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876" w:rsidRDefault="00405876" w:rsidP="00405876">
      <w:pPr>
        <w:jc w:val="center"/>
        <w:rPr>
          <w:rFonts w:cs="Times New Roman"/>
          <w:sz w:val="56"/>
          <w:szCs w:val="56"/>
        </w:rPr>
      </w:pPr>
    </w:p>
    <w:p w:rsidR="00A6519C" w:rsidRPr="00405876" w:rsidRDefault="00A6519C" w:rsidP="00405876">
      <w:pPr>
        <w:jc w:val="center"/>
        <w:rPr>
          <w:rFonts w:cs="Times New Roman"/>
          <w:sz w:val="56"/>
          <w:szCs w:val="56"/>
        </w:rPr>
      </w:pPr>
    </w:p>
    <w:p w:rsidR="00405876" w:rsidRPr="000552E7" w:rsidRDefault="00272764" w:rsidP="000552E7">
      <w:pPr>
        <w:spacing w:after="0" w:line="276" w:lineRule="auto"/>
        <w:rPr>
          <w:rFonts w:cs="Times New Roman"/>
          <w:sz w:val="52"/>
          <w:szCs w:val="52"/>
        </w:rPr>
        <w:sectPr w:rsidR="00405876" w:rsidRPr="000552E7" w:rsidSect="00310933">
          <w:footerReference w:type="default" r:id="rId9"/>
          <w:pgSz w:w="12240" w:h="15840"/>
          <w:pgMar w:top="2155" w:right="1440" w:bottom="1440" w:left="2155" w:header="709" w:footer="709" w:gutter="0"/>
          <w:pgNumType w:fmt="lowerRoman"/>
          <w:cols w:space="708"/>
          <w:docGrid w:linePitch="360"/>
        </w:sectPr>
      </w:pPr>
      <w:r w:rsidRPr="000552E7">
        <w:rPr>
          <w:rFonts w:hint="eastAsia"/>
          <w:sz w:val="52"/>
          <w:szCs w:val="52"/>
        </w:rPr>
        <w:t>HYDROGEL BASED MEMBRANE</w:t>
      </w:r>
      <w:r w:rsidR="006A3FB1">
        <w:rPr>
          <w:sz w:val="52"/>
          <w:szCs w:val="52"/>
        </w:rPr>
        <w:t>S</w:t>
      </w:r>
      <w:r w:rsidRPr="000552E7">
        <w:rPr>
          <w:rFonts w:hint="eastAsia"/>
          <w:sz w:val="52"/>
          <w:szCs w:val="52"/>
        </w:rPr>
        <w:t xml:space="preserve"> FOR BIOPHARMACEUTICAL AND BIOMEDICAL APPLICATIONS</w:t>
      </w:r>
    </w:p>
    <w:p w:rsidR="00A46BC6" w:rsidRDefault="00A46BC6" w:rsidP="00ED5A95"/>
    <w:p w:rsidR="00A46BC6" w:rsidRDefault="00A46BC6" w:rsidP="00ED5A95"/>
    <w:p w:rsidR="00405876" w:rsidRDefault="00CF2164" w:rsidP="002E3132">
      <w:pPr>
        <w:spacing w:line="360" w:lineRule="auto"/>
        <w:jc w:val="center"/>
        <w:rPr>
          <w:b/>
          <w:sz w:val="32"/>
        </w:rPr>
      </w:pPr>
      <w:r>
        <w:rPr>
          <w:rFonts w:hint="eastAsia"/>
          <w:b/>
          <w:sz w:val="32"/>
        </w:rPr>
        <w:t>HYDROGEL BASED MEMBRANE</w:t>
      </w:r>
      <w:r w:rsidR="0065204D">
        <w:rPr>
          <w:b/>
          <w:sz w:val="32"/>
        </w:rPr>
        <w:t>S</w:t>
      </w:r>
      <w:r>
        <w:rPr>
          <w:rFonts w:hint="eastAsia"/>
          <w:b/>
          <w:sz w:val="32"/>
        </w:rPr>
        <w:t xml:space="preserve"> FOR BIOPHARMACEUTICAL AND BIOMEDICAL APPLICATIONS</w:t>
      </w:r>
    </w:p>
    <w:p w:rsidR="000849E2" w:rsidRDefault="000849E2" w:rsidP="000849E2">
      <w:pPr>
        <w:rPr>
          <w:b/>
          <w:sz w:val="32"/>
        </w:rPr>
      </w:pPr>
    </w:p>
    <w:p w:rsidR="00405876" w:rsidRPr="00CF2164" w:rsidRDefault="00405876" w:rsidP="00405876">
      <w:pPr>
        <w:jc w:val="center"/>
        <w:rPr>
          <w:b/>
          <w:sz w:val="32"/>
        </w:rPr>
      </w:pPr>
    </w:p>
    <w:p w:rsidR="00405876" w:rsidRPr="00405876" w:rsidRDefault="00405876" w:rsidP="00405876">
      <w:pPr>
        <w:jc w:val="center"/>
        <w:rPr>
          <w:rFonts w:cs="Times New Roman"/>
        </w:rPr>
      </w:pPr>
      <w:proofErr w:type="gramStart"/>
      <w:r w:rsidRPr="00CF2164">
        <w:rPr>
          <w:rFonts w:cs="Times New Roman"/>
          <w:b/>
          <w:sz w:val="32"/>
        </w:rPr>
        <w:t xml:space="preserve">By SEUNG MI YOO, </w:t>
      </w:r>
      <w:proofErr w:type="spellStart"/>
      <w:r w:rsidRPr="00CF2164">
        <w:rPr>
          <w:rFonts w:cs="Times New Roman"/>
          <w:b/>
          <w:sz w:val="32"/>
        </w:rPr>
        <w:t>MASc</w:t>
      </w:r>
      <w:r w:rsidRPr="00405876">
        <w:rPr>
          <w:rFonts w:cs="Times New Roman"/>
        </w:rPr>
        <w:t>.</w:t>
      </w:r>
      <w:proofErr w:type="spellEnd"/>
      <w:proofErr w:type="gramEnd"/>
    </w:p>
    <w:p w:rsidR="00405876" w:rsidRPr="00405876" w:rsidRDefault="00405876" w:rsidP="002669C6">
      <w:pPr>
        <w:jc w:val="center"/>
        <w:rPr>
          <w:rFonts w:cs="Times New Roman"/>
        </w:rPr>
      </w:pPr>
    </w:p>
    <w:p w:rsidR="00405876" w:rsidRPr="00405876" w:rsidRDefault="00405876" w:rsidP="002669C6">
      <w:pPr>
        <w:jc w:val="center"/>
        <w:rPr>
          <w:rFonts w:cs="Times New Roman"/>
        </w:rPr>
      </w:pPr>
      <w:r w:rsidRPr="00405876">
        <w:rPr>
          <w:rFonts w:cs="Times New Roman"/>
        </w:rPr>
        <w:t>A Thesis Submitted to the School of Graduate Studies in Partial Fulfillment of the Requirements for the Degree Doctor of Philosophy</w:t>
      </w:r>
    </w:p>
    <w:p w:rsidR="00405876" w:rsidRPr="00405876" w:rsidRDefault="00405876" w:rsidP="002669C6">
      <w:pPr>
        <w:jc w:val="center"/>
        <w:rPr>
          <w:rFonts w:cs="Times New Roman"/>
        </w:rPr>
      </w:pPr>
    </w:p>
    <w:p w:rsidR="00405876" w:rsidRPr="00405876" w:rsidRDefault="00405876" w:rsidP="002669C6">
      <w:pPr>
        <w:jc w:val="center"/>
        <w:rPr>
          <w:rFonts w:cs="Times New Roman"/>
        </w:rPr>
      </w:pPr>
    </w:p>
    <w:p w:rsidR="00405876" w:rsidRDefault="00405876" w:rsidP="002669C6">
      <w:pPr>
        <w:jc w:val="center"/>
        <w:rPr>
          <w:rFonts w:cs="Times New Roman"/>
        </w:rPr>
      </w:pPr>
      <w:r w:rsidRPr="00405876">
        <w:rPr>
          <w:rFonts w:cs="Times New Roman"/>
        </w:rPr>
        <w:t>McMaster University © Copyright by SEUNG MI YOO, April 2014</w:t>
      </w:r>
    </w:p>
    <w:p w:rsidR="002669C6" w:rsidRDefault="002669C6" w:rsidP="002669C6">
      <w:pPr>
        <w:jc w:val="center"/>
        <w:rPr>
          <w:rFonts w:cs="Times New Roman"/>
        </w:rPr>
        <w:sectPr w:rsidR="002669C6" w:rsidSect="005A02C3">
          <w:pgSz w:w="12240" w:h="15840"/>
          <w:pgMar w:top="2155" w:right="1440" w:bottom="1440" w:left="2155" w:header="709" w:footer="709" w:gutter="0"/>
          <w:pgNumType w:fmt="upperRoman"/>
          <w:cols w:space="708"/>
          <w:docGrid w:linePitch="360"/>
        </w:sectPr>
      </w:pPr>
    </w:p>
    <w:p w:rsidR="002669C6" w:rsidRDefault="002669C6" w:rsidP="002669C6">
      <w:pPr>
        <w:rPr>
          <w:rFonts w:cs="Times New Roman"/>
        </w:rPr>
      </w:pPr>
      <w:r>
        <w:rPr>
          <w:rFonts w:cs="Times New Roman" w:hint="eastAsia"/>
        </w:rPr>
        <w:lastRenderedPageBreak/>
        <w:t>DOCTOR OF PHILOSOPHY (2014)</w:t>
      </w:r>
      <w:r>
        <w:rPr>
          <w:rFonts w:cs="Times New Roman" w:hint="eastAsia"/>
        </w:rPr>
        <w:tab/>
        <w:t xml:space="preserve">McMaster University </w:t>
      </w:r>
    </w:p>
    <w:p w:rsidR="002669C6" w:rsidRDefault="002669C6" w:rsidP="002669C6">
      <w:pPr>
        <w:rPr>
          <w:rFonts w:cs="Times New Roman"/>
        </w:rPr>
      </w:pPr>
      <w:r>
        <w:rPr>
          <w:rFonts w:cs="Times New Roman" w:hint="eastAsia"/>
        </w:rPr>
        <w:t>(Chemical Engineering)</w:t>
      </w:r>
      <w:r>
        <w:rPr>
          <w:rFonts w:cs="Times New Roman" w:hint="eastAsia"/>
        </w:rPr>
        <w:tab/>
      </w:r>
      <w:r>
        <w:rPr>
          <w:rFonts w:cs="Times New Roman" w:hint="eastAsia"/>
        </w:rPr>
        <w:tab/>
      </w:r>
      <w:r>
        <w:rPr>
          <w:rFonts w:cs="Times New Roman" w:hint="eastAsia"/>
        </w:rPr>
        <w:tab/>
        <w:t>Hamilton, Ontario</w:t>
      </w:r>
    </w:p>
    <w:p w:rsidR="002669C6" w:rsidRDefault="002669C6" w:rsidP="002669C6">
      <w:pPr>
        <w:rPr>
          <w:rFonts w:cs="Times New Roman"/>
        </w:rPr>
      </w:pPr>
    </w:p>
    <w:p w:rsidR="002669C6" w:rsidRDefault="002669C6" w:rsidP="002669C6">
      <w:pPr>
        <w:rPr>
          <w:rFonts w:cs="Times New Roman"/>
        </w:rPr>
      </w:pPr>
    </w:p>
    <w:p w:rsidR="002669C6" w:rsidRDefault="00761498" w:rsidP="00761498">
      <w:pPr>
        <w:ind w:left="2880" w:hanging="2880"/>
        <w:rPr>
          <w:rFonts w:cs="Times New Roman"/>
        </w:rPr>
      </w:pPr>
      <w:r>
        <w:rPr>
          <w:rFonts w:cs="Times New Roman" w:hint="eastAsia"/>
        </w:rPr>
        <w:t>TITLE:</w:t>
      </w:r>
      <w:r>
        <w:rPr>
          <w:rFonts w:cs="Times New Roman" w:hint="eastAsia"/>
        </w:rPr>
        <w:tab/>
      </w:r>
      <w:r w:rsidR="00CF2164">
        <w:rPr>
          <w:rFonts w:cs="Times New Roman" w:hint="eastAsia"/>
        </w:rPr>
        <w:t>HYDROGEL BASED MEMBRANE</w:t>
      </w:r>
      <w:r w:rsidR="0065204D">
        <w:rPr>
          <w:rFonts w:cs="Times New Roman"/>
        </w:rPr>
        <w:t>S</w:t>
      </w:r>
      <w:r w:rsidR="00CF2164">
        <w:rPr>
          <w:rFonts w:cs="Times New Roman" w:hint="eastAsia"/>
        </w:rPr>
        <w:t xml:space="preserve"> FOR </w:t>
      </w:r>
      <w:r w:rsidR="002E3132">
        <w:rPr>
          <w:rFonts w:cs="Times New Roman" w:hint="eastAsia"/>
        </w:rPr>
        <w:t>B</w:t>
      </w:r>
      <w:r w:rsidR="00CF2164" w:rsidRPr="00CF2164">
        <w:rPr>
          <w:rFonts w:cs="Times New Roman"/>
        </w:rPr>
        <w:t>IOPHARMACEUTICAL AND BIOMEDICAL APPLICATIONS</w:t>
      </w:r>
    </w:p>
    <w:p w:rsidR="002669C6" w:rsidRDefault="002669C6" w:rsidP="002669C6">
      <w:pPr>
        <w:rPr>
          <w:rFonts w:cs="Times New Roman"/>
        </w:rPr>
      </w:pPr>
      <w:r>
        <w:rPr>
          <w:rFonts w:cs="Times New Roman" w:hint="eastAsia"/>
        </w:rPr>
        <w:t>AUTHOR:</w:t>
      </w:r>
      <w:r>
        <w:rPr>
          <w:rFonts w:cs="Times New Roman" w:hint="eastAsia"/>
        </w:rPr>
        <w:tab/>
      </w:r>
      <w:r>
        <w:rPr>
          <w:rFonts w:cs="Times New Roman" w:hint="eastAsia"/>
        </w:rPr>
        <w:tab/>
      </w:r>
      <w:r w:rsidR="00761498">
        <w:rPr>
          <w:rFonts w:cs="Times New Roman" w:hint="eastAsia"/>
        </w:rPr>
        <w:tab/>
      </w:r>
      <w:r>
        <w:rPr>
          <w:rFonts w:cs="Times New Roman" w:hint="eastAsia"/>
        </w:rPr>
        <w:t xml:space="preserve">SEUNG MI YOO, </w:t>
      </w:r>
      <w:proofErr w:type="spellStart"/>
      <w:r>
        <w:rPr>
          <w:rFonts w:cs="Times New Roman" w:hint="eastAsia"/>
        </w:rPr>
        <w:t>MASc.</w:t>
      </w:r>
      <w:proofErr w:type="spellEnd"/>
      <w:r>
        <w:rPr>
          <w:rFonts w:cs="Times New Roman" w:hint="eastAsia"/>
        </w:rPr>
        <w:t xml:space="preserve"> (University of Waterloo)</w:t>
      </w:r>
    </w:p>
    <w:p w:rsidR="002669C6" w:rsidRDefault="002669C6" w:rsidP="002669C6">
      <w:pPr>
        <w:rPr>
          <w:rFonts w:cs="Times New Roman"/>
        </w:rPr>
      </w:pPr>
      <w:r>
        <w:rPr>
          <w:rFonts w:cs="Times New Roman" w:hint="eastAsia"/>
        </w:rPr>
        <w:t>SUPERVISOR:</w:t>
      </w:r>
      <w:r>
        <w:rPr>
          <w:rFonts w:cs="Times New Roman" w:hint="eastAsia"/>
        </w:rPr>
        <w:tab/>
      </w:r>
      <w:r w:rsidR="00761498">
        <w:rPr>
          <w:rFonts w:cs="Times New Roman" w:hint="eastAsia"/>
        </w:rPr>
        <w:tab/>
      </w:r>
      <w:r>
        <w:rPr>
          <w:rFonts w:cs="Times New Roman" w:hint="eastAsia"/>
        </w:rPr>
        <w:t>Professor Raja Ghosh</w:t>
      </w:r>
    </w:p>
    <w:p w:rsidR="00ED5A95" w:rsidRDefault="002669C6" w:rsidP="002669C6">
      <w:pPr>
        <w:rPr>
          <w:rFonts w:cs="Times New Roman"/>
          <w:color w:val="FF0000"/>
        </w:rPr>
        <w:sectPr w:rsidR="00ED5A95" w:rsidSect="005A02C3">
          <w:pgSz w:w="12240" w:h="15840"/>
          <w:pgMar w:top="2155" w:right="1440" w:bottom="1440" w:left="2155" w:header="709" w:footer="709" w:gutter="0"/>
          <w:pgNumType w:fmt="lowerRoman"/>
          <w:cols w:space="708"/>
          <w:docGrid w:linePitch="360"/>
        </w:sectPr>
      </w:pPr>
      <w:r>
        <w:rPr>
          <w:rFonts w:cs="Times New Roman" w:hint="eastAsia"/>
        </w:rPr>
        <w:t xml:space="preserve">NUMBER OF PAGES: </w:t>
      </w:r>
      <w:r w:rsidR="00761498">
        <w:rPr>
          <w:rFonts w:cs="Times New Roman" w:hint="eastAsia"/>
        </w:rPr>
        <w:tab/>
      </w:r>
      <w:r w:rsidR="00310933" w:rsidRPr="00111757">
        <w:rPr>
          <w:rFonts w:cs="Times New Roman" w:hint="eastAsia"/>
        </w:rPr>
        <w:t>xxv</w:t>
      </w:r>
      <w:r w:rsidR="005A02C3" w:rsidRPr="00111757">
        <w:rPr>
          <w:rFonts w:cs="Times New Roman" w:hint="eastAsia"/>
        </w:rPr>
        <w:t xml:space="preserve">, </w:t>
      </w:r>
      <w:r w:rsidR="00111757">
        <w:rPr>
          <w:rFonts w:cs="Times New Roman" w:hint="eastAsia"/>
        </w:rPr>
        <w:t>141</w:t>
      </w:r>
    </w:p>
    <w:p w:rsidR="00C673F5" w:rsidRPr="00C673F5" w:rsidRDefault="00ED5A95" w:rsidP="000552E7">
      <w:pPr>
        <w:rPr>
          <w:b/>
          <w:sz w:val="32"/>
        </w:rPr>
      </w:pPr>
      <w:r w:rsidRPr="00A46BC6">
        <w:rPr>
          <w:rFonts w:hint="eastAsia"/>
          <w:b/>
          <w:sz w:val="32"/>
        </w:rPr>
        <w:lastRenderedPageBreak/>
        <w:t>Abstract</w:t>
      </w:r>
    </w:p>
    <w:p w:rsidR="00C673F5" w:rsidRDefault="00C673F5" w:rsidP="00C673F5">
      <w:pPr>
        <w:rPr>
          <w:rFonts w:cs="Times New Roman"/>
          <w:szCs w:val="24"/>
        </w:rPr>
      </w:pPr>
      <w:r>
        <w:rPr>
          <w:rFonts w:cs="Times New Roman"/>
          <w:szCs w:val="24"/>
        </w:rPr>
        <w:t>M</w:t>
      </w:r>
      <w:r>
        <w:rPr>
          <w:rFonts w:cs="Times New Roman" w:hint="eastAsia"/>
          <w:szCs w:val="24"/>
        </w:rPr>
        <w:t xml:space="preserve">embrane technology has been actively used as a separation tool in the chemical, environmental, and biopharmaceutical industries for several decades. </w:t>
      </w:r>
      <w:r>
        <w:rPr>
          <w:rFonts w:cs="Times New Roman"/>
          <w:szCs w:val="24"/>
        </w:rPr>
        <w:t>A</w:t>
      </w:r>
      <w:r>
        <w:rPr>
          <w:rFonts w:cs="Times New Roman" w:hint="eastAsia"/>
          <w:szCs w:val="24"/>
        </w:rPr>
        <w:t xml:space="preserve">s membrane quality </w:t>
      </w:r>
      <w:r>
        <w:rPr>
          <w:rFonts w:cs="Times New Roman"/>
          <w:szCs w:val="24"/>
        </w:rPr>
        <w:t>requirement</w:t>
      </w:r>
      <w:r>
        <w:rPr>
          <w:rFonts w:cs="Times New Roman" w:hint="eastAsia"/>
          <w:szCs w:val="24"/>
        </w:rPr>
        <w:t xml:space="preserve"> in the industry has increased, efforts have been directed towards </w:t>
      </w:r>
      <w:r>
        <w:rPr>
          <w:rFonts w:cs="Times New Roman"/>
          <w:szCs w:val="24"/>
        </w:rPr>
        <w:t>enhancement</w:t>
      </w:r>
      <w:r>
        <w:rPr>
          <w:rFonts w:cs="Times New Roman" w:hint="eastAsia"/>
          <w:szCs w:val="24"/>
        </w:rPr>
        <w:t xml:space="preserve"> in mechanical strength, chemical durability and functionality of membranes. </w:t>
      </w:r>
      <w:r>
        <w:rPr>
          <w:rFonts w:cs="Times New Roman"/>
          <w:szCs w:val="24"/>
        </w:rPr>
        <w:t>One</w:t>
      </w:r>
      <w:r>
        <w:rPr>
          <w:rFonts w:cs="Times New Roman" w:hint="eastAsia"/>
          <w:szCs w:val="24"/>
        </w:rPr>
        <w:t xml:space="preserve"> of the approaches for membrane quality </w:t>
      </w:r>
      <w:r>
        <w:rPr>
          <w:rFonts w:cs="Times New Roman"/>
          <w:szCs w:val="24"/>
        </w:rPr>
        <w:t>enhancement</w:t>
      </w:r>
      <w:r>
        <w:rPr>
          <w:rFonts w:cs="Times New Roman" w:hint="eastAsia"/>
          <w:szCs w:val="24"/>
        </w:rPr>
        <w:t xml:space="preserve"> is based on the combination of hydrogel technology with membrane technology. This thesis focused on the application and development of hydrogel based membranes, notably hydrophilized PVDF (polyvinylidene fluoride) membrane for hydrophobic interaction membrane chromatography; the fabrication of paper-hydrogel composite </w:t>
      </w:r>
      <w:r>
        <w:rPr>
          <w:rFonts w:cs="Times New Roman"/>
          <w:szCs w:val="24"/>
        </w:rPr>
        <w:t>membrane</w:t>
      </w:r>
      <w:r>
        <w:rPr>
          <w:rFonts w:cs="Times New Roman" w:hint="eastAsia"/>
          <w:szCs w:val="24"/>
        </w:rPr>
        <w:t xml:space="preserve">s for membrane chromatography; development of a technique for coating </w:t>
      </w:r>
      <w:r>
        <w:rPr>
          <w:rFonts w:cs="Times New Roman"/>
          <w:szCs w:val="24"/>
        </w:rPr>
        <w:t>alginate</w:t>
      </w:r>
      <w:r>
        <w:rPr>
          <w:rFonts w:cs="Times New Roman" w:hint="eastAsia"/>
          <w:szCs w:val="24"/>
        </w:rPr>
        <w:t xml:space="preserve"> (a natural hydrogel) on the outer surface of a hollow fiber membrane for potential application in bioreactors and the use of hollow fiber membranes as mold for fabrication calcium alginate fibers for biomedical and tissue engineering applications. </w:t>
      </w:r>
    </w:p>
    <w:p w:rsidR="00C673F5" w:rsidRDefault="00C673F5" w:rsidP="00C673F5">
      <w:pPr>
        <w:rPr>
          <w:rFonts w:cs="Times New Roman"/>
          <w:szCs w:val="24"/>
        </w:rPr>
      </w:pPr>
      <w:r>
        <w:rPr>
          <w:rFonts w:cs="Times New Roman" w:hint="eastAsia"/>
          <w:szCs w:val="24"/>
        </w:rPr>
        <w:t>A membrane chromatography-based polishing technique was developed for removing leached protein-</w:t>
      </w:r>
      <w:proofErr w:type="gramStart"/>
      <w:r>
        <w:rPr>
          <w:rFonts w:cs="Times New Roman" w:hint="eastAsia"/>
          <w:szCs w:val="24"/>
        </w:rPr>
        <w:t>A and</w:t>
      </w:r>
      <w:proofErr w:type="gramEnd"/>
      <w:r>
        <w:rPr>
          <w:rFonts w:cs="Times New Roman" w:hint="eastAsia"/>
          <w:szCs w:val="24"/>
        </w:rPr>
        <w:t xml:space="preserve"> aggregates from monoclonal antibody (mAb). A commercial synthetic membrane that is known to be hydrophilized by hydrogel grafting was </w:t>
      </w:r>
      <w:r>
        <w:rPr>
          <w:rFonts w:cs="Times New Roman"/>
          <w:szCs w:val="24"/>
        </w:rPr>
        <w:t>employed</w:t>
      </w:r>
      <w:r>
        <w:rPr>
          <w:rFonts w:cs="Times New Roman" w:hint="eastAsia"/>
          <w:szCs w:val="24"/>
        </w:rPr>
        <w:t xml:space="preserve"> to develop this </w:t>
      </w:r>
      <w:r>
        <w:rPr>
          <w:rFonts w:cs="Times New Roman"/>
          <w:szCs w:val="24"/>
        </w:rPr>
        <w:t>polishing</w:t>
      </w:r>
      <w:r>
        <w:rPr>
          <w:rFonts w:cs="Times New Roman" w:hint="eastAsia"/>
          <w:szCs w:val="24"/>
        </w:rPr>
        <w:t xml:space="preserve"> process that </w:t>
      </w:r>
      <w:r>
        <w:rPr>
          <w:rFonts w:cs="Times New Roman"/>
          <w:szCs w:val="24"/>
        </w:rPr>
        <w:t>resulted</w:t>
      </w:r>
      <w:r>
        <w:rPr>
          <w:rFonts w:cs="Times New Roman" w:hint="eastAsia"/>
          <w:szCs w:val="24"/>
        </w:rPr>
        <w:t xml:space="preserve"> in highly pure mAb, free from </w:t>
      </w:r>
      <w:r>
        <w:rPr>
          <w:rFonts w:cs="Times New Roman"/>
          <w:szCs w:val="24"/>
        </w:rPr>
        <w:t>aggregates</w:t>
      </w:r>
      <w:r>
        <w:rPr>
          <w:rFonts w:cs="Times New Roman" w:hint="eastAsia"/>
          <w:szCs w:val="24"/>
        </w:rPr>
        <w:t xml:space="preserve"> and protein-A. This mAb </w:t>
      </w:r>
      <w:r>
        <w:rPr>
          <w:rFonts w:cs="Times New Roman"/>
          <w:szCs w:val="24"/>
        </w:rPr>
        <w:t>polishing</w:t>
      </w:r>
      <w:r>
        <w:rPr>
          <w:rFonts w:cs="Times New Roman" w:hint="eastAsia"/>
          <w:szCs w:val="24"/>
        </w:rPr>
        <w:t xml:space="preserve"> technique could easily be integrated </w:t>
      </w:r>
      <w:r>
        <w:rPr>
          <w:rFonts w:cs="Times New Roman"/>
          <w:szCs w:val="24"/>
        </w:rPr>
        <w:t xml:space="preserve">with a hydrophobic interaction membrane chromatography based mAb purification process. </w:t>
      </w:r>
    </w:p>
    <w:p w:rsidR="00C673F5" w:rsidRDefault="00C673F5" w:rsidP="00C673F5">
      <w:pPr>
        <w:rPr>
          <w:rFonts w:cs="Times New Roman"/>
          <w:szCs w:val="24"/>
        </w:rPr>
      </w:pPr>
      <w:r>
        <w:rPr>
          <w:rFonts w:cs="Times New Roman" w:hint="eastAsia"/>
          <w:szCs w:val="24"/>
        </w:rPr>
        <w:lastRenderedPageBreak/>
        <w:t xml:space="preserve">A paper-hydrogel composite membrane was developed as an </w:t>
      </w:r>
      <w:r>
        <w:rPr>
          <w:rFonts w:cs="Times New Roman"/>
          <w:szCs w:val="24"/>
        </w:rPr>
        <w:t>inexpensive</w:t>
      </w:r>
      <w:r>
        <w:rPr>
          <w:rFonts w:cs="Times New Roman" w:hint="eastAsia"/>
          <w:szCs w:val="24"/>
        </w:rPr>
        <w:t xml:space="preserve"> alternative to commercial </w:t>
      </w:r>
      <w:r>
        <w:rPr>
          <w:rFonts w:cs="Times New Roman"/>
          <w:szCs w:val="24"/>
        </w:rPr>
        <w:t>synthetic</w:t>
      </w:r>
      <w:r>
        <w:rPr>
          <w:rFonts w:cs="Times New Roman" w:hint="eastAsia"/>
          <w:szCs w:val="24"/>
        </w:rPr>
        <w:t xml:space="preserve"> membranes used for carrying hydrophobic interaction membrane chromatography. </w:t>
      </w:r>
      <w:proofErr w:type="gramStart"/>
      <w:r>
        <w:rPr>
          <w:rFonts w:cs="Times New Roman" w:hint="eastAsia"/>
          <w:szCs w:val="24"/>
        </w:rPr>
        <w:t>Poly(</w:t>
      </w:r>
      <w:proofErr w:type="gramEnd"/>
      <w:r>
        <w:rPr>
          <w:rFonts w:cs="Times New Roman" w:hint="eastAsia"/>
          <w:szCs w:val="24"/>
        </w:rPr>
        <w:t xml:space="preserve">N-vinylcaprolactam) or PVCL hydrogel was coated on Whatman filter paper to prepare these membranes. These environment responsive membrane which </w:t>
      </w:r>
      <w:r>
        <w:rPr>
          <w:rFonts w:cs="Times New Roman"/>
          <w:szCs w:val="24"/>
        </w:rPr>
        <w:t>responded</w:t>
      </w:r>
      <w:r>
        <w:rPr>
          <w:rFonts w:cs="Times New Roman" w:hint="eastAsia"/>
          <w:szCs w:val="24"/>
        </w:rPr>
        <w:t xml:space="preserve"> to changes in salt concentration, gave excellent fractionation of multi-component protein mixtures. As case study, a mixture of immunoglobulin G, human serum albumin and insulin was fractionated. </w:t>
      </w:r>
    </w:p>
    <w:p w:rsidR="00C673F5" w:rsidRDefault="00C673F5" w:rsidP="00C673F5">
      <w:pPr>
        <w:rPr>
          <w:rFonts w:cs="Times New Roman"/>
          <w:szCs w:val="24"/>
        </w:rPr>
      </w:pPr>
      <w:r>
        <w:rPr>
          <w:rFonts w:cs="Times New Roman" w:hint="eastAsia"/>
          <w:szCs w:val="24"/>
        </w:rPr>
        <w:t xml:space="preserve">A technique for modifying the surface of synthetic hollow fiber membranes with alginate (a natural hydrogel) was developed. </w:t>
      </w:r>
      <w:r>
        <w:rPr>
          <w:rFonts w:cs="Times New Roman"/>
          <w:szCs w:val="24"/>
        </w:rPr>
        <w:t>T</w:t>
      </w:r>
      <w:r>
        <w:rPr>
          <w:rFonts w:cs="Times New Roman" w:hint="eastAsia"/>
          <w:szCs w:val="24"/>
        </w:rPr>
        <w:t xml:space="preserve">his manner of surface modification led to the </w:t>
      </w:r>
      <w:r>
        <w:rPr>
          <w:rFonts w:cs="Times New Roman"/>
          <w:szCs w:val="24"/>
        </w:rPr>
        <w:t>improvement</w:t>
      </w:r>
      <w:r>
        <w:rPr>
          <w:rFonts w:cs="Times New Roman" w:hint="eastAsia"/>
          <w:szCs w:val="24"/>
        </w:rPr>
        <w:t xml:space="preserve"> in membrane mass transport. The alginate was cross-linked on the outer surface of the membrane by diffusion of the </w:t>
      </w:r>
      <w:r>
        <w:rPr>
          <w:rFonts w:cs="Times New Roman"/>
          <w:szCs w:val="24"/>
        </w:rPr>
        <w:t>cross</w:t>
      </w:r>
      <w:r>
        <w:rPr>
          <w:rFonts w:cs="Times New Roman" w:hint="eastAsia"/>
          <w:szCs w:val="24"/>
        </w:rPr>
        <w:t xml:space="preserve">-linker (calcium ions) through the membrane pores. </w:t>
      </w:r>
      <w:r>
        <w:rPr>
          <w:rFonts w:cs="Times New Roman"/>
          <w:szCs w:val="24"/>
        </w:rPr>
        <w:t>T</w:t>
      </w:r>
      <w:r>
        <w:rPr>
          <w:rFonts w:cs="Times New Roman" w:hint="eastAsia"/>
          <w:szCs w:val="24"/>
        </w:rPr>
        <w:t xml:space="preserve">he calcium </w:t>
      </w:r>
      <w:r>
        <w:rPr>
          <w:rFonts w:cs="Times New Roman"/>
          <w:szCs w:val="24"/>
        </w:rPr>
        <w:t>alginate</w:t>
      </w:r>
      <w:r>
        <w:rPr>
          <w:rFonts w:cs="Times New Roman" w:hint="eastAsia"/>
          <w:szCs w:val="24"/>
        </w:rPr>
        <w:t xml:space="preserve"> coating layer was </w:t>
      </w:r>
      <w:r>
        <w:rPr>
          <w:rFonts w:cs="Times New Roman"/>
          <w:szCs w:val="24"/>
        </w:rPr>
        <w:t>characterized</w:t>
      </w:r>
      <w:r>
        <w:rPr>
          <w:rFonts w:cs="Times New Roman" w:hint="eastAsia"/>
          <w:szCs w:val="24"/>
        </w:rPr>
        <w:t xml:space="preserve"> by optical and transmission electron microscopy, contact angle measurement, hydraulic permeability </w:t>
      </w:r>
      <w:r>
        <w:rPr>
          <w:rFonts w:cs="Times New Roman"/>
          <w:szCs w:val="24"/>
        </w:rPr>
        <w:t>measurement</w:t>
      </w:r>
      <w:r>
        <w:rPr>
          <w:rFonts w:cs="Times New Roman" w:hint="eastAsia"/>
          <w:szCs w:val="24"/>
        </w:rPr>
        <w:t xml:space="preserve"> and by examining solute </w:t>
      </w:r>
      <w:r>
        <w:rPr>
          <w:rFonts w:cs="Times New Roman"/>
          <w:szCs w:val="24"/>
        </w:rPr>
        <w:t>transport</w:t>
      </w:r>
      <w:r>
        <w:rPr>
          <w:rFonts w:cs="Times New Roman" w:hint="eastAsia"/>
          <w:szCs w:val="24"/>
        </w:rPr>
        <w:t xml:space="preserve">. </w:t>
      </w:r>
    </w:p>
    <w:p w:rsidR="00C673F5" w:rsidRDefault="00C673F5" w:rsidP="00C673F5">
      <w:pPr>
        <w:rPr>
          <w:rFonts w:cs="Times New Roman"/>
          <w:szCs w:val="24"/>
        </w:rPr>
      </w:pPr>
      <w:r>
        <w:rPr>
          <w:rFonts w:cs="Times New Roman" w:hint="eastAsia"/>
          <w:szCs w:val="24"/>
        </w:rPr>
        <w:t xml:space="preserve">Hollow and solid calcium alginate fibers were fabricated using a novel hollow fiber membrane based moulding technique. </w:t>
      </w:r>
      <w:r>
        <w:rPr>
          <w:rFonts w:cs="Times New Roman"/>
          <w:szCs w:val="24"/>
        </w:rPr>
        <w:t>T</w:t>
      </w:r>
      <w:r>
        <w:rPr>
          <w:rFonts w:cs="Times New Roman" w:hint="eastAsia"/>
          <w:szCs w:val="24"/>
        </w:rPr>
        <w:t xml:space="preserve">he pore present on the hollow fiber membrane served as the reservoir for the </w:t>
      </w:r>
      <w:r>
        <w:rPr>
          <w:rFonts w:cs="Times New Roman"/>
          <w:szCs w:val="24"/>
        </w:rPr>
        <w:t>calcium</w:t>
      </w:r>
      <w:r>
        <w:rPr>
          <w:rFonts w:cs="Times New Roman" w:hint="eastAsia"/>
          <w:szCs w:val="24"/>
        </w:rPr>
        <w:t xml:space="preserve"> chloride solution with cross-linked the </w:t>
      </w:r>
      <w:r>
        <w:rPr>
          <w:rFonts w:cs="Times New Roman"/>
          <w:szCs w:val="24"/>
        </w:rPr>
        <w:t>alginate</w:t>
      </w:r>
      <w:r>
        <w:rPr>
          <w:rFonts w:cs="Times New Roman" w:hint="eastAsia"/>
          <w:szCs w:val="24"/>
        </w:rPr>
        <w:t xml:space="preserve"> within the lumen. </w:t>
      </w:r>
      <w:r>
        <w:rPr>
          <w:rFonts w:cs="Times New Roman"/>
          <w:szCs w:val="24"/>
        </w:rPr>
        <w:t>T</w:t>
      </w:r>
      <w:r>
        <w:rPr>
          <w:rFonts w:cs="Times New Roman" w:hint="eastAsia"/>
          <w:szCs w:val="24"/>
        </w:rPr>
        <w:t xml:space="preserve">he calcium alginate fibers </w:t>
      </w:r>
      <w:r>
        <w:rPr>
          <w:rFonts w:cs="Times New Roman"/>
          <w:szCs w:val="24"/>
        </w:rPr>
        <w:t>produced</w:t>
      </w:r>
      <w:r>
        <w:rPr>
          <w:rFonts w:cs="Times New Roman" w:hint="eastAsia"/>
          <w:szCs w:val="24"/>
        </w:rPr>
        <w:t xml:space="preserve"> were </w:t>
      </w:r>
      <w:r>
        <w:rPr>
          <w:rFonts w:cs="Times New Roman"/>
          <w:szCs w:val="24"/>
        </w:rPr>
        <w:t>characterized</w:t>
      </w:r>
      <w:r>
        <w:rPr>
          <w:rFonts w:cs="Times New Roman" w:hint="eastAsia"/>
          <w:szCs w:val="24"/>
        </w:rPr>
        <w:t xml:space="preserve"> by optical, transmission electron, and scanning electron microscopy. Cell </w:t>
      </w:r>
      <w:r>
        <w:rPr>
          <w:rFonts w:cs="Times New Roman"/>
          <w:szCs w:val="24"/>
        </w:rPr>
        <w:t>immobilization</w:t>
      </w:r>
      <w:r>
        <w:rPr>
          <w:rFonts w:cs="Times New Roman" w:hint="eastAsia"/>
          <w:szCs w:val="24"/>
        </w:rPr>
        <w:t xml:space="preserve"> </w:t>
      </w:r>
      <w:r>
        <w:rPr>
          <w:rFonts w:cs="Times New Roman"/>
          <w:szCs w:val="24"/>
        </w:rPr>
        <w:t>experiments were</w:t>
      </w:r>
      <w:r>
        <w:rPr>
          <w:rFonts w:cs="Times New Roman" w:hint="eastAsia"/>
          <w:szCs w:val="24"/>
        </w:rPr>
        <w:t xml:space="preserve"> carried out to demonstrate biocompatibility and potential for tissue engineering applications. </w:t>
      </w:r>
    </w:p>
    <w:p w:rsidR="00ED5A95" w:rsidRDefault="00ED5A95" w:rsidP="00ED5A95">
      <w:pPr>
        <w:sectPr w:rsidR="00ED5A95" w:rsidSect="00310933">
          <w:pgSz w:w="12240" w:h="15840"/>
          <w:pgMar w:top="2155" w:right="1440" w:bottom="1440" w:left="2155" w:header="709" w:footer="709" w:gutter="0"/>
          <w:pgNumType w:fmt="lowerRoman"/>
          <w:cols w:space="708"/>
          <w:docGrid w:linePitch="360"/>
        </w:sectPr>
      </w:pPr>
    </w:p>
    <w:p w:rsidR="00ED5A95" w:rsidRPr="005E2FF2" w:rsidRDefault="00ED5A95" w:rsidP="00A46BC6">
      <w:pPr>
        <w:rPr>
          <w:b/>
        </w:rPr>
      </w:pPr>
      <w:r w:rsidRPr="008B4DEB">
        <w:rPr>
          <w:rFonts w:hint="eastAsia"/>
          <w:b/>
          <w:sz w:val="32"/>
        </w:rPr>
        <w:lastRenderedPageBreak/>
        <w:t>Acknowledgements</w:t>
      </w:r>
    </w:p>
    <w:p w:rsidR="008A3D13" w:rsidRDefault="008A3D13" w:rsidP="008A3D13">
      <w:pPr>
        <w:jc w:val="both"/>
      </w:pPr>
      <w:r>
        <w:rPr>
          <w:rFonts w:hint="eastAsia"/>
        </w:rPr>
        <w:t xml:space="preserve">  </w:t>
      </w:r>
      <w:r>
        <w:t>I</w:t>
      </w:r>
      <w:r>
        <w:rPr>
          <w:rFonts w:hint="eastAsia"/>
        </w:rPr>
        <w:t xml:space="preserve"> would like to express my sincere gratitude to all those who supported my research leading to this thesis.</w:t>
      </w:r>
    </w:p>
    <w:p w:rsidR="008A3D13" w:rsidRDefault="008A3D13" w:rsidP="008A3D13">
      <w:pPr>
        <w:jc w:val="both"/>
      </w:pPr>
      <w:r>
        <w:rPr>
          <w:rFonts w:hint="eastAsia"/>
        </w:rPr>
        <w:t xml:space="preserve">First, I would like to express my deepest gratitude to my research supervisor, Dr. Raja Ghosh, he has been a tremendous mentor for me. I would like to thank him for </w:t>
      </w:r>
      <w:r>
        <w:t>encouraging</w:t>
      </w:r>
      <w:r>
        <w:rPr>
          <w:rFonts w:hint="eastAsia"/>
        </w:rPr>
        <w:t xml:space="preserve"> my research projects. </w:t>
      </w:r>
      <w:r>
        <w:t>T</w:t>
      </w:r>
      <w:r>
        <w:rPr>
          <w:rFonts w:hint="eastAsia"/>
        </w:rPr>
        <w:t xml:space="preserve">his </w:t>
      </w:r>
      <w:r w:rsidR="00924D15">
        <w:rPr>
          <w:rFonts w:hint="eastAsia"/>
        </w:rPr>
        <w:t>led</w:t>
      </w:r>
      <w:r>
        <w:rPr>
          <w:rFonts w:hint="eastAsia"/>
        </w:rPr>
        <w:t xml:space="preserve"> me</w:t>
      </w:r>
      <w:r>
        <w:t xml:space="preserve"> to</w:t>
      </w:r>
      <w:r>
        <w:rPr>
          <w:rFonts w:hint="eastAsia"/>
        </w:rPr>
        <w:t xml:space="preserve"> grow more creative </w:t>
      </w:r>
      <w:r>
        <w:t xml:space="preserve">and developed my </w:t>
      </w:r>
      <w:r>
        <w:rPr>
          <w:rFonts w:hint="eastAsia"/>
        </w:rPr>
        <w:t xml:space="preserve">thinking about </w:t>
      </w:r>
      <w:r>
        <w:t xml:space="preserve">the </w:t>
      </w:r>
      <w:r>
        <w:rPr>
          <w:rFonts w:hint="eastAsia"/>
        </w:rPr>
        <w:t>project</w:t>
      </w:r>
      <w:r>
        <w:t>.</w:t>
      </w:r>
      <w:r>
        <w:rPr>
          <w:rFonts w:hint="eastAsia"/>
        </w:rPr>
        <w:t xml:space="preserve"> </w:t>
      </w:r>
      <w:r>
        <w:t>His</w:t>
      </w:r>
      <w:r>
        <w:rPr>
          <w:rFonts w:hint="eastAsia"/>
        </w:rPr>
        <w:t xml:space="preserve"> advice on both research</w:t>
      </w:r>
      <w:r>
        <w:t>,</w:t>
      </w:r>
      <w:r>
        <w:rPr>
          <w:rFonts w:hint="eastAsia"/>
        </w:rPr>
        <w:t xml:space="preserve"> as well as on my </w:t>
      </w:r>
      <w:r>
        <w:t>career</w:t>
      </w:r>
      <w:r>
        <w:rPr>
          <w:rFonts w:hint="eastAsia"/>
        </w:rPr>
        <w:t xml:space="preserve"> have been priceless. </w:t>
      </w:r>
      <w:r>
        <w:t>A</w:t>
      </w:r>
      <w:r>
        <w:rPr>
          <w:rFonts w:hint="eastAsia"/>
        </w:rPr>
        <w:t>lso</w:t>
      </w:r>
      <w:r>
        <w:t>,</w:t>
      </w:r>
      <w:r>
        <w:rPr>
          <w:rFonts w:hint="eastAsia"/>
        </w:rPr>
        <w:t xml:space="preserve"> I </w:t>
      </w:r>
      <w:r>
        <w:t>appreciate</w:t>
      </w:r>
      <w:r>
        <w:rPr>
          <w:rFonts w:hint="eastAsia"/>
        </w:rPr>
        <w:t xml:space="preserve"> </w:t>
      </w:r>
      <w:r>
        <w:t xml:space="preserve">his efforts to </w:t>
      </w:r>
      <w:r>
        <w:rPr>
          <w:rFonts w:hint="eastAsia"/>
        </w:rPr>
        <w:t>giv</w:t>
      </w:r>
      <w:r>
        <w:t>e</w:t>
      </w:r>
      <w:r>
        <w:rPr>
          <w:rFonts w:hint="eastAsia"/>
        </w:rPr>
        <w:t xml:space="preserve"> me the o</w:t>
      </w:r>
      <w:r>
        <w:t xml:space="preserve">pportunities to </w:t>
      </w:r>
      <w:r>
        <w:rPr>
          <w:rFonts w:hint="eastAsia"/>
        </w:rPr>
        <w:t xml:space="preserve">experience worldwide </w:t>
      </w:r>
      <w:r>
        <w:t>conferences;</w:t>
      </w:r>
      <w:r>
        <w:rPr>
          <w:rFonts w:hint="eastAsia"/>
        </w:rPr>
        <w:t xml:space="preserve"> it made me understand </w:t>
      </w:r>
      <w:r>
        <w:t>the</w:t>
      </w:r>
      <w:r>
        <w:rPr>
          <w:rFonts w:hint="eastAsia"/>
        </w:rPr>
        <w:t xml:space="preserve"> </w:t>
      </w:r>
      <w:r>
        <w:t xml:space="preserve">relationship between research </w:t>
      </w:r>
      <w:r>
        <w:rPr>
          <w:rFonts w:hint="eastAsia"/>
        </w:rPr>
        <w:t xml:space="preserve">and industry. </w:t>
      </w:r>
      <w:r>
        <w:t>W</w:t>
      </w:r>
      <w:r>
        <w:rPr>
          <w:rFonts w:hint="eastAsia"/>
        </w:rPr>
        <w:t xml:space="preserve">ithout his guidance and support this </w:t>
      </w:r>
      <w:r>
        <w:t>dissertation</w:t>
      </w:r>
      <w:r>
        <w:rPr>
          <w:rFonts w:hint="eastAsia"/>
        </w:rPr>
        <w:t xml:space="preserve"> would not be possible. </w:t>
      </w:r>
    </w:p>
    <w:p w:rsidR="008A3D13" w:rsidRDefault="008A3D13" w:rsidP="008A3D13">
      <w:pPr>
        <w:jc w:val="both"/>
      </w:pPr>
      <w:r>
        <w:rPr>
          <w:rFonts w:hint="eastAsia"/>
        </w:rPr>
        <w:t xml:space="preserve">I would also like to acknowledge my supervisory committee membranes, Dr. James Dickson, Dr. Ravi Selvaganapathy for their valuable advice and encouragement </w:t>
      </w:r>
      <w:r>
        <w:t>by</w:t>
      </w:r>
      <w:r>
        <w:rPr>
          <w:rFonts w:hint="eastAsia"/>
        </w:rPr>
        <w:t xml:space="preserve"> </w:t>
      </w:r>
      <w:r>
        <w:t xml:space="preserve">participating in my </w:t>
      </w:r>
      <w:r>
        <w:rPr>
          <w:rFonts w:hint="eastAsia"/>
        </w:rPr>
        <w:t>annual committee meeting</w:t>
      </w:r>
      <w:r>
        <w:t>s</w:t>
      </w:r>
      <w:r>
        <w:rPr>
          <w:rFonts w:hint="eastAsia"/>
        </w:rPr>
        <w:t xml:space="preserve">. Dr. Todd Hoare is also acknowledged for kindly allowing me access to his facilities. </w:t>
      </w:r>
    </w:p>
    <w:p w:rsidR="008A3D13" w:rsidRDefault="008A3D13" w:rsidP="008A3D13">
      <w:pPr>
        <w:jc w:val="both"/>
      </w:pPr>
      <w:r>
        <w:rPr>
          <w:rFonts w:hint="eastAsia"/>
        </w:rPr>
        <w:t xml:space="preserve">I would like to </w:t>
      </w:r>
      <w:r>
        <w:t>acknowledge</w:t>
      </w:r>
      <w:r>
        <w:rPr>
          <w:rFonts w:hint="eastAsia"/>
        </w:rPr>
        <w:t xml:space="preserve"> the funding support from Natural Sciences and Engineering Research Council of Canada, mAbnet research funding. I also thank my personal </w:t>
      </w:r>
      <w:r>
        <w:t>scholarship</w:t>
      </w:r>
      <w:r>
        <w:rPr>
          <w:rFonts w:hint="eastAsia"/>
        </w:rPr>
        <w:t xml:space="preserve">:  </w:t>
      </w:r>
      <w:r>
        <w:t>International Excellence Awards</w:t>
      </w:r>
      <w:r>
        <w:rPr>
          <w:rFonts w:hint="eastAsia"/>
        </w:rPr>
        <w:t xml:space="preserve">, </w:t>
      </w:r>
      <w:r>
        <w:t xml:space="preserve">and </w:t>
      </w:r>
      <w:r>
        <w:rPr>
          <w:rFonts w:hint="eastAsia"/>
        </w:rPr>
        <w:t xml:space="preserve">best TA awards. </w:t>
      </w:r>
      <w:r>
        <w:t>A</w:t>
      </w:r>
      <w:r>
        <w:rPr>
          <w:rFonts w:hint="eastAsia"/>
        </w:rPr>
        <w:t>lso</w:t>
      </w:r>
      <w:r>
        <w:t>, the</w:t>
      </w:r>
      <w:r>
        <w:rPr>
          <w:rFonts w:hint="eastAsia"/>
        </w:rPr>
        <w:t xml:space="preserve"> </w:t>
      </w:r>
      <w:r>
        <w:t>ambassadorial</w:t>
      </w:r>
      <w:r>
        <w:rPr>
          <w:rFonts w:hint="eastAsia"/>
        </w:rPr>
        <w:t xml:space="preserve"> </w:t>
      </w:r>
      <w:r>
        <w:t>scholarship</w:t>
      </w:r>
      <w:r>
        <w:rPr>
          <w:rFonts w:hint="eastAsia"/>
        </w:rPr>
        <w:t xml:space="preserve"> from Rotary international helped me to explore </w:t>
      </w:r>
      <w:r>
        <w:t xml:space="preserve">a </w:t>
      </w:r>
      <w:r>
        <w:rPr>
          <w:rFonts w:hint="eastAsia"/>
        </w:rPr>
        <w:t>new country with fantastic Rotarians.</w:t>
      </w:r>
    </w:p>
    <w:p w:rsidR="008A3D13" w:rsidRDefault="008A3D13" w:rsidP="008A3D13">
      <w:pPr>
        <w:jc w:val="both"/>
      </w:pPr>
      <w:r>
        <w:rPr>
          <w:rFonts w:hint="eastAsia"/>
        </w:rPr>
        <w:lastRenderedPageBreak/>
        <w:t xml:space="preserve">Dennis, Lu, </w:t>
      </w:r>
      <w:proofErr w:type="spellStart"/>
      <w:r>
        <w:rPr>
          <w:rFonts w:hint="eastAsia"/>
        </w:rPr>
        <w:t>Mukesh</w:t>
      </w:r>
      <w:proofErr w:type="spellEnd"/>
      <w:r>
        <w:rPr>
          <w:rFonts w:hint="eastAsia"/>
        </w:rPr>
        <w:t xml:space="preserve"> and Zheng </w:t>
      </w:r>
      <w:r>
        <w:t>taught</w:t>
      </w:r>
      <w:r>
        <w:rPr>
          <w:rFonts w:hint="eastAsia"/>
        </w:rPr>
        <w:t xml:space="preserve"> me the</w:t>
      </w:r>
      <w:r>
        <w:t xml:space="preserve"> proper use</w:t>
      </w:r>
      <w:r>
        <w:rPr>
          <w:rFonts w:hint="eastAsia"/>
        </w:rPr>
        <w:t xml:space="preserve"> of experimental machine</w:t>
      </w:r>
      <w:r>
        <w:t>ry</w:t>
      </w:r>
      <w:r>
        <w:rPr>
          <w:rFonts w:hint="eastAsia"/>
        </w:rPr>
        <w:t xml:space="preserve"> and guide</w:t>
      </w:r>
      <w:r>
        <w:t>d my</w:t>
      </w:r>
      <w:r>
        <w:rPr>
          <w:rFonts w:hint="eastAsia"/>
        </w:rPr>
        <w:t xml:space="preserve"> grad </w:t>
      </w:r>
      <w:r>
        <w:t>student</w:t>
      </w:r>
      <w:r>
        <w:rPr>
          <w:rFonts w:hint="eastAsia"/>
        </w:rPr>
        <w:t xml:space="preserve"> life. </w:t>
      </w:r>
      <w:proofErr w:type="gramStart"/>
      <w:r>
        <w:rPr>
          <w:rFonts w:hint="eastAsia"/>
        </w:rPr>
        <w:t xml:space="preserve">Bioseparation research group, Annabel, Evan, Si, Rahul, </w:t>
      </w:r>
      <w:r w:rsidR="005D3FE6">
        <w:rPr>
          <w:rFonts w:hint="eastAsia"/>
        </w:rPr>
        <w:t xml:space="preserve">and </w:t>
      </w:r>
      <w:proofErr w:type="spellStart"/>
      <w:r>
        <w:rPr>
          <w:rFonts w:hint="eastAsia"/>
        </w:rPr>
        <w:t>Pedram</w:t>
      </w:r>
      <w:proofErr w:type="spellEnd"/>
      <w:r>
        <w:rPr>
          <w:rFonts w:hint="eastAsia"/>
        </w:rPr>
        <w:t>, for their warm h</w:t>
      </w:r>
      <w:r>
        <w:t>e</w:t>
      </w:r>
      <w:r>
        <w:rPr>
          <w:rFonts w:hint="eastAsia"/>
        </w:rPr>
        <w:t>art</w:t>
      </w:r>
      <w:r>
        <w:t>s</w:t>
      </w:r>
      <w:r>
        <w:rPr>
          <w:rFonts w:hint="eastAsia"/>
        </w:rPr>
        <w:t xml:space="preserve"> and always </w:t>
      </w:r>
      <w:r>
        <w:t xml:space="preserve">providing a </w:t>
      </w:r>
      <w:r>
        <w:rPr>
          <w:rFonts w:hint="eastAsia"/>
        </w:rPr>
        <w:t xml:space="preserve">happy </w:t>
      </w:r>
      <w:r>
        <w:t>environment</w:t>
      </w:r>
      <w:r w:rsidR="00E20277">
        <w:rPr>
          <w:rFonts w:hint="eastAsia"/>
        </w:rPr>
        <w:t xml:space="preserve"> </w:t>
      </w:r>
      <w:r>
        <w:rPr>
          <w:rFonts w:hint="eastAsia"/>
        </w:rPr>
        <w:t>in the lab.</w:t>
      </w:r>
      <w:proofErr w:type="gramEnd"/>
      <w:r>
        <w:rPr>
          <w:rFonts w:hint="eastAsia"/>
        </w:rPr>
        <w:t xml:space="preserve"> </w:t>
      </w:r>
      <w:r>
        <w:t>Special</w:t>
      </w:r>
      <w:r>
        <w:rPr>
          <w:rFonts w:hint="eastAsia"/>
        </w:rPr>
        <w:t xml:space="preserve"> thanks to summer students, Ryan </w:t>
      </w:r>
      <w:proofErr w:type="spellStart"/>
      <w:r>
        <w:rPr>
          <w:rFonts w:hint="eastAsia"/>
        </w:rPr>
        <w:t>Sungho</w:t>
      </w:r>
      <w:proofErr w:type="spellEnd"/>
      <w:r>
        <w:rPr>
          <w:rFonts w:hint="eastAsia"/>
        </w:rPr>
        <w:t xml:space="preserve">, Steven, Simon, who made </w:t>
      </w:r>
      <w:r>
        <w:t xml:space="preserve">for a </w:t>
      </w:r>
      <w:r>
        <w:rPr>
          <w:rFonts w:hint="eastAsia"/>
        </w:rPr>
        <w:t xml:space="preserve">fun and dynamic environment while we were doing </w:t>
      </w:r>
      <w:r>
        <w:t>research</w:t>
      </w:r>
      <w:r>
        <w:rPr>
          <w:rFonts w:hint="eastAsia"/>
        </w:rPr>
        <w:t xml:space="preserve">. </w:t>
      </w:r>
      <w:proofErr w:type="gramStart"/>
      <w:r>
        <w:t>M</w:t>
      </w:r>
      <w:r>
        <w:rPr>
          <w:rFonts w:hint="eastAsia"/>
        </w:rPr>
        <w:t xml:space="preserve">y dear </w:t>
      </w:r>
      <w:r>
        <w:t>colleague</w:t>
      </w:r>
      <w:r>
        <w:rPr>
          <w:rFonts w:hint="eastAsia"/>
        </w:rPr>
        <w:t xml:space="preserve">s, Scott, Matt, Emilia, Daryl, Chris, </w:t>
      </w:r>
      <w:r w:rsidR="000E45BB">
        <w:rPr>
          <w:rFonts w:hint="eastAsia"/>
        </w:rPr>
        <w:t xml:space="preserve">Lina, </w:t>
      </w:r>
      <w:r>
        <w:rPr>
          <w:rFonts w:hint="eastAsia"/>
        </w:rPr>
        <w:t xml:space="preserve">and </w:t>
      </w:r>
      <w:proofErr w:type="spellStart"/>
      <w:r>
        <w:rPr>
          <w:rFonts w:hint="eastAsia"/>
        </w:rPr>
        <w:t>Wein</w:t>
      </w:r>
      <w:proofErr w:type="spellEnd"/>
      <w:r>
        <w:rPr>
          <w:rFonts w:hint="eastAsia"/>
        </w:rPr>
        <w:t xml:space="preserve"> </w:t>
      </w:r>
      <w:r>
        <w:t xml:space="preserve">whom I </w:t>
      </w:r>
      <w:r>
        <w:rPr>
          <w:rFonts w:hint="eastAsia"/>
        </w:rPr>
        <w:t>thank for sharing the</w:t>
      </w:r>
      <w:r>
        <w:t>ir</w:t>
      </w:r>
      <w:r>
        <w:rPr>
          <w:rFonts w:hint="eastAsia"/>
        </w:rPr>
        <w:t xml:space="preserve"> </w:t>
      </w:r>
      <w:r>
        <w:t>knowledge</w:t>
      </w:r>
      <w:r>
        <w:rPr>
          <w:rFonts w:hint="eastAsia"/>
        </w:rPr>
        <w:t xml:space="preserve"> of different research area</w:t>
      </w:r>
      <w:r>
        <w:t>s</w:t>
      </w:r>
      <w:r>
        <w:rPr>
          <w:rFonts w:hint="eastAsia"/>
        </w:rPr>
        <w:t xml:space="preserve"> and</w:t>
      </w:r>
      <w:r>
        <w:t xml:space="preserve"> their</w:t>
      </w:r>
      <w:r>
        <w:rPr>
          <w:rFonts w:hint="eastAsia"/>
        </w:rPr>
        <w:t xml:space="preserve"> friendship.</w:t>
      </w:r>
      <w:proofErr w:type="gramEnd"/>
      <w:r>
        <w:rPr>
          <w:rFonts w:hint="eastAsia"/>
        </w:rPr>
        <w:t xml:space="preserve"> Moreover, I would like to thank my dearest and sweet</w:t>
      </w:r>
      <w:r>
        <w:t>est</w:t>
      </w:r>
      <w:r>
        <w:rPr>
          <w:rFonts w:hint="eastAsia"/>
        </w:rPr>
        <w:t xml:space="preserve"> friends </w:t>
      </w:r>
      <w:proofErr w:type="spellStart"/>
      <w:r>
        <w:rPr>
          <w:rFonts w:hint="eastAsia"/>
        </w:rPr>
        <w:t>Meng</w:t>
      </w:r>
      <w:proofErr w:type="spellEnd"/>
      <w:r>
        <w:rPr>
          <w:rFonts w:hint="eastAsia"/>
        </w:rPr>
        <w:t xml:space="preserve">, </w:t>
      </w:r>
      <w:proofErr w:type="spellStart"/>
      <w:r>
        <w:rPr>
          <w:rFonts w:hint="eastAsia"/>
        </w:rPr>
        <w:t>Yesol</w:t>
      </w:r>
      <w:proofErr w:type="spellEnd"/>
      <w:r>
        <w:rPr>
          <w:rFonts w:hint="eastAsia"/>
        </w:rPr>
        <w:t xml:space="preserve">, and </w:t>
      </w:r>
      <w:proofErr w:type="spellStart"/>
      <w:r>
        <w:rPr>
          <w:rFonts w:hint="eastAsia"/>
        </w:rPr>
        <w:t>Soomin</w:t>
      </w:r>
      <w:proofErr w:type="spellEnd"/>
      <w:r>
        <w:rPr>
          <w:rFonts w:hint="eastAsia"/>
        </w:rPr>
        <w:t xml:space="preserve"> for </w:t>
      </w:r>
      <w:r>
        <w:t>their</w:t>
      </w:r>
      <w:r>
        <w:rPr>
          <w:rFonts w:hint="eastAsia"/>
        </w:rPr>
        <w:t xml:space="preserve"> support </w:t>
      </w:r>
      <w:r>
        <w:t>throughout</w:t>
      </w:r>
      <w:r>
        <w:rPr>
          <w:rFonts w:hint="eastAsia"/>
        </w:rPr>
        <w:t xml:space="preserve"> my </w:t>
      </w:r>
      <w:r>
        <w:t>education</w:t>
      </w:r>
      <w:r>
        <w:rPr>
          <w:rFonts w:hint="eastAsia"/>
        </w:rPr>
        <w:t xml:space="preserve">. </w:t>
      </w:r>
      <w:proofErr w:type="gramStart"/>
      <w:r>
        <w:rPr>
          <w:rFonts w:hint="eastAsia"/>
        </w:rPr>
        <w:t xml:space="preserve">Dr. </w:t>
      </w:r>
      <w:proofErr w:type="spellStart"/>
      <w:r>
        <w:rPr>
          <w:rFonts w:hint="eastAsia"/>
        </w:rPr>
        <w:t>JungBok</w:t>
      </w:r>
      <w:proofErr w:type="spellEnd"/>
      <w:r>
        <w:rPr>
          <w:rFonts w:hint="eastAsia"/>
        </w:rPr>
        <w:t xml:space="preserve"> Lee </w:t>
      </w:r>
      <w:r>
        <w:t xml:space="preserve">who </w:t>
      </w:r>
      <w:r>
        <w:rPr>
          <w:rFonts w:hint="eastAsia"/>
        </w:rPr>
        <w:t>educat</w:t>
      </w:r>
      <w:r>
        <w:t>ed me with his</w:t>
      </w:r>
      <w:r>
        <w:rPr>
          <w:rFonts w:hint="eastAsia"/>
        </w:rPr>
        <w:t xml:space="preserve"> biology backgrounds and cell culture practise </w:t>
      </w:r>
      <w:r>
        <w:t xml:space="preserve">for the </w:t>
      </w:r>
      <w:r>
        <w:rPr>
          <w:rFonts w:hint="eastAsia"/>
        </w:rPr>
        <w:t>last two years without any reward.</w:t>
      </w:r>
      <w:proofErr w:type="gramEnd"/>
      <w:r>
        <w:rPr>
          <w:rFonts w:hint="eastAsia"/>
        </w:rPr>
        <w:t xml:space="preserve"> </w:t>
      </w:r>
    </w:p>
    <w:p w:rsidR="008A3D13" w:rsidRDefault="008A3D13" w:rsidP="008A3D13">
      <w:pPr>
        <w:jc w:val="both"/>
      </w:pPr>
      <w:r>
        <w:rPr>
          <w:rFonts w:hint="eastAsia"/>
        </w:rPr>
        <w:t xml:space="preserve">I would like to </w:t>
      </w:r>
      <w:r>
        <w:t xml:space="preserve">give my </w:t>
      </w:r>
      <w:r>
        <w:rPr>
          <w:rFonts w:hint="eastAsia"/>
        </w:rPr>
        <w:t>thank</w:t>
      </w:r>
      <w:r>
        <w:t>s</w:t>
      </w:r>
      <w:r>
        <w:rPr>
          <w:rFonts w:hint="eastAsia"/>
        </w:rPr>
        <w:t xml:space="preserve"> to the staff in Chemical Engineering Department, Kathy </w:t>
      </w:r>
      <w:proofErr w:type="spellStart"/>
      <w:r>
        <w:rPr>
          <w:rFonts w:hint="eastAsia"/>
        </w:rPr>
        <w:t>Goodram</w:t>
      </w:r>
      <w:proofErr w:type="spellEnd"/>
      <w:r>
        <w:rPr>
          <w:rFonts w:hint="eastAsia"/>
        </w:rPr>
        <w:t xml:space="preserve">, Lynn </w:t>
      </w:r>
      <w:proofErr w:type="spellStart"/>
      <w:r>
        <w:rPr>
          <w:rFonts w:hint="eastAsia"/>
        </w:rPr>
        <w:t>Falkiner</w:t>
      </w:r>
      <w:proofErr w:type="spellEnd"/>
      <w:r>
        <w:rPr>
          <w:rFonts w:hint="eastAsia"/>
        </w:rPr>
        <w:t xml:space="preserve">, Melissa </w:t>
      </w:r>
      <w:proofErr w:type="spellStart"/>
      <w:r>
        <w:rPr>
          <w:rFonts w:hint="eastAsia"/>
        </w:rPr>
        <w:t>Vasil</w:t>
      </w:r>
      <w:proofErr w:type="spellEnd"/>
      <w:r>
        <w:rPr>
          <w:rFonts w:hint="eastAsia"/>
        </w:rPr>
        <w:t xml:space="preserve">, </w:t>
      </w:r>
      <w:r>
        <w:t>and Cathie</w:t>
      </w:r>
      <w:r>
        <w:rPr>
          <w:rFonts w:hint="eastAsia"/>
        </w:rPr>
        <w:t xml:space="preserve"> Roberts for their assistance. </w:t>
      </w:r>
      <w:r>
        <w:t>S</w:t>
      </w:r>
      <w:r>
        <w:rPr>
          <w:rFonts w:hint="eastAsia"/>
        </w:rPr>
        <w:t xml:space="preserve">pecial </w:t>
      </w:r>
      <w:r>
        <w:t>acknowledge</w:t>
      </w:r>
      <w:r>
        <w:rPr>
          <w:rFonts w:hint="eastAsia"/>
        </w:rPr>
        <w:t xml:space="preserve"> to Paul </w:t>
      </w:r>
      <w:proofErr w:type="spellStart"/>
      <w:proofErr w:type="gramStart"/>
      <w:r>
        <w:rPr>
          <w:rFonts w:hint="eastAsia"/>
        </w:rPr>
        <w:t>Gatt</w:t>
      </w:r>
      <w:proofErr w:type="spellEnd"/>
      <w:proofErr w:type="gramEnd"/>
      <w:r>
        <w:rPr>
          <w:rFonts w:hint="eastAsia"/>
        </w:rPr>
        <w:t xml:space="preserve"> for fabricating </w:t>
      </w:r>
      <w:r>
        <w:t>various</w:t>
      </w:r>
      <w:r>
        <w:rPr>
          <w:rFonts w:hint="eastAsia"/>
        </w:rPr>
        <w:t xml:space="preserve"> custom designed membrane modules. </w:t>
      </w:r>
    </w:p>
    <w:p w:rsidR="008A3D13" w:rsidRDefault="008A3D13" w:rsidP="008A3D13">
      <w:pPr>
        <w:jc w:val="both"/>
      </w:pPr>
      <w:r>
        <w:rPr>
          <w:rFonts w:hint="eastAsia"/>
        </w:rPr>
        <w:t xml:space="preserve"> Finally, I would like to express my deep gratitude to my family, mom</w:t>
      </w:r>
      <w:r>
        <w:t>,</w:t>
      </w:r>
      <w:r>
        <w:rPr>
          <w:rFonts w:hint="eastAsia"/>
        </w:rPr>
        <w:t xml:space="preserve"> dad</w:t>
      </w:r>
      <w:r>
        <w:t>,</w:t>
      </w:r>
      <w:r>
        <w:rPr>
          <w:rFonts w:hint="eastAsia"/>
        </w:rPr>
        <w:t xml:space="preserve"> </w:t>
      </w:r>
      <w:r>
        <w:t>and</w:t>
      </w:r>
      <w:r>
        <w:rPr>
          <w:rFonts w:hint="eastAsia"/>
        </w:rPr>
        <w:t xml:space="preserve"> my younger brother for all of the </w:t>
      </w:r>
      <w:r>
        <w:t>sacrifices</w:t>
      </w:r>
      <w:r>
        <w:rPr>
          <w:rFonts w:hint="eastAsia"/>
        </w:rPr>
        <w:t xml:space="preserve"> that you have made on my behalf. Your </w:t>
      </w:r>
      <w:r>
        <w:t>prayer</w:t>
      </w:r>
      <w:r>
        <w:rPr>
          <w:rFonts w:hint="eastAsia"/>
        </w:rPr>
        <w:t xml:space="preserve"> for me was what sustained me thus far. </w:t>
      </w:r>
      <w:r>
        <w:t>A</w:t>
      </w:r>
      <w:r>
        <w:rPr>
          <w:rFonts w:hint="eastAsia"/>
        </w:rPr>
        <w:t xml:space="preserve">nd my Canadian family, </w:t>
      </w:r>
      <w:proofErr w:type="spellStart"/>
      <w:r>
        <w:rPr>
          <w:rFonts w:hint="eastAsia"/>
        </w:rPr>
        <w:t>Kathi</w:t>
      </w:r>
      <w:proofErr w:type="spellEnd"/>
      <w:r>
        <w:rPr>
          <w:rFonts w:hint="eastAsia"/>
        </w:rPr>
        <w:t xml:space="preserve"> and Ray Smith, </w:t>
      </w:r>
      <w:r>
        <w:t xml:space="preserve">for </w:t>
      </w:r>
      <w:r>
        <w:rPr>
          <w:rFonts w:hint="eastAsia"/>
        </w:rPr>
        <w:t xml:space="preserve">without their support and </w:t>
      </w:r>
      <w:r>
        <w:t>belief</w:t>
      </w:r>
      <w:r>
        <w:rPr>
          <w:rFonts w:hint="eastAsia"/>
        </w:rPr>
        <w:t xml:space="preserve"> in me, I could not </w:t>
      </w:r>
      <w:r>
        <w:t xml:space="preserve">have </w:t>
      </w:r>
      <w:r>
        <w:rPr>
          <w:rFonts w:hint="eastAsia"/>
        </w:rPr>
        <w:t>even start</w:t>
      </w:r>
      <w:r>
        <w:t>ed</w:t>
      </w:r>
      <w:r>
        <w:rPr>
          <w:rFonts w:hint="eastAsia"/>
        </w:rPr>
        <w:t xml:space="preserve"> my graduate stud</w:t>
      </w:r>
      <w:r>
        <w:t>ies</w:t>
      </w:r>
      <w:r>
        <w:rPr>
          <w:rFonts w:hint="eastAsia"/>
        </w:rPr>
        <w:t xml:space="preserve"> in Canada. </w:t>
      </w:r>
    </w:p>
    <w:p w:rsidR="002D2C6C" w:rsidRDefault="002D2C6C" w:rsidP="00A32192"/>
    <w:p w:rsidR="00ED5A95" w:rsidRDefault="00A32192" w:rsidP="00ED5A95">
      <w:r>
        <w:rPr>
          <w:rFonts w:hint="eastAsia"/>
        </w:rPr>
        <w:t xml:space="preserve"> </w:t>
      </w:r>
    </w:p>
    <w:sdt>
      <w:sdtPr>
        <w:rPr>
          <w:rFonts w:ascii="Times New Roman" w:eastAsiaTheme="minorEastAsia" w:hAnsi="Times New Roman" w:cstheme="minorBidi"/>
          <w:b w:val="0"/>
          <w:bCs w:val="0"/>
          <w:color w:val="auto"/>
          <w:sz w:val="24"/>
          <w:szCs w:val="22"/>
          <w:lang w:val="en-CA" w:eastAsia="ko-KR"/>
        </w:rPr>
        <w:id w:val="1371112718"/>
        <w:docPartObj>
          <w:docPartGallery w:val="Table of Contents"/>
          <w:docPartUnique/>
        </w:docPartObj>
      </w:sdtPr>
      <w:sdtEndPr>
        <w:rPr>
          <w:noProof/>
        </w:rPr>
      </w:sdtEndPr>
      <w:sdtContent>
        <w:p w:rsidR="00ED5A95" w:rsidRDefault="00ED5A95">
          <w:pPr>
            <w:pStyle w:val="TOCHeading"/>
          </w:pPr>
          <w:r>
            <w:t>Table of Contents</w:t>
          </w:r>
        </w:p>
        <w:p w:rsidR="006C77DF" w:rsidRDefault="00ED5A95">
          <w:pPr>
            <w:pStyle w:val="TOC1"/>
            <w:tabs>
              <w:tab w:val="right" w:leader="dot" w:pos="8635"/>
            </w:tabs>
            <w:rPr>
              <w:rFonts w:asciiTheme="minorHAnsi" w:hAnsiTheme="minorHAnsi"/>
              <w:noProof/>
              <w:sz w:val="22"/>
            </w:rPr>
          </w:pPr>
          <w:r>
            <w:fldChar w:fldCharType="begin"/>
          </w:r>
          <w:r>
            <w:instrText xml:space="preserve"> TOC \o "1-3" \h \z \u </w:instrText>
          </w:r>
          <w:r>
            <w:fldChar w:fldCharType="separate"/>
          </w:r>
          <w:hyperlink w:anchor="_Toc388900172" w:history="1">
            <w:r w:rsidR="006C77DF" w:rsidRPr="00E30871">
              <w:rPr>
                <w:rStyle w:val="Hyperlink"/>
                <w:noProof/>
              </w:rPr>
              <w:t>Chapter 1. Introduction of membranes with hydrogels</w:t>
            </w:r>
            <w:r w:rsidR="006C77DF">
              <w:rPr>
                <w:noProof/>
                <w:webHidden/>
              </w:rPr>
              <w:tab/>
            </w:r>
            <w:r w:rsidR="006C77DF">
              <w:rPr>
                <w:noProof/>
                <w:webHidden/>
              </w:rPr>
              <w:fldChar w:fldCharType="begin"/>
            </w:r>
            <w:r w:rsidR="006C77DF">
              <w:rPr>
                <w:noProof/>
                <w:webHidden/>
              </w:rPr>
              <w:instrText xml:space="preserve"> PAGEREF _Toc388900172 \h </w:instrText>
            </w:r>
            <w:r w:rsidR="006C77DF">
              <w:rPr>
                <w:noProof/>
                <w:webHidden/>
              </w:rPr>
            </w:r>
            <w:r w:rsidR="006C77DF">
              <w:rPr>
                <w:noProof/>
                <w:webHidden/>
              </w:rPr>
              <w:fldChar w:fldCharType="separate"/>
            </w:r>
            <w:r w:rsidR="006C77DF">
              <w:rPr>
                <w:noProof/>
                <w:webHidden/>
              </w:rPr>
              <w:t>1</w:t>
            </w:r>
            <w:r w:rsidR="006C77DF">
              <w:rPr>
                <w:noProof/>
                <w:webHidden/>
              </w:rPr>
              <w:fldChar w:fldCharType="end"/>
            </w:r>
          </w:hyperlink>
        </w:p>
        <w:p w:rsidR="006C77DF" w:rsidRDefault="00CC795C">
          <w:pPr>
            <w:pStyle w:val="TOC2"/>
            <w:tabs>
              <w:tab w:val="right" w:leader="dot" w:pos="8635"/>
            </w:tabs>
            <w:rPr>
              <w:rFonts w:asciiTheme="minorHAnsi" w:hAnsiTheme="minorHAnsi"/>
              <w:noProof/>
              <w:sz w:val="22"/>
            </w:rPr>
          </w:pPr>
          <w:hyperlink w:anchor="_Toc388900173" w:history="1">
            <w:r w:rsidR="006C77DF" w:rsidRPr="00E30871">
              <w:rPr>
                <w:rStyle w:val="Hyperlink"/>
                <w:noProof/>
              </w:rPr>
              <w:t>1.1 Membrane technology</w:t>
            </w:r>
            <w:r w:rsidR="006C77DF">
              <w:rPr>
                <w:noProof/>
                <w:webHidden/>
              </w:rPr>
              <w:tab/>
            </w:r>
            <w:r w:rsidR="006C77DF">
              <w:rPr>
                <w:noProof/>
                <w:webHidden/>
              </w:rPr>
              <w:fldChar w:fldCharType="begin"/>
            </w:r>
            <w:r w:rsidR="006C77DF">
              <w:rPr>
                <w:noProof/>
                <w:webHidden/>
              </w:rPr>
              <w:instrText xml:space="preserve"> PAGEREF _Toc388900173 \h </w:instrText>
            </w:r>
            <w:r w:rsidR="006C77DF">
              <w:rPr>
                <w:noProof/>
                <w:webHidden/>
              </w:rPr>
            </w:r>
            <w:r w:rsidR="006C77DF">
              <w:rPr>
                <w:noProof/>
                <w:webHidden/>
              </w:rPr>
              <w:fldChar w:fldCharType="separate"/>
            </w:r>
            <w:r w:rsidR="006C77DF">
              <w:rPr>
                <w:noProof/>
                <w:webHidden/>
              </w:rPr>
              <w:t>1</w:t>
            </w:r>
            <w:r w:rsidR="006C77DF">
              <w:rPr>
                <w:noProof/>
                <w:webHidden/>
              </w:rPr>
              <w:fldChar w:fldCharType="end"/>
            </w:r>
          </w:hyperlink>
        </w:p>
        <w:p w:rsidR="006C77DF" w:rsidRDefault="00CC795C">
          <w:pPr>
            <w:pStyle w:val="TOC2"/>
            <w:tabs>
              <w:tab w:val="right" w:leader="dot" w:pos="8635"/>
            </w:tabs>
            <w:rPr>
              <w:rFonts w:asciiTheme="minorHAnsi" w:hAnsiTheme="minorHAnsi"/>
              <w:noProof/>
              <w:sz w:val="22"/>
            </w:rPr>
          </w:pPr>
          <w:hyperlink w:anchor="_Toc388900174" w:history="1">
            <w:r w:rsidR="006C77DF" w:rsidRPr="00E30871">
              <w:rPr>
                <w:rStyle w:val="Hyperlink"/>
                <w:noProof/>
              </w:rPr>
              <w:t>1.2 Membrane chromatography</w:t>
            </w:r>
            <w:r w:rsidR="006C77DF">
              <w:rPr>
                <w:noProof/>
                <w:webHidden/>
              </w:rPr>
              <w:tab/>
            </w:r>
            <w:r w:rsidR="006C77DF">
              <w:rPr>
                <w:noProof/>
                <w:webHidden/>
              </w:rPr>
              <w:fldChar w:fldCharType="begin"/>
            </w:r>
            <w:r w:rsidR="006C77DF">
              <w:rPr>
                <w:noProof/>
                <w:webHidden/>
              </w:rPr>
              <w:instrText xml:space="preserve"> PAGEREF _Toc388900174 \h </w:instrText>
            </w:r>
            <w:r w:rsidR="006C77DF">
              <w:rPr>
                <w:noProof/>
                <w:webHidden/>
              </w:rPr>
            </w:r>
            <w:r w:rsidR="006C77DF">
              <w:rPr>
                <w:noProof/>
                <w:webHidden/>
              </w:rPr>
              <w:fldChar w:fldCharType="separate"/>
            </w:r>
            <w:r w:rsidR="006C77DF">
              <w:rPr>
                <w:noProof/>
                <w:webHidden/>
              </w:rPr>
              <w:t>3</w:t>
            </w:r>
            <w:r w:rsidR="006C77DF">
              <w:rPr>
                <w:noProof/>
                <w:webHidden/>
              </w:rPr>
              <w:fldChar w:fldCharType="end"/>
            </w:r>
          </w:hyperlink>
        </w:p>
        <w:p w:rsidR="006C77DF" w:rsidRDefault="00CC795C">
          <w:pPr>
            <w:pStyle w:val="TOC2"/>
            <w:tabs>
              <w:tab w:val="right" w:leader="dot" w:pos="8635"/>
            </w:tabs>
            <w:rPr>
              <w:rFonts w:asciiTheme="minorHAnsi" w:hAnsiTheme="minorHAnsi"/>
              <w:noProof/>
              <w:sz w:val="22"/>
            </w:rPr>
          </w:pPr>
          <w:hyperlink w:anchor="_Toc388900175" w:history="1">
            <w:r w:rsidR="006C77DF" w:rsidRPr="00E30871">
              <w:rPr>
                <w:rStyle w:val="Hyperlink"/>
                <w:noProof/>
              </w:rPr>
              <w:t>1.3 Hydrogel based membrane</w:t>
            </w:r>
            <w:r w:rsidR="006C77DF">
              <w:rPr>
                <w:noProof/>
                <w:webHidden/>
              </w:rPr>
              <w:tab/>
            </w:r>
            <w:r w:rsidR="006C77DF">
              <w:rPr>
                <w:noProof/>
                <w:webHidden/>
              </w:rPr>
              <w:fldChar w:fldCharType="begin"/>
            </w:r>
            <w:r w:rsidR="006C77DF">
              <w:rPr>
                <w:noProof/>
                <w:webHidden/>
              </w:rPr>
              <w:instrText xml:space="preserve"> PAGEREF _Toc388900175 \h </w:instrText>
            </w:r>
            <w:r w:rsidR="006C77DF">
              <w:rPr>
                <w:noProof/>
                <w:webHidden/>
              </w:rPr>
            </w:r>
            <w:r w:rsidR="006C77DF">
              <w:rPr>
                <w:noProof/>
                <w:webHidden/>
              </w:rPr>
              <w:fldChar w:fldCharType="separate"/>
            </w:r>
            <w:r w:rsidR="006C77DF">
              <w:rPr>
                <w:noProof/>
                <w:webHidden/>
              </w:rPr>
              <w:t>9</w:t>
            </w:r>
            <w:r w:rsidR="006C77DF">
              <w:rPr>
                <w:noProof/>
                <w:webHidden/>
              </w:rPr>
              <w:fldChar w:fldCharType="end"/>
            </w:r>
          </w:hyperlink>
        </w:p>
        <w:p w:rsidR="006C77DF" w:rsidRDefault="00CC795C">
          <w:pPr>
            <w:pStyle w:val="TOC2"/>
            <w:tabs>
              <w:tab w:val="right" w:leader="dot" w:pos="8635"/>
            </w:tabs>
            <w:rPr>
              <w:rFonts w:asciiTheme="minorHAnsi" w:hAnsiTheme="minorHAnsi"/>
              <w:noProof/>
              <w:sz w:val="22"/>
            </w:rPr>
          </w:pPr>
          <w:hyperlink w:anchor="_Toc388900176" w:history="1">
            <w:r w:rsidR="006C77DF" w:rsidRPr="00E30871">
              <w:rPr>
                <w:rStyle w:val="Hyperlink"/>
                <w:noProof/>
              </w:rPr>
              <w:t>1.4 Thesis outline</w:t>
            </w:r>
            <w:r w:rsidR="006C77DF">
              <w:rPr>
                <w:noProof/>
                <w:webHidden/>
              </w:rPr>
              <w:tab/>
            </w:r>
            <w:r w:rsidR="006C77DF">
              <w:rPr>
                <w:noProof/>
                <w:webHidden/>
              </w:rPr>
              <w:fldChar w:fldCharType="begin"/>
            </w:r>
            <w:r w:rsidR="006C77DF">
              <w:rPr>
                <w:noProof/>
                <w:webHidden/>
              </w:rPr>
              <w:instrText xml:space="preserve"> PAGEREF _Toc388900176 \h </w:instrText>
            </w:r>
            <w:r w:rsidR="006C77DF">
              <w:rPr>
                <w:noProof/>
                <w:webHidden/>
              </w:rPr>
            </w:r>
            <w:r w:rsidR="006C77DF">
              <w:rPr>
                <w:noProof/>
                <w:webHidden/>
              </w:rPr>
              <w:fldChar w:fldCharType="separate"/>
            </w:r>
            <w:r w:rsidR="006C77DF">
              <w:rPr>
                <w:noProof/>
                <w:webHidden/>
              </w:rPr>
              <w:t>12</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177" w:history="1">
            <w:r w:rsidR="006C77DF" w:rsidRPr="00E30871">
              <w:rPr>
                <w:rStyle w:val="Hyperlink"/>
                <w:noProof/>
              </w:rPr>
              <w:t>1.5</w:t>
            </w:r>
            <w:r w:rsidR="006C77DF">
              <w:rPr>
                <w:rFonts w:asciiTheme="minorHAnsi" w:hAnsiTheme="minorHAnsi" w:hint="eastAsia"/>
                <w:noProof/>
                <w:sz w:val="22"/>
              </w:rPr>
              <w:t xml:space="preserve"> </w:t>
            </w:r>
            <w:r w:rsidR="006C77DF" w:rsidRPr="00E30871">
              <w:rPr>
                <w:rStyle w:val="Hyperlink"/>
                <w:noProof/>
              </w:rPr>
              <w:t>References</w:t>
            </w:r>
            <w:r w:rsidR="006C77DF">
              <w:rPr>
                <w:noProof/>
                <w:webHidden/>
              </w:rPr>
              <w:tab/>
            </w:r>
            <w:r w:rsidR="006C77DF">
              <w:rPr>
                <w:noProof/>
                <w:webHidden/>
              </w:rPr>
              <w:fldChar w:fldCharType="begin"/>
            </w:r>
            <w:r w:rsidR="006C77DF">
              <w:rPr>
                <w:noProof/>
                <w:webHidden/>
              </w:rPr>
              <w:instrText xml:space="preserve"> PAGEREF _Toc388900177 \h </w:instrText>
            </w:r>
            <w:r w:rsidR="006C77DF">
              <w:rPr>
                <w:noProof/>
                <w:webHidden/>
              </w:rPr>
            </w:r>
            <w:r w:rsidR="006C77DF">
              <w:rPr>
                <w:noProof/>
                <w:webHidden/>
              </w:rPr>
              <w:fldChar w:fldCharType="separate"/>
            </w:r>
            <w:r w:rsidR="006C77DF">
              <w:rPr>
                <w:noProof/>
                <w:webHidden/>
              </w:rPr>
              <w:t>15</w:t>
            </w:r>
            <w:r w:rsidR="006C77DF">
              <w:rPr>
                <w:noProof/>
                <w:webHidden/>
              </w:rPr>
              <w:fldChar w:fldCharType="end"/>
            </w:r>
          </w:hyperlink>
        </w:p>
        <w:p w:rsidR="006C77DF" w:rsidRDefault="00CC795C">
          <w:pPr>
            <w:pStyle w:val="TOC1"/>
            <w:tabs>
              <w:tab w:val="right" w:leader="dot" w:pos="8635"/>
            </w:tabs>
            <w:rPr>
              <w:rFonts w:asciiTheme="minorHAnsi" w:hAnsiTheme="minorHAnsi"/>
              <w:noProof/>
              <w:sz w:val="22"/>
            </w:rPr>
          </w:pPr>
          <w:hyperlink w:anchor="_Toc388900178" w:history="1">
            <w:r w:rsidR="006C77DF" w:rsidRPr="00E30871">
              <w:rPr>
                <w:rStyle w:val="Hyperlink"/>
                <w:noProof/>
              </w:rPr>
              <w:t>Chapter 2</w:t>
            </w:r>
          </w:hyperlink>
          <w:r w:rsidR="006C77DF">
            <w:rPr>
              <w:rStyle w:val="Hyperlink"/>
              <w:rFonts w:hint="eastAsia"/>
              <w:noProof/>
            </w:rPr>
            <w:t xml:space="preserve">. </w:t>
          </w:r>
          <w:hyperlink w:anchor="_Toc388900179" w:history="1">
            <w:r w:rsidR="006C77DF" w:rsidRPr="00E30871">
              <w:rPr>
                <w:rStyle w:val="Hyperlink"/>
                <w:noProof/>
              </w:rPr>
              <w:t>Simultaneous removal of leached protein-A and aggregates from monoclonal antibody using hydrophobic interaction membrane chromatography</w:t>
            </w:r>
            <w:r w:rsidR="006C77DF">
              <w:rPr>
                <w:noProof/>
                <w:webHidden/>
              </w:rPr>
              <w:tab/>
            </w:r>
            <w:r w:rsidR="006C77DF">
              <w:rPr>
                <w:noProof/>
                <w:webHidden/>
              </w:rPr>
              <w:fldChar w:fldCharType="begin"/>
            </w:r>
            <w:r w:rsidR="006C77DF">
              <w:rPr>
                <w:noProof/>
                <w:webHidden/>
              </w:rPr>
              <w:instrText xml:space="preserve"> PAGEREF _Toc388900179 \h </w:instrText>
            </w:r>
            <w:r w:rsidR="006C77DF">
              <w:rPr>
                <w:noProof/>
                <w:webHidden/>
              </w:rPr>
            </w:r>
            <w:r w:rsidR="006C77DF">
              <w:rPr>
                <w:noProof/>
                <w:webHidden/>
              </w:rPr>
              <w:fldChar w:fldCharType="separate"/>
            </w:r>
            <w:r w:rsidR="006C77DF">
              <w:rPr>
                <w:noProof/>
                <w:webHidden/>
              </w:rPr>
              <w:t>19</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180" w:history="1">
            <w:r w:rsidR="006C77DF" w:rsidRPr="00E30871">
              <w:rPr>
                <w:rStyle w:val="Hyperlink"/>
                <w:noProof/>
              </w:rPr>
              <w:t>2.1 Abstract</w:t>
            </w:r>
            <w:r w:rsidR="006C77DF">
              <w:rPr>
                <w:noProof/>
                <w:webHidden/>
              </w:rPr>
              <w:tab/>
            </w:r>
            <w:r w:rsidR="006C77DF">
              <w:rPr>
                <w:noProof/>
                <w:webHidden/>
              </w:rPr>
              <w:fldChar w:fldCharType="begin"/>
            </w:r>
            <w:r w:rsidR="006C77DF">
              <w:rPr>
                <w:noProof/>
                <w:webHidden/>
              </w:rPr>
              <w:instrText xml:space="preserve"> PAGEREF _Toc388900180 \h </w:instrText>
            </w:r>
            <w:r w:rsidR="006C77DF">
              <w:rPr>
                <w:noProof/>
                <w:webHidden/>
              </w:rPr>
            </w:r>
            <w:r w:rsidR="006C77DF">
              <w:rPr>
                <w:noProof/>
                <w:webHidden/>
              </w:rPr>
              <w:fldChar w:fldCharType="separate"/>
            </w:r>
            <w:r w:rsidR="006C77DF">
              <w:rPr>
                <w:noProof/>
                <w:webHidden/>
              </w:rPr>
              <w:t>20</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181" w:history="1">
            <w:r w:rsidR="006C77DF" w:rsidRPr="00E30871">
              <w:rPr>
                <w:rStyle w:val="Hyperlink"/>
                <w:noProof/>
              </w:rPr>
              <w:t>2.2</w:t>
            </w:r>
            <w:r w:rsidR="006C77DF">
              <w:rPr>
                <w:rFonts w:asciiTheme="minorHAnsi" w:hAnsiTheme="minorHAnsi" w:hint="eastAsia"/>
                <w:noProof/>
                <w:sz w:val="22"/>
              </w:rPr>
              <w:t xml:space="preserve"> </w:t>
            </w:r>
            <w:r w:rsidR="006C77DF" w:rsidRPr="00E30871">
              <w:rPr>
                <w:rStyle w:val="Hyperlink"/>
                <w:noProof/>
              </w:rPr>
              <w:t>Introduction</w:t>
            </w:r>
            <w:r w:rsidR="006C77DF">
              <w:rPr>
                <w:noProof/>
                <w:webHidden/>
              </w:rPr>
              <w:tab/>
            </w:r>
            <w:r w:rsidR="006C77DF">
              <w:rPr>
                <w:noProof/>
                <w:webHidden/>
              </w:rPr>
              <w:fldChar w:fldCharType="begin"/>
            </w:r>
            <w:r w:rsidR="006C77DF">
              <w:rPr>
                <w:noProof/>
                <w:webHidden/>
              </w:rPr>
              <w:instrText xml:space="preserve"> PAGEREF _Toc388900181 \h </w:instrText>
            </w:r>
            <w:r w:rsidR="006C77DF">
              <w:rPr>
                <w:noProof/>
                <w:webHidden/>
              </w:rPr>
            </w:r>
            <w:r w:rsidR="006C77DF">
              <w:rPr>
                <w:noProof/>
                <w:webHidden/>
              </w:rPr>
              <w:fldChar w:fldCharType="separate"/>
            </w:r>
            <w:r w:rsidR="006C77DF">
              <w:rPr>
                <w:noProof/>
                <w:webHidden/>
              </w:rPr>
              <w:t>21</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182" w:history="1">
            <w:r w:rsidR="006C77DF" w:rsidRPr="00E30871">
              <w:rPr>
                <w:rStyle w:val="Hyperlink"/>
                <w:noProof/>
              </w:rPr>
              <w:t>2.3</w:t>
            </w:r>
            <w:r w:rsidR="006C77DF">
              <w:rPr>
                <w:rFonts w:asciiTheme="minorHAnsi" w:hAnsiTheme="minorHAnsi" w:hint="eastAsia"/>
                <w:noProof/>
                <w:sz w:val="22"/>
              </w:rPr>
              <w:t xml:space="preserve"> </w:t>
            </w:r>
            <w:r w:rsidR="006C77DF" w:rsidRPr="00E30871">
              <w:rPr>
                <w:rStyle w:val="Hyperlink"/>
                <w:noProof/>
              </w:rPr>
              <w:t>Materials and Methods</w:t>
            </w:r>
            <w:r w:rsidR="006C77DF">
              <w:rPr>
                <w:noProof/>
                <w:webHidden/>
              </w:rPr>
              <w:tab/>
            </w:r>
            <w:r w:rsidR="006C77DF">
              <w:rPr>
                <w:noProof/>
                <w:webHidden/>
              </w:rPr>
              <w:fldChar w:fldCharType="begin"/>
            </w:r>
            <w:r w:rsidR="006C77DF">
              <w:rPr>
                <w:noProof/>
                <w:webHidden/>
              </w:rPr>
              <w:instrText xml:space="preserve"> PAGEREF _Toc388900182 \h </w:instrText>
            </w:r>
            <w:r w:rsidR="006C77DF">
              <w:rPr>
                <w:noProof/>
                <w:webHidden/>
              </w:rPr>
            </w:r>
            <w:r w:rsidR="006C77DF">
              <w:rPr>
                <w:noProof/>
                <w:webHidden/>
              </w:rPr>
              <w:fldChar w:fldCharType="separate"/>
            </w:r>
            <w:r w:rsidR="006C77DF">
              <w:rPr>
                <w:noProof/>
                <w:webHidden/>
              </w:rPr>
              <w:t>26</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183" w:history="1">
            <w:r w:rsidR="006C77DF" w:rsidRPr="00E30871">
              <w:rPr>
                <w:rStyle w:val="Hyperlink"/>
                <w:noProof/>
              </w:rPr>
              <w:t>2.3.1 Materials</w:t>
            </w:r>
            <w:r w:rsidR="006C77DF">
              <w:rPr>
                <w:noProof/>
                <w:webHidden/>
              </w:rPr>
              <w:tab/>
            </w:r>
            <w:r w:rsidR="006C77DF">
              <w:rPr>
                <w:noProof/>
                <w:webHidden/>
              </w:rPr>
              <w:fldChar w:fldCharType="begin"/>
            </w:r>
            <w:r w:rsidR="006C77DF">
              <w:rPr>
                <w:noProof/>
                <w:webHidden/>
              </w:rPr>
              <w:instrText xml:space="preserve"> PAGEREF _Toc388900183 \h </w:instrText>
            </w:r>
            <w:r w:rsidR="006C77DF">
              <w:rPr>
                <w:noProof/>
                <w:webHidden/>
              </w:rPr>
            </w:r>
            <w:r w:rsidR="006C77DF">
              <w:rPr>
                <w:noProof/>
                <w:webHidden/>
              </w:rPr>
              <w:fldChar w:fldCharType="separate"/>
            </w:r>
            <w:r w:rsidR="006C77DF">
              <w:rPr>
                <w:noProof/>
                <w:webHidden/>
              </w:rPr>
              <w:t>26</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184" w:history="1">
            <w:r w:rsidR="006C77DF" w:rsidRPr="00E30871">
              <w:rPr>
                <w:rStyle w:val="Hyperlink"/>
                <w:noProof/>
              </w:rPr>
              <w:t>2.3.2 Methods</w:t>
            </w:r>
            <w:r w:rsidR="006C77DF">
              <w:rPr>
                <w:noProof/>
                <w:webHidden/>
              </w:rPr>
              <w:tab/>
            </w:r>
            <w:r w:rsidR="006C77DF">
              <w:rPr>
                <w:noProof/>
                <w:webHidden/>
              </w:rPr>
              <w:fldChar w:fldCharType="begin"/>
            </w:r>
            <w:r w:rsidR="006C77DF">
              <w:rPr>
                <w:noProof/>
                <w:webHidden/>
              </w:rPr>
              <w:instrText xml:space="preserve"> PAGEREF _Toc388900184 \h </w:instrText>
            </w:r>
            <w:r w:rsidR="006C77DF">
              <w:rPr>
                <w:noProof/>
                <w:webHidden/>
              </w:rPr>
            </w:r>
            <w:r w:rsidR="006C77DF">
              <w:rPr>
                <w:noProof/>
                <w:webHidden/>
              </w:rPr>
              <w:fldChar w:fldCharType="separate"/>
            </w:r>
            <w:r w:rsidR="006C77DF">
              <w:rPr>
                <w:noProof/>
                <w:webHidden/>
              </w:rPr>
              <w:t>27</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185" w:history="1">
            <w:r w:rsidR="006C77DF" w:rsidRPr="00E30871">
              <w:rPr>
                <w:rStyle w:val="Hyperlink"/>
                <w:noProof/>
              </w:rPr>
              <w:t>2.4</w:t>
            </w:r>
            <w:r w:rsidR="006C77DF">
              <w:rPr>
                <w:rFonts w:asciiTheme="minorHAnsi" w:hAnsiTheme="minorHAnsi" w:hint="eastAsia"/>
                <w:noProof/>
                <w:sz w:val="22"/>
              </w:rPr>
              <w:t xml:space="preserve"> </w:t>
            </w:r>
            <w:r w:rsidR="006C77DF" w:rsidRPr="00E30871">
              <w:rPr>
                <w:rStyle w:val="Hyperlink"/>
                <w:noProof/>
              </w:rPr>
              <w:t>Results and Discussion</w:t>
            </w:r>
            <w:r w:rsidR="006C77DF">
              <w:rPr>
                <w:noProof/>
                <w:webHidden/>
              </w:rPr>
              <w:tab/>
            </w:r>
            <w:r w:rsidR="006C77DF">
              <w:rPr>
                <w:noProof/>
                <w:webHidden/>
              </w:rPr>
              <w:fldChar w:fldCharType="begin"/>
            </w:r>
            <w:r w:rsidR="006C77DF">
              <w:rPr>
                <w:noProof/>
                <w:webHidden/>
              </w:rPr>
              <w:instrText xml:space="preserve"> PAGEREF _Toc388900185 \h </w:instrText>
            </w:r>
            <w:r w:rsidR="006C77DF">
              <w:rPr>
                <w:noProof/>
                <w:webHidden/>
              </w:rPr>
            </w:r>
            <w:r w:rsidR="006C77DF">
              <w:rPr>
                <w:noProof/>
                <w:webHidden/>
              </w:rPr>
              <w:fldChar w:fldCharType="separate"/>
            </w:r>
            <w:r w:rsidR="006C77DF">
              <w:rPr>
                <w:noProof/>
                <w:webHidden/>
              </w:rPr>
              <w:t>28</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186" w:history="1">
            <w:r w:rsidR="006C77DF" w:rsidRPr="00E30871">
              <w:rPr>
                <w:rStyle w:val="Hyperlink"/>
                <w:noProof/>
              </w:rPr>
              <w:t>2.5</w:t>
            </w:r>
            <w:r w:rsidR="006C77DF">
              <w:rPr>
                <w:rFonts w:asciiTheme="minorHAnsi" w:hAnsiTheme="minorHAnsi" w:hint="eastAsia"/>
                <w:noProof/>
                <w:sz w:val="22"/>
              </w:rPr>
              <w:t xml:space="preserve"> </w:t>
            </w:r>
            <w:r w:rsidR="006C77DF" w:rsidRPr="00E30871">
              <w:rPr>
                <w:rStyle w:val="Hyperlink"/>
                <w:noProof/>
              </w:rPr>
              <w:t>Conclusion</w:t>
            </w:r>
            <w:r w:rsidR="006C77DF">
              <w:rPr>
                <w:noProof/>
                <w:webHidden/>
              </w:rPr>
              <w:tab/>
            </w:r>
            <w:r w:rsidR="006C77DF">
              <w:rPr>
                <w:noProof/>
                <w:webHidden/>
              </w:rPr>
              <w:fldChar w:fldCharType="begin"/>
            </w:r>
            <w:r w:rsidR="006C77DF">
              <w:rPr>
                <w:noProof/>
                <w:webHidden/>
              </w:rPr>
              <w:instrText xml:space="preserve"> PAGEREF _Toc388900186 \h </w:instrText>
            </w:r>
            <w:r w:rsidR="006C77DF">
              <w:rPr>
                <w:noProof/>
                <w:webHidden/>
              </w:rPr>
            </w:r>
            <w:r w:rsidR="006C77DF">
              <w:rPr>
                <w:noProof/>
                <w:webHidden/>
              </w:rPr>
              <w:fldChar w:fldCharType="separate"/>
            </w:r>
            <w:r w:rsidR="006C77DF">
              <w:rPr>
                <w:noProof/>
                <w:webHidden/>
              </w:rPr>
              <w:t>40</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187" w:history="1">
            <w:r w:rsidR="006C77DF" w:rsidRPr="00E30871">
              <w:rPr>
                <w:rStyle w:val="Hyperlink"/>
                <w:noProof/>
              </w:rPr>
              <w:t>2.6</w:t>
            </w:r>
            <w:r w:rsidR="006C77DF">
              <w:rPr>
                <w:rFonts w:asciiTheme="minorHAnsi" w:hAnsiTheme="minorHAnsi" w:hint="eastAsia"/>
                <w:noProof/>
                <w:sz w:val="22"/>
              </w:rPr>
              <w:t xml:space="preserve"> </w:t>
            </w:r>
            <w:r w:rsidR="006C77DF" w:rsidRPr="00E30871">
              <w:rPr>
                <w:rStyle w:val="Hyperlink"/>
                <w:noProof/>
              </w:rPr>
              <w:t>References</w:t>
            </w:r>
            <w:r w:rsidR="006C77DF">
              <w:rPr>
                <w:noProof/>
                <w:webHidden/>
              </w:rPr>
              <w:tab/>
            </w:r>
            <w:r w:rsidR="006C77DF">
              <w:rPr>
                <w:noProof/>
                <w:webHidden/>
              </w:rPr>
              <w:fldChar w:fldCharType="begin"/>
            </w:r>
            <w:r w:rsidR="006C77DF">
              <w:rPr>
                <w:noProof/>
                <w:webHidden/>
              </w:rPr>
              <w:instrText xml:space="preserve"> PAGEREF _Toc388900187 \h </w:instrText>
            </w:r>
            <w:r w:rsidR="006C77DF">
              <w:rPr>
                <w:noProof/>
                <w:webHidden/>
              </w:rPr>
            </w:r>
            <w:r w:rsidR="006C77DF">
              <w:rPr>
                <w:noProof/>
                <w:webHidden/>
              </w:rPr>
              <w:fldChar w:fldCharType="separate"/>
            </w:r>
            <w:r w:rsidR="006C77DF">
              <w:rPr>
                <w:noProof/>
                <w:webHidden/>
              </w:rPr>
              <w:t>41</w:t>
            </w:r>
            <w:r w:rsidR="006C77DF">
              <w:rPr>
                <w:noProof/>
                <w:webHidden/>
              </w:rPr>
              <w:fldChar w:fldCharType="end"/>
            </w:r>
          </w:hyperlink>
        </w:p>
        <w:p w:rsidR="006C77DF" w:rsidRDefault="00CC795C">
          <w:pPr>
            <w:pStyle w:val="TOC1"/>
            <w:tabs>
              <w:tab w:val="right" w:leader="dot" w:pos="8635"/>
            </w:tabs>
            <w:rPr>
              <w:rFonts w:asciiTheme="minorHAnsi" w:hAnsiTheme="minorHAnsi"/>
              <w:noProof/>
              <w:sz w:val="22"/>
            </w:rPr>
          </w:pPr>
          <w:hyperlink w:anchor="_Toc388900188" w:history="1">
            <w:r w:rsidR="006C77DF" w:rsidRPr="00E30871">
              <w:rPr>
                <w:rStyle w:val="Hyperlink"/>
                <w:noProof/>
              </w:rPr>
              <w:t>Chapter 3</w:t>
            </w:r>
          </w:hyperlink>
          <w:r w:rsidR="006C77DF">
            <w:rPr>
              <w:rStyle w:val="Hyperlink"/>
              <w:rFonts w:hint="eastAsia"/>
              <w:noProof/>
            </w:rPr>
            <w:t xml:space="preserve">. </w:t>
          </w:r>
          <w:hyperlink w:anchor="_Toc388900189" w:history="1">
            <w:r w:rsidR="006C77DF" w:rsidRPr="00E30871">
              <w:rPr>
                <w:rStyle w:val="Hyperlink"/>
                <w:noProof/>
              </w:rPr>
              <w:t xml:space="preserve">High-resolution hydrophobic interaction chromatographic separation of multi-protein mixture using paper-based composite membranes </w:t>
            </w:r>
            <w:r w:rsidR="006C77DF">
              <w:rPr>
                <w:noProof/>
                <w:webHidden/>
              </w:rPr>
              <w:tab/>
            </w:r>
            <w:r w:rsidR="006C77DF">
              <w:rPr>
                <w:noProof/>
                <w:webHidden/>
              </w:rPr>
              <w:fldChar w:fldCharType="begin"/>
            </w:r>
            <w:r w:rsidR="006C77DF">
              <w:rPr>
                <w:noProof/>
                <w:webHidden/>
              </w:rPr>
              <w:instrText xml:space="preserve"> PAGEREF _Toc388900189 \h </w:instrText>
            </w:r>
            <w:r w:rsidR="006C77DF">
              <w:rPr>
                <w:noProof/>
                <w:webHidden/>
              </w:rPr>
            </w:r>
            <w:r w:rsidR="006C77DF">
              <w:rPr>
                <w:noProof/>
                <w:webHidden/>
              </w:rPr>
              <w:fldChar w:fldCharType="separate"/>
            </w:r>
            <w:r w:rsidR="006C77DF">
              <w:rPr>
                <w:noProof/>
                <w:webHidden/>
              </w:rPr>
              <w:t>46</w:t>
            </w:r>
            <w:r w:rsidR="006C77DF">
              <w:rPr>
                <w:noProof/>
                <w:webHidden/>
              </w:rPr>
              <w:fldChar w:fldCharType="end"/>
            </w:r>
          </w:hyperlink>
        </w:p>
        <w:p w:rsidR="006C77DF" w:rsidRDefault="00CC795C">
          <w:pPr>
            <w:pStyle w:val="TOC2"/>
            <w:tabs>
              <w:tab w:val="right" w:leader="dot" w:pos="8635"/>
            </w:tabs>
            <w:rPr>
              <w:rFonts w:asciiTheme="minorHAnsi" w:hAnsiTheme="minorHAnsi"/>
              <w:noProof/>
              <w:sz w:val="22"/>
            </w:rPr>
          </w:pPr>
          <w:hyperlink w:anchor="_Toc388900190" w:history="1">
            <w:r w:rsidR="006C77DF" w:rsidRPr="00E30871">
              <w:rPr>
                <w:rStyle w:val="Hyperlink"/>
                <w:noProof/>
              </w:rPr>
              <w:t>3.1 Abstract</w:t>
            </w:r>
            <w:r w:rsidR="006C77DF">
              <w:rPr>
                <w:noProof/>
                <w:webHidden/>
              </w:rPr>
              <w:tab/>
            </w:r>
            <w:r w:rsidR="006C77DF">
              <w:rPr>
                <w:noProof/>
                <w:webHidden/>
              </w:rPr>
              <w:fldChar w:fldCharType="begin"/>
            </w:r>
            <w:r w:rsidR="006C77DF">
              <w:rPr>
                <w:noProof/>
                <w:webHidden/>
              </w:rPr>
              <w:instrText xml:space="preserve"> PAGEREF _Toc388900190 \h </w:instrText>
            </w:r>
            <w:r w:rsidR="006C77DF">
              <w:rPr>
                <w:noProof/>
                <w:webHidden/>
              </w:rPr>
            </w:r>
            <w:r w:rsidR="006C77DF">
              <w:rPr>
                <w:noProof/>
                <w:webHidden/>
              </w:rPr>
              <w:fldChar w:fldCharType="separate"/>
            </w:r>
            <w:r w:rsidR="006C77DF">
              <w:rPr>
                <w:noProof/>
                <w:webHidden/>
              </w:rPr>
              <w:t>47</w:t>
            </w:r>
            <w:r w:rsidR="006C77DF">
              <w:rPr>
                <w:noProof/>
                <w:webHidden/>
              </w:rPr>
              <w:fldChar w:fldCharType="end"/>
            </w:r>
          </w:hyperlink>
        </w:p>
        <w:p w:rsidR="006C77DF" w:rsidRDefault="00CC795C">
          <w:pPr>
            <w:pStyle w:val="TOC2"/>
            <w:tabs>
              <w:tab w:val="right" w:leader="dot" w:pos="8635"/>
            </w:tabs>
            <w:rPr>
              <w:rFonts w:asciiTheme="minorHAnsi" w:hAnsiTheme="minorHAnsi"/>
              <w:noProof/>
              <w:sz w:val="22"/>
            </w:rPr>
          </w:pPr>
          <w:hyperlink w:anchor="_Toc388900191" w:history="1">
            <w:r w:rsidR="006C77DF" w:rsidRPr="00E30871">
              <w:rPr>
                <w:rStyle w:val="Hyperlink"/>
                <w:noProof/>
              </w:rPr>
              <w:t>3.2 Introduction</w:t>
            </w:r>
            <w:r w:rsidR="006C77DF">
              <w:rPr>
                <w:noProof/>
                <w:webHidden/>
              </w:rPr>
              <w:tab/>
            </w:r>
            <w:r w:rsidR="006C77DF">
              <w:rPr>
                <w:noProof/>
                <w:webHidden/>
              </w:rPr>
              <w:fldChar w:fldCharType="begin"/>
            </w:r>
            <w:r w:rsidR="006C77DF">
              <w:rPr>
                <w:noProof/>
                <w:webHidden/>
              </w:rPr>
              <w:instrText xml:space="preserve"> PAGEREF _Toc388900191 \h </w:instrText>
            </w:r>
            <w:r w:rsidR="006C77DF">
              <w:rPr>
                <w:noProof/>
                <w:webHidden/>
              </w:rPr>
            </w:r>
            <w:r w:rsidR="006C77DF">
              <w:rPr>
                <w:noProof/>
                <w:webHidden/>
              </w:rPr>
              <w:fldChar w:fldCharType="separate"/>
            </w:r>
            <w:r w:rsidR="006C77DF">
              <w:rPr>
                <w:noProof/>
                <w:webHidden/>
              </w:rPr>
              <w:t>48</w:t>
            </w:r>
            <w:r w:rsidR="006C77DF">
              <w:rPr>
                <w:noProof/>
                <w:webHidden/>
              </w:rPr>
              <w:fldChar w:fldCharType="end"/>
            </w:r>
          </w:hyperlink>
        </w:p>
        <w:p w:rsidR="006C77DF" w:rsidRDefault="00CC795C">
          <w:pPr>
            <w:pStyle w:val="TOC2"/>
            <w:tabs>
              <w:tab w:val="right" w:leader="dot" w:pos="8635"/>
            </w:tabs>
            <w:rPr>
              <w:rFonts w:asciiTheme="minorHAnsi" w:hAnsiTheme="minorHAnsi"/>
              <w:noProof/>
              <w:sz w:val="22"/>
            </w:rPr>
          </w:pPr>
          <w:hyperlink w:anchor="_Toc388900192" w:history="1">
            <w:r w:rsidR="006C77DF" w:rsidRPr="00E30871">
              <w:rPr>
                <w:rStyle w:val="Hyperlink"/>
                <w:noProof/>
              </w:rPr>
              <w:t>3.3 Materials and Methods</w:t>
            </w:r>
            <w:r w:rsidR="006C77DF">
              <w:rPr>
                <w:noProof/>
                <w:webHidden/>
              </w:rPr>
              <w:tab/>
            </w:r>
            <w:r w:rsidR="006C77DF">
              <w:rPr>
                <w:noProof/>
                <w:webHidden/>
              </w:rPr>
              <w:fldChar w:fldCharType="begin"/>
            </w:r>
            <w:r w:rsidR="006C77DF">
              <w:rPr>
                <w:noProof/>
                <w:webHidden/>
              </w:rPr>
              <w:instrText xml:space="preserve"> PAGEREF _Toc388900192 \h </w:instrText>
            </w:r>
            <w:r w:rsidR="006C77DF">
              <w:rPr>
                <w:noProof/>
                <w:webHidden/>
              </w:rPr>
            </w:r>
            <w:r w:rsidR="006C77DF">
              <w:rPr>
                <w:noProof/>
                <w:webHidden/>
              </w:rPr>
              <w:fldChar w:fldCharType="separate"/>
            </w:r>
            <w:r w:rsidR="006C77DF">
              <w:rPr>
                <w:noProof/>
                <w:webHidden/>
              </w:rPr>
              <w:t>54</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193" w:history="1">
            <w:r w:rsidR="006C77DF" w:rsidRPr="00E30871">
              <w:rPr>
                <w:rStyle w:val="Hyperlink"/>
                <w:noProof/>
              </w:rPr>
              <w:t>3.3.1 Materials</w:t>
            </w:r>
            <w:r w:rsidR="006C77DF">
              <w:rPr>
                <w:noProof/>
                <w:webHidden/>
              </w:rPr>
              <w:tab/>
            </w:r>
            <w:r w:rsidR="006C77DF">
              <w:rPr>
                <w:noProof/>
                <w:webHidden/>
              </w:rPr>
              <w:fldChar w:fldCharType="begin"/>
            </w:r>
            <w:r w:rsidR="006C77DF">
              <w:rPr>
                <w:noProof/>
                <w:webHidden/>
              </w:rPr>
              <w:instrText xml:space="preserve"> PAGEREF _Toc388900193 \h </w:instrText>
            </w:r>
            <w:r w:rsidR="006C77DF">
              <w:rPr>
                <w:noProof/>
                <w:webHidden/>
              </w:rPr>
            </w:r>
            <w:r w:rsidR="006C77DF">
              <w:rPr>
                <w:noProof/>
                <w:webHidden/>
              </w:rPr>
              <w:fldChar w:fldCharType="separate"/>
            </w:r>
            <w:r w:rsidR="006C77DF">
              <w:rPr>
                <w:noProof/>
                <w:webHidden/>
              </w:rPr>
              <w:t>54</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194" w:history="1">
            <w:r w:rsidR="006C77DF" w:rsidRPr="00E30871">
              <w:rPr>
                <w:rStyle w:val="Hyperlink"/>
                <w:noProof/>
              </w:rPr>
              <w:t>3.3.2 Separation of protein mixture with HIC butyl column</w:t>
            </w:r>
            <w:r w:rsidR="006C77DF">
              <w:rPr>
                <w:noProof/>
                <w:webHidden/>
              </w:rPr>
              <w:tab/>
            </w:r>
            <w:r w:rsidR="006C77DF">
              <w:rPr>
                <w:noProof/>
                <w:webHidden/>
              </w:rPr>
              <w:fldChar w:fldCharType="begin"/>
            </w:r>
            <w:r w:rsidR="006C77DF">
              <w:rPr>
                <w:noProof/>
                <w:webHidden/>
              </w:rPr>
              <w:instrText xml:space="preserve"> PAGEREF _Toc388900194 \h </w:instrText>
            </w:r>
            <w:r w:rsidR="006C77DF">
              <w:rPr>
                <w:noProof/>
                <w:webHidden/>
              </w:rPr>
            </w:r>
            <w:r w:rsidR="006C77DF">
              <w:rPr>
                <w:noProof/>
                <w:webHidden/>
              </w:rPr>
              <w:fldChar w:fldCharType="separate"/>
            </w:r>
            <w:r w:rsidR="006C77DF">
              <w:rPr>
                <w:noProof/>
                <w:webHidden/>
              </w:rPr>
              <w:t>54</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195" w:history="1">
            <w:r w:rsidR="006C77DF" w:rsidRPr="00E30871">
              <w:rPr>
                <w:rStyle w:val="Hyperlink"/>
                <w:noProof/>
              </w:rPr>
              <w:t>3.3.3 Paper based composite membrane preparation</w:t>
            </w:r>
            <w:r w:rsidR="006C77DF">
              <w:rPr>
                <w:noProof/>
                <w:webHidden/>
              </w:rPr>
              <w:tab/>
            </w:r>
            <w:r w:rsidR="006C77DF">
              <w:rPr>
                <w:noProof/>
                <w:webHidden/>
              </w:rPr>
              <w:fldChar w:fldCharType="begin"/>
            </w:r>
            <w:r w:rsidR="006C77DF">
              <w:rPr>
                <w:noProof/>
                <w:webHidden/>
              </w:rPr>
              <w:instrText xml:space="preserve"> PAGEREF _Toc388900195 \h </w:instrText>
            </w:r>
            <w:r w:rsidR="006C77DF">
              <w:rPr>
                <w:noProof/>
                <w:webHidden/>
              </w:rPr>
            </w:r>
            <w:r w:rsidR="006C77DF">
              <w:rPr>
                <w:noProof/>
                <w:webHidden/>
              </w:rPr>
              <w:fldChar w:fldCharType="separate"/>
            </w:r>
            <w:r w:rsidR="006C77DF">
              <w:rPr>
                <w:noProof/>
                <w:webHidden/>
              </w:rPr>
              <w:t>55</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196" w:history="1">
            <w:r w:rsidR="006C77DF" w:rsidRPr="00E30871">
              <w:rPr>
                <w:rStyle w:val="Hyperlink"/>
                <w:noProof/>
              </w:rPr>
              <w:t>3.3.4 Membrane chromatography set-up</w:t>
            </w:r>
            <w:r w:rsidR="006C77DF">
              <w:rPr>
                <w:noProof/>
                <w:webHidden/>
              </w:rPr>
              <w:tab/>
            </w:r>
            <w:r w:rsidR="006C77DF">
              <w:rPr>
                <w:noProof/>
                <w:webHidden/>
              </w:rPr>
              <w:fldChar w:fldCharType="begin"/>
            </w:r>
            <w:r w:rsidR="006C77DF">
              <w:rPr>
                <w:noProof/>
                <w:webHidden/>
              </w:rPr>
              <w:instrText xml:space="preserve"> PAGEREF _Toc388900196 \h </w:instrText>
            </w:r>
            <w:r w:rsidR="006C77DF">
              <w:rPr>
                <w:noProof/>
                <w:webHidden/>
              </w:rPr>
            </w:r>
            <w:r w:rsidR="006C77DF">
              <w:rPr>
                <w:noProof/>
                <w:webHidden/>
              </w:rPr>
              <w:fldChar w:fldCharType="separate"/>
            </w:r>
            <w:r w:rsidR="006C77DF">
              <w:rPr>
                <w:noProof/>
                <w:webHidden/>
              </w:rPr>
              <w:t>56</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197" w:history="1">
            <w:r w:rsidR="006C77DF" w:rsidRPr="00E30871">
              <w:rPr>
                <w:rStyle w:val="Hyperlink"/>
                <w:noProof/>
              </w:rPr>
              <w:t>3.3.5 Hydraulic testing of membranes</w:t>
            </w:r>
            <w:r w:rsidR="006C77DF">
              <w:rPr>
                <w:noProof/>
                <w:webHidden/>
              </w:rPr>
              <w:tab/>
            </w:r>
            <w:r w:rsidR="006C77DF">
              <w:rPr>
                <w:noProof/>
                <w:webHidden/>
              </w:rPr>
              <w:fldChar w:fldCharType="begin"/>
            </w:r>
            <w:r w:rsidR="006C77DF">
              <w:rPr>
                <w:noProof/>
                <w:webHidden/>
              </w:rPr>
              <w:instrText xml:space="preserve"> PAGEREF _Toc388900197 \h </w:instrText>
            </w:r>
            <w:r w:rsidR="006C77DF">
              <w:rPr>
                <w:noProof/>
                <w:webHidden/>
              </w:rPr>
            </w:r>
            <w:r w:rsidR="006C77DF">
              <w:rPr>
                <w:noProof/>
                <w:webHidden/>
              </w:rPr>
              <w:fldChar w:fldCharType="separate"/>
            </w:r>
            <w:r w:rsidR="006C77DF">
              <w:rPr>
                <w:noProof/>
                <w:webHidden/>
              </w:rPr>
              <w:t>56</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198" w:history="1">
            <w:r w:rsidR="006C77DF" w:rsidRPr="00E30871">
              <w:rPr>
                <w:rStyle w:val="Hyperlink"/>
                <w:noProof/>
              </w:rPr>
              <w:t>3.3.6 SDS-PAGE</w:t>
            </w:r>
            <w:r w:rsidR="006C77DF">
              <w:rPr>
                <w:noProof/>
                <w:webHidden/>
              </w:rPr>
              <w:tab/>
            </w:r>
            <w:r w:rsidR="006C77DF">
              <w:rPr>
                <w:noProof/>
                <w:webHidden/>
              </w:rPr>
              <w:fldChar w:fldCharType="begin"/>
            </w:r>
            <w:r w:rsidR="006C77DF">
              <w:rPr>
                <w:noProof/>
                <w:webHidden/>
              </w:rPr>
              <w:instrText xml:space="preserve"> PAGEREF _Toc388900198 \h </w:instrText>
            </w:r>
            <w:r w:rsidR="006C77DF">
              <w:rPr>
                <w:noProof/>
                <w:webHidden/>
              </w:rPr>
            </w:r>
            <w:r w:rsidR="006C77DF">
              <w:rPr>
                <w:noProof/>
                <w:webHidden/>
              </w:rPr>
              <w:fldChar w:fldCharType="separate"/>
            </w:r>
            <w:r w:rsidR="006C77DF">
              <w:rPr>
                <w:noProof/>
                <w:webHidden/>
              </w:rPr>
              <w:t>57</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199" w:history="1">
            <w:r w:rsidR="006C77DF" w:rsidRPr="00E30871">
              <w:rPr>
                <w:rStyle w:val="Hyperlink"/>
                <w:noProof/>
              </w:rPr>
              <w:t>3.3.7 SEC-HPLC</w:t>
            </w:r>
            <w:r w:rsidR="006C77DF">
              <w:rPr>
                <w:noProof/>
                <w:webHidden/>
              </w:rPr>
              <w:tab/>
            </w:r>
            <w:r w:rsidR="006C77DF">
              <w:rPr>
                <w:noProof/>
                <w:webHidden/>
              </w:rPr>
              <w:fldChar w:fldCharType="begin"/>
            </w:r>
            <w:r w:rsidR="006C77DF">
              <w:rPr>
                <w:noProof/>
                <w:webHidden/>
              </w:rPr>
              <w:instrText xml:space="preserve"> PAGEREF _Toc388900199 \h </w:instrText>
            </w:r>
            <w:r w:rsidR="006C77DF">
              <w:rPr>
                <w:noProof/>
                <w:webHidden/>
              </w:rPr>
            </w:r>
            <w:r w:rsidR="006C77DF">
              <w:rPr>
                <w:noProof/>
                <w:webHidden/>
              </w:rPr>
              <w:fldChar w:fldCharType="separate"/>
            </w:r>
            <w:r w:rsidR="006C77DF">
              <w:rPr>
                <w:noProof/>
                <w:webHidden/>
              </w:rPr>
              <w:t>57</w:t>
            </w:r>
            <w:r w:rsidR="006C77DF">
              <w:rPr>
                <w:noProof/>
                <w:webHidden/>
              </w:rPr>
              <w:fldChar w:fldCharType="end"/>
            </w:r>
          </w:hyperlink>
        </w:p>
        <w:p w:rsidR="006C77DF" w:rsidRDefault="00CC795C">
          <w:pPr>
            <w:pStyle w:val="TOC2"/>
            <w:tabs>
              <w:tab w:val="right" w:leader="dot" w:pos="8635"/>
            </w:tabs>
            <w:rPr>
              <w:rFonts w:asciiTheme="minorHAnsi" w:hAnsiTheme="minorHAnsi"/>
              <w:noProof/>
              <w:sz w:val="22"/>
            </w:rPr>
          </w:pPr>
          <w:hyperlink w:anchor="_Toc388900200" w:history="1">
            <w:r w:rsidR="006C77DF" w:rsidRPr="00E30871">
              <w:rPr>
                <w:rStyle w:val="Hyperlink"/>
                <w:noProof/>
              </w:rPr>
              <w:t>3.4 Results and Discussions</w:t>
            </w:r>
            <w:r w:rsidR="006C77DF">
              <w:rPr>
                <w:noProof/>
                <w:webHidden/>
              </w:rPr>
              <w:tab/>
            </w:r>
            <w:r w:rsidR="006C77DF">
              <w:rPr>
                <w:noProof/>
                <w:webHidden/>
              </w:rPr>
              <w:fldChar w:fldCharType="begin"/>
            </w:r>
            <w:r w:rsidR="006C77DF">
              <w:rPr>
                <w:noProof/>
                <w:webHidden/>
              </w:rPr>
              <w:instrText xml:space="preserve"> PAGEREF _Toc388900200 \h </w:instrText>
            </w:r>
            <w:r w:rsidR="006C77DF">
              <w:rPr>
                <w:noProof/>
                <w:webHidden/>
              </w:rPr>
            </w:r>
            <w:r w:rsidR="006C77DF">
              <w:rPr>
                <w:noProof/>
                <w:webHidden/>
              </w:rPr>
              <w:fldChar w:fldCharType="separate"/>
            </w:r>
            <w:r w:rsidR="006C77DF">
              <w:rPr>
                <w:noProof/>
                <w:webHidden/>
              </w:rPr>
              <w:t>58</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201" w:history="1">
            <w:r w:rsidR="006C77DF" w:rsidRPr="00E30871">
              <w:rPr>
                <w:rStyle w:val="Hyperlink"/>
                <w:noProof/>
              </w:rPr>
              <w:t>3.4.1 Optimization of protein separation with resin based hydrophobic interaction chromatography</w:t>
            </w:r>
            <w:r w:rsidR="006C77DF">
              <w:rPr>
                <w:noProof/>
                <w:webHidden/>
              </w:rPr>
              <w:tab/>
            </w:r>
            <w:r w:rsidR="006C77DF">
              <w:rPr>
                <w:noProof/>
                <w:webHidden/>
              </w:rPr>
              <w:fldChar w:fldCharType="begin"/>
            </w:r>
            <w:r w:rsidR="006C77DF">
              <w:rPr>
                <w:noProof/>
                <w:webHidden/>
              </w:rPr>
              <w:instrText xml:space="preserve"> PAGEREF _Toc388900201 \h </w:instrText>
            </w:r>
            <w:r w:rsidR="006C77DF">
              <w:rPr>
                <w:noProof/>
                <w:webHidden/>
              </w:rPr>
            </w:r>
            <w:r w:rsidR="006C77DF">
              <w:rPr>
                <w:noProof/>
                <w:webHidden/>
              </w:rPr>
              <w:fldChar w:fldCharType="separate"/>
            </w:r>
            <w:r w:rsidR="006C77DF">
              <w:rPr>
                <w:noProof/>
                <w:webHidden/>
              </w:rPr>
              <w:t>58</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202" w:history="1">
            <w:r w:rsidR="006C77DF" w:rsidRPr="00E30871">
              <w:rPr>
                <w:rStyle w:val="Hyperlink"/>
                <w:noProof/>
              </w:rPr>
              <w:t>3.4.2 Composite paper based membrane characterizations (salt responsive and protein binding/elution test)</w:t>
            </w:r>
            <w:r w:rsidR="006C77DF">
              <w:rPr>
                <w:noProof/>
                <w:webHidden/>
              </w:rPr>
              <w:tab/>
            </w:r>
            <w:r w:rsidR="006C77DF">
              <w:rPr>
                <w:noProof/>
                <w:webHidden/>
              </w:rPr>
              <w:fldChar w:fldCharType="begin"/>
            </w:r>
            <w:r w:rsidR="006C77DF">
              <w:rPr>
                <w:noProof/>
                <w:webHidden/>
              </w:rPr>
              <w:instrText xml:space="preserve"> PAGEREF _Toc388900202 \h </w:instrText>
            </w:r>
            <w:r w:rsidR="006C77DF">
              <w:rPr>
                <w:noProof/>
                <w:webHidden/>
              </w:rPr>
            </w:r>
            <w:r w:rsidR="006C77DF">
              <w:rPr>
                <w:noProof/>
                <w:webHidden/>
              </w:rPr>
              <w:fldChar w:fldCharType="separate"/>
            </w:r>
            <w:r w:rsidR="006C77DF">
              <w:rPr>
                <w:noProof/>
                <w:webHidden/>
              </w:rPr>
              <w:t>61</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203" w:history="1">
            <w:r w:rsidR="006C77DF" w:rsidRPr="00E30871">
              <w:rPr>
                <w:rStyle w:val="Hyperlink"/>
                <w:noProof/>
              </w:rPr>
              <w:t>3.4.3 Process optimization (elution mode)</w:t>
            </w:r>
            <w:r w:rsidR="006C77DF">
              <w:rPr>
                <w:noProof/>
                <w:webHidden/>
              </w:rPr>
              <w:tab/>
            </w:r>
            <w:r w:rsidR="006C77DF">
              <w:rPr>
                <w:noProof/>
                <w:webHidden/>
              </w:rPr>
              <w:fldChar w:fldCharType="begin"/>
            </w:r>
            <w:r w:rsidR="006C77DF">
              <w:rPr>
                <w:noProof/>
                <w:webHidden/>
              </w:rPr>
              <w:instrText xml:space="preserve"> PAGEREF _Toc388900203 \h </w:instrText>
            </w:r>
            <w:r w:rsidR="006C77DF">
              <w:rPr>
                <w:noProof/>
                <w:webHidden/>
              </w:rPr>
            </w:r>
            <w:r w:rsidR="006C77DF">
              <w:rPr>
                <w:noProof/>
                <w:webHidden/>
              </w:rPr>
              <w:fldChar w:fldCharType="separate"/>
            </w:r>
            <w:r w:rsidR="006C77DF">
              <w:rPr>
                <w:noProof/>
                <w:webHidden/>
              </w:rPr>
              <w:t>65</w:t>
            </w:r>
            <w:r w:rsidR="006C77DF">
              <w:rPr>
                <w:noProof/>
                <w:webHidden/>
              </w:rPr>
              <w:fldChar w:fldCharType="end"/>
            </w:r>
          </w:hyperlink>
        </w:p>
        <w:p w:rsidR="006C77DF" w:rsidRDefault="00CC795C">
          <w:pPr>
            <w:pStyle w:val="TOC2"/>
            <w:tabs>
              <w:tab w:val="right" w:leader="dot" w:pos="8635"/>
            </w:tabs>
            <w:rPr>
              <w:rFonts w:asciiTheme="minorHAnsi" w:hAnsiTheme="minorHAnsi"/>
              <w:noProof/>
              <w:sz w:val="22"/>
            </w:rPr>
          </w:pPr>
          <w:hyperlink w:anchor="_Toc388900204" w:history="1">
            <w:r w:rsidR="006C77DF" w:rsidRPr="00E30871">
              <w:rPr>
                <w:rStyle w:val="Hyperlink"/>
                <w:noProof/>
              </w:rPr>
              <w:t>3.5 Conclusions</w:t>
            </w:r>
            <w:r w:rsidR="006C77DF">
              <w:rPr>
                <w:noProof/>
                <w:webHidden/>
              </w:rPr>
              <w:tab/>
            </w:r>
            <w:r w:rsidR="006C77DF">
              <w:rPr>
                <w:noProof/>
                <w:webHidden/>
              </w:rPr>
              <w:fldChar w:fldCharType="begin"/>
            </w:r>
            <w:r w:rsidR="006C77DF">
              <w:rPr>
                <w:noProof/>
                <w:webHidden/>
              </w:rPr>
              <w:instrText xml:space="preserve"> PAGEREF _Toc388900204 \h </w:instrText>
            </w:r>
            <w:r w:rsidR="006C77DF">
              <w:rPr>
                <w:noProof/>
                <w:webHidden/>
              </w:rPr>
            </w:r>
            <w:r w:rsidR="006C77DF">
              <w:rPr>
                <w:noProof/>
                <w:webHidden/>
              </w:rPr>
              <w:fldChar w:fldCharType="separate"/>
            </w:r>
            <w:r w:rsidR="006C77DF">
              <w:rPr>
                <w:noProof/>
                <w:webHidden/>
              </w:rPr>
              <w:t>73</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205" w:history="1">
            <w:r w:rsidR="006C77DF" w:rsidRPr="00E30871">
              <w:rPr>
                <w:rStyle w:val="Hyperlink"/>
                <w:noProof/>
              </w:rPr>
              <w:t>3.6</w:t>
            </w:r>
            <w:r w:rsidR="006C77DF">
              <w:rPr>
                <w:rFonts w:asciiTheme="minorHAnsi" w:hAnsiTheme="minorHAnsi" w:hint="eastAsia"/>
                <w:noProof/>
                <w:sz w:val="22"/>
              </w:rPr>
              <w:t xml:space="preserve"> </w:t>
            </w:r>
            <w:r w:rsidR="006C77DF" w:rsidRPr="00E30871">
              <w:rPr>
                <w:rStyle w:val="Hyperlink"/>
                <w:noProof/>
              </w:rPr>
              <w:t>References</w:t>
            </w:r>
            <w:r w:rsidR="006C77DF">
              <w:rPr>
                <w:noProof/>
                <w:webHidden/>
              </w:rPr>
              <w:tab/>
            </w:r>
            <w:r w:rsidR="006C77DF">
              <w:rPr>
                <w:noProof/>
                <w:webHidden/>
              </w:rPr>
              <w:fldChar w:fldCharType="begin"/>
            </w:r>
            <w:r w:rsidR="006C77DF">
              <w:rPr>
                <w:noProof/>
                <w:webHidden/>
              </w:rPr>
              <w:instrText xml:space="preserve"> PAGEREF _Toc388900205 \h </w:instrText>
            </w:r>
            <w:r w:rsidR="006C77DF">
              <w:rPr>
                <w:noProof/>
                <w:webHidden/>
              </w:rPr>
            </w:r>
            <w:r w:rsidR="006C77DF">
              <w:rPr>
                <w:noProof/>
                <w:webHidden/>
              </w:rPr>
              <w:fldChar w:fldCharType="separate"/>
            </w:r>
            <w:r w:rsidR="006C77DF">
              <w:rPr>
                <w:noProof/>
                <w:webHidden/>
              </w:rPr>
              <w:t>75</w:t>
            </w:r>
            <w:r w:rsidR="006C77DF">
              <w:rPr>
                <w:noProof/>
                <w:webHidden/>
              </w:rPr>
              <w:fldChar w:fldCharType="end"/>
            </w:r>
          </w:hyperlink>
        </w:p>
        <w:p w:rsidR="006C77DF" w:rsidRDefault="00CC795C">
          <w:pPr>
            <w:pStyle w:val="TOC1"/>
            <w:tabs>
              <w:tab w:val="right" w:leader="dot" w:pos="8635"/>
            </w:tabs>
            <w:rPr>
              <w:rFonts w:asciiTheme="minorHAnsi" w:hAnsiTheme="minorHAnsi"/>
              <w:noProof/>
              <w:sz w:val="22"/>
            </w:rPr>
          </w:pPr>
          <w:hyperlink w:anchor="_Toc388900206" w:history="1">
            <w:r w:rsidR="006C77DF" w:rsidRPr="00E30871">
              <w:rPr>
                <w:rStyle w:val="Hyperlink"/>
                <w:noProof/>
              </w:rPr>
              <w:t>Chapter 4</w:t>
            </w:r>
          </w:hyperlink>
          <w:r w:rsidR="006C77DF">
            <w:rPr>
              <w:rStyle w:val="Hyperlink"/>
              <w:rFonts w:hint="eastAsia"/>
              <w:noProof/>
            </w:rPr>
            <w:t xml:space="preserve">. </w:t>
          </w:r>
          <w:hyperlink w:anchor="_Toc388900207" w:history="1">
            <w:r w:rsidR="006C77DF" w:rsidRPr="00E30871">
              <w:rPr>
                <w:rStyle w:val="Hyperlink"/>
                <w:noProof/>
              </w:rPr>
              <w:t>Hollow fiber membrane surface coating with natural hydrogel for bioreactor</w:t>
            </w:r>
            <w:r w:rsidR="006C77DF">
              <w:rPr>
                <w:noProof/>
                <w:webHidden/>
              </w:rPr>
              <w:tab/>
            </w:r>
            <w:r w:rsidR="006C77DF">
              <w:rPr>
                <w:noProof/>
                <w:webHidden/>
              </w:rPr>
              <w:fldChar w:fldCharType="begin"/>
            </w:r>
            <w:r w:rsidR="006C77DF">
              <w:rPr>
                <w:noProof/>
                <w:webHidden/>
              </w:rPr>
              <w:instrText xml:space="preserve"> PAGEREF _Toc388900207 \h </w:instrText>
            </w:r>
            <w:r w:rsidR="006C77DF">
              <w:rPr>
                <w:noProof/>
                <w:webHidden/>
              </w:rPr>
            </w:r>
            <w:r w:rsidR="006C77DF">
              <w:rPr>
                <w:noProof/>
                <w:webHidden/>
              </w:rPr>
              <w:fldChar w:fldCharType="separate"/>
            </w:r>
            <w:r w:rsidR="006C77DF">
              <w:rPr>
                <w:noProof/>
                <w:webHidden/>
              </w:rPr>
              <w:t>79</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208" w:history="1">
            <w:r w:rsidR="006C77DF" w:rsidRPr="00E30871">
              <w:rPr>
                <w:rStyle w:val="Hyperlink"/>
                <w:noProof/>
              </w:rPr>
              <w:t>4.1</w:t>
            </w:r>
            <w:r w:rsidR="006C77DF">
              <w:rPr>
                <w:rFonts w:asciiTheme="minorHAnsi" w:hAnsiTheme="minorHAnsi" w:hint="eastAsia"/>
                <w:noProof/>
                <w:sz w:val="22"/>
              </w:rPr>
              <w:t xml:space="preserve"> </w:t>
            </w:r>
            <w:r w:rsidR="006C77DF" w:rsidRPr="00E30871">
              <w:rPr>
                <w:rStyle w:val="Hyperlink"/>
                <w:noProof/>
              </w:rPr>
              <w:t>Abstract</w:t>
            </w:r>
            <w:r w:rsidR="006C77DF">
              <w:rPr>
                <w:noProof/>
                <w:webHidden/>
              </w:rPr>
              <w:tab/>
            </w:r>
            <w:r w:rsidR="006C77DF">
              <w:rPr>
                <w:noProof/>
                <w:webHidden/>
              </w:rPr>
              <w:fldChar w:fldCharType="begin"/>
            </w:r>
            <w:r w:rsidR="006C77DF">
              <w:rPr>
                <w:noProof/>
                <w:webHidden/>
              </w:rPr>
              <w:instrText xml:space="preserve"> PAGEREF _Toc388900208 \h </w:instrText>
            </w:r>
            <w:r w:rsidR="006C77DF">
              <w:rPr>
                <w:noProof/>
                <w:webHidden/>
              </w:rPr>
            </w:r>
            <w:r w:rsidR="006C77DF">
              <w:rPr>
                <w:noProof/>
                <w:webHidden/>
              </w:rPr>
              <w:fldChar w:fldCharType="separate"/>
            </w:r>
            <w:r w:rsidR="006C77DF">
              <w:rPr>
                <w:noProof/>
                <w:webHidden/>
              </w:rPr>
              <w:t>80</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209" w:history="1">
            <w:r w:rsidR="006C77DF" w:rsidRPr="00E30871">
              <w:rPr>
                <w:rStyle w:val="Hyperlink"/>
                <w:noProof/>
              </w:rPr>
              <w:t>4.2</w:t>
            </w:r>
            <w:r w:rsidR="006C77DF">
              <w:rPr>
                <w:rFonts w:asciiTheme="minorHAnsi" w:hAnsiTheme="minorHAnsi" w:hint="eastAsia"/>
                <w:noProof/>
                <w:sz w:val="22"/>
              </w:rPr>
              <w:t xml:space="preserve"> </w:t>
            </w:r>
            <w:r w:rsidR="006C77DF" w:rsidRPr="00E30871">
              <w:rPr>
                <w:rStyle w:val="Hyperlink"/>
                <w:noProof/>
              </w:rPr>
              <w:t>Introduction</w:t>
            </w:r>
            <w:r w:rsidR="006C77DF">
              <w:rPr>
                <w:noProof/>
                <w:webHidden/>
              </w:rPr>
              <w:tab/>
            </w:r>
            <w:r w:rsidR="006C77DF">
              <w:rPr>
                <w:noProof/>
                <w:webHidden/>
              </w:rPr>
              <w:fldChar w:fldCharType="begin"/>
            </w:r>
            <w:r w:rsidR="006C77DF">
              <w:rPr>
                <w:noProof/>
                <w:webHidden/>
              </w:rPr>
              <w:instrText xml:space="preserve"> PAGEREF _Toc388900209 \h </w:instrText>
            </w:r>
            <w:r w:rsidR="006C77DF">
              <w:rPr>
                <w:noProof/>
                <w:webHidden/>
              </w:rPr>
            </w:r>
            <w:r w:rsidR="006C77DF">
              <w:rPr>
                <w:noProof/>
                <w:webHidden/>
              </w:rPr>
              <w:fldChar w:fldCharType="separate"/>
            </w:r>
            <w:r w:rsidR="006C77DF">
              <w:rPr>
                <w:noProof/>
                <w:webHidden/>
              </w:rPr>
              <w:t>81</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210" w:history="1">
            <w:r w:rsidR="006C77DF" w:rsidRPr="00E30871">
              <w:rPr>
                <w:rStyle w:val="Hyperlink"/>
                <w:noProof/>
              </w:rPr>
              <w:t>4.3</w:t>
            </w:r>
            <w:r w:rsidR="006C77DF">
              <w:rPr>
                <w:rFonts w:asciiTheme="minorHAnsi" w:hAnsiTheme="minorHAnsi" w:hint="eastAsia"/>
                <w:noProof/>
                <w:sz w:val="22"/>
              </w:rPr>
              <w:t xml:space="preserve"> </w:t>
            </w:r>
            <w:r w:rsidR="006C77DF" w:rsidRPr="00E30871">
              <w:rPr>
                <w:rStyle w:val="Hyperlink"/>
                <w:noProof/>
              </w:rPr>
              <w:t>Materials and Methods</w:t>
            </w:r>
            <w:r w:rsidR="006C77DF">
              <w:rPr>
                <w:noProof/>
                <w:webHidden/>
              </w:rPr>
              <w:tab/>
            </w:r>
            <w:r w:rsidR="006C77DF">
              <w:rPr>
                <w:noProof/>
                <w:webHidden/>
              </w:rPr>
              <w:fldChar w:fldCharType="begin"/>
            </w:r>
            <w:r w:rsidR="006C77DF">
              <w:rPr>
                <w:noProof/>
                <w:webHidden/>
              </w:rPr>
              <w:instrText xml:space="preserve"> PAGEREF _Toc388900210 \h </w:instrText>
            </w:r>
            <w:r w:rsidR="006C77DF">
              <w:rPr>
                <w:noProof/>
                <w:webHidden/>
              </w:rPr>
            </w:r>
            <w:r w:rsidR="006C77DF">
              <w:rPr>
                <w:noProof/>
                <w:webHidden/>
              </w:rPr>
              <w:fldChar w:fldCharType="separate"/>
            </w:r>
            <w:r w:rsidR="006C77DF">
              <w:rPr>
                <w:noProof/>
                <w:webHidden/>
              </w:rPr>
              <w:t>85</w:t>
            </w:r>
            <w:r w:rsidR="006C77DF">
              <w:rPr>
                <w:noProof/>
                <w:webHidden/>
              </w:rPr>
              <w:fldChar w:fldCharType="end"/>
            </w:r>
          </w:hyperlink>
        </w:p>
        <w:p w:rsidR="006C77DF" w:rsidRDefault="00CC795C">
          <w:pPr>
            <w:pStyle w:val="TOC3"/>
            <w:tabs>
              <w:tab w:val="left" w:pos="1320"/>
              <w:tab w:val="right" w:leader="dot" w:pos="8635"/>
            </w:tabs>
            <w:rPr>
              <w:rFonts w:asciiTheme="minorHAnsi" w:hAnsiTheme="minorHAnsi"/>
              <w:noProof/>
              <w:sz w:val="22"/>
            </w:rPr>
          </w:pPr>
          <w:hyperlink w:anchor="_Toc388900211" w:history="1">
            <w:r w:rsidR="006C77DF" w:rsidRPr="00E30871">
              <w:rPr>
                <w:rStyle w:val="Hyperlink"/>
                <w:noProof/>
              </w:rPr>
              <w:t>4.3.1</w:t>
            </w:r>
            <w:r w:rsidR="006C77DF">
              <w:rPr>
                <w:rFonts w:asciiTheme="minorHAnsi" w:hAnsiTheme="minorHAnsi" w:hint="eastAsia"/>
                <w:noProof/>
                <w:sz w:val="22"/>
              </w:rPr>
              <w:t xml:space="preserve"> </w:t>
            </w:r>
            <w:r w:rsidR="006C77DF" w:rsidRPr="00E30871">
              <w:rPr>
                <w:rStyle w:val="Hyperlink"/>
                <w:noProof/>
              </w:rPr>
              <w:t>Materials</w:t>
            </w:r>
            <w:r w:rsidR="006C77DF">
              <w:rPr>
                <w:noProof/>
                <w:webHidden/>
              </w:rPr>
              <w:tab/>
            </w:r>
            <w:r w:rsidR="006C77DF">
              <w:rPr>
                <w:noProof/>
                <w:webHidden/>
              </w:rPr>
              <w:fldChar w:fldCharType="begin"/>
            </w:r>
            <w:r w:rsidR="006C77DF">
              <w:rPr>
                <w:noProof/>
                <w:webHidden/>
              </w:rPr>
              <w:instrText xml:space="preserve"> PAGEREF _Toc388900211 \h </w:instrText>
            </w:r>
            <w:r w:rsidR="006C77DF">
              <w:rPr>
                <w:noProof/>
                <w:webHidden/>
              </w:rPr>
            </w:r>
            <w:r w:rsidR="006C77DF">
              <w:rPr>
                <w:noProof/>
                <w:webHidden/>
              </w:rPr>
              <w:fldChar w:fldCharType="separate"/>
            </w:r>
            <w:r w:rsidR="006C77DF">
              <w:rPr>
                <w:noProof/>
                <w:webHidden/>
              </w:rPr>
              <w:t>85</w:t>
            </w:r>
            <w:r w:rsidR="006C77DF">
              <w:rPr>
                <w:noProof/>
                <w:webHidden/>
              </w:rPr>
              <w:fldChar w:fldCharType="end"/>
            </w:r>
          </w:hyperlink>
        </w:p>
        <w:p w:rsidR="006C77DF" w:rsidRDefault="00CC795C">
          <w:pPr>
            <w:pStyle w:val="TOC3"/>
            <w:tabs>
              <w:tab w:val="left" w:pos="1320"/>
              <w:tab w:val="right" w:leader="dot" w:pos="8635"/>
            </w:tabs>
            <w:rPr>
              <w:rFonts w:asciiTheme="minorHAnsi" w:hAnsiTheme="minorHAnsi"/>
              <w:noProof/>
              <w:sz w:val="22"/>
            </w:rPr>
          </w:pPr>
          <w:hyperlink w:anchor="_Toc388900212" w:history="1">
            <w:r w:rsidR="006C77DF" w:rsidRPr="00E30871">
              <w:rPr>
                <w:rStyle w:val="Hyperlink"/>
                <w:noProof/>
              </w:rPr>
              <w:t>4.3.2 Methods</w:t>
            </w:r>
            <w:r w:rsidR="006C77DF">
              <w:rPr>
                <w:noProof/>
                <w:webHidden/>
              </w:rPr>
              <w:tab/>
            </w:r>
            <w:r w:rsidR="006C77DF">
              <w:rPr>
                <w:noProof/>
                <w:webHidden/>
              </w:rPr>
              <w:fldChar w:fldCharType="begin"/>
            </w:r>
            <w:r w:rsidR="006C77DF">
              <w:rPr>
                <w:noProof/>
                <w:webHidden/>
              </w:rPr>
              <w:instrText xml:space="preserve"> PAGEREF _Toc388900212 \h </w:instrText>
            </w:r>
            <w:r w:rsidR="006C77DF">
              <w:rPr>
                <w:noProof/>
                <w:webHidden/>
              </w:rPr>
            </w:r>
            <w:r w:rsidR="006C77DF">
              <w:rPr>
                <w:noProof/>
                <w:webHidden/>
              </w:rPr>
              <w:fldChar w:fldCharType="separate"/>
            </w:r>
            <w:r w:rsidR="006C77DF">
              <w:rPr>
                <w:noProof/>
                <w:webHidden/>
              </w:rPr>
              <w:t>86</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213" w:history="1">
            <w:r w:rsidR="006C77DF" w:rsidRPr="00E30871">
              <w:rPr>
                <w:rStyle w:val="Hyperlink"/>
                <w:noProof/>
              </w:rPr>
              <w:t>4.4</w:t>
            </w:r>
            <w:r w:rsidR="006C77DF">
              <w:rPr>
                <w:rFonts w:asciiTheme="minorHAnsi" w:hAnsiTheme="minorHAnsi" w:hint="eastAsia"/>
                <w:noProof/>
                <w:sz w:val="22"/>
              </w:rPr>
              <w:t xml:space="preserve"> </w:t>
            </w:r>
            <w:r w:rsidR="006C77DF" w:rsidRPr="00E30871">
              <w:rPr>
                <w:rStyle w:val="Hyperlink"/>
                <w:noProof/>
              </w:rPr>
              <w:t>Results and Discussions</w:t>
            </w:r>
            <w:r w:rsidR="006C77DF">
              <w:rPr>
                <w:noProof/>
                <w:webHidden/>
              </w:rPr>
              <w:tab/>
            </w:r>
            <w:r w:rsidR="006C77DF">
              <w:rPr>
                <w:noProof/>
                <w:webHidden/>
              </w:rPr>
              <w:fldChar w:fldCharType="begin"/>
            </w:r>
            <w:r w:rsidR="006C77DF">
              <w:rPr>
                <w:noProof/>
                <w:webHidden/>
              </w:rPr>
              <w:instrText xml:space="preserve"> PAGEREF _Toc388900213 \h </w:instrText>
            </w:r>
            <w:r w:rsidR="006C77DF">
              <w:rPr>
                <w:noProof/>
                <w:webHidden/>
              </w:rPr>
            </w:r>
            <w:r w:rsidR="006C77DF">
              <w:rPr>
                <w:noProof/>
                <w:webHidden/>
              </w:rPr>
              <w:fldChar w:fldCharType="separate"/>
            </w:r>
            <w:r w:rsidR="006C77DF">
              <w:rPr>
                <w:noProof/>
                <w:webHidden/>
              </w:rPr>
              <w:t>90</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215" w:history="1">
            <w:r w:rsidR="006C77DF" w:rsidRPr="00E30871">
              <w:rPr>
                <w:rStyle w:val="Hyperlink"/>
                <w:noProof/>
              </w:rPr>
              <w:t>4.5</w:t>
            </w:r>
            <w:r w:rsidR="006C77DF">
              <w:rPr>
                <w:rFonts w:asciiTheme="minorHAnsi" w:hAnsiTheme="minorHAnsi" w:hint="eastAsia"/>
                <w:noProof/>
                <w:sz w:val="22"/>
              </w:rPr>
              <w:t xml:space="preserve"> </w:t>
            </w:r>
            <w:r w:rsidR="006C77DF" w:rsidRPr="00E30871">
              <w:rPr>
                <w:rStyle w:val="Hyperlink"/>
                <w:noProof/>
              </w:rPr>
              <w:t>Conclusions</w:t>
            </w:r>
            <w:r w:rsidR="006C77DF">
              <w:rPr>
                <w:noProof/>
                <w:webHidden/>
              </w:rPr>
              <w:tab/>
            </w:r>
            <w:r w:rsidR="006C77DF">
              <w:rPr>
                <w:noProof/>
                <w:webHidden/>
              </w:rPr>
              <w:fldChar w:fldCharType="begin"/>
            </w:r>
            <w:r w:rsidR="006C77DF">
              <w:rPr>
                <w:noProof/>
                <w:webHidden/>
              </w:rPr>
              <w:instrText xml:space="preserve"> PAGEREF _Toc388900215 \h </w:instrText>
            </w:r>
            <w:r w:rsidR="006C77DF">
              <w:rPr>
                <w:noProof/>
                <w:webHidden/>
              </w:rPr>
            </w:r>
            <w:r w:rsidR="006C77DF">
              <w:rPr>
                <w:noProof/>
                <w:webHidden/>
              </w:rPr>
              <w:fldChar w:fldCharType="separate"/>
            </w:r>
            <w:r w:rsidR="006C77DF">
              <w:rPr>
                <w:noProof/>
                <w:webHidden/>
              </w:rPr>
              <w:t>103</w:t>
            </w:r>
            <w:r w:rsidR="006C77DF">
              <w:rPr>
                <w:noProof/>
                <w:webHidden/>
              </w:rPr>
              <w:fldChar w:fldCharType="end"/>
            </w:r>
          </w:hyperlink>
        </w:p>
        <w:p w:rsidR="006C77DF" w:rsidRDefault="00CC795C">
          <w:pPr>
            <w:pStyle w:val="TOC1"/>
            <w:tabs>
              <w:tab w:val="right" w:leader="dot" w:pos="8635"/>
            </w:tabs>
            <w:rPr>
              <w:rFonts w:asciiTheme="minorHAnsi" w:hAnsiTheme="minorHAnsi"/>
              <w:noProof/>
              <w:sz w:val="22"/>
            </w:rPr>
          </w:pPr>
          <w:hyperlink w:anchor="_Toc388900216" w:history="1">
            <w:r w:rsidR="006C77DF" w:rsidRPr="00E30871">
              <w:rPr>
                <w:rStyle w:val="Hyperlink"/>
                <w:noProof/>
              </w:rPr>
              <w:t>Chapter 5</w:t>
            </w:r>
          </w:hyperlink>
          <w:r w:rsidR="006C77DF">
            <w:rPr>
              <w:rStyle w:val="Hyperlink"/>
              <w:rFonts w:hint="eastAsia"/>
              <w:noProof/>
            </w:rPr>
            <w:t xml:space="preserve">. </w:t>
          </w:r>
          <w:hyperlink w:anchor="_Toc388900217" w:history="1">
            <w:r w:rsidR="006C77DF" w:rsidRPr="00E30871">
              <w:rPr>
                <w:rStyle w:val="Hyperlink"/>
                <w:noProof/>
              </w:rPr>
              <w:t xml:space="preserve">Fabrication of alginate fibers using a microporous membrane based molding technique </w:t>
            </w:r>
            <w:r w:rsidR="006C77DF">
              <w:rPr>
                <w:noProof/>
                <w:webHidden/>
              </w:rPr>
              <w:tab/>
            </w:r>
            <w:r w:rsidR="006C77DF">
              <w:rPr>
                <w:noProof/>
                <w:webHidden/>
              </w:rPr>
              <w:fldChar w:fldCharType="begin"/>
            </w:r>
            <w:r w:rsidR="006C77DF">
              <w:rPr>
                <w:noProof/>
                <w:webHidden/>
              </w:rPr>
              <w:instrText xml:space="preserve"> PAGEREF _Toc388900217 \h </w:instrText>
            </w:r>
            <w:r w:rsidR="006C77DF">
              <w:rPr>
                <w:noProof/>
                <w:webHidden/>
              </w:rPr>
            </w:r>
            <w:r w:rsidR="006C77DF">
              <w:rPr>
                <w:noProof/>
                <w:webHidden/>
              </w:rPr>
              <w:fldChar w:fldCharType="separate"/>
            </w:r>
            <w:r w:rsidR="006C77DF">
              <w:rPr>
                <w:noProof/>
                <w:webHidden/>
              </w:rPr>
              <w:t>109</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218" w:history="1">
            <w:r w:rsidR="006C77DF" w:rsidRPr="00E30871">
              <w:rPr>
                <w:rStyle w:val="Hyperlink"/>
                <w:noProof/>
              </w:rPr>
              <w:t>5.1</w:t>
            </w:r>
            <w:r w:rsidR="006C77DF">
              <w:rPr>
                <w:rFonts w:asciiTheme="minorHAnsi" w:hAnsiTheme="minorHAnsi" w:hint="eastAsia"/>
                <w:noProof/>
                <w:sz w:val="22"/>
              </w:rPr>
              <w:t xml:space="preserve"> </w:t>
            </w:r>
            <w:r w:rsidR="006C77DF" w:rsidRPr="00E30871">
              <w:rPr>
                <w:rStyle w:val="Hyperlink"/>
                <w:noProof/>
              </w:rPr>
              <w:t>Abstract</w:t>
            </w:r>
            <w:r w:rsidR="006C77DF">
              <w:rPr>
                <w:noProof/>
                <w:webHidden/>
              </w:rPr>
              <w:tab/>
            </w:r>
            <w:r w:rsidR="006C77DF">
              <w:rPr>
                <w:noProof/>
                <w:webHidden/>
              </w:rPr>
              <w:fldChar w:fldCharType="begin"/>
            </w:r>
            <w:r w:rsidR="006C77DF">
              <w:rPr>
                <w:noProof/>
                <w:webHidden/>
              </w:rPr>
              <w:instrText xml:space="preserve"> PAGEREF _Toc388900218 \h </w:instrText>
            </w:r>
            <w:r w:rsidR="006C77DF">
              <w:rPr>
                <w:noProof/>
                <w:webHidden/>
              </w:rPr>
            </w:r>
            <w:r w:rsidR="006C77DF">
              <w:rPr>
                <w:noProof/>
                <w:webHidden/>
              </w:rPr>
              <w:fldChar w:fldCharType="separate"/>
            </w:r>
            <w:r w:rsidR="006C77DF">
              <w:rPr>
                <w:noProof/>
                <w:webHidden/>
              </w:rPr>
              <w:t>110</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219" w:history="1">
            <w:r w:rsidR="006C77DF" w:rsidRPr="00E30871">
              <w:rPr>
                <w:rStyle w:val="Hyperlink"/>
                <w:noProof/>
              </w:rPr>
              <w:t>5.2</w:t>
            </w:r>
            <w:r w:rsidR="006C77DF">
              <w:rPr>
                <w:rFonts w:asciiTheme="minorHAnsi" w:hAnsiTheme="minorHAnsi" w:hint="eastAsia"/>
                <w:noProof/>
                <w:sz w:val="22"/>
              </w:rPr>
              <w:t xml:space="preserve"> </w:t>
            </w:r>
            <w:r w:rsidR="006C77DF" w:rsidRPr="00E30871">
              <w:rPr>
                <w:rStyle w:val="Hyperlink"/>
                <w:noProof/>
              </w:rPr>
              <w:t>Introduction</w:t>
            </w:r>
            <w:r w:rsidR="006C77DF">
              <w:rPr>
                <w:noProof/>
                <w:webHidden/>
              </w:rPr>
              <w:tab/>
            </w:r>
            <w:r w:rsidR="006C77DF">
              <w:rPr>
                <w:noProof/>
                <w:webHidden/>
              </w:rPr>
              <w:fldChar w:fldCharType="begin"/>
            </w:r>
            <w:r w:rsidR="006C77DF">
              <w:rPr>
                <w:noProof/>
                <w:webHidden/>
              </w:rPr>
              <w:instrText xml:space="preserve"> PAGEREF _Toc388900219 \h </w:instrText>
            </w:r>
            <w:r w:rsidR="006C77DF">
              <w:rPr>
                <w:noProof/>
                <w:webHidden/>
              </w:rPr>
            </w:r>
            <w:r w:rsidR="006C77DF">
              <w:rPr>
                <w:noProof/>
                <w:webHidden/>
              </w:rPr>
              <w:fldChar w:fldCharType="separate"/>
            </w:r>
            <w:r w:rsidR="006C77DF">
              <w:rPr>
                <w:noProof/>
                <w:webHidden/>
              </w:rPr>
              <w:t>111</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220" w:history="1">
            <w:r w:rsidR="006C77DF" w:rsidRPr="00E30871">
              <w:rPr>
                <w:rStyle w:val="Hyperlink"/>
                <w:noProof/>
              </w:rPr>
              <w:t>5.3</w:t>
            </w:r>
            <w:r w:rsidR="006C77DF">
              <w:rPr>
                <w:rFonts w:asciiTheme="minorHAnsi" w:hAnsiTheme="minorHAnsi" w:hint="eastAsia"/>
                <w:noProof/>
                <w:sz w:val="22"/>
              </w:rPr>
              <w:t xml:space="preserve"> </w:t>
            </w:r>
            <w:r w:rsidR="006C77DF" w:rsidRPr="00E30871">
              <w:rPr>
                <w:rStyle w:val="Hyperlink"/>
                <w:noProof/>
              </w:rPr>
              <w:t>Materials and Methods</w:t>
            </w:r>
            <w:r w:rsidR="006C77DF">
              <w:rPr>
                <w:noProof/>
                <w:webHidden/>
              </w:rPr>
              <w:tab/>
            </w:r>
            <w:r w:rsidR="006C77DF">
              <w:rPr>
                <w:noProof/>
                <w:webHidden/>
              </w:rPr>
              <w:fldChar w:fldCharType="begin"/>
            </w:r>
            <w:r w:rsidR="006C77DF">
              <w:rPr>
                <w:noProof/>
                <w:webHidden/>
              </w:rPr>
              <w:instrText xml:space="preserve"> PAGEREF _Toc388900220 \h </w:instrText>
            </w:r>
            <w:r w:rsidR="006C77DF">
              <w:rPr>
                <w:noProof/>
                <w:webHidden/>
              </w:rPr>
            </w:r>
            <w:r w:rsidR="006C77DF">
              <w:rPr>
                <w:noProof/>
                <w:webHidden/>
              </w:rPr>
              <w:fldChar w:fldCharType="separate"/>
            </w:r>
            <w:r w:rsidR="006C77DF">
              <w:rPr>
                <w:noProof/>
                <w:webHidden/>
              </w:rPr>
              <w:t>116</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221" w:history="1">
            <w:r w:rsidR="006C77DF" w:rsidRPr="00E30871">
              <w:rPr>
                <w:rStyle w:val="Hyperlink"/>
                <w:noProof/>
              </w:rPr>
              <w:t>5.3.1 Fabrication of calcium alginate hollow fibers</w:t>
            </w:r>
            <w:r w:rsidR="006C77DF">
              <w:rPr>
                <w:noProof/>
                <w:webHidden/>
              </w:rPr>
              <w:tab/>
            </w:r>
            <w:r w:rsidR="006C77DF">
              <w:rPr>
                <w:noProof/>
                <w:webHidden/>
              </w:rPr>
              <w:fldChar w:fldCharType="begin"/>
            </w:r>
            <w:r w:rsidR="006C77DF">
              <w:rPr>
                <w:noProof/>
                <w:webHidden/>
              </w:rPr>
              <w:instrText xml:space="preserve"> PAGEREF _Toc388900221 \h </w:instrText>
            </w:r>
            <w:r w:rsidR="006C77DF">
              <w:rPr>
                <w:noProof/>
                <w:webHidden/>
              </w:rPr>
            </w:r>
            <w:r w:rsidR="006C77DF">
              <w:rPr>
                <w:noProof/>
                <w:webHidden/>
              </w:rPr>
              <w:fldChar w:fldCharType="separate"/>
            </w:r>
            <w:r w:rsidR="006C77DF">
              <w:rPr>
                <w:noProof/>
                <w:webHidden/>
              </w:rPr>
              <w:t>117</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222" w:history="1">
            <w:r w:rsidR="006C77DF" w:rsidRPr="00E30871">
              <w:rPr>
                <w:rStyle w:val="Hyperlink"/>
                <w:noProof/>
              </w:rPr>
              <w:t>5.3.2 Microscopy</w:t>
            </w:r>
            <w:r w:rsidR="006C77DF">
              <w:rPr>
                <w:noProof/>
                <w:webHidden/>
              </w:rPr>
              <w:tab/>
            </w:r>
            <w:r w:rsidR="006C77DF">
              <w:rPr>
                <w:noProof/>
                <w:webHidden/>
              </w:rPr>
              <w:fldChar w:fldCharType="begin"/>
            </w:r>
            <w:r w:rsidR="006C77DF">
              <w:rPr>
                <w:noProof/>
                <w:webHidden/>
              </w:rPr>
              <w:instrText xml:space="preserve"> PAGEREF _Toc388900222 \h </w:instrText>
            </w:r>
            <w:r w:rsidR="006C77DF">
              <w:rPr>
                <w:noProof/>
                <w:webHidden/>
              </w:rPr>
            </w:r>
            <w:r w:rsidR="006C77DF">
              <w:rPr>
                <w:noProof/>
                <w:webHidden/>
              </w:rPr>
              <w:fldChar w:fldCharType="separate"/>
            </w:r>
            <w:r w:rsidR="006C77DF">
              <w:rPr>
                <w:noProof/>
                <w:webHidden/>
              </w:rPr>
              <w:t>119</w:t>
            </w:r>
            <w:r w:rsidR="006C77DF">
              <w:rPr>
                <w:noProof/>
                <w:webHidden/>
              </w:rPr>
              <w:fldChar w:fldCharType="end"/>
            </w:r>
          </w:hyperlink>
        </w:p>
        <w:p w:rsidR="006C77DF" w:rsidRDefault="00CC795C">
          <w:pPr>
            <w:pStyle w:val="TOC3"/>
            <w:tabs>
              <w:tab w:val="right" w:leader="dot" w:pos="8635"/>
            </w:tabs>
            <w:rPr>
              <w:rFonts w:asciiTheme="minorHAnsi" w:hAnsiTheme="minorHAnsi"/>
              <w:noProof/>
              <w:sz w:val="22"/>
            </w:rPr>
          </w:pPr>
          <w:hyperlink w:anchor="_Toc388900223" w:history="1">
            <w:r w:rsidR="006C77DF" w:rsidRPr="00E30871">
              <w:rPr>
                <w:rStyle w:val="Hyperlink"/>
                <w:noProof/>
              </w:rPr>
              <w:t>5.3.3 Human umbilical vein endothelial cell culture</w:t>
            </w:r>
            <w:r w:rsidR="006C77DF">
              <w:rPr>
                <w:noProof/>
                <w:webHidden/>
              </w:rPr>
              <w:tab/>
            </w:r>
            <w:r w:rsidR="006C77DF">
              <w:rPr>
                <w:noProof/>
                <w:webHidden/>
              </w:rPr>
              <w:fldChar w:fldCharType="begin"/>
            </w:r>
            <w:r w:rsidR="006C77DF">
              <w:rPr>
                <w:noProof/>
                <w:webHidden/>
              </w:rPr>
              <w:instrText xml:space="preserve"> PAGEREF _Toc388900223 \h </w:instrText>
            </w:r>
            <w:r w:rsidR="006C77DF">
              <w:rPr>
                <w:noProof/>
                <w:webHidden/>
              </w:rPr>
            </w:r>
            <w:r w:rsidR="006C77DF">
              <w:rPr>
                <w:noProof/>
                <w:webHidden/>
              </w:rPr>
              <w:fldChar w:fldCharType="separate"/>
            </w:r>
            <w:r w:rsidR="006C77DF">
              <w:rPr>
                <w:noProof/>
                <w:webHidden/>
              </w:rPr>
              <w:t>120</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224" w:history="1">
            <w:r w:rsidR="006C77DF" w:rsidRPr="00E30871">
              <w:rPr>
                <w:rStyle w:val="Hyperlink"/>
                <w:noProof/>
              </w:rPr>
              <w:t>5.4</w:t>
            </w:r>
            <w:r w:rsidR="006C77DF">
              <w:rPr>
                <w:rFonts w:asciiTheme="minorHAnsi" w:hAnsiTheme="minorHAnsi" w:hint="eastAsia"/>
                <w:noProof/>
                <w:sz w:val="22"/>
              </w:rPr>
              <w:t xml:space="preserve"> </w:t>
            </w:r>
            <w:r w:rsidR="006C77DF" w:rsidRPr="00E30871">
              <w:rPr>
                <w:rStyle w:val="Hyperlink"/>
                <w:noProof/>
              </w:rPr>
              <w:t>Results and Discussions</w:t>
            </w:r>
            <w:r w:rsidR="006C77DF">
              <w:rPr>
                <w:noProof/>
                <w:webHidden/>
              </w:rPr>
              <w:tab/>
            </w:r>
            <w:r w:rsidR="006C77DF">
              <w:rPr>
                <w:noProof/>
                <w:webHidden/>
              </w:rPr>
              <w:fldChar w:fldCharType="begin"/>
            </w:r>
            <w:r w:rsidR="006C77DF">
              <w:rPr>
                <w:noProof/>
                <w:webHidden/>
              </w:rPr>
              <w:instrText xml:space="preserve"> PAGEREF _Toc388900224 \h </w:instrText>
            </w:r>
            <w:r w:rsidR="006C77DF">
              <w:rPr>
                <w:noProof/>
                <w:webHidden/>
              </w:rPr>
            </w:r>
            <w:r w:rsidR="006C77DF">
              <w:rPr>
                <w:noProof/>
                <w:webHidden/>
              </w:rPr>
              <w:fldChar w:fldCharType="separate"/>
            </w:r>
            <w:r w:rsidR="006C77DF">
              <w:rPr>
                <w:noProof/>
                <w:webHidden/>
              </w:rPr>
              <w:t>121</w:t>
            </w:r>
            <w:r w:rsidR="006C77DF">
              <w:rPr>
                <w:noProof/>
                <w:webHidden/>
              </w:rPr>
              <w:fldChar w:fldCharType="end"/>
            </w:r>
          </w:hyperlink>
        </w:p>
        <w:p w:rsidR="006C77DF" w:rsidRDefault="00CC795C">
          <w:pPr>
            <w:pStyle w:val="TOC2"/>
            <w:tabs>
              <w:tab w:val="left" w:pos="880"/>
              <w:tab w:val="right" w:leader="dot" w:pos="8635"/>
            </w:tabs>
            <w:rPr>
              <w:rFonts w:asciiTheme="minorHAnsi" w:hAnsiTheme="minorHAnsi"/>
              <w:noProof/>
              <w:sz w:val="22"/>
            </w:rPr>
          </w:pPr>
          <w:hyperlink w:anchor="_Toc388900225" w:history="1">
            <w:r w:rsidR="006C77DF" w:rsidRPr="00E30871">
              <w:rPr>
                <w:rStyle w:val="Hyperlink"/>
                <w:noProof/>
              </w:rPr>
              <w:t>5.5</w:t>
            </w:r>
            <w:r w:rsidR="006C77DF">
              <w:rPr>
                <w:rFonts w:asciiTheme="minorHAnsi" w:hAnsiTheme="minorHAnsi" w:hint="eastAsia"/>
                <w:noProof/>
                <w:sz w:val="22"/>
              </w:rPr>
              <w:t xml:space="preserve"> </w:t>
            </w:r>
            <w:r w:rsidR="006C77DF" w:rsidRPr="00E30871">
              <w:rPr>
                <w:rStyle w:val="Hyperlink"/>
                <w:noProof/>
              </w:rPr>
              <w:t>Conclusion</w:t>
            </w:r>
            <w:r w:rsidR="006C77DF">
              <w:rPr>
                <w:noProof/>
                <w:webHidden/>
              </w:rPr>
              <w:tab/>
            </w:r>
            <w:r w:rsidR="006C77DF">
              <w:rPr>
                <w:noProof/>
                <w:webHidden/>
              </w:rPr>
              <w:fldChar w:fldCharType="begin"/>
            </w:r>
            <w:r w:rsidR="006C77DF">
              <w:rPr>
                <w:noProof/>
                <w:webHidden/>
              </w:rPr>
              <w:instrText xml:space="preserve"> PAGEREF _Toc388900225 \h </w:instrText>
            </w:r>
            <w:r w:rsidR="006C77DF">
              <w:rPr>
                <w:noProof/>
                <w:webHidden/>
              </w:rPr>
            </w:r>
            <w:r w:rsidR="006C77DF">
              <w:rPr>
                <w:noProof/>
                <w:webHidden/>
              </w:rPr>
              <w:fldChar w:fldCharType="separate"/>
            </w:r>
            <w:r w:rsidR="006C77DF">
              <w:rPr>
                <w:noProof/>
                <w:webHidden/>
              </w:rPr>
              <w:t>133</w:t>
            </w:r>
            <w:r w:rsidR="006C77DF">
              <w:rPr>
                <w:noProof/>
                <w:webHidden/>
              </w:rPr>
              <w:fldChar w:fldCharType="end"/>
            </w:r>
          </w:hyperlink>
        </w:p>
        <w:p w:rsidR="006C77DF" w:rsidRDefault="00CC795C">
          <w:pPr>
            <w:pStyle w:val="TOC1"/>
            <w:tabs>
              <w:tab w:val="right" w:leader="dot" w:pos="8635"/>
            </w:tabs>
            <w:rPr>
              <w:rFonts w:asciiTheme="minorHAnsi" w:hAnsiTheme="minorHAnsi"/>
              <w:noProof/>
              <w:sz w:val="22"/>
            </w:rPr>
          </w:pPr>
          <w:hyperlink w:anchor="_Toc388900226" w:history="1">
            <w:r w:rsidR="006C77DF" w:rsidRPr="00E30871">
              <w:rPr>
                <w:rStyle w:val="Hyperlink"/>
                <w:noProof/>
              </w:rPr>
              <w:t>Chapter 6 Contributions and recommendations</w:t>
            </w:r>
            <w:r w:rsidR="006C77DF">
              <w:rPr>
                <w:noProof/>
                <w:webHidden/>
              </w:rPr>
              <w:tab/>
            </w:r>
            <w:r w:rsidR="006C77DF">
              <w:rPr>
                <w:noProof/>
                <w:webHidden/>
              </w:rPr>
              <w:fldChar w:fldCharType="begin"/>
            </w:r>
            <w:r w:rsidR="006C77DF">
              <w:rPr>
                <w:noProof/>
                <w:webHidden/>
              </w:rPr>
              <w:instrText xml:space="preserve"> PAGEREF _Toc388900226 \h </w:instrText>
            </w:r>
            <w:r w:rsidR="006C77DF">
              <w:rPr>
                <w:noProof/>
                <w:webHidden/>
              </w:rPr>
            </w:r>
            <w:r w:rsidR="006C77DF">
              <w:rPr>
                <w:noProof/>
                <w:webHidden/>
              </w:rPr>
              <w:fldChar w:fldCharType="separate"/>
            </w:r>
            <w:r w:rsidR="006C77DF">
              <w:rPr>
                <w:noProof/>
                <w:webHidden/>
              </w:rPr>
              <w:t>138</w:t>
            </w:r>
            <w:r w:rsidR="006C77DF">
              <w:rPr>
                <w:noProof/>
                <w:webHidden/>
              </w:rPr>
              <w:fldChar w:fldCharType="end"/>
            </w:r>
          </w:hyperlink>
        </w:p>
        <w:p w:rsidR="006C77DF" w:rsidRDefault="00CC795C">
          <w:pPr>
            <w:pStyle w:val="TOC2"/>
            <w:tabs>
              <w:tab w:val="right" w:leader="dot" w:pos="8635"/>
            </w:tabs>
            <w:rPr>
              <w:rFonts w:asciiTheme="minorHAnsi" w:hAnsiTheme="minorHAnsi"/>
              <w:noProof/>
              <w:sz w:val="22"/>
            </w:rPr>
          </w:pPr>
          <w:hyperlink w:anchor="_Toc388900227" w:history="1">
            <w:r w:rsidR="006C77DF" w:rsidRPr="00E30871">
              <w:rPr>
                <w:rStyle w:val="Hyperlink"/>
                <w:noProof/>
              </w:rPr>
              <w:t>6.1 Membrane chromatography</w:t>
            </w:r>
            <w:r w:rsidR="006C77DF">
              <w:rPr>
                <w:noProof/>
                <w:webHidden/>
              </w:rPr>
              <w:tab/>
            </w:r>
            <w:r w:rsidR="006C77DF">
              <w:rPr>
                <w:noProof/>
                <w:webHidden/>
              </w:rPr>
              <w:fldChar w:fldCharType="begin"/>
            </w:r>
            <w:r w:rsidR="006C77DF">
              <w:rPr>
                <w:noProof/>
                <w:webHidden/>
              </w:rPr>
              <w:instrText xml:space="preserve"> PAGEREF _Toc388900227 \h </w:instrText>
            </w:r>
            <w:r w:rsidR="006C77DF">
              <w:rPr>
                <w:noProof/>
                <w:webHidden/>
              </w:rPr>
            </w:r>
            <w:r w:rsidR="006C77DF">
              <w:rPr>
                <w:noProof/>
                <w:webHidden/>
              </w:rPr>
              <w:fldChar w:fldCharType="separate"/>
            </w:r>
            <w:r w:rsidR="006C77DF">
              <w:rPr>
                <w:noProof/>
                <w:webHidden/>
              </w:rPr>
              <w:t>138</w:t>
            </w:r>
            <w:r w:rsidR="006C77DF">
              <w:rPr>
                <w:noProof/>
                <w:webHidden/>
              </w:rPr>
              <w:fldChar w:fldCharType="end"/>
            </w:r>
          </w:hyperlink>
        </w:p>
        <w:p w:rsidR="006C77DF" w:rsidRDefault="00CC795C">
          <w:pPr>
            <w:pStyle w:val="TOC2"/>
            <w:tabs>
              <w:tab w:val="right" w:leader="dot" w:pos="8635"/>
            </w:tabs>
            <w:rPr>
              <w:rFonts w:asciiTheme="minorHAnsi" w:hAnsiTheme="minorHAnsi"/>
              <w:noProof/>
              <w:sz w:val="22"/>
            </w:rPr>
          </w:pPr>
          <w:hyperlink w:anchor="_Toc388900228" w:history="1">
            <w:r w:rsidR="006C77DF" w:rsidRPr="00E30871">
              <w:rPr>
                <w:rStyle w:val="Hyperlink"/>
                <w:noProof/>
              </w:rPr>
              <w:t>6.2 Paper based membrane chromatography</w:t>
            </w:r>
            <w:r w:rsidR="006C77DF">
              <w:rPr>
                <w:noProof/>
                <w:webHidden/>
              </w:rPr>
              <w:tab/>
            </w:r>
            <w:r w:rsidR="006C77DF">
              <w:rPr>
                <w:noProof/>
                <w:webHidden/>
              </w:rPr>
              <w:fldChar w:fldCharType="begin"/>
            </w:r>
            <w:r w:rsidR="006C77DF">
              <w:rPr>
                <w:noProof/>
                <w:webHidden/>
              </w:rPr>
              <w:instrText xml:space="preserve"> PAGEREF _Toc388900228 \h </w:instrText>
            </w:r>
            <w:r w:rsidR="006C77DF">
              <w:rPr>
                <w:noProof/>
                <w:webHidden/>
              </w:rPr>
            </w:r>
            <w:r w:rsidR="006C77DF">
              <w:rPr>
                <w:noProof/>
                <w:webHidden/>
              </w:rPr>
              <w:fldChar w:fldCharType="separate"/>
            </w:r>
            <w:r w:rsidR="006C77DF">
              <w:rPr>
                <w:noProof/>
                <w:webHidden/>
              </w:rPr>
              <w:t>139</w:t>
            </w:r>
            <w:r w:rsidR="006C77DF">
              <w:rPr>
                <w:noProof/>
                <w:webHidden/>
              </w:rPr>
              <w:fldChar w:fldCharType="end"/>
            </w:r>
          </w:hyperlink>
        </w:p>
        <w:p w:rsidR="006C77DF" w:rsidRDefault="00CC795C">
          <w:pPr>
            <w:pStyle w:val="TOC2"/>
            <w:tabs>
              <w:tab w:val="right" w:leader="dot" w:pos="8635"/>
            </w:tabs>
            <w:rPr>
              <w:rFonts w:asciiTheme="minorHAnsi" w:hAnsiTheme="minorHAnsi"/>
              <w:noProof/>
              <w:sz w:val="22"/>
            </w:rPr>
          </w:pPr>
          <w:hyperlink w:anchor="_Toc388900229" w:history="1">
            <w:r w:rsidR="006C77DF" w:rsidRPr="00E30871">
              <w:rPr>
                <w:rStyle w:val="Hyperlink"/>
                <w:noProof/>
              </w:rPr>
              <w:t>6.3 Hollow fiber modification with natural hydrogel</w:t>
            </w:r>
            <w:r w:rsidR="006C77DF">
              <w:rPr>
                <w:noProof/>
                <w:webHidden/>
              </w:rPr>
              <w:tab/>
            </w:r>
            <w:r w:rsidR="006C77DF">
              <w:rPr>
                <w:noProof/>
                <w:webHidden/>
              </w:rPr>
              <w:fldChar w:fldCharType="begin"/>
            </w:r>
            <w:r w:rsidR="006C77DF">
              <w:rPr>
                <w:noProof/>
                <w:webHidden/>
              </w:rPr>
              <w:instrText xml:space="preserve"> PAGEREF _Toc388900229 \h </w:instrText>
            </w:r>
            <w:r w:rsidR="006C77DF">
              <w:rPr>
                <w:noProof/>
                <w:webHidden/>
              </w:rPr>
            </w:r>
            <w:r w:rsidR="006C77DF">
              <w:rPr>
                <w:noProof/>
                <w:webHidden/>
              </w:rPr>
              <w:fldChar w:fldCharType="separate"/>
            </w:r>
            <w:r w:rsidR="006C77DF">
              <w:rPr>
                <w:noProof/>
                <w:webHidden/>
              </w:rPr>
              <w:t>139</w:t>
            </w:r>
            <w:r w:rsidR="006C77DF">
              <w:rPr>
                <w:noProof/>
                <w:webHidden/>
              </w:rPr>
              <w:fldChar w:fldCharType="end"/>
            </w:r>
          </w:hyperlink>
        </w:p>
        <w:p w:rsidR="006C77DF" w:rsidRDefault="00CC795C">
          <w:pPr>
            <w:pStyle w:val="TOC2"/>
            <w:tabs>
              <w:tab w:val="right" w:leader="dot" w:pos="8635"/>
            </w:tabs>
            <w:rPr>
              <w:rFonts w:asciiTheme="minorHAnsi" w:hAnsiTheme="minorHAnsi"/>
              <w:noProof/>
              <w:sz w:val="22"/>
            </w:rPr>
          </w:pPr>
          <w:hyperlink w:anchor="_Toc388900230" w:history="1">
            <w:r w:rsidR="006C77DF" w:rsidRPr="00E30871">
              <w:rPr>
                <w:rStyle w:val="Hyperlink"/>
                <w:noProof/>
              </w:rPr>
              <w:t>6.4 Calcium alginate fiber fabrication using hollow fiber membrane</w:t>
            </w:r>
            <w:r w:rsidR="006C77DF">
              <w:rPr>
                <w:noProof/>
                <w:webHidden/>
              </w:rPr>
              <w:tab/>
            </w:r>
            <w:r w:rsidR="006C77DF">
              <w:rPr>
                <w:noProof/>
                <w:webHidden/>
              </w:rPr>
              <w:fldChar w:fldCharType="begin"/>
            </w:r>
            <w:r w:rsidR="006C77DF">
              <w:rPr>
                <w:noProof/>
                <w:webHidden/>
              </w:rPr>
              <w:instrText xml:space="preserve"> PAGEREF _Toc388900230 \h </w:instrText>
            </w:r>
            <w:r w:rsidR="006C77DF">
              <w:rPr>
                <w:noProof/>
                <w:webHidden/>
              </w:rPr>
            </w:r>
            <w:r w:rsidR="006C77DF">
              <w:rPr>
                <w:noProof/>
                <w:webHidden/>
              </w:rPr>
              <w:fldChar w:fldCharType="separate"/>
            </w:r>
            <w:r w:rsidR="006C77DF">
              <w:rPr>
                <w:noProof/>
                <w:webHidden/>
              </w:rPr>
              <w:t>140</w:t>
            </w:r>
            <w:r w:rsidR="006C77DF">
              <w:rPr>
                <w:noProof/>
                <w:webHidden/>
              </w:rPr>
              <w:fldChar w:fldCharType="end"/>
            </w:r>
          </w:hyperlink>
        </w:p>
        <w:p w:rsidR="00ED5A95" w:rsidRDefault="00ED5A95">
          <w:r>
            <w:rPr>
              <w:b/>
              <w:bCs/>
              <w:noProof/>
            </w:rPr>
            <w:fldChar w:fldCharType="end"/>
          </w:r>
        </w:p>
      </w:sdtContent>
    </w:sdt>
    <w:p w:rsidR="00ED5A95" w:rsidRPr="00ED5A95" w:rsidRDefault="00ED5A95" w:rsidP="00ED5A95"/>
    <w:p w:rsidR="002669C6" w:rsidRDefault="002669C6" w:rsidP="002669C6">
      <w:pPr>
        <w:rPr>
          <w:rFonts w:cs="Times New Roman"/>
        </w:rPr>
      </w:pPr>
    </w:p>
    <w:p w:rsidR="00ED5A95" w:rsidRDefault="00ED5A95" w:rsidP="002669C6">
      <w:pPr>
        <w:rPr>
          <w:rFonts w:cs="Times New Roman"/>
        </w:rPr>
        <w:sectPr w:rsidR="00ED5A95" w:rsidSect="00310933">
          <w:pgSz w:w="12240" w:h="15840"/>
          <w:pgMar w:top="2155" w:right="1440" w:bottom="1440" w:left="2155" w:header="709" w:footer="709" w:gutter="0"/>
          <w:pgNumType w:fmt="lowerRoman"/>
          <w:cols w:space="708"/>
          <w:docGrid w:linePitch="360"/>
        </w:sectPr>
      </w:pPr>
    </w:p>
    <w:p w:rsidR="00ED5A95" w:rsidRPr="00A46BC6" w:rsidRDefault="00ED5A95" w:rsidP="002669C6">
      <w:pPr>
        <w:rPr>
          <w:rFonts w:cs="Times New Roman"/>
          <w:b/>
          <w:sz w:val="32"/>
          <w:szCs w:val="32"/>
        </w:rPr>
      </w:pPr>
      <w:r w:rsidRPr="00A46BC6">
        <w:rPr>
          <w:rFonts w:cs="Times New Roman"/>
          <w:b/>
          <w:sz w:val="32"/>
          <w:szCs w:val="32"/>
        </w:rPr>
        <w:lastRenderedPageBreak/>
        <w:t>L</w:t>
      </w:r>
      <w:r w:rsidRPr="00A46BC6">
        <w:rPr>
          <w:rFonts w:cs="Times New Roman" w:hint="eastAsia"/>
          <w:b/>
          <w:sz w:val="32"/>
          <w:szCs w:val="32"/>
        </w:rPr>
        <w:t xml:space="preserve">ist </w:t>
      </w:r>
      <w:r w:rsidR="009322F7" w:rsidRPr="00A46BC6">
        <w:rPr>
          <w:rFonts w:cs="Times New Roman" w:hint="eastAsia"/>
          <w:b/>
          <w:sz w:val="32"/>
          <w:szCs w:val="32"/>
        </w:rPr>
        <w:t>of F</w:t>
      </w:r>
      <w:r w:rsidRPr="00A46BC6">
        <w:rPr>
          <w:rFonts w:cs="Times New Roman" w:hint="eastAsia"/>
          <w:b/>
          <w:sz w:val="32"/>
          <w:szCs w:val="32"/>
        </w:rPr>
        <w:t>igures</w:t>
      </w:r>
    </w:p>
    <w:p w:rsidR="009322F7" w:rsidRDefault="009322F7" w:rsidP="002669C6">
      <w:pPr>
        <w:rPr>
          <w:rFonts w:cs="Times New Roman"/>
        </w:rPr>
      </w:pPr>
      <w:r>
        <w:rPr>
          <w:rFonts w:cs="Times New Roman" w:hint="eastAsia"/>
        </w:rPr>
        <w:t xml:space="preserve">Figures in chapters 2, 3, 4 and 5 are as they appear in published paper, submitted manuscript, or manuscript with pending submission. </w:t>
      </w:r>
    </w:p>
    <w:p w:rsidR="009322F7" w:rsidRDefault="009322F7" w:rsidP="002669C6">
      <w:pPr>
        <w:rPr>
          <w:rFonts w:cs="Times New Roman"/>
          <w:b/>
        </w:rPr>
      </w:pPr>
      <w:r w:rsidRPr="00344404">
        <w:rPr>
          <w:rFonts w:cs="Times New Roman" w:hint="eastAsia"/>
          <w:b/>
        </w:rPr>
        <w:t>Chapter 1</w:t>
      </w:r>
    </w:p>
    <w:p w:rsidR="00744B31" w:rsidRDefault="00D5162D" w:rsidP="00744B31">
      <w:r>
        <w:rPr>
          <w:rFonts w:hint="eastAsia"/>
        </w:rPr>
        <w:t xml:space="preserve">Figure 1.1 </w:t>
      </w:r>
      <w:r>
        <w:rPr>
          <w:rFonts w:hint="eastAsia"/>
        </w:rPr>
        <w:tab/>
        <w:t xml:space="preserve">The comparison of mass transport and resolution in bead based column chromatography versus membrane chromatography *adopted from </w:t>
      </w:r>
      <w:r>
        <w:fldChar w:fldCharType="begin" w:fldLock="1"/>
      </w:r>
      <w:r w:rsidR="00132C55">
        <w:instrText>ADDIN CSL_CITATION { "citationItems" : [ { "id" : "ITEM-1", "itemData" : { "ISSN" : "0021-9673", "PMID" : "12064524", "abstract" : "Some of the problems associated with packed bed chromatography can be overcome by using synthetic macroporous and microporous membranes as chromatographic media. This paper reviews the current state of development in the area of membrane chromatographic separation of proteins. The transport phenomenon of membrane chromatography is briefly discussed and work done in this area is reviewed. The various separation chemistries which have been utilised for protein separation, along with different applications, are also reviewed. The technical challenges facing membrane chromatography are highlighted and the scope for future work is discussed.", "author" : [ { "dropping-particle" : "", "family" : "Ghosh", "given" : "Raja", "non-dropping-particle" : "", "parse-names" : false, "suffix" : "" } ], "container-title" : "Journal of chromatography. A", "id" : "ITEM-1", "issue" : "1-2", "issued" : { "date-parts" : [ [ "2002", "4", "5" ] ] }, "page" : "13-27", "title" : "Protein separation using membrane chromatography: opportunities and challenges.", "type" : "article-journal", "volume" : "952" }, "uris" : [ "http://www.mendeley.com/documents/?uuid=696c0ca5-3145-46c3-bfe2-92486c5441c9" ] } ], "mendeley" : { "previouslyFormattedCitation" : "[1]" }, "properties" : { "noteIndex" : 0 }, "schema" : "https://github.com/citation-style-language/schema/raw/master/csl-citation.json" }</w:instrText>
      </w:r>
      <w:r>
        <w:fldChar w:fldCharType="separate"/>
      </w:r>
      <w:r w:rsidR="009F1199" w:rsidRPr="009F1199">
        <w:rPr>
          <w:noProof/>
        </w:rPr>
        <w:t>[1]</w:t>
      </w:r>
      <w:r>
        <w:fldChar w:fldCharType="end"/>
      </w:r>
    </w:p>
    <w:p w:rsidR="00D5162D" w:rsidRDefault="00D5162D" w:rsidP="00D5162D">
      <w:pPr>
        <w:spacing w:line="360" w:lineRule="auto"/>
      </w:pPr>
      <w:r>
        <w:rPr>
          <w:rFonts w:hint="eastAsia"/>
        </w:rPr>
        <w:t>Figure 1.2</w:t>
      </w:r>
      <w:r>
        <w:rPr>
          <w:rFonts w:hint="eastAsia"/>
        </w:rPr>
        <w:tab/>
        <w:t xml:space="preserve">The summary of individual research project. A) </w:t>
      </w:r>
      <w:proofErr w:type="gramStart"/>
      <w:r>
        <w:rPr>
          <w:rFonts w:hint="eastAsia"/>
        </w:rPr>
        <w:t>mAb</w:t>
      </w:r>
      <w:proofErr w:type="gramEnd"/>
      <w:r>
        <w:rPr>
          <w:rFonts w:hint="eastAsia"/>
        </w:rPr>
        <w:t xml:space="preserve"> polishing with PVDF membrane chromatography B) multi-proteins </w:t>
      </w:r>
      <w:r>
        <w:t>separation</w:t>
      </w:r>
      <w:r>
        <w:rPr>
          <w:rFonts w:hint="eastAsia"/>
        </w:rPr>
        <w:t xml:space="preserve"> with paper based composite membrane C) calcium alginate coated on hollow fiber membrane extracapillary surface D) calcium alginate fiber fabrication with hollow fiber membrane molding technique</w:t>
      </w:r>
    </w:p>
    <w:p w:rsidR="009322F7" w:rsidRDefault="009322F7" w:rsidP="002669C6">
      <w:pPr>
        <w:rPr>
          <w:rFonts w:cs="Times New Roman"/>
          <w:b/>
        </w:rPr>
      </w:pPr>
      <w:r w:rsidRPr="00344404">
        <w:rPr>
          <w:rFonts w:cs="Times New Roman" w:hint="eastAsia"/>
          <w:b/>
        </w:rPr>
        <w:t>Chapter 2</w:t>
      </w:r>
    </w:p>
    <w:p w:rsidR="00C968F5" w:rsidRPr="00AF7C14" w:rsidRDefault="00C968F5" w:rsidP="00C968F5">
      <w:pPr>
        <w:rPr>
          <w:rFonts w:eastAsia="Malgun Gothic"/>
          <w:szCs w:val="24"/>
        </w:rPr>
      </w:pPr>
      <w:r>
        <w:rPr>
          <w:rFonts w:eastAsia="Malgun Gothic"/>
          <w:szCs w:val="24"/>
        </w:rPr>
        <w:t>Figure 1</w:t>
      </w:r>
      <w:r>
        <w:rPr>
          <w:rFonts w:eastAsia="Malgun Gothic" w:hint="eastAsia"/>
          <w:szCs w:val="24"/>
        </w:rPr>
        <w:tab/>
      </w:r>
      <w:r w:rsidRPr="00AF7C14">
        <w:rPr>
          <w:rFonts w:eastAsia="Malgun Gothic"/>
          <w:szCs w:val="24"/>
        </w:rPr>
        <w:t>Sche</w:t>
      </w:r>
      <w:r>
        <w:rPr>
          <w:rFonts w:eastAsia="Malgun Gothic"/>
          <w:szCs w:val="24"/>
        </w:rPr>
        <w:t>matic diagram for monoclonal antibody polishing based on</w:t>
      </w:r>
      <w:r w:rsidRPr="00AF7C14">
        <w:rPr>
          <w:rFonts w:eastAsia="Malgun Gothic"/>
          <w:szCs w:val="24"/>
        </w:rPr>
        <w:t xml:space="preserve"> hydrophobic interaction membrane chromatography </w:t>
      </w:r>
    </w:p>
    <w:p w:rsidR="00C968F5" w:rsidRPr="003F6129" w:rsidRDefault="00C968F5" w:rsidP="00C968F5">
      <w:pPr>
        <w:rPr>
          <w:rFonts w:eastAsia="Malgun Gothic"/>
          <w:szCs w:val="24"/>
        </w:rPr>
      </w:pPr>
      <w:r w:rsidRPr="003F6129">
        <w:rPr>
          <w:rFonts w:eastAsia="Malgun Gothic"/>
          <w:szCs w:val="24"/>
        </w:rPr>
        <w:t>Figure 2</w:t>
      </w:r>
      <w:r w:rsidRPr="003F6129">
        <w:rPr>
          <w:rFonts w:eastAsia="Malgun Gothic" w:hint="eastAsia"/>
          <w:szCs w:val="24"/>
        </w:rPr>
        <w:tab/>
      </w:r>
      <w:r w:rsidRPr="003F6129">
        <w:rPr>
          <w:rFonts w:eastAsia="Malgun Gothic"/>
          <w:szCs w:val="24"/>
        </w:rPr>
        <w:t>Effect of salt conce</w:t>
      </w:r>
      <w:r>
        <w:rPr>
          <w:rFonts w:eastAsia="Malgun Gothic"/>
          <w:szCs w:val="24"/>
        </w:rPr>
        <w:t>ntration on the binding of hIgG1-CD4 on hydrophilized PVDF membrane (e</w:t>
      </w:r>
      <w:r w:rsidRPr="003F6129">
        <w:rPr>
          <w:rFonts w:eastAsia="Malgun Gothic"/>
          <w:szCs w:val="24"/>
        </w:rPr>
        <w:t>luting buffer: 20</w:t>
      </w:r>
      <w:r>
        <w:rPr>
          <w:rFonts w:eastAsia="Malgun Gothic"/>
          <w:szCs w:val="24"/>
        </w:rPr>
        <w:t xml:space="preserve"> mM sodium phosphate</w:t>
      </w:r>
      <w:r w:rsidRPr="003F6129">
        <w:rPr>
          <w:rFonts w:eastAsia="Malgun Gothic"/>
          <w:szCs w:val="24"/>
        </w:rPr>
        <w:t>, pH</w:t>
      </w:r>
      <w:r>
        <w:rPr>
          <w:rFonts w:eastAsia="Malgun Gothic"/>
          <w:szCs w:val="24"/>
        </w:rPr>
        <w:t xml:space="preserve"> </w:t>
      </w:r>
      <w:r w:rsidRPr="003F6129">
        <w:rPr>
          <w:rFonts w:eastAsia="Malgun Gothic"/>
          <w:szCs w:val="24"/>
        </w:rPr>
        <w:t xml:space="preserve">7.0; binding buffer: eluting buffer + </w:t>
      </w:r>
      <w:r>
        <w:rPr>
          <w:rFonts w:eastAsia="Malgun Gothic"/>
          <w:szCs w:val="24"/>
        </w:rPr>
        <w:t>different concentrations of ammonium sulfate (1) 1.2 M, (2) 1.3 M</w:t>
      </w:r>
      <w:r w:rsidRPr="003F6129">
        <w:rPr>
          <w:rFonts w:eastAsia="Malgun Gothic"/>
          <w:szCs w:val="24"/>
        </w:rPr>
        <w:t>, (3) 1.4</w:t>
      </w:r>
      <w:r>
        <w:rPr>
          <w:rFonts w:eastAsia="Malgun Gothic"/>
          <w:szCs w:val="24"/>
        </w:rPr>
        <w:t xml:space="preserve"> M and, (4) 1.5 M; hIgG-CD 4 concentration: </w:t>
      </w:r>
      <w:r w:rsidRPr="003F6129">
        <w:rPr>
          <w:rFonts w:eastAsia="Malgun Gothic"/>
          <w:szCs w:val="24"/>
        </w:rPr>
        <w:t>0.1</w:t>
      </w:r>
      <w:r>
        <w:rPr>
          <w:rFonts w:eastAsia="Malgun Gothic"/>
          <w:szCs w:val="24"/>
        </w:rPr>
        <w:t xml:space="preserve"> </w:t>
      </w:r>
      <w:r w:rsidRPr="003F6129">
        <w:rPr>
          <w:rFonts w:eastAsia="Malgun Gothic"/>
          <w:szCs w:val="24"/>
        </w:rPr>
        <w:t>mg/mL, injection volume: 500</w:t>
      </w:r>
      <w:r>
        <w:rPr>
          <w:rFonts w:eastAsia="Malgun Gothic"/>
          <w:szCs w:val="24"/>
        </w:rPr>
        <w:t xml:space="preserve"> </w:t>
      </w:r>
      <w:proofErr w:type="spellStart"/>
      <w:r>
        <w:rPr>
          <w:rFonts w:eastAsia="Malgun Gothic"/>
          <w:szCs w:val="24"/>
        </w:rPr>
        <w:t>μL</w:t>
      </w:r>
      <w:proofErr w:type="spellEnd"/>
      <w:r>
        <w:rPr>
          <w:rFonts w:eastAsia="Malgun Gothic"/>
          <w:szCs w:val="24"/>
        </w:rPr>
        <w:t>, f</w:t>
      </w:r>
      <w:r w:rsidRPr="003F6129">
        <w:rPr>
          <w:rFonts w:eastAsia="Malgun Gothic"/>
          <w:szCs w:val="24"/>
        </w:rPr>
        <w:t>low rate: 2</w:t>
      </w:r>
      <w:r>
        <w:rPr>
          <w:rFonts w:eastAsia="Malgun Gothic"/>
          <w:szCs w:val="24"/>
        </w:rPr>
        <w:t xml:space="preserve"> </w:t>
      </w:r>
      <w:r w:rsidRPr="003F6129">
        <w:rPr>
          <w:rFonts w:eastAsia="Malgun Gothic"/>
          <w:szCs w:val="24"/>
        </w:rPr>
        <w:t>mL/min)</w:t>
      </w:r>
    </w:p>
    <w:p w:rsidR="00C968F5" w:rsidRPr="003F6129" w:rsidRDefault="00C968F5" w:rsidP="00C968F5">
      <w:pPr>
        <w:rPr>
          <w:rFonts w:eastAsia="Malgun Gothic"/>
          <w:szCs w:val="24"/>
        </w:rPr>
      </w:pPr>
      <w:r w:rsidRPr="003F6129">
        <w:rPr>
          <w:rFonts w:eastAsia="Malgun Gothic"/>
          <w:szCs w:val="24"/>
        </w:rPr>
        <w:lastRenderedPageBreak/>
        <w:t xml:space="preserve">Figure </w:t>
      </w:r>
      <w:r>
        <w:rPr>
          <w:rFonts w:eastAsia="Malgun Gothic" w:hint="eastAsia"/>
          <w:szCs w:val="24"/>
        </w:rPr>
        <w:t>3</w:t>
      </w:r>
      <w:r>
        <w:rPr>
          <w:rFonts w:eastAsia="Malgun Gothic"/>
          <w:szCs w:val="24"/>
        </w:rPr>
        <w:tab/>
      </w:r>
      <w:r w:rsidRPr="003F6129">
        <w:rPr>
          <w:rFonts w:eastAsia="Malgun Gothic"/>
          <w:szCs w:val="24"/>
        </w:rPr>
        <w:t xml:space="preserve">Effect of salt concentration </w:t>
      </w:r>
      <w:r>
        <w:rPr>
          <w:rFonts w:eastAsia="Malgun Gothic"/>
          <w:szCs w:val="24"/>
        </w:rPr>
        <w:t>on the binding of hIgG1-CD4 “dimers” on hydrophilized PVDF membrane</w:t>
      </w:r>
      <w:r w:rsidRPr="003F6129">
        <w:rPr>
          <w:rFonts w:eastAsia="Malgun Gothic"/>
          <w:szCs w:val="24"/>
        </w:rPr>
        <w:t xml:space="preserve"> </w:t>
      </w:r>
      <w:r>
        <w:rPr>
          <w:rFonts w:eastAsia="Malgun Gothic"/>
          <w:szCs w:val="24"/>
        </w:rPr>
        <w:t>(e</w:t>
      </w:r>
      <w:r w:rsidRPr="003F6129">
        <w:rPr>
          <w:rFonts w:eastAsia="Malgun Gothic"/>
          <w:szCs w:val="24"/>
        </w:rPr>
        <w:t>luting buffer: 20</w:t>
      </w:r>
      <w:r>
        <w:rPr>
          <w:rFonts w:eastAsia="Malgun Gothic"/>
          <w:szCs w:val="24"/>
        </w:rPr>
        <w:t xml:space="preserve"> mM sodium phosphate</w:t>
      </w:r>
      <w:r w:rsidRPr="003F6129">
        <w:rPr>
          <w:rFonts w:eastAsia="Malgun Gothic"/>
          <w:szCs w:val="24"/>
        </w:rPr>
        <w:t>, pH</w:t>
      </w:r>
      <w:r>
        <w:rPr>
          <w:rFonts w:eastAsia="Malgun Gothic"/>
          <w:szCs w:val="24"/>
        </w:rPr>
        <w:t xml:space="preserve"> </w:t>
      </w:r>
      <w:r w:rsidRPr="003F6129">
        <w:rPr>
          <w:rFonts w:eastAsia="Malgun Gothic"/>
          <w:szCs w:val="24"/>
        </w:rPr>
        <w:t>7.0; bindi</w:t>
      </w:r>
      <w:r>
        <w:rPr>
          <w:rFonts w:eastAsia="Malgun Gothic"/>
          <w:szCs w:val="24"/>
        </w:rPr>
        <w:t xml:space="preserve">ng buffer: </w:t>
      </w:r>
      <w:r w:rsidRPr="003F6129">
        <w:rPr>
          <w:rFonts w:eastAsia="Malgun Gothic"/>
          <w:szCs w:val="24"/>
        </w:rPr>
        <w:t xml:space="preserve">eluting buffer + </w:t>
      </w:r>
      <w:r>
        <w:rPr>
          <w:rFonts w:eastAsia="Malgun Gothic"/>
          <w:szCs w:val="24"/>
        </w:rPr>
        <w:t>different concentrations of ammonium sulfate (1) 1.5 M</w:t>
      </w:r>
      <w:r w:rsidRPr="003F6129">
        <w:rPr>
          <w:rFonts w:eastAsia="Malgun Gothic"/>
          <w:szCs w:val="24"/>
        </w:rPr>
        <w:t>, (2) 1.4</w:t>
      </w:r>
      <w:r>
        <w:rPr>
          <w:rFonts w:eastAsia="Malgun Gothic"/>
          <w:szCs w:val="24"/>
        </w:rPr>
        <w:t xml:space="preserve"> M</w:t>
      </w:r>
      <w:r w:rsidRPr="003F6129">
        <w:rPr>
          <w:rFonts w:eastAsia="Malgun Gothic"/>
          <w:szCs w:val="24"/>
        </w:rPr>
        <w:t>, (3) 1.3</w:t>
      </w:r>
      <w:r>
        <w:rPr>
          <w:rFonts w:eastAsia="Malgun Gothic"/>
          <w:szCs w:val="24"/>
        </w:rPr>
        <w:t xml:space="preserve"> M and, (4) 1.2 M; </w:t>
      </w:r>
      <w:r w:rsidRPr="003F6129">
        <w:rPr>
          <w:rFonts w:eastAsia="Malgun Gothic"/>
          <w:szCs w:val="24"/>
        </w:rPr>
        <w:t>hIgG</w:t>
      </w:r>
      <w:r>
        <w:rPr>
          <w:rFonts w:eastAsia="Malgun Gothic"/>
          <w:szCs w:val="24"/>
        </w:rPr>
        <w:t>1-CD 4 “d</w:t>
      </w:r>
      <w:r w:rsidRPr="003F6129">
        <w:rPr>
          <w:rFonts w:eastAsia="Malgun Gothic"/>
          <w:szCs w:val="24"/>
        </w:rPr>
        <w:t>imer</w:t>
      </w:r>
      <w:r>
        <w:rPr>
          <w:rFonts w:eastAsia="Malgun Gothic"/>
          <w:szCs w:val="24"/>
        </w:rPr>
        <w:t>s”</w:t>
      </w:r>
      <w:r w:rsidRPr="003F6129">
        <w:rPr>
          <w:rFonts w:eastAsia="Malgun Gothic"/>
          <w:szCs w:val="24"/>
        </w:rPr>
        <w:t xml:space="preserve"> </w:t>
      </w:r>
      <w:r>
        <w:rPr>
          <w:rFonts w:eastAsia="Malgun Gothic"/>
          <w:szCs w:val="24"/>
        </w:rPr>
        <w:t xml:space="preserve">concentration: </w:t>
      </w:r>
      <w:r w:rsidRPr="003F6129">
        <w:rPr>
          <w:rFonts w:eastAsia="Malgun Gothic"/>
          <w:szCs w:val="24"/>
        </w:rPr>
        <w:t>0.1</w:t>
      </w:r>
      <w:r>
        <w:rPr>
          <w:rFonts w:eastAsia="Malgun Gothic"/>
          <w:szCs w:val="24"/>
        </w:rPr>
        <w:t xml:space="preserve"> </w:t>
      </w:r>
      <w:r w:rsidRPr="003F6129">
        <w:rPr>
          <w:rFonts w:eastAsia="Malgun Gothic"/>
          <w:szCs w:val="24"/>
        </w:rPr>
        <w:t>mg/mL, injection volume: 500</w:t>
      </w:r>
      <w:r>
        <w:rPr>
          <w:rFonts w:eastAsia="Malgun Gothic"/>
          <w:szCs w:val="24"/>
        </w:rPr>
        <w:t xml:space="preserve"> </w:t>
      </w:r>
      <w:proofErr w:type="spellStart"/>
      <w:r>
        <w:rPr>
          <w:rFonts w:eastAsia="Malgun Gothic"/>
          <w:szCs w:val="24"/>
        </w:rPr>
        <w:t>μL</w:t>
      </w:r>
      <w:proofErr w:type="spellEnd"/>
      <w:r>
        <w:rPr>
          <w:rFonts w:eastAsia="Malgun Gothic"/>
          <w:szCs w:val="24"/>
        </w:rPr>
        <w:t>, f</w:t>
      </w:r>
      <w:r w:rsidRPr="003F6129">
        <w:rPr>
          <w:rFonts w:eastAsia="Malgun Gothic"/>
          <w:szCs w:val="24"/>
        </w:rPr>
        <w:t>low rate: 2</w:t>
      </w:r>
      <w:r>
        <w:rPr>
          <w:rFonts w:eastAsia="Malgun Gothic"/>
          <w:szCs w:val="24"/>
        </w:rPr>
        <w:t xml:space="preserve"> </w:t>
      </w:r>
      <w:r w:rsidRPr="003F6129">
        <w:rPr>
          <w:rFonts w:eastAsia="Malgun Gothic"/>
          <w:szCs w:val="24"/>
        </w:rPr>
        <w:t>mL/min)</w:t>
      </w:r>
    </w:p>
    <w:p w:rsidR="00C968F5" w:rsidRPr="003F6129" w:rsidRDefault="00C968F5" w:rsidP="00C968F5">
      <w:pPr>
        <w:rPr>
          <w:rFonts w:eastAsia="Malgun Gothic"/>
          <w:szCs w:val="24"/>
        </w:rPr>
      </w:pPr>
      <w:r w:rsidRPr="003F6129">
        <w:rPr>
          <w:rFonts w:eastAsia="Malgun Gothic"/>
          <w:szCs w:val="24"/>
        </w:rPr>
        <w:t xml:space="preserve">Figure </w:t>
      </w:r>
      <w:r>
        <w:rPr>
          <w:rFonts w:eastAsia="Malgun Gothic"/>
          <w:szCs w:val="24"/>
        </w:rPr>
        <w:t>4</w:t>
      </w:r>
      <w:r>
        <w:rPr>
          <w:rFonts w:eastAsia="Malgun Gothic"/>
          <w:szCs w:val="24"/>
        </w:rPr>
        <w:tab/>
      </w:r>
      <w:r>
        <w:rPr>
          <w:rFonts w:eastAsia="Malgun Gothic" w:hint="eastAsia"/>
          <w:szCs w:val="24"/>
        </w:rPr>
        <w:t>E</w:t>
      </w:r>
      <w:r>
        <w:rPr>
          <w:rFonts w:eastAsia="Malgun Gothic"/>
          <w:szCs w:val="24"/>
        </w:rPr>
        <w:t>ffect</w:t>
      </w:r>
      <w:r w:rsidRPr="003F6129">
        <w:rPr>
          <w:rFonts w:eastAsia="Malgun Gothic"/>
          <w:szCs w:val="24"/>
        </w:rPr>
        <w:t xml:space="preserve"> of salt concentration on</w:t>
      </w:r>
      <w:r>
        <w:rPr>
          <w:rFonts w:eastAsia="Malgun Gothic"/>
          <w:szCs w:val="24"/>
        </w:rPr>
        <w:t xml:space="preserve"> the binding of protein-</w:t>
      </w:r>
      <w:r w:rsidRPr="003F6129">
        <w:rPr>
          <w:rFonts w:eastAsia="Malgun Gothic"/>
          <w:szCs w:val="24"/>
        </w:rPr>
        <w:t xml:space="preserve">A </w:t>
      </w:r>
      <w:r>
        <w:rPr>
          <w:rFonts w:eastAsia="Malgun Gothic"/>
          <w:szCs w:val="24"/>
        </w:rPr>
        <w:t xml:space="preserve">on hydrophilized PVDF membrane </w:t>
      </w:r>
      <w:r w:rsidRPr="003F6129">
        <w:rPr>
          <w:rFonts w:eastAsia="Malgun Gothic"/>
          <w:szCs w:val="24"/>
        </w:rPr>
        <w:t>(</w:t>
      </w:r>
      <w:r>
        <w:rPr>
          <w:rFonts w:eastAsia="Malgun Gothic"/>
          <w:szCs w:val="24"/>
        </w:rPr>
        <w:t>e</w:t>
      </w:r>
      <w:r w:rsidRPr="003F6129">
        <w:rPr>
          <w:rFonts w:eastAsia="Malgun Gothic"/>
          <w:szCs w:val="24"/>
        </w:rPr>
        <w:t>luting buffe</w:t>
      </w:r>
      <w:r>
        <w:rPr>
          <w:rFonts w:eastAsia="Malgun Gothic"/>
          <w:szCs w:val="24"/>
        </w:rPr>
        <w:t xml:space="preserve">r: 20 mM sodium phosphate, pH 7; binding buffer: </w:t>
      </w:r>
      <w:r w:rsidRPr="003F6129">
        <w:rPr>
          <w:rFonts w:eastAsia="Malgun Gothic"/>
          <w:szCs w:val="24"/>
        </w:rPr>
        <w:t xml:space="preserve">eluting buffer + </w:t>
      </w:r>
      <w:r>
        <w:rPr>
          <w:rFonts w:eastAsia="Malgun Gothic"/>
          <w:szCs w:val="24"/>
        </w:rPr>
        <w:t>different concentrations of ammonium sulfate (1) 1.5 M, (2) 3 M; protein-A concentration: 0.1 mg/mL; i</w:t>
      </w:r>
      <w:r w:rsidRPr="003F6129">
        <w:rPr>
          <w:rFonts w:eastAsia="Malgun Gothic"/>
          <w:szCs w:val="24"/>
        </w:rPr>
        <w:t>njection volume: 500</w:t>
      </w:r>
      <w:r>
        <w:rPr>
          <w:rFonts w:eastAsia="Malgun Gothic"/>
          <w:szCs w:val="24"/>
        </w:rPr>
        <w:t xml:space="preserve"> </w:t>
      </w:r>
      <w:proofErr w:type="spellStart"/>
      <w:r>
        <w:rPr>
          <w:rFonts w:eastAsia="Malgun Gothic"/>
          <w:szCs w:val="24"/>
        </w:rPr>
        <w:t>μL</w:t>
      </w:r>
      <w:proofErr w:type="spellEnd"/>
      <w:r>
        <w:rPr>
          <w:rFonts w:eastAsia="Malgun Gothic"/>
          <w:szCs w:val="24"/>
        </w:rPr>
        <w:t>, f</w:t>
      </w:r>
      <w:r w:rsidRPr="003F6129">
        <w:rPr>
          <w:rFonts w:eastAsia="Malgun Gothic"/>
          <w:szCs w:val="24"/>
        </w:rPr>
        <w:t>low rate: 2</w:t>
      </w:r>
      <w:r>
        <w:rPr>
          <w:rFonts w:eastAsia="Malgun Gothic"/>
          <w:szCs w:val="24"/>
        </w:rPr>
        <w:t xml:space="preserve"> </w:t>
      </w:r>
      <w:r w:rsidRPr="003F6129">
        <w:rPr>
          <w:rFonts w:eastAsia="Malgun Gothic"/>
          <w:szCs w:val="24"/>
        </w:rPr>
        <w:t>mL/min)</w:t>
      </w:r>
    </w:p>
    <w:p w:rsidR="00C968F5" w:rsidRPr="00E13ABC" w:rsidRDefault="00C968F5" w:rsidP="00C968F5">
      <w:pPr>
        <w:rPr>
          <w:rFonts w:eastAsia="Malgun Gothic"/>
          <w:szCs w:val="24"/>
        </w:rPr>
      </w:pPr>
      <w:r w:rsidRPr="00E13ABC">
        <w:rPr>
          <w:rFonts w:eastAsia="Malgun Gothic"/>
          <w:szCs w:val="24"/>
        </w:rPr>
        <w:t xml:space="preserve">Figure 5 </w:t>
      </w:r>
      <w:r w:rsidRPr="00E13ABC">
        <w:rPr>
          <w:rFonts w:eastAsia="Malgun Gothic" w:hint="eastAsia"/>
          <w:szCs w:val="24"/>
        </w:rPr>
        <w:tab/>
      </w:r>
      <w:r>
        <w:rPr>
          <w:rFonts w:eastAsia="Malgun Gothic"/>
          <w:szCs w:val="24"/>
        </w:rPr>
        <w:t xml:space="preserve">Effect of </w:t>
      </w:r>
      <w:r w:rsidRPr="00E13ABC">
        <w:rPr>
          <w:rFonts w:eastAsia="Malgun Gothic"/>
          <w:szCs w:val="24"/>
        </w:rPr>
        <w:t>protein A</w:t>
      </w:r>
      <w:r>
        <w:rPr>
          <w:rFonts w:eastAsia="Malgun Gothic"/>
          <w:szCs w:val="24"/>
        </w:rPr>
        <w:t xml:space="preserve"> amount on HIMC chromatograms obtained using </w:t>
      </w:r>
      <w:r w:rsidRPr="00E13ABC">
        <w:rPr>
          <w:rFonts w:eastAsia="Malgun Gothic"/>
          <w:szCs w:val="24"/>
        </w:rPr>
        <w:t xml:space="preserve">mAb </w:t>
      </w:r>
      <w:r>
        <w:rPr>
          <w:rFonts w:eastAsia="Malgun Gothic"/>
          <w:szCs w:val="24"/>
        </w:rPr>
        <w:t xml:space="preserve">– </w:t>
      </w:r>
      <w:r w:rsidRPr="00E13ABC">
        <w:rPr>
          <w:rFonts w:eastAsia="Malgun Gothic"/>
          <w:szCs w:val="24"/>
        </w:rPr>
        <w:t>protein</w:t>
      </w:r>
      <w:r>
        <w:rPr>
          <w:rFonts w:eastAsia="Malgun Gothic"/>
          <w:szCs w:val="24"/>
        </w:rPr>
        <w:t xml:space="preserve">-A mixtures (membrane: hydrophilized PVDF; eluting buffer: 20 mM sodium phosphate, pH 7.0; binding buffer: eluting buffer + </w:t>
      </w:r>
      <w:r w:rsidRPr="00E13ABC">
        <w:rPr>
          <w:rFonts w:eastAsia="Malgun Gothic"/>
          <w:szCs w:val="24"/>
        </w:rPr>
        <w:t>1.37</w:t>
      </w:r>
      <w:r>
        <w:rPr>
          <w:rFonts w:eastAsia="Malgun Gothic"/>
          <w:szCs w:val="24"/>
        </w:rPr>
        <w:t xml:space="preserve"> </w:t>
      </w:r>
      <w:r w:rsidRPr="00E13ABC">
        <w:rPr>
          <w:rFonts w:eastAsia="Malgun Gothic"/>
          <w:szCs w:val="24"/>
        </w:rPr>
        <w:t xml:space="preserve">M </w:t>
      </w:r>
      <w:r>
        <w:rPr>
          <w:rFonts w:eastAsia="Malgun Gothic"/>
          <w:szCs w:val="24"/>
        </w:rPr>
        <w:t>ammonium sulfate; c</w:t>
      </w:r>
      <w:r w:rsidRPr="00E13ABC">
        <w:rPr>
          <w:rFonts w:eastAsia="Malgun Gothic"/>
          <w:szCs w:val="24"/>
        </w:rPr>
        <w:t>hromatogram (</w:t>
      </w:r>
      <w:r w:rsidRPr="00E13ABC">
        <w:rPr>
          <w:rFonts w:eastAsia="Malgun Gothic" w:hint="eastAsia"/>
          <w:szCs w:val="24"/>
        </w:rPr>
        <w:t>1</w:t>
      </w:r>
      <w:r w:rsidRPr="00E13ABC">
        <w:rPr>
          <w:rFonts w:eastAsia="Malgun Gothic"/>
          <w:szCs w:val="24"/>
        </w:rPr>
        <w:t>)</w:t>
      </w:r>
      <w:r>
        <w:rPr>
          <w:rFonts w:eastAsia="Malgun Gothic"/>
          <w:szCs w:val="24"/>
        </w:rPr>
        <w:t>:</w:t>
      </w:r>
      <w:r w:rsidRPr="00E13ABC">
        <w:rPr>
          <w:rFonts w:eastAsia="Malgun Gothic"/>
          <w:szCs w:val="24"/>
        </w:rPr>
        <w:t xml:space="preserve"> 0.002</w:t>
      </w:r>
      <w:r>
        <w:rPr>
          <w:rFonts w:eastAsia="Malgun Gothic"/>
          <w:szCs w:val="24"/>
        </w:rPr>
        <w:t xml:space="preserve"> mg </w:t>
      </w:r>
      <w:r w:rsidRPr="00E13ABC">
        <w:rPr>
          <w:rFonts w:eastAsia="Malgun Gothic"/>
          <w:szCs w:val="24"/>
        </w:rPr>
        <w:t>protein A +</w:t>
      </w:r>
      <w:r>
        <w:rPr>
          <w:rFonts w:eastAsia="Malgun Gothic"/>
          <w:szCs w:val="24"/>
        </w:rPr>
        <w:t xml:space="preserve"> </w:t>
      </w:r>
      <w:r w:rsidRPr="00E13ABC">
        <w:rPr>
          <w:rFonts w:eastAsia="Malgun Gothic"/>
          <w:szCs w:val="24"/>
        </w:rPr>
        <w:t>0.035</w:t>
      </w:r>
      <w:r>
        <w:rPr>
          <w:rFonts w:eastAsia="Malgun Gothic"/>
          <w:szCs w:val="24"/>
        </w:rPr>
        <w:t xml:space="preserve"> </w:t>
      </w:r>
      <w:r w:rsidRPr="00E13ABC">
        <w:rPr>
          <w:rFonts w:eastAsia="Malgun Gothic"/>
          <w:szCs w:val="24"/>
        </w:rPr>
        <w:t>mg mAb</w:t>
      </w:r>
      <w:r>
        <w:rPr>
          <w:rFonts w:eastAsia="Malgun Gothic"/>
          <w:szCs w:val="24"/>
        </w:rPr>
        <w:t>;</w:t>
      </w:r>
      <w:r w:rsidRPr="00E13ABC">
        <w:rPr>
          <w:rFonts w:eastAsia="Malgun Gothic"/>
          <w:szCs w:val="24"/>
        </w:rPr>
        <w:t xml:space="preserve"> </w:t>
      </w:r>
      <w:r>
        <w:rPr>
          <w:rFonts w:eastAsia="Malgun Gothic"/>
          <w:szCs w:val="24"/>
        </w:rPr>
        <w:t xml:space="preserve">chromatogram </w:t>
      </w:r>
      <w:r w:rsidRPr="00E13ABC">
        <w:rPr>
          <w:rFonts w:eastAsia="Malgun Gothic"/>
          <w:szCs w:val="24"/>
        </w:rPr>
        <w:t>(</w:t>
      </w:r>
      <w:r w:rsidRPr="00E13ABC">
        <w:rPr>
          <w:rFonts w:eastAsia="Malgun Gothic" w:hint="eastAsia"/>
          <w:szCs w:val="24"/>
        </w:rPr>
        <w:t>2</w:t>
      </w:r>
      <w:r w:rsidRPr="00E13ABC">
        <w:rPr>
          <w:rFonts w:eastAsia="Malgun Gothic"/>
          <w:szCs w:val="24"/>
        </w:rPr>
        <w:t>)</w:t>
      </w:r>
      <w:r>
        <w:rPr>
          <w:rFonts w:eastAsia="Malgun Gothic"/>
          <w:szCs w:val="24"/>
        </w:rPr>
        <w:t>:</w:t>
      </w:r>
      <w:r w:rsidRPr="00E13ABC">
        <w:rPr>
          <w:rFonts w:eastAsia="Malgun Gothic"/>
          <w:szCs w:val="24"/>
        </w:rPr>
        <w:t xml:space="preserve"> 0.0015</w:t>
      </w:r>
      <w:r>
        <w:rPr>
          <w:rFonts w:eastAsia="Malgun Gothic"/>
          <w:szCs w:val="24"/>
        </w:rPr>
        <w:t xml:space="preserve"> mg </w:t>
      </w:r>
      <w:r w:rsidRPr="00E13ABC">
        <w:rPr>
          <w:rFonts w:eastAsia="Malgun Gothic"/>
          <w:szCs w:val="24"/>
        </w:rPr>
        <w:t>protein A + 0.035</w:t>
      </w:r>
      <w:r>
        <w:rPr>
          <w:rFonts w:eastAsia="Malgun Gothic"/>
          <w:szCs w:val="24"/>
        </w:rPr>
        <w:t xml:space="preserve"> </w:t>
      </w:r>
      <w:r w:rsidRPr="00E13ABC">
        <w:rPr>
          <w:rFonts w:eastAsia="Malgun Gothic"/>
          <w:szCs w:val="24"/>
        </w:rPr>
        <w:t xml:space="preserve">mg </w:t>
      </w:r>
      <w:r>
        <w:rPr>
          <w:rFonts w:eastAsia="Malgun Gothic"/>
          <w:szCs w:val="24"/>
        </w:rPr>
        <w:t xml:space="preserve">mAb; chromatogram </w:t>
      </w:r>
      <w:r w:rsidRPr="00E13ABC">
        <w:rPr>
          <w:rFonts w:eastAsia="Malgun Gothic"/>
          <w:szCs w:val="24"/>
        </w:rPr>
        <w:t>(</w:t>
      </w:r>
      <w:r w:rsidRPr="00E13ABC">
        <w:rPr>
          <w:rFonts w:eastAsia="Malgun Gothic" w:hint="eastAsia"/>
          <w:szCs w:val="24"/>
        </w:rPr>
        <w:t>3</w:t>
      </w:r>
      <w:r w:rsidRPr="00E13ABC">
        <w:rPr>
          <w:rFonts w:eastAsia="Malgun Gothic"/>
          <w:szCs w:val="24"/>
        </w:rPr>
        <w:t>)</w:t>
      </w:r>
      <w:r>
        <w:rPr>
          <w:rFonts w:eastAsia="Malgun Gothic"/>
          <w:szCs w:val="24"/>
        </w:rPr>
        <w:t>:</w:t>
      </w:r>
      <w:r w:rsidRPr="00E13ABC">
        <w:rPr>
          <w:rFonts w:eastAsia="Malgun Gothic"/>
          <w:szCs w:val="24"/>
        </w:rPr>
        <w:t xml:space="preserve"> 0.001</w:t>
      </w:r>
      <w:r>
        <w:rPr>
          <w:rFonts w:eastAsia="Malgun Gothic"/>
          <w:szCs w:val="24"/>
        </w:rPr>
        <w:t xml:space="preserve"> </w:t>
      </w:r>
      <w:r w:rsidRPr="00E13ABC">
        <w:rPr>
          <w:rFonts w:eastAsia="Malgun Gothic"/>
          <w:szCs w:val="24"/>
        </w:rPr>
        <w:t>mg protein A</w:t>
      </w:r>
      <w:r>
        <w:rPr>
          <w:rFonts w:eastAsia="Malgun Gothic"/>
          <w:szCs w:val="24"/>
        </w:rPr>
        <w:t xml:space="preserve"> </w:t>
      </w:r>
      <w:r w:rsidRPr="00E13ABC">
        <w:rPr>
          <w:rFonts w:eastAsia="Malgun Gothic"/>
          <w:szCs w:val="24"/>
        </w:rPr>
        <w:t>+</w:t>
      </w:r>
      <w:r>
        <w:rPr>
          <w:rFonts w:eastAsia="Malgun Gothic"/>
          <w:szCs w:val="24"/>
        </w:rPr>
        <w:t xml:space="preserve"> </w:t>
      </w:r>
      <w:r w:rsidRPr="00E13ABC">
        <w:rPr>
          <w:rFonts w:eastAsia="Malgun Gothic"/>
          <w:szCs w:val="24"/>
        </w:rPr>
        <w:t>0.035</w:t>
      </w:r>
      <w:r>
        <w:rPr>
          <w:rFonts w:eastAsia="Malgun Gothic"/>
          <w:szCs w:val="24"/>
        </w:rPr>
        <w:t xml:space="preserve"> </w:t>
      </w:r>
      <w:r w:rsidRPr="00E13ABC">
        <w:rPr>
          <w:rFonts w:eastAsia="Malgun Gothic"/>
          <w:szCs w:val="24"/>
        </w:rPr>
        <w:t>mg mAb</w:t>
      </w:r>
      <w:r>
        <w:rPr>
          <w:rFonts w:eastAsia="Malgun Gothic"/>
          <w:szCs w:val="24"/>
        </w:rPr>
        <w:t>; chromatogram</w:t>
      </w:r>
      <w:r w:rsidRPr="00E13ABC">
        <w:rPr>
          <w:rFonts w:eastAsia="Malgun Gothic"/>
          <w:szCs w:val="24"/>
        </w:rPr>
        <w:t xml:space="preserve"> (</w:t>
      </w:r>
      <w:r w:rsidRPr="00E13ABC">
        <w:rPr>
          <w:rFonts w:eastAsia="Malgun Gothic" w:hint="eastAsia"/>
          <w:szCs w:val="24"/>
        </w:rPr>
        <w:t>4</w:t>
      </w:r>
      <w:r w:rsidRPr="00E13ABC">
        <w:rPr>
          <w:rFonts w:eastAsia="Malgun Gothic"/>
          <w:szCs w:val="24"/>
        </w:rPr>
        <w:t>)</w:t>
      </w:r>
      <w:r>
        <w:rPr>
          <w:rFonts w:eastAsia="Malgun Gothic"/>
          <w:szCs w:val="24"/>
        </w:rPr>
        <w:t>:</w:t>
      </w:r>
      <w:r w:rsidRPr="00E13ABC">
        <w:rPr>
          <w:rFonts w:eastAsia="Malgun Gothic"/>
          <w:szCs w:val="24"/>
        </w:rPr>
        <w:t xml:space="preserve"> 0.0005</w:t>
      </w:r>
      <w:r>
        <w:rPr>
          <w:rFonts w:eastAsia="Malgun Gothic"/>
          <w:szCs w:val="24"/>
        </w:rPr>
        <w:t xml:space="preserve"> </w:t>
      </w:r>
      <w:r w:rsidRPr="00E13ABC">
        <w:rPr>
          <w:rFonts w:eastAsia="Malgun Gothic"/>
          <w:szCs w:val="24"/>
        </w:rPr>
        <w:t>mg protein A</w:t>
      </w:r>
      <w:r>
        <w:rPr>
          <w:rFonts w:eastAsia="Malgun Gothic"/>
          <w:szCs w:val="24"/>
        </w:rPr>
        <w:t xml:space="preserve"> </w:t>
      </w:r>
      <w:r w:rsidRPr="00E13ABC">
        <w:rPr>
          <w:rFonts w:eastAsia="Malgun Gothic"/>
          <w:szCs w:val="24"/>
        </w:rPr>
        <w:t>+</w:t>
      </w:r>
      <w:r>
        <w:rPr>
          <w:rFonts w:eastAsia="Malgun Gothic"/>
          <w:szCs w:val="24"/>
        </w:rPr>
        <w:t xml:space="preserve"> </w:t>
      </w:r>
      <w:r w:rsidRPr="00E13ABC">
        <w:rPr>
          <w:rFonts w:eastAsia="Malgun Gothic"/>
          <w:szCs w:val="24"/>
        </w:rPr>
        <w:t>0.035</w:t>
      </w:r>
      <w:r>
        <w:rPr>
          <w:rFonts w:eastAsia="Malgun Gothic"/>
          <w:szCs w:val="24"/>
        </w:rPr>
        <w:t xml:space="preserve"> mg mAb; i</w:t>
      </w:r>
      <w:r w:rsidRPr="00E13ABC">
        <w:rPr>
          <w:rFonts w:eastAsia="Malgun Gothic"/>
          <w:szCs w:val="24"/>
        </w:rPr>
        <w:t>njection volume: 500</w:t>
      </w:r>
      <w:r>
        <w:rPr>
          <w:rFonts w:eastAsia="Malgun Gothic"/>
          <w:szCs w:val="24"/>
        </w:rPr>
        <w:t xml:space="preserve"> </w:t>
      </w:r>
      <w:proofErr w:type="spellStart"/>
      <w:r>
        <w:rPr>
          <w:rFonts w:eastAsia="Malgun Gothic"/>
          <w:szCs w:val="24"/>
        </w:rPr>
        <w:t>μL</w:t>
      </w:r>
      <w:proofErr w:type="spellEnd"/>
      <w:r>
        <w:rPr>
          <w:rFonts w:eastAsia="Malgun Gothic"/>
          <w:szCs w:val="24"/>
        </w:rPr>
        <w:t>, f</w:t>
      </w:r>
      <w:r w:rsidRPr="00E13ABC">
        <w:rPr>
          <w:rFonts w:eastAsia="Malgun Gothic"/>
          <w:szCs w:val="24"/>
        </w:rPr>
        <w:t>low rate: 2</w:t>
      </w:r>
      <w:r>
        <w:rPr>
          <w:rFonts w:eastAsia="Malgun Gothic"/>
          <w:szCs w:val="24"/>
        </w:rPr>
        <w:t xml:space="preserve"> </w:t>
      </w:r>
      <w:r w:rsidRPr="00E13ABC">
        <w:rPr>
          <w:rFonts w:eastAsia="Malgun Gothic"/>
          <w:szCs w:val="24"/>
        </w:rPr>
        <w:t>mL/min)</w:t>
      </w:r>
    </w:p>
    <w:p w:rsidR="00C968F5" w:rsidRPr="00E13ABC" w:rsidRDefault="00C968F5" w:rsidP="00C968F5">
      <w:pPr>
        <w:rPr>
          <w:rFonts w:eastAsia="Malgun Gothic"/>
          <w:szCs w:val="24"/>
        </w:rPr>
      </w:pPr>
      <w:r w:rsidRPr="003F6129">
        <w:rPr>
          <w:rFonts w:eastAsia="Malgun Gothic"/>
          <w:szCs w:val="24"/>
        </w:rPr>
        <w:t xml:space="preserve">Figure </w:t>
      </w:r>
      <w:r>
        <w:rPr>
          <w:rFonts w:eastAsia="Malgun Gothic"/>
          <w:szCs w:val="24"/>
        </w:rPr>
        <w:t>6</w:t>
      </w:r>
      <w:r w:rsidRPr="003F6129">
        <w:rPr>
          <w:rFonts w:eastAsia="Malgun Gothic" w:hint="eastAsia"/>
          <w:szCs w:val="24"/>
        </w:rPr>
        <w:tab/>
      </w:r>
      <w:r>
        <w:rPr>
          <w:rFonts w:eastAsia="Malgun Gothic"/>
          <w:szCs w:val="24"/>
        </w:rPr>
        <w:t xml:space="preserve">Polishing of mAb by hydrophobic interaction membrane chromatography (membrane: hydrophilized PVDF; eluting buffer: 20 mM sodium phosphate, pH 7.0; binding buffer: eluting buffer + </w:t>
      </w:r>
      <w:r w:rsidRPr="00E13ABC">
        <w:rPr>
          <w:rFonts w:eastAsia="Malgun Gothic"/>
          <w:szCs w:val="24"/>
        </w:rPr>
        <w:t>1.37</w:t>
      </w:r>
      <w:r>
        <w:rPr>
          <w:rFonts w:eastAsia="Malgun Gothic"/>
          <w:szCs w:val="24"/>
        </w:rPr>
        <w:t xml:space="preserve"> </w:t>
      </w:r>
      <w:r w:rsidRPr="00E13ABC">
        <w:rPr>
          <w:rFonts w:eastAsia="Malgun Gothic"/>
          <w:szCs w:val="24"/>
        </w:rPr>
        <w:t xml:space="preserve">M </w:t>
      </w:r>
      <w:r>
        <w:rPr>
          <w:rFonts w:eastAsia="Malgun Gothic"/>
          <w:szCs w:val="24"/>
        </w:rPr>
        <w:t>ammonium sulfate; feed: 0.04 mg mAb monomer + 0.005 mg “dimers” + 0.0025  mg protein-A; i</w:t>
      </w:r>
      <w:r w:rsidRPr="00E13ABC">
        <w:rPr>
          <w:rFonts w:eastAsia="Malgun Gothic"/>
          <w:szCs w:val="24"/>
        </w:rPr>
        <w:t>njection volume: 500</w:t>
      </w:r>
      <w:r>
        <w:rPr>
          <w:rFonts w:eastAsia="Malgun Gothic"/>
          <w:szCs w:val="24"/>
        </w:rPr>
        <w:t xml:space="preserve"> </w:t>
      </w:r>
      <w:proofErr w:type="spellStart"/>
      <w:r>
        <w:rPr>
          <w:rFonts w:eastAsia="Malgun Gothic"/>
          <w:szCs w:val="24"/>
        </w:rPr>
        <w:t>μL</w:t>
      </w:r>
      <w:proofErr w:type="spellEnd"/>
      <w:r>
        <w:rPr>
          <w:rFonts w:eastAsia="Malgun Gothic"/>
          <w:szCs w:val="24"/>
        </w:rPr>
        <w:t>, f</w:t>
      </w:r>
      <w:r w:rsidRPr="00E13ABC">
        <w:rPr>
          <w:rFonts w:eastAsia="Malgun Gothic"/>
          <w:szCs w:val="24"/>
        </w:rPr>
        <w:t>low rate: 2</w:t>
      </w:r>
      <w:r>
        <w:rPr>
          <w:rFonts w:eastAsia="Malgun Gothic"/>
          <w:szCs w:val="24"/>
        </w:rPr>
        <w:t xml:space="preserve"> </w:t>
      </w:r>
      <w:r w:rsidRPr="00E13ABC">
        <w:rPr>
          <w:rFonts w:eastAsia="Malgun Gothic"/>
          <w:szCs w:val="24"/>
        </w:rPr>
        <w:t>mL/min)</w:t>
      </w:r>
      <w:r>
        <w:rPr>
          <w:rFonts w:eastAsia="Malgun Gothic"/>
          <w:szCs w:val="24"/>
        </w:rPr>
        <w:t xml:space="preserve"> </w:t>
      </w:r>
    </w:p>
    <w:p w:rsidR="00C968F5" w:rsidRPr="00E13ABC" w:rsidRDefault="00C968F5" w:rsidP="00C968F5">
      <w:pPr>
        <w:rPr>
          <w:rFonts w:eastAsia="Malgun Gothic"/>
          <w:szCs w:val="24"/>
        </w:rPr>
      </w:pPr>
      <w:r w:rsidRPr="00E13ABC">
        <w:rPr>
          <w:rFonts w:eastAsia="Malgun Gothic"/>
          <w:szCs w:val="24"/>
        </w:rPr>
        <w:lastRenderedPageBreak/>
        <w:t xml:space="preserve">Figure </w:t>
      </w:r>
      <w:r w:rsidRPr="00E13ABC">
        <w:rPr>
          <w:rFonts w:eastAsia="Malgun Gothic" w:hint="eastAsia"/>
          <w:szCs w:val="24"/>
        </w:rPr>
        <w:t>7</w:t>
      </w:r>
      <w:r w:rsidRPr="00E13ABC">
        <w:rPr>
          <w:rFonts w:eastAsia="Malgun Gothic" w:hint="eastAsia"/>
          <w:szCs w:val="24"/>
        </w:rPr>
        <w:tab/>
      </w:r>
      <w:r>
        <w:rPr>
          <w:rFonts w:eastAsia="Malgun Gothic"/>
          <w:szCs w:val="24"/>
        </w:rPr>
        <w:t>Size exclusion chromatography of samples obtained from the HIMC based mAb polishing experiment (1:</w:t>
      </w:r>
      <w:r w:rsidRPr="00E13ABC">
        <w:rPr>
          <w:rFonts w:eastAsia="Malgun Gothic"/>
          <w:szCs w:val="24"/>
        </w:rPr>
        <w:t xml:space="preserve"> </w:t>
      </w:r>
      <w:r>
        <w:rPr>
          <w:rFonts w:eastAsia="Malgun Gothic"/>
          <w:szCs w:val="24"/>
        </w:rPr>
        <w:t xml:space="preserve">pure </w:t>
      </w:r>
      <w:r>
        <w:rPr>
          <w:rFonts w:eastAsia="Malgun Gothic" w:hint="eastAsia"/>
          <w:szCs w:val="24"/>
        </w:rPr>
        <w:t xml:space="preserve">mAb </w:t>
      </w:r>
      <w:r>
        <w:rPr>
          <w:rFonts w:eastAsia="Malgun Gothic"/>
          <w:szCs w:val="24"/>
        </w:rPr>
        <w:t>monomer</w:t>
      </w:r>
      <w:r w:rsidRPr="00E13ABC">
        <w:rPr>
          <w:rFonts w:eastAsia="Malgun Gothic" w:hint="eastAsia"/>
          <w:szCs w:val="24"/>
        </w:rPr>
        <w:t>,</w:t>
      </w:r>
      <w:r>
        <w:rPr>
          <w:rFonts w:eastAsia="Malgun Gothic" w:hint="eastAsia"/>
          <w:szCs w:val="24"/>
        </w:rPr>
        <w:t xml:space="preserve"> 2</w:t>
      </w:r>
      <w:r>
        <w:rPr>
          <w:rFonts w:eastAsia="Malgun Gothic"/>
          <w:szCs w:val="24"/>
        </w:rPr>
        <w:t>:</w:t>
      </w:r>
      <w:r w:rsidRPr="00E13ABC">
        <w:rPr>
          <w:rFonts w:eastAsia="Malgun Gothic" w:hint="eastAsia"/>
          <w:szCs w:val="24"/>
        </w:rPr>
        <w:t xml:space="preserve"> </w:t>
      </w:r>
      <w:r w:rsidRPr="00E13ABC">
        <w:rPr>
          <w:rFonts w:eastAsia="Malgun Gothic"/>
          <w:szCs w:val="24"/>
        </w:rPr>
        <w:t>“dimers”</w:t>
      </w:r>
      <w:r w:rsidRPr="00E13ABC">
        <w:rPr>
          <w:rFonts w:eastAsia="Malgun Gothic" w:hint="eastAsia"/>
          <w:szCs w:val="24"/>
        </w:rPr>
        <w:t>,</w:t>
      </w:r>
      <w:r>
        <w:rPr>
          <w:rFonts w:eastAsia="Malgun Gothic" w:hint="eastAsia"/>
          <w:szCs w:val="24"/>
        </w:rPr>
        <w:t xml:space="preserve"> 3</w:t>
      </w:r>
      <w:r>
        <w:rPr>
          <w:rFonts w:eastAsia="Malgun Gothic"/>
          <w:szCs w:val="24"/>
        </w:rPr>
        <w:t>:</w:t>
      </w:r>
      <w:r w:rsidRPr="00E13ABC">
        <w:rPr>
          <w:rFonts w:eastAsia="Malgun Gothic" w:hint="eastAsia"/>
          <w:szCs w:val="24"/>
        </w:rPr>
        <w:t xml:space="preserve"> </w:t>
      </w:r>
      <w:r>
        <w:rPr>
          <w:rFonts w:eastAsia="Malgun Gothic"/>
          <w:szCs w:val="24"/>
        </w:rPr>
        <w:t xml:space="preserve">simulated </w:t>
      </w:r>
      <w:r>
        <w:rPr>
          <w:rFonts w:eastAsia="Malgun Gothic" w:hint="eastAsia"/>
          <w:szCs w:val="24"/>
        </w:rPr>
        <w:t>feed</w:t>
      </w:r>
      <w:r w:rsidRPr="00E13ABC">
        <w:rPr>
          <w:rFonts w:eastAsia="Malgun Gothic" w:hint="eastAsia"/>
          <w:szCs w:val="24"/>
        </w:rPr>
        <w:t>,</w:t>
      </w:r>
      <w:r>
        <w:rPr>
          <w:rFonts w:eastAsia="Malgun Gothic" w:hint="eastAsia"/>
          <w:szCs w:val="24"/>
        </w:rPr>
        <w:t xml:space="preserve"> 4</w:t>
      </w:r>
      <w:r>
        <w:rPr>
          <w:rFonts w:eastAsia="Malgun Gothic"/>
          <w:szCs w:val="24"/>
        </w:rPr>
        <w:t>:</w:t>
      </w:r>
      <w:r w:rsidRPr="00E13ABC">
        <w:rPr>
          <w:rFonts w:eastAsia="Malgun Gothic" w:hint="eastAsia"/>
          <w:szCs w:val="24"/>
        </w:rPr>
        <w:t xml:space="preserve"> flow through, </w:t>
      </w:r>
      <w:r>
        <w:rPr>
          <w:rFonts w:eastAsia="Malgun Gothic" w:hint="eastAsia"/>
          <w:szCs w:val="24"/>
        </w:rPr>
        <w:t>5</w:t>
      </w:r>
      <w:r>
        <w:rPr>
          <w:rFonts w:eastAsia="Malgun Gothic"/>
          <w:szCs w:val="24"/>
        </w:rPr>
        <w:t>:</w:t>
      </w:r>
      <w:r w:rsidRPr="00E13ABC">
        <w:rPr>
          <w:rFonts w:eastAsia="Malgun Gothic" w:hint="eastAsia"/>
          <w:szCs w:val="24"/>
        </w:rPr>
        <w:t xml:space="preserve"> elu</w:t>
      </w:r>
      <w:r>
        <w:rPr>
          <w:rFonts w:eastAsia="Malgun Gothic"/>
          <w:szCs w:val="24"/>
        </w:rPr>
        <w:t>a</w:t>
      </w:r>
      <w:r w:rsidRPr="00E13ABC">
        <w:rPr>
          <w:rFonts w:eastAsia="Malgun Gothic" w:hint="eastAsia"/>
          <w:szCs w:val="24"/>
        </w:rPr>
        <w:t>te</w:t>
      </w:r>
      <w:r>
        <w:rPr>
          <w:rFonts w:eastAsia="Malgun Gothic"/>
          <w:szCs w:val="24"/>
        </w:rPr>
        <w:t xml:space="preserve">; </w:t>
      </w:r>
      <w:r w:rsidRPr="00E13ABC">
        <w:rPr>
          <w:rFonts w:eastAsia="Malgun Gothic"/>
          <w:szCs w:val="24"/>
        </w:rPr>
        <w:t xml:space="preserve">column: </w:t>
      </w:r>
      <w:proofErr w:type="spellStart"/>
      <w:r w:rsidRPr="00E13ABC">
        <w:rPr>
          <w:rFonts w:eastAsia="Malgun Gothic"/>
          <w:szCs w:val="24"/>
        </w:rPr>
        <w:t>Ultrahydrogel</w:t>
      </w:r>
      <w:proofErr w:type="spellEnd"/>
      <w:r w:rsidRPr="00E13ABC">
        <w:rPr>
          <w:rFonts w:eastAsia="Malgun Gothic"/>
          <w:szCs w:val="24"/>
        </w:rPr>
        <w:t xml:space="preserve"> SEC column, mobile phase: </w:t>
      </w:r>
      <w:r>
        <w:rPr>
          <w:rFonts w:eastAsia="Malgun Gothic"/>
          <w:szCs w:val="24"/>
        </w:rPr>
        <w:t xml:space="preserve">0.25 M </w:t>
      </w:r>
      <w:r w:rsidRPr="00085536">
        <w:rPr>
          <w:rFonts w:eastAsia="Malgun Gothic"/>
          <w:szCs w:val="24"/>
        </w:rPr>
        <w:t xml:space="preserve">sodium chloride solution </w:t>
      </w:r>
      <w:r>
        <w:rPr>
          <w:rFonts w:eastAsia="Malgun Gothic"/>
          <w:szCs w:val="24"/>
        </w:rPr>
        <w:t>in water</w:t>
      </w:r>
      <w:r w:rsidRPr="00E13ABC">
        <w:rPr>
          <w:rFonts w:eastAsia="Malgun Gothic"/>
          <w:szCs w:val="24"/>
        </w:rPr>
        <w:t>, flow rate: 0.3</w:t>
      </w:r>
      <w:r>
        <w:rPr>
          <w:rFonts w:eastAsia="Malgun Gothic"/>
          <w:szCs w:val="24"/>
        </w:rPr>
        <w:t xml:space="preserve"> </w:t>
      </w:r>
      <w:r w:rsidRPr="00E13ABC">
        <w:rPr>
          <w:rFonts w:eastAsia="Malgun Gothic"/>
          <w:szCs w:val="24"/>
        </w:rPr>
        <w:t>mL/min)</w:t>
      </w:r>
    </w:p>
    <w:p w:rsidR="00C968F5" w:rsidRPr="003F6129" w:rsidRDefault="00C968F5" w:rsidP="00C968F5">
      <w:pPr>
        <w:rPr>
          <w:rFonts w:eastAsia="Malgun Gothic"/>
          <w:szCs w:val="24"/>
        </w:rPr>
      </w:pPr>
      <w:r w:rsidRPr="00E13ABC">
        <w:rPr>
          <w:rFonts w:eastAsia="Malgun Gothic"/>
          <w:szCs w:val="24"/>
        </w:rPr>
        <w:t>Figure</w:t>
      </w:r>
      <w:r w:rsidRPr="00E13ABC">
        <w:rPr>
          <w:rFonts w:eastAsia="Malgun Gothic" w:hint="eastAsia"/>
          <w:szCs w:val="24"/>
        </w:rPr>
        <w:t xml:space="preserve"> 8</w:t>
      </w:r>
      <w:r w:rsidRPr="00E13ABC">
        <w:rPr>
          <w:rFonts w:eastAsia="Malgun Gothic" w:hint="eastAsia"/>
          <w:szCs w:val="24"/>
        </w:rPr>
        <w:tab/>
      </w:r>
      <w:r>
        <w:rPr>
          <w:rFonts w:eastAsia="Malgun Gothic"/>
          <w:szCs w:val="24"/>
        </w:rPr>
        <w:t>Coomassie blue stained SDS-PAGE gel</w:t>
      </w:r>
      <w:r w:rsidRPr="00E13ABC">
        <w:rPr>
          <w:rFonts w:eastAsia="Malgun Gothic"/>
          <w:szCs w:val="24"/>
        </w:rPr>
        <w:t xml:space="preserve"> </w:t>
      </w:r>
      <w:r>
        <w:rPr>
          <w:rFonts w:eastAsia="Malgun Gothic"/>
          <w:szCs w:val="24"/>
        </w:rPr>
        <w:t xml:space="preserve">(10%, reducing) </w:t>
      </w:r>
      <w:r w:rsidRPr="00E13ABC">
        <w:rPr>
          <w:rFonts w:eastAsia="Malgun Gothic"/>
          <w:szCs w:val="24"/>
        </w:rPr>
        <w:t xml:space="preserve">obtained </w:t>
      </w:r>
      <w:r>
        <w:rPr>
          <w:rFonts w:eastAsia="Malgun Gothic"/>
          <w:szCs w:val="24"/>
        </w:rPr>
        <w:t xml:space="preserve">with samples </w:t>
      </w:r>
      <w:r w:rsidRPr="00085536">
        <w:rPr>
          <w:rFonts w:eastAsia="Malgun Gothic"/>
          <w:szCs w:val="24"/>
        </w:rPr>
        <w:t>from the HIMC based mAb polishing experiment</w:t>
      </w:r>
      <w:r>
        <w:rPr>
          <w:rFonts w:eastAsia="Malgun Gothic"/>
          <w:szCs w:val="24"/>
        </w:rPr>
        <w:t xml:space="preserve"> (M: marker; lane 1</w:t>
      </w:r>
      <w:r w:rsidRPr="003F6129">
        <w:rPr>
          <w:rFonts w:eastAsia="Malgun Gothic"/>
          <w:szCs w:val="24"/>
        </w:rPr>
        <w:t xml:space="preserve">: flow through, </w:t>
      </w:r>
      <w:r>
        <w:rPr>
          <w:rFonts w:eastAsia="Malgun Gothic"/>
          <w:szCs w:val="24"/>
        </w:rPr>
        <w:t xml:space="preserve">lane 2: </w:t>
      </w:r>
      <w:r w:rsidRPr="003F6129">
        <w:rPr>
          <w:rFonts w:eastAsia="Malgun Gothic"/>
          <w:szCs w:val="24"/>
        </w:rPr>
        <w:t>elu</w:t>
      </w:r>
      <w:r>
        <w:rPr>
          <w:rFonts w:eastAsia="Malgun Gothic"/>
          <w:szCs w:val="24"/>
        </w:rPr>
        <w:t>ate, lane 3: s</w:t>
      </w:r>
      <w:r w:rsidRPr="003F6129">
        <w:rPr>
          <w:rFonts w:eastAsia="Malgun Gothic"/>
          <w:szCs w:val="24"/>
        </w:rPr>
        <w:t>imulated feed; lane 4</w:t>
      </w:r>
      <w:r>
        <w:rPr>
          <w:rFonts w:eastAsia="Malgun Gothic"/>
          <w:szCs w:val="24"/>
        </w:rPr>
        <w:t>: pure protein-A; lane 5: “dimers”; lane 6: mAb monomer)</w:t>
      </w:r>
    </w:p>
    <w:p w:rsidR="009322F7" w:rsidRDefault="009322F7" w:rsidP="00744B31">
      <w:pPr>
        <w:rPr>
          <w:rFonts w:cs="Times New Roman"/>
          <w:b/>
        </w:rPr>
      </w:pPr>
      <w:r w:rsidRPr="00344404">
        <w:rPr>
          <w:rFonts w:cs="Times New Roman" w:hint="eastAsia"/>
          <w:b/>
        </w:rPr>
        <w:t>Chapter 3</w:t>
      </w:r>
    </w:p>
    <w:p w:rsidR="00344404" w:rsidRDefault="00344404" w:rsidP="00744B31">
      <w:pPr>
        <w:rPr>
          <w:szCs w:val="24"/>
        </w:rPr>
      </w:pPr>
      <w:r>
        <w:rPr>
          <w:rFonts w:hint="eastAsia"/>
          <w:szCs w:val="24"/>
        </w:rPr>
        <w:t xml:space="preserve">Figure 1 </w:t>
      </w:r>
      <w:r>
        <w:rPr>
          <w:rFonts w:hint="eastAsia"/>
          <w:szCs w:val="24"/>
        </w:rPr>
        <w:tab/>
        <w:t xml:space="preserve">Effect of salt concentration on the binding of three proteins (hIgG, </w:t>
      </w:r>
      <w:r>
        <w:rPr>
          <w:szCs w:val="24"/>
        </w:rPr>
        <w:t xml:space="preserve">HSA, and Insulin) on butyl Sepharose </w:t>
      </w:r>
      <w:r w:rsidRPr="00431CC5">
        <w:rPr>
          <w:szCs w:val="24"/>
          <w:vertAlign w:val="superscript"/>
        </w:rPr>
        <w:t>TM</w:t>
      </w:r>
      <w:r>
        <w:rPr>
          <w:szCs w:val="24"/>
        </w:rPr>
        <w:t xml:space="preserve"> HIC (eluting buffer: 20mM sodium phosphate, pH 7; binding buffer: eluting buffer+ different concentrations of ammonium sulphate – </w:t>
      </w:r>
      <w:r>
        <w:rPr>
          <w:rFonts w:hint="eastAsia"/>
          <w:szCs w:val="24"/>
        </w:rPr>
        <w:t>(1)</w:t>
      </w:r>
      <w:r>
        <w:rPr>
          <w:szCs w:val="24"/>
        </w:rPr>
        <w:t xml:space="preserve"> 1.3 M, (</w:t>
      </w:r>
      <w:r>
        <w:rPr>
          <w:rFonts w:hint="eastAsia"/>
          <w:szCs w:val="24"/>
        </w:rPr>
        <w:t>2</w:t>
      </w:r>
      <w:r>
        <w:rPr>
          <w:szCs w:val="24"/>
        </w:rPr>
        <w:t xml:space="preserve">) 1.5 M; model protein concentration: hIgG 0.21 mg+ HSA 0.35 mg+ Insulin 0.14 mg in 500μL injection volume) </w:t>
      </w:r>
    </w:p>
    <w:p w:rsidR="00344404" w:rsidRDefault="00344404" w:rsidP="00744B31">
      <w:pPr>
        <w:rPr>
          <w:szCs w:val="24"/>
        </w:rPr>
      </w:pPr>
      <w:r w:rsidRPr="00B36510">
        <w:rPr>
          <w:szCs w:val="24"/>
        </w:rPr>
        <w:t xml:space="preserve">Figure </w:t>
      </w:r>
      <w:r>
        <w:rPr>
          <w:rFonts w:hint="eastAsia"/>
          <w:szCs w:val="24"/>
        </w:rPr>
        <w:t>2</w:t>
      </w:r>
      <w:r>
        <w:rPr>
          <w:rFonts w:hint="eastAsia"/>
          <w:szCs w:val="24"/>
        </w:rPr>
        <w:tab/>
      </w:r>
      <w:r>
        <w:rPr>
          <w:szCs w:val="24"/>
        </w:rPr>
        <w:t xml:space="preserve">Coomassie blue stained SDS-PAGE gel (10%, </w:t>
      </w:r>
      <w:r>
        <w:rPr>
          <w:rFonts w:hint="eastAsia"/>
          <w:szCs w:val="24"/>
        </w:rPr>
        <w:t>non-</w:t>
      </w:r>
      <w:r>
        <w:rPr>
          <w:szCs w:val="24"/>
        </w:rPr>
        <w:t xml:space="preserve">reducing) obtained with samples from the </w:t>
      </w:r>
      <w:r>
        <w:rPr>
          <w:rFonts w:hint="eastAsia"/>
          <w:szCs w:val="24"/>
        </w:rPr>
        <w:t xml:space="preserve">butyl </w:t>
      </w:r>
      <w:r>
        <w:rPr>
          <w:szCs w:val="24"/>
        </w:rPr>
        <w:t>Sepharose</w:t>
      </w:r>
      <w:r>
        <w:rPr>
          <w:rFonts w:hint="eastAsia"/>
          <w:szCs w:val="24"/>
        </w:rPr>
        <w:t xml:space="preserve"> </w:t>
      </w:r>
      <w:r w:rsidRPr="00BA72FE">
        <w:rPr>
          <w:rFonts w:hint="eastAsia"/>
          <w:szCs w:val="24"/>
          <w:vertAlign w:val="superscript"/>
        </w:rPr>
        <w:t>TM</w:t>
      </w:r>
      <w:r>
        <w:rPr>
          <w:rFonts w:hint="eastAsia"/>
          <w:szCs w:val="24"/>
        </w:rPr>
        <w:t xml:space="preserve"> HIC. </w:t>
      </w:r>
      <w:r>
        <w:rPr>
          <w:szCs w:val="24"/>
        </w:rPr>
        <w:t xml:space="preserve"> </w:t>
      </w:r>
      <w:r>
        <w:rPr>
          <w:rFonts w:hint="eastAsia"/>
          <w:szCs w:val="24"/>
        </w:rPr>
        <w:t>M</w:t>
      </w:r>
      <w:r>
        <w:rPr>
          <w:szCs w:val="24"/>
        </w:rPr>
        <w:t>ulti-protein mixture (M: marker; lane 1: hIgG, lane 2: HSA, lane 3: insulin, lane 4: feed –three protein mixture, lane 5: flow through</w:t>
      </w:r>
      <w:r>
        <w:rPr>
          <w:rFonts w:hint="eastAsia"/>
          <w:szCs w:val="24"/>
        </w:rPr>
        <w:t>-peak a</w:t>
      </w:r>
      <w:r>
        <w:rPr>
          <w:szCs w:val="24"/>
        </w:rPr>
        <w:t xml:space="preserve">, lane 6: </w:t>
      </w:r>
      <w:r>
        <w:rPr>
          <w:rFonts w:hint="eastAsia"/>
          <w:szCs w:val="24"/>
        </w:rPr>
        <w:t>first elute-peak b</w:t>
      </w:r>
      <w:r>
        <w:rPr>
          <w:szCs w:val="24"/>
        </w:rPr>
        <w:t>, lane 7: second elute</w:t>
      </w:r>
      <w:r>
        <w:rPr>
          <w:rFonts w:hint="eastAsia"/>
          <w:szCs w:val="24"/>
        </w:rPr>
        <w:t>-</w:t>
      </w:r>
      <w:r>
        <w:rPr>
          <w:szCs w:val="24"/>
        </w:rPr>
        <w:t>peak</w:t>
      </w:r>
      <w:r>
        <w:rPr>
          <w:rFonts w:hint="eastAsia"/>
          <w:szCs w:val="24"/>
        </w:rPr>
        <w:t xml:space="preserve"> c)</w:t>
      </w:r>
    </w:p>
    <w:p w:rsidR="00344404" w:rsidRDefault="00344404" w:rsidP="00744B31">
      <w:pPr>
        <w:rPr>
          <w:szCs w:val="24"/>
        </w:rPr>
      </w:pPr>
      <w:r>
        <w:rPr>
          <w:rFonts w:hint="eastAsia"/>
          <w:szCs w:val="24"/>
        </w:rPr>
        <w:t>Figure 3</w:t>
      </w:r>
      <w:r w:rsidRPr="00B36510">
        <w:rPr>
          <w:rFonts w:hint="eastAsia"/>
          <w:szCs w:val="24"/>
        </w:rPr>
        <w:tab/>
      </w:r>
      <w:r>
        <w:rPr>
          <w:szCs w:val="24"/>
        </w:rPr>
        <w:t xml:space="preserve">Pressure profile in buffer change experiment carried out using filter paper based composite membranes (flow rate: 1.0 mL/min; 1.5 M ammonium sulphate in 20 </w:t>
      </w:r>
      <w:r>
        <w:rPr>
          <w:szCs w:val="24"/>
        </w:rPr>
        <w:lastRenderedPageBreak/>
        <w:t>mM sodium phosphate buffer</w:t>
      </w:r>
      <w:r>
        <w:rPr>
          <w:rFonts w:hint="eastAsia"/>
          <w:szCs w:val="24"/>
        </w:rPr>
        <w:t>, 3M of sodium chloride in 20 mM sodium phosphate buffer</w:t>
      </w:r>
      <w:r>
        <w:rPr>
          <w:szCs w:val="24"/>
        </w:rPr>
        <w:t xml:space="preserve">, pH 7.0) </w:t>
      </w:r>
    </w:p>
    <w:p w:rsidR="00344404" w:rsidRDefault="00344404" w:rsidP="00744B31">
      <w:pPr>
        <w:rPr>
          <w:szCs w:val="24"/>
        </w:rPr>
      </w:pPr>
      <w:r>
        <w:rPr>
          <w:szCs w:val="24"/>
        </w:rPr>
        <w:t>Figure 4</w:t>
      </w:r>
      <w:r>
        <w:rPr>
          <w:rFonts w:hint="eastAsia"/>
          <w:szCs w:val="24"/>
        </w:rPr>
        <w:tab/>
        <w:t xml:space="preserve">Protein binding effect test using composite membrane, hIgG 0.5mg, </w:t>
      </w:r>
      <w:r>
        <w:rPr>
          <w:szCs w:val="24"/>
        </w:rPr>
        <w:t>and insulin</w:t>
      </w:r>
      <w:r>
        <w:rPr>
          <w:rFonts w:hint="eastAsia"/>
          <w:szCs w:val="24"/>
        </w:rPr>
        <w:t xml:space="preserve"> 0.3 mg in 500 </w:t>
      </w:r>
      <w:proofErr w:type="spellStart"/>
      <w:r>
        <w:rPr>
          <w:szCs w:val="24"/>
        </w:rPr>
        <w:t>μL</w:t>
      </w:r>
      <w:proofErr w:type="spellEnd"/>
      <w:r>
        <w:rPr>
          <w:szCs w:val="24"/>
        </w:rPr>
        <w:t xml:space="preserve"> injection</w:t>
      </w:r>
      <w:r>
        <w:rPr>
          <w:rFonts w:hint="eastAsia"/>
          <w:szCs w:val="24"/>
        </w:rPr>
        <w:t xml:space="preserve"> loop(flow rate: 1.0 mL/min; 0.6M and 0.8M of ammonium sulphate in 20mM sodium </w:t>
      </w:r>
      <w:r>
        <w:rPr>
          <w:szCs w:val="24"/>
        </w:rPr>
        <w:t>phosphate</w:t>
      </w:r>
      <w:r>
        <w:rPr>
          <w:rFonts w:hint="eastAsia"/>
          <w:szCs w:val="24"/>
        </w:rPr>
        <w:t xml:space="preserve"> buffer, pH 7.0)</w:t>
      </w:r>
    </w:p>
    <w:p w:rsidR="00344404" w:rsidRDefault="00344404" w:rsidP="00744B31">
      <w:pPr>
        <w:rPr>
          <w:szCs w:val="24"/>
        </w:rPr>
      </w:pPr>
      <w:r>
        <w:rPr>
          <w:szCs w:val="24"/>
        </w:rPr>
        <w:t>Figure 5</w:t>
      </w:r>
      <w:r>
        <w:rPr>
          <w:szCs w:val="24"/>
        </w:rPr>
        <w:tab/>
        <w:t xml:space="preserve">Effect of salt concentration on the binding of three model proteins on </w:t>
      </w:r>
      <w:r>
        <w:rPr>
          <w:rFonts w:hint="eastAsia"/>
          <w:szCs w:val="24"/>
        </w:rPr>
        <w:t>PVCL</w:t>
      </w:r>
      <w:r>
        <w:rPr>
          <w:szCs w:val="24"/>
        </w:rPr>
        <w:t xml:space="preserve"> composite membrane with 20 mL of gradient (eluting buffer: 20 mm sodium phosphate, pH 7.0; binding suffer: eluting buffer + 1.3 M ammonium sulphate, injected proteins concentration: IgG 0.21 mg+ HSA 0.35 mg+ Insulin 0.14 mg in 500μL injection volume, total protein loading 0.7 mg/0.25 mL of bed volume</w:t>
      </w:r>
      <w:r>
        <w:rPr>
          <w:rFonts w:hint="eastAsia"/>
          <w:szCs w:val="24"/>
        </w:rPr>
        <w:t>,</w:t>
      </w:r>
      <w:r>
        <w:rPr>
          <w:szCs w:val="24"/>
        </w:rPr>
        <w:t xml:space="preserve"> flow rate: 1.0 mL/min)</w:t>
      </w:r>
    </w:p>
    <w:p w:rsidR="00344404" w:rsidRDefault="00344404" w:rsidP="00744B31">
      <w:pPr>
        <w:rPr>
          <w:szCs w:val="24"/>
        </w:rPr>
      </w:pPr>
      <w:r>
        <w:rPr>
          <w:szCs w:val="24"/>
        </w:rPr>
        <w:t>Figure 6</w:t>
      </w:r>
      <w:r>
        <w:rPr>
          <w:szCs w:val="24"/>
        </w:rPr>
        <w:tab/>
        <w:t xml:space="preserve">Size exclusion chromatography of samples obtained from the HIMC based multi-proteins separation a) pure standard samples 1: hIgG, 2: HSA, 3: Insulin, 4: feed – (hIgG+ HSA+ Insulin), b) fractions from figure </w:t>
      </w:r>
      <w:r>
        <w:rPr>
          <w:rFonts w:hint="eastAsia"/>
          <w:szCs w:val="24"/>
        </w:rPr>
        <w:t>5</w:t>
      </w:r>
      <w:r>
        <w:rPr>
          <w:szCs w:val="24"/>
        </w:rPr>
        <w:t xml:space="preserve">, 1: flow through, 2: first eluting peak 3: second eluting peak; column: </w:t>
      </w:r>
      <w:proofErr w:type="spellStart"/>
      <w:r>
        <w:rPr>
          <w:szCs w:val="24"/>
        </w:rPr>
        <w:t>TSKgel</w:t>
      </w:r>
      <w:proofErr w:type="spellEnd"/>
      <w:r>
        <w:rPr>
          <w:szCs w:val="24"/>
        </w:rPr>
        <w:t xml:space="preserve"> G3000SW</w:t>
      </w:r>
      <w:r w:rsidRPr="00D26478">
        <w:rPr>
          <w:szCs w:val="24"/>
          <w:vertAlign w:val="subscript"/>
        </w:rPr>
        <w:t>XL</w:t>
      </w:r>
      <w:r w:rsidRPr="00150CF9">
        <w:rPr>
          <w:szCs w:val="24"/>
        </w:rPr>
        <w:t xml:space="preserve">, </w:t>
      </w:r>
      <w:r w:rsidRPr="00B36510">
        <w:rPr>
          <w:szCs w:val="24"/>
        </w:rPr>
        <w:t xml:space="preserve">mobile phase: 0.25 M sodium chloride solution in </w:t>
      </w:r>
      <w:r>
        <w:rPr>
          <w:szCs w:val="24"/>
        </w:rPr>
        <w:t>20 mM of sodium phosphate</w:t>
      </w:r>
      <w:r w:rsidRPr="00B36510">
        <w:rPr>
          <w:szCs w:val="24"/>
        </w:rPr>
        <w:t>, flow rate: 0.3 mL/min)</w:t>
      </w:r>
    </w:p>
    <w:p w:rsidR="00344404" w:rsidRDefault="00344404" w:rsidP="00744B31">
      <w:pPr>
        <w:rPr>
          <w:szCs w:val="24"/>
        </w:rPr>
      </w:pPr>
      <w:r>
        <w:rPr>
          <w:szCs w:val="24"/>
        </w:rPr>
        <w:t>Figure 7</w:t>
      </w:r>
      <w:r>
        <w:rPr>
          <w:szCs w:val="24"/>
        </w:rPr>
        <w:tab/>
        <w:t>Coomassie blue stained SDS-PAGE gel (10%, reducing) obtained with samples from the HIMC based multi-protein mixture (M: marker; lane 1: hIgG, lane 2: HSA, lane 3: insulin, lane 4: feed –three protein mixture, lane 5: flow through, lane 6: first elute peak, lane 7: second elute peak</w:t>
      </w:r>
    </w:p>
    <w:p w:rsidR="00344404" w:rsidRDefault="00344404" w:rsidP="00744B31">
      <w:pPr>
        <w:rPr>
          <w:szCs w:val="24"/>
        </w:rPr>
      </w:pPr>
      <w:r>
        <w:rPr>
          <w:szCs w:val="24"/>
        </w:rPr>
        <w:lastRenderedPageBreak/>
        <w:t>Figure 8</w:t>
      </w:r>
      <w:r>
        <w:rPr>
          <w:szCs w:val="24"/>
        </w:rPr>
        <w:tab/>
        <w:t>Effect of salt concentration on the binding of three model proteins on pVCLM composite membrane with step change</w:t>
      </w:r>
      <w:r>
        <w:rPr>
          <w:rFonts w:hint="eastAsia"/>
          <w:szCs w:val="24"/>
        </w:rPr>
        <w:t xml:space="preserve"> 0-70-100 %</w:t>
      </w:r>
      <w:r>
        <w:rPr>
          <w:szCs w:val="24"/>
        </w:rPr>
        <w:t xml:space="preserve"> (eluting buffer: 20 mm sodium phosphate, pH 7.0; binding suffer: eluting buffer + 1.3 M ammonium sulphate, injected proteins concentration: IgG 0.21 mg+ HSA 0.35 mg+ Insulin 0.14 mg in 500μL injection volume, flow rate: 1.0 mL/min)</w:t>
      </w:r>
    </w:p>
    <w:p w:rsidR="00344404" w:rsidRDefault="00344404" w:rsidP="00744B31">
      <w:pPr>
        <w:rPr>
          <w:szCs w:val="24"/>
        </w:rPr>
      </w:pPr>
      <w:r>
        <w:rPr>
          <w:szCs w:val="24"/>
        </w:rPr>
        <w:t xml:space="preserve">Figure </w:t>
      </w:r>
      <w:r>
        <w:rPr>
          <w:rFonts w:hint="eastAsia"/>
          <w:szCs w:val="24"/>
        </w:rPr>
        <w:t>9</w:t>
      </w:r>
      <w:r>
        <w:rPr>
          <w:szCs w:val="24"/>
        </w:rPr>
        <w:tab/>
        <w:t xml:space="preserve">Size exclusion chromatography of samples obtained from the HIMC based multi-proteins separation a) pure standard samples 1: hIgG, 2: HSA, 3: Insulin, 4: feed – (hIgG+ HSA+ Insulin), b) fractions from figure </w:t>
      </w:r>
      <w:r>
        <w:rPr>
          <w:rFonts w:hint="eastAsia"/>
          <w:szCs w:val="24"/>
        </w:rPr>
        <w:t>8</w:t>
      </w:r>
      <w:r>
        <w:rPr>
          <w:szCs w:val="24"/>
        </w:rPr>
        <w:t>, 1: flow through, 2: first elute peak, 3: second elute peak</w:t>
      </w:r>
      <w:r>
        <w:rPr>
          <w:rFonts w:hint="eastAsia"/>
          <w:szCs w:val="24"/>
        </w:rPr>
        <w:t>,</w:t>
      </w:r>
      <w:r>
        <w:rPr>
          <w:szCs w:val="24"/>
        </w:rPr>
        <w:t xml:space="preserve"> column: </w:t>
      </w:r>
      <w:proofErr w:type="spellStart"/>
      <w:r>
        <w:rPr>
          <w:szCs w:val="24"/>
        </w:rPr>
        <w:t>TSKgel</w:t>
      </w:r>
      <w:proofErr w:type="spellEnd"/>
      <w:r>
        <w:rPr>
          <w:szCs w:val="24"/>
        </w:rPr>
        <w:t xml:space="preserve"> G3000SW</w:t>
      </w:r>
      <w:r w:rsidRPr="00D26478">
        <w:rPr>
          <w:szCs w:val="24"/>
          <w:vertAlign w:val="subscript"/>
        </w:rPr>
        <w:t>XL</w:t>
      </w:r>
      <w:r w:rsidRPr="00150CF9">
        <w:rPr>
          <w:szCs w:val="24"/>
        </w:rPr>
        <w:t xml:space="preserve">, </w:t>
      </w:r>
      <w:r w:rsidRPr="00B36510">
        <w:rPr>
          <w:szCs w:val="24"/>
        </w:rPr>
        <w:t xml:space="preserve">mobile phase: 0.25 M sodium chloride solution in </w:t>
      </w:r>
      <w:r>
        <w:rPr>
          <w:szCs w:val="24"/>
        </w:rPr>
        <w:t>20 mM of sodium phosphate</w:t>
      </w:r>
      <w:r w:rsidRPr="00B36510">
        <w:rPr>
          <w:szCs w:val="24"/>
        </w:rPr>
        <w:t>, flow rate: 0.3 mL/min)</w:t>
      </w:r>
    </w:p>
    <w:p w:rsidR="00344404" w:rsidRDefault="00344404" w:rsidP="00744B31">
      <w:pPr>
        <w:rPr>
          <w:szCs w:val="24"/>
        </w:rPr>
      </w:pPr>
      <w:r>
        <w:rPr>
          <w:szCs w:val="24"/>
        </w:rPr>
        <w:t xml:space="preserve">Figure </w:t>
      </w:r>
      <w:r>
        <w:rPr>
          <w:rFonts w:hint="eastAsia"/>
          <w:szCs w:val="24"/>
        </w:rPr>
        <w:t>10</w:t>
      </w:r>
      <w:r>
        <w:rPr>
          <w:szCs w:val="24"/>
        </w:rPr>
        <w:tab/>
        <w:t xml:space="preserve">Coomassie blue stained SDS-PAGE gel (10%, reducing) obtained with samples from </w:t>
      </w:r>
      <w:r>
        <w:rPr>
          <w:rFonts w:hint="eastAsia"/>
          <w:szCs w:val="24"/>
        </w:rPr>
        <w:t>Figure 8</w:t>
      </w:r>
      <w:r>
        <w:rPr>
          <w:szCs w:val="24"/>
        </w:rPr>
        <w:t xml:space="preserve"> (M: marker; lane 1: hIgG, lane 2: HSA, lane 3: insulin, lane 4: feed –three protein mixture, lane 5: flow through, lane 6: first elute peak, lane 7: second elute peak</w:t>
      </w:r>
      <w:r>
        <w:rPr>
          <w:rFonts w:hint="eastAsia"/>
          <w:szCs w:val="24"/>
        </w:rPr>
        <w:t>)</w:t>
      </w:r>
    </w:p>
    <w:p w:rsidR="009322F7" w:rsidRDefault="009322F7" w:rsidP="00744B31">
      <w:pPr>
        <w:rPr>
          <w:rFonts w:cs="Times New Roman"/>
          <w:b/>
        </w:rPr>
      </w:pPr>
      <w:r w:rsidRPr="00344404">
        <w:rPr>
          <w:rFonts w:cs="Times New Roman" w:hint="eastAsia"/>
          <w:b/>
        </w:rPr>
        <w:t>Chapter 4</w:t>
      </w:r>
    </w:p>
    <w:p w:rsidR="00D5162D" w:rsidRPr="008750E2" w:rsidRDefault="00D5162D" w:rsidP="00D5162D">
      <w:r>
        <w:rPr>
          <w:lang w:val="en-US"/>
        </w:rPr>
        <w:t xml:space="preserve">Figure </w:t>
      </w:r>
      <w:r>
        <w:rPr>
          <w:rFonts w:hint="eastAsia"/>
          <w:lang w:val="en-US"/>
        </w:rPr>
        <w:t>1</w:t>
      </w:r>
      <w:r>
        <w:rPr>
          <w:rFonts w:hint="eastAsia"/>
          <w:lang w:val="en-US"/>
        </w:rPr>
        <w:tab/>
        <w:t>T</w:t>
      </w:r>
      <w:r w:rsidRPr="008750E2">
        <w:rPr>
          <w:lang w:val="en-US"/>
        </w:rPr>
        <w:t xml:space="preserve">he method for fabricating calcium alginate coating on ultrafiltration hollow fiber membrane as a substrate. A) cross section view of hollow fiber membrane lumen filled with water or 50 v/v% ethanol for pre-wetting step, B) after removal of water or 50 v/v% ethanol, introduce of sodium alginate solution in shell side at the mean </w:t>
      </w:r>
      <w:r w:rsidRPr="008750E2">
        <w:rPr>
          <w:lang w:val="en-US"/>
        </w:rPr>
        <w:lastRenderedPageBreak/>
        <w:t xml:space="preserve">while calcium chloride solution enter the membrane lumen, C) cross-linking of alginate radially outward diffusion of calcium ions </w:t>
      </w:r>
    </w:p>
    <w:p w:rsidR="00D5162D" w:rsidRDefault="00D5162D" w:rsidP="00D5162D">
      <w:pPr>
        <w:rPr>
          <w:lang w:val="en-US"/>
        </w:rPr>
      </w:pPr>
      <w:r w:rsidRPr="008750E2">
        <w:rPr>
          <w:lang w:val="en-US"/>
        </w:rPr>
        <w:t>Figure 2</w:t>
      </w:r>
      <w:r>
        <w:rPr>
          <w:rFonts w:hint="eastAsia"/>
          <w:lang w:val="en-US"/>
        </w:rPr>
        <w:tab/>
      </w:r>
      <w:r w:rsidRPr="008750E2">
        <w:rPr>
          <w:lang w:val="en-US"/>
        </w:rPr>
        <w:t xml:space="preserve"> Experimental set-up for membrane characterization on hydraulic permeability at constant pressure, single PES hollow fiber membrane with effective length 30 cm, membrane module with effective inner volume 23.57 mL, and data acquisition (pressure and mass per time) with Logger pro.  </w:t>
      </w:r>
    </w:p>
    <w:p w:rsidR="00D5162D" w:rsidRDefault="00D5162D" w:rsidP="00D5162D">
      <w:r w:rsidRPr="008750E2">
        <w:rPr>
          <w:lang w:val="en-US"/>
        </w:rPr>
        <w:t>Figure 3</w:t>
      </w:r>
      <w:r>
        <w:rPr>
          <w:rFonts w:hint="eastAsia"/>
          <w:lang w:val="en-US"/>
        </w:rPr>
        <w:tab/>
      </w:r>
      <w:r w:rsidRPr="008750E2">
        <w:rPr>
          <w:lang w:val="en-US"/>
        </w:rPr>
        <w:t xml:space="preserve"> Experimental set-up for DMSO (300 g/L) diffusion experiment, PES ultrafiltration hollow fiber membrane with 30 cm effective length, Extracapillary space effective volume 5.89 mL, the pressure data collected and analyzed in Logger Pro  (flow rate: </w:t>
      </w:r>
      <w:r w:rsidRPr="008750E2">
        <w:t xml:space="preserve">0.00866ml/min, pressure 101 </w:t>
      </w:r>
      <w:proofErr w:type="spellStart"/>
      <w:r w:rsidRPr="008750E2">
        <w:t>kPa</w:t>
      </w:r>
      <w:proofErr w:type="spellEnd"/>
      <w:r w:rsidRPr="008750E2">
        <w:t xml:space="preserve"> )</w:t>
      </w:r>
    </w:p>
    <w:p w:rsidR="00D5162D" w:rsidRDefault="00D5162D" w:rsidP="00D5162D">
      <w:pPr>
        <w:rPr>
          <w:lang w:val="en-US"/>
        </w:rPr>
      </w:pPr>
      <w:r>
        <w:rPr>
          <w:lang w:val="en-US"/>
        </w:rPr>
        <w:t>Figure 4</w:t>
      </w:r>
      <w:r>
        <w:rPr>
          <w:rFonts w:hint="eastAsia"/>
          <w:lang w:val="en-US"/>
        </w:rPr>
        <w:tab/>
      </w:r>
      <w:r w:rsidRPr="008750E2">
        <w:rPr>
          <w:lang w:val="en-US"/>
        </w:rPr>
        <w:t xml:space="preserve"> Magnified side view images of the uncoated/coated PES hollow fiber membrane. Images were obtained by light microscopy with a magnification factor of 25. Coating condition</w:t>
      </w:r>
      <w:r>
        <w:rPr>
          <w:rFonts w:hint="eastAsia"/>
          <w:lang w:val="en-US"/>
        </w:rPr>
        <w:t>s</w:t>
      </w:r>
      <w:r w:rsidRPr="008750E2">
        <w:rPr>
          <w:lang w:val="en-US"/>
        </w:rPr>
        <w:t xml:space="preserve">: 1 </w:t>
      </w:r>
      <w:proofErr w:type="spellStart"/>
      <w:r w:rsidRPr="008750E2">
        <w:rPr>
          <w:lang w:val="en-US"/>
        </w:rPr>
        <w:t>wt</w:t>
      </w:r>
      <w:proofErr w:type="spellEnd"/>
      <w:r w:rsidRPr="008750E2">
        <w:rPr>
          <w:lang w:val="en-US"/>
        </w:rPr>
        <w:t>% Alginate concentration, 0.1 M calcium chloride concentration in 50 v/v% ethanol,</w:t>
      </w:r>
      <w:r>
        <w:rPr>
          <w:lang w:val="en-US"/>
        </w:rPr>
        <w:t xml:space="preserve"> and 40 min cross-linking time</w:t>
      </w:r>
    </w:p>
    <w:p w:rsidR="00D5162D" w:rsidRPr="008750E2" w:rsidRDefault="00D5162D" w:rsidP="00D5162D">
      <w:r>
        <w:rPr>
          <w:lang w:val="en-US"/>
        </w:rPr>
        <w:t>Figure 5</w:t>
      </w:r>
      <w:r>
        <w:rPr>
          <w:rFonts w:hint="eastAsia"/>
          <w:lang w:val="en-US"/>
        </w:rPr>
        <w:tab/>
      </w:r>
      <w:r w:rsidRPr="008750E2">
        <w:rPr>
          <w:lang w:val="en-US"/>
        </w:rPr>
        <w:t xml:space="preserve">Fabrication of calcium alginate coated hollow fiber membrane controllability test. Fabrication conditions: 1wt% alginate concentration, 0.1M of calcium chloride concentration, varied cross-linking time 0, 5, 10, 15, 20, and 40 min. </w:t>
      </w:r>
    </w:p>
    <w:p w:rsidR="00D5162D" w:rsidRPr="008750E2" w:rsidRDefault="00D5162D" w:rsidP="00D5162D">
      <w:r w:rsidRPr="008750E2">
        <w:rPr>
          <w:lang w:val="en-US"/>
        </w:rPr>
        <w:t xml:space="preserve">Figure </w:t>
      </w:r>
      <w:r>
        <w:rPr>
          <w:lang w:val="en-US"/>
        </w:rPr>
        <w:t>6</w:t>
      </w:r>
      <w:r>
        <w:rPr>
          <w:rFonts w:hint="eastAsia"/>
          <w:lang w:val="en-US"/>
        </w:rPr>
        <w:tab/>
      </w:r>
      <w:r w:rsidRPr="008750E2">
        <w:rPr>
          <w:lang w:val="en-US"/>
        </w:rPr>
        <w:t xml:space="preserve">Hollow fiber membrane coating with calcium alginate hydrogel A) Dew: calcium chloride solution pass through membrane pores B) 5 min cross-linking process C) </w:t>
      </w:r>
      <w:r w:rsidRPr="008750E2">
        <w:rPr>
          <w:lang w:val="en-US"/>
        </w:rPr>
        <w:lastRenderedPageBreak/>
        <w:t xml:space="preserve">15 min cross-linking time. Fabrication condition: sodium alginate 1 </w:t>
      </w:r>
      <w:proofErr w:type="spellStart"/>
      <w:r w:rsidRPr="008750E2">
        <w:rPr>
          <w:lang w:val="en-US"/>
        </w:rPr>
        <w:t>wt</w:t>
      </w:r>
      <w:proofErr w:type="spellEnd"/>
      <w:r w:rsidRPr="008750E2">
        <w:rPr>
          <w:lang w:val="en-US"/>
        </w:rPr>
        <w:t xml:space="preserve">%, calcium chloride 0.1 M in water, PES hollow fiber membrane 150 kDa MWCO.   </w:t>
      </w:r>
    </w:p>
    <w:p w:rsidR="00D5162D" w:rsidRPr="008750E2" w:rsidRDefault="00D5162D" w:rsidP="00D5162D">
      <w:r>
        <w:rPr>
          <w:lang w:val="en-US"/>
        </w:rPr>
        <w:t>Figure 7</w:t>
      </w:r>
      <w:r>
        <w:rPr>
          <w:rFonts w:hint="eastAsia"/>
          <w:lang w:val="en-US"/>
        </w:rPr>
        <w:tab/>
      </w:r>
      <w:r w:rsidRPr="008750E2">
        <w:rPr>
          <w:lang w:val="en-US"/>
        </w:rPr>
        <w:t xml:space="preserve">TEM image obtained with the hollow fiber and composite membrane fabricated with 1 </w:t>
      </w:r>
      <w:proofErr w:type="spellStart"/>
      <w:r w:rsidRPr="008750E2">
        <w:rPr>
          <w:lang w:val="en-US"/>
        </w:rPr>
        <w:t>wt</w:t>
      </w:r>
      <w:proofErr w:type="spellEnd"/>
      <w:r w:rsidRPr="008750E2">
        <w:rPr>
          <w:lang w:val="en-US"/>
        </w:rPr>
        <w:t xml:space="preserve">% sodium alginate and 0.1 M calcium chloride on PES ultrafiltration membrane, with a cross-linking time of 30 min. (A) control sample: uncoated membrane,25000 X magnification (B) 1 </w:t>
      </w:r>
      <w:proofErr w:type="spellStart"/>
      <w:r w:rsidRPr="008750E2">
        <w:rPr>
          <w:lang w:val="en-US"/>
        </w:rPr>
        <w:t>wt</w:t>
      </w:r>
      <w:proofErr w:type="spellEnd"/>
      <w:r w:rsidRPr="008750E2">
        <w:rPr>
          <w:lang w:val="en-US"/>
        </w:rPr>
        <w:t xml:space="preserve"> % of sodium alginate and 0.1 M calcium alginate in water, 5000 X magnification (C) bigger magnification of sample B, 20000X (D) 0.1M of calcium chloride solution in 50 v/v </w:t>
      </w:r>
      <w:proofErr w:type="spellStart"/>
      <w:r w:rsidRPr="008750E2">
        <w:rPr>
          <w:lang w:val="en-US"/>
        </w:rPr>
        <w:t>EtOH</w:t>
      </w:r>
      <w:proofErr w:type="spellEnd"/>
      <w:r w:rsidRPr="008750E2">
        <w:rPr>
          <w:lang w:val="en-US"/>
        </w:rPr>
        <w:t xml:space="preserve">  %, 20000 X magnification</w:t>
      </w:r>
    </w:p>
    <w:p w:rsidR="00D5162D" w:rsidRDefault="00D5162D" w:rsidP="00D5162D">
      <w:pPr>
        <w:rPr>
          <w:lang w:val="en-US"/>
        </w:rPr>
      </w:pPr>
      <w:r>
        <w:rPr>
          <w:rFonts w:hint="eastAsia"/>
        </w:rPr>
        <w:t>Figure 8</w:t>
      </w:r>
      <w:r>
        <w:rPr>
          <w:rFonts w:hint="eastAsia"/>
        </w:rPr>
        <w:tab/>
      </w:r>
      <w:r w:rsidRPr="008750E2">
        <w:rPr>
          <w:lang w:val="en-US"/>
        </w:rPr>
        <w:t xml:space="preserve">Calcium alginate polymerization study with different calcium chloride solvents (A: alginate + water based calcium chloride, B: alginate + 50v/v% ethanol based calcium chloride, C: alginate + 100 % ethanol, D: ethanol + alginate, E: sample D vertical pose), 1 </w:t>
      </w:r>
      <w:proofErr w:type="spellStart"/>
      <w:r w:rsidRPr="008750E2">
        <w:rPr>
          <w:lang w:val="en-US"/>
        </w:rPr>
        <w:t>wt</w:t>
      </w:r>
      <w:proofErr w:type="spellEnd"/>
      <w:r w:rsidRPr="008750E2">
        <w:rPr>
          <w:lang w:val="en-US"/>
        </w:rPr>
        <w:t xml:space="preserve">% sodium alginate of 1mL, 0.1 M calcium chloride 300 </w:t>
      </w:r>
      <w:r w:rsidRPr="008750E2">
        <w:rPr>
          <w:lang w:val="el-GR"/>
        </w:rPr>
        <w:t>μ</w:t>
      </w:r>
      <w:r w:rsidRPr="008750E2">
        <w:rPr>
          <w:lang w:val="en-US"/>
        </w:rPr>
        <w:t>L</w:t>
      </w:r>
    </w:p>
    <w:p w:rsidR="00D5162D" w:rsidRPr="008750E2" w:rsidRDefault="00D5162D" w:rsidP="00D5162D">
      <w:proofErr w:type="gramStart"/>
      <w:r>
        <w:rPr>
          <w:rFonts w:hint="eastAsia"/>
          <w:lang w:val="en-US"/>
        </w:rPr>
        <w:t>Figure 9</w:t>
      </w:r>
      <w:r>
        <w:rPr>
          <w:rFonts w:hint="eastAsia"/>
          <w:lang w:val="en-US"/>
        </w:rPr>
        <w:tab/>
      </w:r>
      <w:r w:rsidRPr="008750E2">
        <w:rPr>
          <w:lang w:val="en-US"/>
        </w:rPr>
        <w:t>Fabrication of calcium alginate coated on PES hollow fiber membrane (Alginate concentration 1wt%, calcium chloride concentration 0.1M and 1 min cross-linking time) optical microscope 25 times.</w:t>
      </w:r>
      <w:proofErr w:type="gramEnd"/>
    </w:p>
    <w:p w:rsidR="00D5162D" w:rsidRPr="008750E2" w:rsidRDefault="00D5162D" w:rsidP="00D5162D">
      <w:r w:rsidRPr="008750E2">
        <w:rPr>
          <w:lang w:val="en-US"/>
        </w:rPr>
        <w:t xml:space="preserve">Figure </w:t>
      </w:r>
      <w:r>
        <w:rPr>
          <w:rFonts w:hint="eastAsia"/>
          <w:lang w:val="en-US"/>
        </w:rPr>
        <w:t>10</w:t>
      </w:r>
      <w:r w:rsidRPr="008750E2">
        <w:rPr>
          <w:lang w:val="en-US"/>
        </w:rPr>
        <w:t xml:space="preserve"> </w:t>
      </w:r>
      <w:r>
        <w:rPr>
          <w:rFonts w:hint="eastAsia"/>
          <w:lang w:val="en-US"/>
        </w:rPr>
        <w:tab/>
      </w:r>
      <w:r w:rsidRPr="008750E2">
        <w:rPr>
          <w:lang w:val="en-US"/>
        </w:rPr>
        <w:t>Water contact angle analysis with PES hollow fiber membrane (left), and calcium alginate coated membrane (right). Picture obtained by digital camera.</w:t>
      </w:r>
    </w:p>
    <w:p w:rsidR="00D5162D" w:rsidRPr="008750E2" w:rsidRDefault="00D5162D" w:rsidP="00D5162D">
      <w:r w:rsidRPr="008750E2">
        <w:rPr>
          <w:lang w:val="en-US"/>
        </w:rPr>
        <w:t xml:space="preserve">Figure </w:t>
      </w:r>
      <w:r>
        <w:rPr>
          <w:rFonts w:hint="eastAsia"/>
          <w:lang w:val="en-US"/>
        </w:rPr>
        <w:t>11</w:t>
      </w:r>
      <w:r>
        <w:rPr>
          <w:rFonts w:hint="eastAsia"/>
          <w:lang w:val="en-US"/>
        </w:rPr>
        <w:tab/>
      </w:r>
      <w:r w:rsidRPr="008750E2">
        <w:rPr>
          <w:lang w:val="en-US"/>
        </w:rPr>
        <w:t xml:space="preserve">Measurement of water flux and hydraulic permeability of uncoated/coated PES hollow fiber membrane, operating pressure at 109.45 </w:t>
      </w:r>
      <w:proofErr w:type="spellStart"/>
      <w:r w:rsidRPr="008750E2">
        <w:rPr>
          <w:lang w:val="en-US"/>
        </w:rPr>
        <w:t>kPa</w:t>
      </w:r>
      <w:proofErr w:type="spellEnd"/>
      <w:r w:rsidRPr="008750E2">
        <w:rPr>
          <w:lang w:val="en-US"/>
        </w:rPr>
        <w:t xml:space="preserve"> (uncoated membrane) and 110.56 </w:t>
      </w:r>
      <w:proofErr w:type="spellStart"/>
      <w:r w:rsidRPr="008750E2">
        <w:rPr>
          <w:lang w:val="en-US"/>
        </w:rPr>
        <w:t>kPa</w:t>
      </w:r>
      <w:proofErr w:type="spellEnd"/>
      <w:r w:rsidRPr="008750E2">
        <w:rPr>
          <w:lang w:val="en-US"/>
        </w:rPr>
        <w:t xml:space="preserve"> (coated membrane) with constant.</w:t>
      </w:r>
    </w:p>
    <w:p w:rsidR="00D5162D" w:rsidRPr="008750E2" w:rsidRDefault="00D5162D" w:rsidP="00D5162D">
      <w:r w:rsidRPr="008750E2">
        <w:rPr>
          <w:lang w:val="en-US"/>
        </w:rPr>
        <w:lastRenderedPageBreak/>
        <w:t>Figure 1</w:t>
      </w:r>
      <w:r>
        <w:rPr>
          <w:rFonts w:hint="eastAsia"/>
          <w:lang w:val="en-US"/>
        </w:rPr>
        <w:t>2</w:t>
      </w:r>
      <w:r w:rsidRPr="008750E2">
        <w:rPr>
          <w:lang w:val="en-US"/>
        </w:rPr>
        <w:t xml:space="preserve"> </w:t>
      </w:r>
      <w:r>
        <w:rPr>
          <w:rFonts w:hint="eastAsia"/>
          <w:lang w:val="en-US"/>
        </w:rPr>
        <w:tab/>
      </w:r>
      <w:r w:rsidRPr="008750E2">
        <w:rPr>
          <w:lang w:val="en-US"/>
        </w:rPr>
        <w:t>Effect of coating hollow fiber membrane on DMSO mass transport with Fig 3 experimental set up.</w:t>
      </w:r>
      <w:r>
        <w:rPr>
          <w:rFonts w:hint="eastAsia"/>
          <w:lang w:val="en-US"/>
        </w:rPr>
        <w:t xml:space="preserve"> </w:t>
      </w:r>
      <w:r w:rsidRPr="008750E2">
        <w:rPr>
          <w:lang w:val="en-US"/>
        </w:rPr>
        <w:t xml:space="preserve">  </w:t>
      </w:r>
    </w:p>
    <w:p w:rsidR="009322F7" w:rsidRPr="00344404" w:rsidRDefault="009322F7" w:rsidP="00744B31">
      <w:pPr>
        <w:rPr>
          <w:rFonts w:cs="Times New Roman"/>
          <w:b/>
        </w:rPr>
      </w:pPr>
      <w:r w:rsidRPr="00344404">
        <w:rPr>
          <w:rFonts w:cs="Times New Roman" w:hint="eastAsia"/>
          <w:b/>
        </w:rPr>
        <w:t>Chapter 5</w:t>
      </w:r>
    </w:p>
    <w:p w:rsidR="00230344" w:rsidRDefault="00230344" w:rsidP="00A91C62">
      <w:pPr>
        <w:rPr>
          <w:rFonts w:eastAsia="Malgun Gothic" w:cs="Times New Roman"/>
          <w:szCs w:val="24"/>
        </w:rPr>
      </w:pPr>
      <w:r w:rsidRPr="00D21F34">
        <w:t xml:space="preserve">Figure 1 </w:t>
      </w:r>
      <w:r w:rsidRPr="00D21F34">
        <w:tab/>
        <w:t xml:space="preserve">The method for fabricating calcium alginate hollow fibers using porous hollow fiber membrane as mold (A) </w:t>
      </w:r>
      <w:r w:rsidRPr="00D21F34">
        <w:rPr>
          <w:rFonts w:hint="eastAsia"/>
        </w:rPr>
        <w:t>cross section</w:t>
      </w:r>
      <w:r w:rsidRPr="00D21F34">
        <w:t>al</w:t>
      </w:r>
      <w:r w:rsidRPr="00D21F34">
        <w:rPr>
          <w:rFonts w:hint="eastAsia"/>
        </w:rPr>
        <w:t xml:space="preserve"> view of </w:t>
      </w:r>
      <w:r w:rsidRPr="00D21F34">
        <w:t>hollow fiber</w:t>
      </w:r>
      <w:r w:rsidRPr="00D21F34">
        <w:rPr>
          <w:rFonts w:hint="eastAsia"/>
        </w:rPr>
        <w:t xml:space="preserve"> membrane</w:t>
      </w:r>
      <w:r w:rsidRPr="00D21F34">
        <w:t xml:space="preserve"> with pores filled with calcium chloride solution,</w:t>
      </w:r>
      <w:r w:rsidRPr="00D21F34">
        <w:rPr>
          <w:rFonts w:hint="eastAsia"/>
        </w:rPr>
        <w:t xml:space="preserve"> (B) sodium </w:t>
      </w:r>
      <w:r w:rsidRPr="00D21F34">
        <w:t>alginate</w:t>
      </w:r>
      <w:r w:rsidRPr="00D21F34">
        <w:rPr>
          <w:rFonts w:hint="eastAsia"/>
        </w:rPr>
        <w:t xml:space="preserve"> solution </w:t>
      </w:r>
      <w:r w:rsidRPr="00D21F34">
        <w:t xml:space="preserve">being </w:t>
      </w:r>
      <w:r w:rsidRPr="00D21F34">
        <w:rPr>
          <w:rFonts w:hint="eastAsia"/>
        </w:rPr>
        <w:t xml:space="preserve">filled inside </w:t>
      </w:r>
      <w:r w:rsidRPr="00D21F34">
        <w:t xml:space="preserve">the lumen of the hollow fiber </w:t>
      </w:r>
      <w:r w:rsidRPr="00D21F34">
        <w:rPr>
          <w:rFonts w:hint="eastAsia"/>
        </w:rPr>
        <w:t>membrane</w:t>
      </w:r>
      <w:r w:rsidRPr="00D21F34">
        <w:t xml:space="preserve">, </w:t>
      </w:r>
      <w:r w:rsidRPr="00D21F34">
        <w:rPr>
          <w:rFonts w:hint="eastAsia"/>
        </w:rPr>
        <w:t xml:space="preserve">(C) </w:t>
      </w:r>
      <w:r w:rsidRPr="00D21F34">
        <w:t>cross-linking of</w:t>
      </w:r>
      <w:r w:rsidRPr="00D21F34">
        <w:rPr>
          <w:rFonts w:hint="eastAsia"/>
        </w:rPr>
        <w:t xml:space="preserve"> </w:t>
      </w:r>
      <w:r w:rsidRPr="00D21F34">
        <w:t>alginate</w:t>
      </w:r>
      <w:r w:rsidRPr="00D21F34">
        <w:rPr>
          <w:rFonts w:hint="eastAsia"/>
        </w:rPr>
        <w:t xml:space="preserve"> </w:t>
      </w:r>
      <w:r w:rsidRPr="00D21F34">
        <w:t>by radially inward diffusion of calcium</w:t>
      </w:r>
      <w:r>
        <w:rPr>
          <w:rFonts w:eastAsia="Malgun Gothic" w:cs="Times New Roman"/>
          <w:szCs w:val="24"/>
        </w:rPr>
        <w:t xml:space="preserve"> </w:t>
      </w:r>
      <w:r>
        <w:rPr>
          <w:rFonts w:eastAsia="Malgun Gothic" w:cs="Times New Roman" w:hint="eastAsia"/>
          <w:szCs w:val="24"/>
        </w:rPr>
        <w:t>ions</w:t>
      </w:r>
      <w:r>
        <w:rPr>
          <w:rFonts w:eastAsia="Malgun Gothic" w:cs="Times New Roman"/>
          <w:szCs w:val="24"/>
        </w:rPr>
        <w:t>,</w:t>
      </w:r>
      <w:r>
        <w:rPr>
          <w:rFonts w:eastAsia="Malgun Gothic" w:cs="Times New Roman" w:hint="eastAsia"/>
          <w:szCs w:val="24"/>
        </w:rPr>
        <w:t xml:space="preserve"> (D) </w:t>
      </w:r>
      <w:r>
        <w:rPr>
          <w:rFonts w:eastAsia="Malgun Gothic" w:cs="Times New Roman"/>
          <w:szCs w:val="24"/>
        </w:rPr>
        <w:t>removal of un-cross-linked</w:t>
      </w:r>
      <w:r>
        <w:rPr>
          <w:rFonts w:eastAsia="Malgun Gothic" w:cs="Times New Roman" w:hint="eastAsia"/>
          <w:szCs w:val="24"/>
        </w:rPr>
        <w:t xml:space="preserve"> alginate </w:t>
      </w:r>
      <w:r>
        <w:rPr>
          <w:rFonts w:eastAsia="Malgun Gothic" w:cs="Times New Roman"/>
          <w:szCs w:val="24"/>
        </w:rPr>
        <w:t xml:space="preserve">core with calcium chloride </w:t>
      </w:r>
      <w:r>
        <w:rPr>
          <w:rFonts w:eastAsia="Malgun Gothic" w:cs="Times New Roman" w:hint="eastAsia"/>
          <w:szCs w:val="24"/>
        </w:rPr>
        <w:t>solution</w:t>
      </w:r>
      <w:r>
        <w:rPr>
          <w:rFonts w:eastAsia="Malgun Gothic" w:cs="Times New Roman"/>
          <w:szCs w:val="24"/>
        </w:rPr>
        <w:t>, and</w:t>
      </w:r>
      <w:r>
        <w:rPr>
          <w:rFonts w:eastAsia="Malgun Gothic" w:cs="Times New Roman" w:hint="eastAsia"/>
          <w:szCs w:val="24"/>
        </w:rPr>
        <w:t xml:space="preserve"> </w:t>
      </w:r>
      <w:r>
        <w:rPr>
          <w:rFonts w:eastAsia="Malgun Gothic" w:cs="Times New Roman"/>
          <w:szCs w:val="24"/>
        </w:rPr>
        <w:t>(E) expulsion of calcium alginate hollow fiber from mold.</w:t>
      </w:r>
      <w:r>
        <w:rPr>
          <w:rFonts w:eastAsia="Malgun Gothic" w:cs="Times New Roman" w:hint="eastAsia"/>
          <w:szCs w:val="24"/>
        </w:rPr>
        <w:t xml:space="preserve"> </w:t>
      </w:r>
    </w:p>
    <w:p w:rsidR="00230344" w:rsidRPr="004430EB" w:rsidRDefault="00230344" w:rsidP="00A91C62">
      <w:pPr>
        <w:rPr>
          <w:rFonts w:eastAsia="Malgun Gothic" w:cs="Times New Roman"/>
          <w:szCs w:val="24"/>
        </w:rPr>
      </w:pPr>
      <w:r>
        <w:rPr>
          <w:rFonts w:cs="Times New Roman"/>
          <w:szCs w:val="24"/>
        </w:rPr>
        <w:t>Figure 2</w:t>
      </w:r>
      <w:r>
        <w:rPr>
          <w:rFonts w:cs="Times New Roman"/>
          <w:szCs w:val="24"/>
        </w:rPr>
        <w:tab/>
      </w:r>
      <w:r>
        <w:rPr>
          <w:rFonts w:eastAsia="Malgun Gothic" w:cs="Times New Roman" w:hint="eastAsia"/>
          <w:szCs w:val="24"/>
        </w:rPr>
        <w:t xml:space="preserve">Sequence of </w:t>
      </w:r>
      <w:r>
        <w:rPr>
          <w:rFonts w:eastAsia="Malgun Gothic" w:cs="Times New Roman"/>
          <w:szCs w:val="24"/>
        </w:rPr>
        <w:t>events in</w:t>
      </w:r>
      <w:r>
        <w:rPr>
          <w:rFonts w:eastAsia="Malgun Gothic" w:cs="Times New Roman" w:hint="eastAsia"/>
          <w:szCs w:val="24"/>
        </w:rPr>
        <w:t xml:space="preserve"> calcium </w:t>
      </w:r>
      <w:r>
        <w:rPr>
          <w:rFonts w:eastAsia="Malgun Gothic" w:cs="Times New Roman"/>
          <w:szCs w:val="24"/>
        </w:rPr>
        <w:t>alginate</w:t>
      </w:r>
      <w:r>
        <w:rPr>
          <w:rFonts w:eastAsia="Malgun Gothic" w:cs="Times New Roman" w:hint="eastAsia"/>
          <w:szCs w:val="24"/>
        </w:rPr>
        <w:t xml:space="preserve"> hollow fiber</w:t>
      </w:r>
      <w:r>
        <w:rPr>
          <w:rFonts w:eastAsia="Malgun Gothic" w:cs="Times New Roman"/>
          <w:szCs w:val="24"/>
        </w:rPr>
        <w:t xml:space="preserve"> molding process</w:t>
      </w:r>
      <w:r>
        <w:rPr>
          <w:rFonts w:eastAsia="Malgun Gothic" w:cs="Times New Roman" w:hint="eastAsia"/>
          <w:szCs w:val="24"/>
        </w:rPr>
        <w:t xml:space="preserve"> (A) </w:t>
      </w:r>
      <w:r>
        <w:rPr>
          <w:rFonts w:eastAsia="Malgun Gothic" w:cs="Times New Roman"/>
          <w:szCs w:val="24"/>
        </w:rPr>
        <w:t>sweating of calcium chloride on the outer wall of the hollow fiber membrane indicating that the pores are filled,</w:t>
      </w:r>
      <w:r>
        <w:rPr>
          <w:rFonts w:eastAsia="Malgun Gothic" w:cs="Times New Roman" w:hint="eastAsia"/>
          <w:szCs w:val="24"/>
        </w:rPr>
        <w:t xml:space="preserve"> (B) </w:t>
      </w:r>
      <w:r>
        <w:rPr>
          <w:rFonts w:eastAsia="Malgun Gothic" w:cs="Times New Roman"/>
          <w:szCs w:val="24"/>
        </w:rPr>
        <w:t>removal of un-cross-linked sodium alginate core from the mold using calcium chloride</w:t>
      </w:r>
      <w:r w:rsidRPr="00402447">
        <w:rPr>
          <w:rFonts w:cs="Times New Roman"/>
          <w:szCs w:val="24"/>
        </w:rPr>
        <w:t xml:space="preserve"> solution</w:t>
      </w:r>
      <w:r>
        <w:rPr>
          <w:rFonts w:cs="Times New Roman"/>
          <w:szCs w:val="24"/>
        </w:rPr>
        <w:t>, (C) expulsion of</w:t>
      </w:r>
      <w:r w:rsidRPr="00402447">
        <w:rPr>
          <w:rFonts w:cs="Times New Roman"/>
          <w:szCs w:val="24"/>
        </w:rPr>
        <w:t xml:space="preserve"> calcium alginate </w:t>
      </w:r>
      <w:r>
        <w:rPr>
          <w:rFonts w:cs="Times New Roman"/>
          <w:szCs w:val="24"/>
        </w:rPr>
        <w:t xml:space="preserve">hollow </w:t>
      </w:r>
      <w:r w:rsidRPr="00402447">
        <w:rPr>
          <w:rFonts w:cs="Times New Roman"/>
          <w:szCs w:val="24"/>
        </w:rPr>
        <w:t xml:space="preserve">fiber </w:t>
      </w:r>
      <w:r>
        <w:rPr>
          <w:rFonts w:eastAsia="Malgun Gothic" w:cs="Times New Roman" w:hint="eastAsia"/>
          <w:szCs w:val="24"/>
        </w:rPr>
        <w:t xml:space="preserve">from </w:t>
      </w:r>
      <w:r>
        <w:rPr>
          <w:rFonts w:eastAsia="Malgun Gothic" w:cs="Times New Roman"/>
          <w:szCs w:val="24"/>
        </w:rPr>
        <w:t xml:space="preserve">mold using water, </w:t>
      </w:r>
      <w:r>
        <w:rPr>
          <w:rFonts w:cs="Times New Roman"/>
          <w:szCs w:val="24"/>
        </w:rPr>
        <w:t>(D) alginate hollow fiber after recovery from mold.</w:t>
      </w:r>
      <w:r w:rsidRPr="00402447">
        <w:rPr>
          <w:rFonts w:cs="Times New Roman"/>
          <w:szCs w:val="24"/>
        </w:rPr>
        <w:t xml:space="preserve"> </w:t>
      </w:r>
    </w:p>
    <w:p w:rsidR="00230344" w:rsidRPr="00402447" w:rsidRDefault="00230344" w:rsidP="00A91C62">
      <w:pPr>
        <w:rPr>
          <w:rFonts w:cs="Times New Roman"/>
          <w:szCs w:val="24"/>
        </w:rPr>
      </w:pPr>
      <w:r>
        <w:rPr>
          <w:rFonts w:cs="Times New Roman"/>
          <w:szCs w:val="24"/>
        </w:rPr>
        <w:t>Figure 3</w:t>
      </w:r>
      <w:r w:rsidRPr="00402447">
        <w:rPr>
          <w:rFonts w:cs="Times New Roman"/>
          <w:szCs w:val="24"/>
        </w:rPr>
        <w:t xml:space="preserve"> </w:t>
      </w:r>
      <w:r>
        <w:rPr>
          <w:rFonts w:cs="Times New Roman"/>
          <w:szCs w:val="24"/>
        </w:rPr>
        <w:tab/>
        <w:t>Alginate fibers fabricated using hollow fiber</w:t>
      </w:r>
      <w:r w:rsidRPr="00402447">
        <w:rPr>
          <w:rFonts w:cs="Times New Roman"/>
          <w:szCs w:val="24"/>
        </w:rPr>
        <w:t xml:space="preserve"> membrane </w:t>
      </w:r>
      <w:r>
        <w:rPr>
          <w:rFonts w:cs="Times New Roman"/>
          <w:szCs w:val="24"/>
        </w:rPr>
        <w:t xml:space="preserve">based molding technique: </w:t>
      </w:r>
      <w:r w:rsidRPr="00402447">
        <w:rPr>
          <w:rFonts w:cs="Times New Roman"/>
          <w:szCs w:val="24"/>
        </w:rPr>
        <w:t xml:space="preserve">(A) </w:t>
      </w:r>
      <w:r>
        <w:rPr>
          <w:rFonts w:cs="Times New Roman"/>
          <w:szCs w:val="24"/>
        </w:rPr>
        <w:t xml:space="preserve">Fibers made with 2.5% sodium alginate, </w:t>
      </w:r>
      <w:r w:rsidRPr="005A5711">
        <w:rPr>
          <w:rFonts w:cs="Times New Roman"/>
          <w:szCs w:val="24"/>
        </w:rPr>
        <w:t>0.1 M calcium chloride solution as cross-linker</w:t>
      </w:r>
      <w:r>
        <w:rPr>
          <w:rFonts w:cs="Times New Roman"/>
          <w:szCs w:val="24"/>
        </w:rPr>
        <w:t xml:space="preserve"> using (from the top) Accurel Q3/2, Tetronic and Accurel PP S6/2 hollow fiber membrane molds respectively</w:t>
      </w:r>
      <w:r w:rsidRPr="005A5711">
        <w:rPr>
          <w:rFonts w:cs="Times New Roman"/>
          <w:szCs w:val="24"/>
        </w:rPr>
        <w:t>. The cross-linking times were 10, 30 and 60 seconds respectively for the small, medium and large diameter hollow fibers</w:t>
      </w:r>
      <w:r>
        <w:rPr>
          <w:rFonts w:cs="Times New Roman"/>
          <w:szCs w:val="24"/>
        </w:rPr>
        <w:t>. (B)S</w:t>
      </w:r>
      <w:r w:rsidRPr="005A5711">
        <w:rPr>
          <w:rFonts w:cs="Times New Roman"/>
          <w:szCs w:val="24"/>
        </w:rPr>
        <w:t xml:space="preserve">olid and </w:t>
      </w:r>
      <w:r>
        <w:rPr>
          <w:rFonts w:cs="Times New Roman"/>
          <w:szCs w:val="24"/>
        </w:rPr>
        <w:t>(C) hollow fibers fabricated with</w:t>
      </w:r>
      <w:r w:rsidRPr="005A5711">
        <w:rPr>
          <w:rFonts w:cs="Times New Roman"/>
          <w:szCs w:val="24"/>
        </w:rPr>
        <w:t xml:space="preserve"> 5% sodium algi</w:t>
      </w:r>
      <w:r>
        <w:rPr>
          <w:rFonts w:cs="Times New Roman"/>
          <w:szCs w:val="24"/>
        </w:rPr>
        <w:t xml:space="preserve">nate, </w:t>
      </w:r>
      <w:r w:rsidRPr="005A5711">
        <w:rPr>
          <w:rFonts w:cs="Times New Roman"/>
          <w:szCs w:val="24"/>
        </w:rPr>
        <w:t xml:space="preserve">1 M calcium chloride solution as </w:t>
      </w:r>
      <w:r w:rsidRPr="005A5711">
        <w:rPr>
          <w:rFonts w:cs="Times New Roman"/>
          <w:szCs w:val="24"/>
        </w:rPr>
        <w:lastRenderedPageBreak/>
        <w:t>cross-linker, using Accurel PP S6/2 membran</w:t>
      </w:r>
      <w:r>
        <w:rPr>
          <w:rFonts w:cs="Times New Roman"/>
          <w:szCs w:val="24"/>
        </w:rPr>
        <w:t>e as mold. The cross-linking times were</w:t>
      </w:r>
      <w:r w:rsidRPr="005A5711">
        <w:rPr>
          <w:rFonts w:cs="Times New Roman"/>
          <w:szCs w:val="24"/>
        </w:rPr>
        <w:t xml:space="preserve"> 600 secon</w:t>
      </w:r>
      <w:r>
        <w:rPr>
          <w:rFonts w:cs="Times New Roman"/>
          <w:szCs w:val="24"/>
        </w:rPr>
        <w:t>ds and 60 seconds respectively.</w:t>
      </w:r>
    </w:p>
    <w:p w:rsidR="00230344" w:rsidRPr="00402447" w:rsidRDefault="00230344" w:rsidP="00A91C62">
      <w:pPr>
        <w:rPr>
          <w:rFonts w:cs="Times New Roman"/>
          <w:szCs w:val="24"/>
        </w:rPr>
      </w:pPr>
      <w:r>
        <w:rPr>
          <w:rFonts w:cs="Times New Roman"/>
          <w:szCs w:val="24"/>
        </w:rPr>
        <w:t>Figure 4</w:t>
      </w:r>
      <w:r>
        <w:rPr>
          <w:rFonts w:cs="Times New Roman"/>
          <w:szCs w:val="24"/>
        </w:rPr>
        <w:tab/>
        <w:t>M</w:t>
      </w:r>
      <w:r w:rsidRPr="00097738">
        <w:rPr>
          <w:rFonts w:cs="Times New Roman"/>
          <w:szCs w:val="24"/>
        </w:rPr>
        <w:t>agnified cross-section</w:t>
      </w:r>
      <w:r>
        <w:rPr>
          <w:rFonts w:cs="Times New Roman"/>
          <w:szCs w:val="24"/>
        </w:rPr>
        <w:t>al</w:t>
      </w:r>
      <w:r w:rsidRPr="00097738">
        <w:rPr>
          <w:rFonts w:cs="Times New Roman"/>
          <w:szCs w:val="24"/>
        </w:rPr>
        <w:t xml:space="preserve"> and side view images of the alginate hollow fi</w:t>
      </w:r>
      <w:r>
        <w:rPr>
          <w:rFonts w:cs="Times New Roman"/>
          <w:szCs w:val="24"/>
        </w:rPr>
        <w:t>ber shown in Figure 3 C. Images were obtained with the fiber immersed in water</w:t>
      </w:r>
      <w:r w:rsidRPr="00097738">
        <w:rPr>
          <w:rFonts w:cs="Times New Roman"/>
          <w:szCs w:val="24"/>
        </w:rPr>
        <w:t xml:space="preserve"> by light microscopy with a magnification factor of 25.</w:t>
      </w:r>
    </w:p>
    <w:p w:rsidR="00230344" w:rsidRDefault="00230344" w:rsidP="00A91C62">
      <w:pPr>
        <w:rPr>
          <w:rFonts w:cs="Times New Roman"/>
          <w:szCs w:val="24"/>
        </w:rPr>
      </w:pPr>
      <w:r>
        <w:rPr>
          <w:rFonts w:cs="Times New Roman"/>
          <w:szCs w:val="24"/>
        </w:rPr>
        <w:t>Figure 5</w:t>
      </w:r>
      <w:r>
        <w:rPr>
          <w:rFonts w:cs="Times New Roman"/>
          <w:szCs w:val="24"/>
        </w:rPr>
        <w:tab/>
        <w:t>C</w:t>
      </w:r>
      <w:r w:rsidRPr="00097738">
        <w:rPr>
          <w:rFonts w:cs="Times New Roman"/>
          <w:szCs w:val="24"/>
        </w:rPr>
        <w:t xml:space="preserve">onfocal laser scanning </w:t>
      </w:r>
      <w:r>
        <w:rPr>
          <w:rFonts w:cs="Times New Roman"/>
          <w:szCs w:val="24"/>
        </w:rPr>
        <w:t xml:space="preserve">(CLS) </w:t>
      </w:r>
      <w:r w:rsidRPr="00097738">
        <w:rPr>
          <w:rFonts w:cs="Times New Roman"/>
          <w:szCs w:val="24"/>
        </w:rPr>
        <w:t xml:space="preserve">microscopy images of the </w:t>
      </w:r>
      <w:r>
        <w:rPr>
          <w:rFonts w:cs="Times New Roman"/>
          <w:szCs w:val="24"/>
        </w:rPr>
        <w:t>FITC-dextran -</w:t>
      </w:r>
      <w:r w:rsidRPr="00097738">
        <w:rPr>
          <w:rFonts w:cs="Times New Roman"/>
          <w:szCs w:val="24"/>
        </w:rPr>
        <w:t xml:space="preserve"> alginate </w:t>
      </w:r>
      <w:r>
        <w:rPr>
          <w:rFonts w:cs="Times New Roman"/>
          <w:szCs w:val="24"/>
        </w:rPr>
        <w:t>composite hollow fiber, (</w:t>
      </w:r>
      <w:r w:rsidRPr="00097738">
        <w:rPr>
          <w:rFonts w:cs="Times New Roman"/>
          <w:szCs w:val="24"/>
        </w:rPr>
        <w:t>A</w:t>
      </w:r>
      <w:r>
        <w:rPr>
          <w:rFonts w:cs="Times New Roman"/>
          <w:szCs w:val="24"/>
        </w:rPr>
        <w:t>)</w:t>
      </w:r>
      <w:r w:rsidRPr="00097738">
        <w:rPr>
          <w:rFonts w:cs="Times New Roman"/>
          <w:szCs w:val="24"/>
        </w:rPr>
        <w:t xml:space="preserve"> z-stack images obtained along the axis at </w:t>
      </w:r>
      <w:r>
        <w:rPr>
          <w:rFonts w:cs="Times New Roman"/>
          <w:szCs w:val="24"/>
        </w:rPr>
        <w:t>sequential depths of 200μm,</w:t>
      </w:r>
      <w:r w:rsidRPr="00097738">
        <w:rPr>
          <w:rFonts w:cs="Times New Roman"/>
          <w:szCs w:val="24"/>
        </w:rPr>
        <w:t xml:space="preserve"> </w:t>
      </w:r>
      <w:r>
        <w:rPr>
          <w:rFonts w:cs="Times New Roman"/>
          <w:szCs w:val="24"/>
        </w:rPr>
        <w:t>(</w:t>
      </w:r>
      <w:r w:rsidRPr="00097738">
        <w:rPr>
          <w:rFonts w:cs="Times New Roman"/>
          <w:szCs w:val="24"/>
        </w:rPr>
        <w:t>B</w:t>
      </w:r>
      <w:r>
        <w:rPr>
          <w:rFonts w:cs="Times New Roman"/>
          <w:szCs w:val="24"/>
        </w:rPr>
        <w:t>) five times magnification,</w:t>
      </w:r>
      <w:r w:rsidRPr="00097738">
        <w:rPr>
          <w:rFonts w:cs="Times New Roman"/>
          <w:szCs w:val="24"/>
        </w:rPr>
        <w:t xml:space="preserve"> and </w:t>
      </w:r>
      <w:r>
        <w:rPr>
          <w:rFonts w:cs="Times New Roman"/>
          <w:szCs w:val="24"/>
        </w:rPr>
        <w:t>(</w:t>
      </w:r>
      <w:r w:rsidRPr="00097738">
        <w:rPr>
          <w:rFonts w:cs="Times New Roman"/>
          <w:szCs w:val="24"/>
        </w:rPr>
        <w:t>C</w:t>
      </w:r>
      <w:r>
        <w:rPr>
          <w:rFonts w:cs="Times New Roman"/>
          <w:szCs w:val="24"/>
        </w:rPr>
        <w:t xml:space="preserve">) </w:t>
      </w:r>
      <w:r w:rsidRPr="00097738">
        <w:rPr>
          <w:rFonts w:cs="Times New Roman"/>
          <w:szCs w:val="24"/>
        </w:rPr>
        <w:t>twenty-time magn</w:t>
      </w:r>
      <w:r>
        <w:rPr>
          <w:rFonts w:cs="Times New Roman"/>
          <w:szCs w:val="24"/>
        </w:rPr>
        <w:t>ification</w:t>
      </w:r>
      <w:r w:rsidRPr="00097738">
        <w:rPr>
          <w:rFonts w:cs="Times New Roman"/>
          <w:szCs w:val="24"/>
        </w:rPr>
        <w:t xml:space="preserve"> </w:t>
      </w:r>
    </w:p>
    <w:p w:rsidR="00230344" w:rsidRPr="007875B2" w:rsidRDefault="00230344" w:rsidP="00A91C62">
      <w:pPr>
        <w:rPr>
          <w:rFonts w:eastAsia="Malgun Gothic" w:cs="Times New Roman"/>
          <w:szCs w:val="24"/>
        </w:rPr>
      </w:pPr>
      <w:r>
        <w:rPr>
          <w:rFonts w:cs="Times New Roman"/>
          <w:szCs w:val="24"/>
        </w:rPr>
        <w:t>Figure 6</w:t>
      </w:r>
      <w:r>
        <w:rPr>
          <w:rFonts w:cs="Times New Roman"/>
          <w:szCs w:val="24"/>
        </w:rPr>
        <w:tab/>
        <w:t>S</w:t>
      </w:r>
      <w:r w:rsidRPr="00097738">
        <w:rPr>
          <w:rFonts w:cs="Times New Roman"/>
          <w:szCs w:val="24"/>
        </w:rPr>
        <w:t>canning electron microscopy (SEM) images of ca</w:t>
      </w:r>
      <w:r>
        <w:rPr>
          <w:rFonts w:cs="Times New Roman"/>
          <w:szCs w:val="24"/>
        </w:rPr>
        <w:t>lcium alginate hollow fiber (</w:t>
      </w:r>
      <w:proofErr w:type="gramStart"/>
      <w:r w:rsidRPr="00097738">
        <w:rPr>
          <w:rFonts w:cs="Times New Roman"/>
          <w:szCs w:val="24"/>
        </w:rPr>
        <w:t>400X</w:t>
      </w:r>
      <w:r>
        <w:rPr>
          <w:rFonts w:cs="Times New Roman"/>
          <w:szCs w:val="24"/>
        </w:rPr>
        <w:t xml:space="preserve"> magnification</w:t>
      </w:r>
      <w:proofErr w:type="gramEnd"/>
      <w:r>
        <w:rPr>
          <w:rFonts w:cs="Times New Roman"/>
          <w:szCs w:val="24"/>
        </w:rPr>
        <w:t>) fabricated with</w:t>
      </w:r>
      <w:r w:rsidRPr="00097738">
        <w:rPr>
          <w:rFonts w:cs="Times New Roman"/>
          <w:szCs w:val="24"/>
        </w:rPr>
        <w:t xml:space="preserve"> 2.5 % sodium </w:t>
      </w:r>
      <w:r>
        <w:rPr>
          <w:rFonts w:cs="Times New Roman"/>
          <w:szCs w:val="24"/>
        </w:rPr>
        <w:t>alginate and 1 M calcium chloride</w:t>
      </w:r>
      <w:r w:rsidRPr="00097738">
        <w:rPr>
          <w:rFonts w:cs="Times New Roman"/>
          <w:szCs w:val="24"/>
        </w:rPr>
        <w:t xml:space="preserve">, </w:t>
      </w:r>
      <w:r>
        <w:rPr>
          <w:rFonts w:cs="Times New Roman"/>
          <w:szCs w:val="24"/>
        </w:rPr>
        <w:t xml:space="preserve">using </w:t>
      </w:r>
      <w:r w:rsidRPr="00097738">
        <w:rPr>
          <w:rFonts w:cs="Times New Roman"/>
          <w:szCs w:val="24"/>
        </w:rPr>
        <w:t>Accure</w:t>
      </w:r>
      <w:r>
        <w:rPr>
          <w:rFonts w:cs="Times New Roman"/>
          <w:szCs w:val="24"/>
        </w:rPr>
        <w:t xml:space="preserve">l PP S6/2 membrane as mold, with </w:t>
      </w:r>
      <w:r w:rsidRPr="00097738">
        <w:rPr>
          <w:rFonts w:cs="Times New Roman"/>
          <w:szCs w:val="24"/>
        </w:rPr>
        <w:t>a cross-linking time of 60 seconds.</w:t>
      </w:r>
    </w:p>
    <w:p w:rsidR="00230344" w:rsidRDefault="00230344" w:rsidP="00A91C62">
      <w:pPr>
        <w:rPr>
          <w:rFonts w:cs="Times New Roman"/>
          <w:szCs w:val="24"/>
        </w:rPr>
      </w:pPr>
      <w:r>
        <w:rPr>
          <w:rFonts w:cs="Times New Roman"/>
          <w:szCs w:val="24"/>
        </w:rPr>
        <w:t>Figure 7</w:t>
      </w:r>
      <w:r>
        <w:rPr>
          <w:rFonts w:cs="Times New Roman"/>
          <w:szCs w:val="24"/>
        </w:rPr>
        <w:tab/>
      </w:r>
      <w:r w:rsidRPr="003F6381">
        <w:rPr>
          <w:rFonts w:cs="Times New Roman"/>
          <w:szCs w:val="24"/>
        </w:rPr>
        <w:t>T</w:t>
      </w:r>
      <w:r>
        <w:rPr>
          <w:rFonts w:cs="Times New Roman"/>
          <w:szCs w:val="24"/>
        </w:rPr>
        <w:t xml:space="preserve">EM image obtained with the </w:t>
      </w:r>
      <w:r w:rsidRPr="003F6381">
        <w:rPr>
          <w:rFonts w:cs="Times New Roman"/>
          <w:szCs w:val="24"/>
        </w:rPr>
        <w:t xml:space="preserve">hollow fiber </w:t>
      </w:r>
      <w:r>
        <w:rPr>
          <w:rFonts w:cs="Times New Roman"/>
          <w:szCs w:val="24"/>
        </w:rPr>
        <w:t xml:space="preserve">described in Figure 6 </w:t>
      </w:r>
      <w:r w:rsidRPr="003F6381">
        <w:rPr>
          <w:rFonts w:cs="Times New Roman"/>
          <w:szCs w:val="24"/>
        </w:rPr>
        <w:t>a</w:t>
      </w:r>
      <w:r>
        <w:rPr>
          <w:rFonts w:cs="Times New Roman"/>
          <w:szCs w:val="24"/>
        </w:rPr>
        <w:t xml:space="preserve">t (A) </w:t>
      </w:r>
      <w:r w:rsidRPr="003F6381">
        <w:rPr>
          <w:rFonts w:cs="Times New Roman"/>
          <w:szCs w:val="24"/>
        </w:rPr>
        <w:t xml:space="preserve">5000X </w:t>
      </w:r>
      <w:r>
        <w:rPr>
          <w:rFonts w:cs="Times New Roman"/>
          <w:szCs w:val="24"/>
        </w:rPr>
        <w:t>magnification, and (B) 75000X magnification</w:t>
      </w:r>
    </w:p>
    <w:p w:rsidR="00230344" w:rsidRPr="00402447" w:rsidRDefault="00230344" w:rsidP="00A91C62">
      <w:pPr>
        <w:rPr>
          <w:rFonts w:cs="Times New Roman"/>
          <w:szCs w:val="24"/>
        </w:rPr>
      </w:pPr>
      <w:r>
        <w:rPr>
          <w:rFonts w:cs="Times New Roman"/>
          <w:szCs w:val="24"/>
        </w:rPr>
        <w:t>Figure 8</w:t>
      </w:r>
      <w:r>
        <w:rPr>
          <w:rFonts w:cs="Times New Roman"/>
          <w:szCs w:val="24"/>
        </w:rPr>
        <w:tab/>
      </w:r>
      <w:r w:rsidRPr="00402447">
        <w:rPr>
          <w:rFonts w:cs="Times New Roman"/>
          <w:szCs w:val="24"/>
        </w:rPr>
        <w:t xml:space="preserve">Effect of sodium </w:t>
      </w:r>
      <w:r>
        <w:rPr>
          <w:rFonts w:cs="Times New Roman"/>
          <w:szCs w:val="24"/>
        </w:rPr>
        <w:t>alginate concentration on dimension of alginate fiber</w:t>
      </w:r>
      <w:r w:rsidRPr="00402447">
        <w:rPr>
          <w:rFonts w:cs="Times New Roman"/>
          <w:szCs w:val="24"/>
        </w:rPr>
        <w:t xml:space="preserve"> </w:t>
      </w:r>
      <w:r>
        <w:rPr>
          <w:rFonts w:cs="Times New Roman"/>
          <w:szCs w:val="24"/>
        </w:rPr>
        <w:t xml:space="preserve">(mold: </w:t>
      </w:r>
      <w:r w:rsidRPr="003F6381">
        <w:rPr>
          <w:rFonts w:cs="Times New Roman"/>
          <w:szCs w:val="24"/>
        </w:rPr>
        <w:t>Accure</w:t>
      </w:r>
      <w:r>
        <w:rPr>
          <w:rFonts w:cs="Times New Roman"/>
          <w:szCs w:val="24"/>
        </w:rPr>
        <w:t>l PP S6/2, calcium chloride concentration: 1 M; cross-linking time: 60 seconds)</w:t>
      </w:r>
    </w:p>
    <w:p w:rsidR="00230344" w:rsidRPr="00402447" w:rsidRDefault="00230344" w:rsidP="00A91C62">
      <w:r>
        <w:lastRenderedPageBreak/>
        <w:t>Figure 9</w:t>
      </w:r>
      <w:r>
        <w:tab/>
      </w:r>
      <w:r w:rsidRPr="00402447">
        <w:t xml:space="preserve">Effect of calcium chloride concentration on </w:t>
      </w:r>
      <w:r>
        <w:t xml:space="preserve">dimension of </w:t>
      </w:r>
      <w:r w:rsidRPr="00402447">
        <w:t xml:space="preserve">alginate </w:t>
      </w:r>
      <w:r>
        <w:t xml:space="preserve">fiber (mold: Accurel PP S6/2, sodium alginate concentration: 5%, cross-linking time: </w:t>
      </w:r>
      <w:r w:rsidRPr="003F6381">
        <w:t>60 seconds</w:t>
      </w:r>
      <w:r>
        <w:t>)</w:t>
      </w:r>
      <w:r w:rsidRPr="00402447">
        <w:t xml:space="preserve"> </w:t>
      </w:r>
    </w:p>
    <w:p w:rsidR="00230344" w:rsidRPr="00402447" w:rsidRDefault="00230344" w:rsidP="00A91C62">
      <w:pPr>
        <w:rPr>
          <w:rFonts w:cs="Times New Roman"/>
          <w:szCs w:val="24"/>
        </w:rPr>
      </w:pPr>
      <w:r>
        <w:rPr>
          <w:rFonts w:cs="Times New Roman"/>
          <w:szCs w:val="24"/>
        </w:rPr>
        <w:t>Figure 10</w:t>
      </w:r>
      <w:r>
        <w:rPr>
          <w:rFonts w:cs="Times New Roman"/>
          <w:szCs w:val="24"/>
        </w:rPr>
        <w:tab/>
        <w:t>Effect of cross-linking time on</w:t>
      </w:r>
      <w:r w:rsidRPr="00402447">
        <w:rPr>
          <w:rFonts w:cs="Times New Roman"/>
          <w:szCs w:val="24"/>
        </w:rPr>
        <w:t xml:space="preserve"> dimensions </w:t>
      </w:r>
      <w:r>
        <w:rPr>
          <w:rFonts w:cs="Times New Roman"/>
          <w:szCs w:val="24"/>
        </w:rPr>
        <w:t>of alginate fiber (mold: Accurel PP S6/2, sodium alginate concentration: 5%, calcium chloride concentration: 1 M)</w:t>
      </w:r>
      <w:r w:rsidRPr="00402447">
        <w:rPr>
          <w:rFonts w:cs="Times New Roman"/>
          <w:szCs w:val="24"/>
        </w:rPr>
        <w:t xml:space="preserve"> </w:t>
      </w:r>
    </w:p>
    <w:p w:rsidR="00230344" w:rsidRPr="00A93DD0" w:rsidRDefault="00230344" w:rsidP="00A91C62">
      <w:pPr>
        <w:rPr>
          <w:rFonts w:cs="Times New Roman"/>
          <w:szCs w:val="24"/>
        </w:rPr>
      </w:pPr>
      <w:r>
        <w:rPr>
          <w:rFonts w:cs="Times New Roman"/>
          <w:szCs w:val="24"/>
          <w:lang w:val="en-US"/>
        </w:rPr>
        <w:t>Figure11</w:t>
      </w:r>
      <w:r>
        <w:rPr>
          <w:rFonts w:cs="Times New Roman"/>
          <w:szCs w:val="24"/>
          <w:lang w:val="en-US"/>
        </w:rPr>
        <w:tab/>
        <w:t xml:space="preserve">Light microscopy image of </w:t>
      </w:r>
      <w:r w:rsidRPr="003F6381">
        <w:rPr>
          <w:rFonts w:cs="Times New Roman"/>
          <w:szCs w:val="24"/>
          <w:lang w:val="en-US"/>
        </w:rPr>
        <w:t>HUVEC embedded</w:t>
      </w:r>
      <w:r>
        <w:rPr>
          <w:rFonts w:cs="Times New Roman"/>
          <w:szCs w:val="24"/>
          <w:lang w:val="en-US"/>
        </w:rPr>
        <w:t xml:space="preserve"> alginate hollow fiber (image obtained</w:t>
      </w:r>
      <w:r w:rsidRPr="003F6381">
        <w:rPr>
          <w:rFonts w:cs="Times New Roman"/>
          <w:szCs w:val="24"/>
          <w:lang w:val="en-US"/>
        </w:rPr>
        <w:t xml:space="preserve"> one day after fabric</w:t>
      </w:r>
      <w:r>
        <w:rPr>
          <w:rFonts w:cs="Times New Roman"/>
          <w:szCs w:val="24"/>
          <w:lang w:val="en-US"/>
        </w:rPr>
        <w:t>ation, magnification: 100 X, sodium alginate concentration:</w:t>
      </w:r>
      <w:r w:rsidRPr="003F6381">
        <w:rPr>
          <w:rFonts w:cs="Times New Roman"/>
          <w:szCs w:val="24"/>
          <w:lang w:val="en-US"/>
        </w:rPr>
        <w:t xml:space="preserve"> 1%</w:t>
      </w:r>
      <w:r>
        <w:rPr>
          <w:rFonts w:cs="Times New Roman"/>
          <w:szCs w:val="24"/>
          <w:lang w:val="en-US"/>
        </w:rPr>
        <w:t>, mold: Tetronic, calcium chloride concentration: 0.1 M, cross-linking time:</w:t>
      </w:r>
      <w:r w:rsidRPr="003F6381">
        <w:rPr>
          <w:rFonts w:cs="Times New Roman"/>
          <w:szCs w:val="24"/>
          <w:lang w:val="en-US"/>
        </w:rPr>
        <w:t xml:space="preserve"> 30 second</w:t>
      </w:r>
      <w:r>
        <w:rPr>
          <w:rFonts w:cs="Times New Roman"/>
          <w:szCs w:val="24"/>
          <w:lang w:val="en-US"/>
        </w:rPr>
        <w:t>s)</w:t>
      </w:r>
    </w:p>
    <w:p w:rsidR="00ED5A95" w:rsidRPr="00D21F34" w:rsidRDefault="00ED5A95" w:rsidP="00744B31">
      <w:pPr>
        <w:rPr>
          <w:rFonts w:cs="Times New Roman"/>
          <w:b/>
          <w:sz w:val="32"/>
        </w:rPr>
      </w:pPr>
      <w:r w:rsidRPr="00D21F34">
        <w:rPr>
          <w:rFonts w:cs="Times New Roman"/>
          <w:b/>
          <w:sz w:val="32"/>
        </w:rPr>
        <w:t>L</w:t>
      </w:r>
      <w:r w:rsidRPr="00D21F34">
        <w:rPr>
          <w:rFonts w:cs="Times New Roman" w:hint="eastAsia"/>
          <w:b/>
          <w:sz w:val="32"/>
        </w:rPr>
        <w:t xml:space="preserve">ist </w:t>
      </w:r>
      <w:r w:rsidR="009322F7" w:rsidRPr="00D21F34">
        <w:rPr>
          <w:rFonts w:cs="Times New Roman" w:hint="eastAsia"/>
          <w:b/>
          <w:sz w:val="32"/>
        </w:rPr>
        <w:t>of T</w:t>
      </w:r>
      <w:r w:rsidRPr="00D21F34">
        <w:rPr>
          <w:rFonts w:cs="Times New Roman" w:hint="eastAsia"/>
          <w:b/>
          <w:sz w:val="32"/>
        </w:rPr>
        <w:t>ables</w:t>
      </w:r>
    </w:p>
    <w:p w:rsidR="00ED5A95" w:rsidRDefault="009322F7" w:rsidP="00744B31">
      <w:pPr>
        <w:rPr>
          <w:rFonts w:cs="Times New Roman"/>
        </w:rPr>
      </w:pPr>
      <w:r>
        <w:rPr>
          <w:rFonts w:cs="Times New Roman" w:hint="eastAsia"/>
        </w:rPr>
        <w:t xml:space="preserve">Tables in chapter 2, 3, 4 and 5 are as they appear in published paper, submitted </w:t>
      </w:r>
      <w:r>
        <w:rPr>
          <w:rFonts w:cs="Times New Roman"/>
        </w:rPr>
        <w:t>manuscript</w:t>
      </w:r>
      <w:r>
        <w:rPr>
          <w:rFonts w:cs="Times New Roman" w:hint="eastAsia"/>
        </w:rPr>
        <w:t>, or manuscript with pending submission.</w:t>
      </w:r>
    </w:p>
    <w:p w:rsidR="00D5162D" w:rsidRDefault="00D5162D" w:rsidP="00C968F5">
      <w:pPr>
        <w:rPr>
          <w:rFonts w:cs="Times New Roman"/>
        </w:rPr>
      </w:pPr>
      <w:r>
        <w:rPr>
          <w:rFonts w:cs="Times New Roman"/>
        </w:rPr>
        <w:t>Chapter</w:t>
      </w:r>
      <w:r>
        <w:rPr>
          <w:rFonts w:cs="Times New Roman" w:hint="eastAsia"/>
        </w:rPr>
        <w:t xml:space="preserve"> 1</w:t>
      </w:r>
    </w:p>
    <w:p w:rsidR="00D5162D" w:rsidRDefault="00D5162D" w:rsidP="00D5162D">
      <w:proofErr w:type="gramStart"/>
      <w:r>
        <w:rPr>
          <w:rFonts w:cs="Times New Roman" w:hint="eastAsia"/>
        </w:rPr>
        <w:t>Table 1.</w:t>
      </w:r>
      <w:proofErr w:type="gramEnd"/>
      <w:r>
        <w:rPr>
          <w:rFonts w:cs="Times New Roman" w:hint="eastAsia"/>
        </w:rPr>
        <w:t xml:space="preserve"> </w:t>
      </w:r>
      <w:r>
        <w:rPr>
          <w:rFonts w:hint="eastAsia"/>
        </w:rPr>
        <w:t>Membrane specifications in this dissertation</w:t>
      </w:r>
    </w:p>
    <w:p w:rsidR="00C968F5" w:rsidRDefault="00230344" w:rsidP="00C968F5">
      <w:r>
        <w:rPr>
          <w:rFonts w:cs="Times New Roman" w:hint="eastAsia"/>
        </w:rPr>
        <w:t>Chapter 2</w:t>
      </w:r>
      <w:r w:rsidR="00C968F5" w:rsidRPr="00C968F5">
        <w:rPr>
          <w:rFonts w:hint="eastAsia"/>
        </w:rPr>
        <w:t xml:space="preserve"> </w:t>
      </w:r>
    </w:p>
    <w:p w:rsidR="00C968F5" w:rsidRDefault="00C968F5" w:rsidP="00C968F5">
      <w:pPr>
        <w:rPr>
          <w:rFonts w:cs="Times New Roman"/>
        </w:rPr>
      </w:pPr>
      <w:proofErr w:type="gramStart"/>
      <w:r>
        <w:rPr>
          <w:rFonts w:hint="eastAsia"/>
        </w:rPr>
        <w:t>Table 1.</w:t>
      </w:r>
      <w:proofErr w:type="gramEnd"/>
      <w:r>
        <w:rPr>
          <w:rFonts w:hint="eastAsia"/>
        </w:rPr>
        <w:t xml:space="preserve"> </w:t>
      </w:r>
      <w:r>
        <w:t>Different combinations of protein-A and mAb used in HIMC experiments represented</w:t>
      </w:r>
      <w:r>
        <w:rPr>
          <w:rFonts w:hint="eastAsia"/>
        </w:rPr>
        <w:t xml:space="preserve"> </w:t>
      </w:r>
      <w:r>
        <w:t>in Fig. 5.</w:t>
      </w:r>
    </w:p>
    <w:p w:rsidR="00C968F5" w:rsidRDefault="00C968F5" w:rsidP="00C968F5">
      <w:r>
        <w:rPr>
          <w:rFonts w:hint="eastAsia"/>
        </w:rPr>
        <w:lastRenderedPageBreak/>
        <w:t xml:space="preserve">Chapter 4  </w:t>
      </w:r>
    </w:p>
    <w:p w:rsidR="00230344" w:rsidRDefault="00230344" w:rsidP="00744B31">
      <w:proofErr w:type="gramStart"/>
      <w:r>
        <w:rPr>
          <w:rFonts w:cs="Times New Roman" w:hint="eastAsia"/>
        </w:rPr>
        <w:t>Table 1.</w:t>
      </w:r>
      <w:proofErr w:type="gramEnd"/>
      <w:r>
        <w:rPr>
          <w:rFonts w:cs="Times New Roman" w:hint="eastAsia"/>
        </w:rPr>
        <w:t xml:space="preserve"> </w:t>
      </w:r>
      <w:r>
        <w:rPr>
          <w:rFonts w:hint="eastAsia"/>
        </w:rPr>
        <w:t xml:space="preserve">PES hollow fiber membrane coated with calcium alginate; 0.1 M calcium chloride solution was </w:t>
      </w:r>
      <w:r>
        <w:t>prepared</w:t>
      </w:r>
      <w:r>
        <w:rPr>
          <w:rFonts w:hint="eastAsia"/>
        </w:rPr>
        <w:t xml:space="preserve"> in 50 v/v% ethanol, 1 </w:t>
      </w:r>
      <w:proofErr w:type="spellStart"/>
      <w:r>
        <w:rPr>
          <w:rFonts w:hint="eastAsia"/>
        </w:rPr>
        <w:t>wt</w:t>
      </w:r>
      <w:proofErr w:type="spellEnd"/>
      <w:r>
        <w:rPr>
          <w:rFonts w:hint="eastAsia"/>
        </w:rPr>
        <w:t xml:space="preserve"> % sodium </w:t>
      </w:r>
      <w:r>
        <w:t>alginate</w:t>
      </w:r>
      <w:r>
        <w:rPr>
          <w:rFonts w:hint="eastAsia"/>
        </w:rPr>
        <w:t xml:space="preserve">, in different cross-linking time </w:t>
      </w:r>
    </w:p>
    <w:p w:rsidR="009322F7" w:rsidRDefault="009322F7" w:rsidP="00744B31">
      <w:pPr>
        <w:rPr>
          <w:rFonts w:cs="Times New Roman"/>
          <w:b/>
          <w:sz w:val="32"/>
        </w:rPr>
      </w:pPr>
      <w:r w:rsidRPr="00230344">
        <w:rPr>
          <w:rFonts w:cs="Times New Roman" w:hint="eastAsia"/>
          <w:b/>
          <w:sz w:val="32"/>
        </w:rPr>
        <w:t>Nomenclature</w:t>
      </w:r>
    </w:p>
    <w:p w:rsidR="00230344" w:rsidRDefault="00230344" w:rsidP="00744B31">
      <w:pPr>
        <w:rPr>
          <w:rFonts w:cs="Times New Roman"/>
          <w:szCs w:val="24"/>
        </w:rPr>
      </w:pPr>
      <w:r>
        <w:rPr>
          <w:rFonts w:cs="Times New Roman" w:hint="eastAsia"/>
          <w:szCs w:val="24"/>
        </w:rPr>
        <w:t>E1</w:t>
      </w:r>
      <w:r>
        <w:rPr>
          <w:rFonts w:cs="Times New Roman" w:hint="eastAsia"/>
          <w:szCs w:val="24"/>
        </w:rPr>
        <w:tab/>
      </w:r>
      <w:r>
        <w:rPr>
          <w:rFonts w:cs="Times New Roman" w:hint="eastAsia"/>
          <w:szCs w:val="24"/>
        </w:rPr>
        <w:tab/>
      </w:r>
      <w:r w:rsidR="005014BA">
        <w:rPr>
          <w:rFonts w:cs="Times New Roman" w:hint="eastAsia"/>
          <w:szCs w:val="24"/>
        </w:rPr>
        <w:tab/>
      </w:r>
      <w:r>
        <w:rPr>
          <w:rFonts w:cs="Times New Roman" w:hint="eastAsia"/>
          <w:szCs w:val="24"/>
        </w:rPr>
        <w:t>First eluted peak</w:t>
      </w:r>
    </w:p>
    <w:p w:rsidR="00230344" w:rsidRDefault="00230344" w:rsidP="00744B31">
      <w:pPr>
        <w:rPr>
          <w:rFonts w:cs="Times New Roman"/>
          <w:szCs w:val="24"/>
        </w:rPr>
      </w:pPr>
      <w:r>
        <w:rPr>
          <w:rFonts w:cs="Times New Roman" w:hint="eastAsia"/>
          <w:szCs w:val="24"/>
        </w:rPr>
        <w:t>E2</w:t>
      </w:r>
      <w:r>
        <w:rPr>
          <w:rFonts w:cs="Times New Roman" w:hint="eastAsia"/>
          <w:szCs w:val="24"/>
        </w:rPr>
        <w:tab/>
      </w:r>
      <w:r>
        <w:rPr>
          <w:rFonts w:cs="Times New Roman" w:hint="eastAsia"/>
          <w:szCs w:val="24"/>
        </w:rPr>
        <w:tab/>
      </w:r>
      <w:r w:rsidR="005014BA">
        <w:rPr>
          <w:rFonts w:cs="Times New Roman" w:hint="eastAsia"/>
          <w:szCs w:val="24"/>
        </w:rPr>
        <w:tab/>
      </w:r>
      <w:r>
        <w:rPr>
          <w:rFonts w:cs="Times New Roman" w:hint="eastAsia"/>
          <w:szCs w:val="24"/>
        </w:rPr>
        <w:t>Second eluted peak</w:t>
      </w:r>
    </w:p>
    <w:p w:rsidR="00230344" w:rsidRDefault="00230344" w:rsidP="00744B31">
      <w:pPr>
        <w:rPr>
          <w:rFonts w:cs="Times New Roman"/>
          <w:szCs w:val="24"/>
        </w:rPr>
      </w:pPr>
      <w:r>
        <w:rPr>
          <w:rFonts w:cs="Times New Roman" w:hint="eastAsia"/>
          <w:szCs w:val="24"/>
        </w:rPr>
        <w:t>FT</w:t>
      </w:r>
      <w:r>
        <w:rPr>
          <w:rFonts w:cs="Times New Roman" w:hint="eastAsia"/>
          <w:szCs w:val="24"/>
        </w:rPr>
        <w:tab/>
      </w:r>
      <w:r>
        <w:rPr>
          <w:rFonts w:cs="Times New Roman" w:hint="eastAsia"/>
          <w:szCs w:val="24"/>
        </w:rPr>
        <w:tab/>
      </w:r>
      <w:r w:rsidR="005014BA">
        <w:rPr>
          <w:rFonts w:cs="Times New Roman" w:hint="eastAsia"/>
          <w:szCs w:val="24"/>
        </w:rPr>
        <w:tab/>
      </w:r>
      <w:r>
        <w:rPr>
          <w:rFonts w:cs="Times New Roman" w:hint="eastAsia"/>
          <w:szCs w:val="24"/>
        </w:rPr>
        <w:t>Flow through</w:t>
      </w:r>
    </w:p>
    <w:p w:rsidR="00230344" w:rsidRDefault="00230344" w:rsidP="00744B31">
      <w:pPr>
        <w:rPr>
          <w:rFonts w:cs="Times New Roman"/>
          <w:szCs w:val="24"/>
        </w:rPr>
      </w:pPr>
      <w:r>
        <w:rPr>
          <w:rFonts w:cs="Times New Roman"/>
          <w:szCs w:val="24"/>
        </w:rPr>
        <w:t>HSA</w:t>
      </w:r>
      <w:r>
        <w:rPr>
          <w:rFonts w:cs="Times New Roman" w:hint="eastAsia"/>
          <w:szCs w:val="24"/>
        </w:rPr>
        <w:tab/>
      </w:r>
      <w:r>
        <w:rPr>
          <w:rFonts w:cs="Times New Roman" w:hint="eastAsia"/>
          <w:szCs w:val="24"/>
        </w:rPr>
        <w:tab/>
      </w:r>
      <w:r w:rsidR="005014BA">
        <w:rPr>
          <w:rFonts w:cs="Times New Roman" w:hint="eastAsia"/>
          <w:szCs w:val="24"/>
        </w:rPr>
        <w:tab/>
      </w:r>
      <w:r>
        <w:rPr>
          <w:rFonts w:cs="Times New Roman"/>
          <w:szCs w:val="24"/>
        </w:rPr>
        <w:t xml:space="preserve">Human serum albumin </w:t>
      </w:r>
    </w:p>
    <w:p w:rsidR="00230344" w:rsidRDefault="00230344" w:rsidP="00744B31">
      <w:pPr>
        <w:rPr>
          <w:rFonts w:cs="Times New Roman"/>
          <w:szCs w:val="24"/>
        </w:rPr>
      </w:pPr>
      <w:r>
        <w:rPr>
          <w:rFonts w:cs="Times New Roman" w:hint="eastAsia"/>
          <w:szCs w:val="24"/>
        </w:rPr>
        <w:t>HIC</w:t>
      </w:r>
      <w:r>
        <w:rPr>
          <w:rFonts w:cs="Times New Roman" w:hint="eastAsia"/>
          <w:szCs w:val="24"/>
        </w:rPr>
        <w:tab/>
      </w:r>
      <w:r>
        <w:rPr>
          <w:rFonts w:cs="Times New Roman" w:hint="eastAsia"/>
          <w:szCs w:val="24"/>
        </w:rPr>
        <w:tab/>
      </w:r>
      <w:r w:rsidR="005014BA">
        <w:rPr>
          <w:rFonts w:cs="Times New Roman" w:hint="eastAsia"/>
          <w:szCs w:val="24"/>
        </w:rPr>
        <w:tab/>
      </w:r>
      <w:r>
        <w:rPr>
          <w:rFonts w:cs="Times New Roman" w:hint="eastAsia"/>
          <w:szCs w:val="24"/>
        </w:rPr>
        <w:t xml:space="preserve">hydrophobic </w:t>
      </w:r>
      <w:r>
        <w:rPr>
          <w:rFonts w:cs="Times New Roman"/>
          <w:szCs w:val="24"/>
        </w:rPr>
        <w:t>interaction</w:t>
      </w:r>
      <w:r>
        <w:rPr>
          <w:rFonts w:cs="Times New Roman" w:hint="eastAsia"/>
          <w:szCs w:val="24"/>
        </w:rPr>
        <w:t xml:space="preserve"> chromatography</w:t>
      </w:r>
    </w:p>
    <w:p w:rsidR="00230344" w:rsidRDefault="00230344" w:rsidP="00744B31">
      <w:pPr>
        <w:rPr>
          <w:rFonts w:cs="Times New Roman"/>
          <w:szCs w:val="24"/>
        </w:rPr>
      </w:pPr>
      <w:r>
        <w:rPr>
          <w:rFonts w:cs="Times New Roman" w:hint="eastAsia"/>
          <w:szCs w:val="24"/>
        </w:rPr>
        <w:t>HIMC</w:t>
      </w:r>
      <w:r>
        <w:rPr>
          <w:rFonts w:cs="Times New Roman" w:hint="eastAsia"/>
          <w:szCs w:val="24"/>
        </w:rPr>
        <w:tab/>
      </w:r>
      <w:r>
        <w:rPr>
          <w:rFonts w:cs="Times New Roman" w:hint="eastAsia"/>
          <w:szCs w:val="24"/>
        </w:rPr>
        <w:tab/>
      </w:r>
      <w:r w:rsidR="005014BA">
        <w:rPr>
          <w:rFonts w:cs="Times New Roman" w:hint="eastAsia"/>
          <w:szCs w:val="24"/>
        </w:rPr>
        <w:tab/>
      </w:r>
      <w:r>
        <w:rPr>
          <w:rFonts w:cs="Times New Roman" w:hint="eastAsia"/>
          <w:szCs w:val="24"/>
        </w:rPr>
        <w:t>hydrophobic interaction membrane chromatography</w:t>
      </w:r>
    </w:p>
    <w:p w:rsidR="00230344" w:rsidRDefault="00230344" w:rsidP="00744B31">
      <w:pPr>
        <w:rPr>
          <w:rFonts w:cs="Times New Roman"/>
          <w:szCs w:val="24"/>
        </w:rPr>
      </w:pPr>
      <w:r>
        <w:rPr>
          <w:rFonts w:cs="Times New Roman" w:hint="eastAsia"/>
          <w:szCs w:val="24"/>
        </w:rPr>
        <w:t>HPLC</w:t>
      </w:r>
      <w:r>
        <w:rPr>
          <w:rFonts w:cs="Times New Roman" w:hint="eastAsia"/>
          <w:szCs w:val="24"/>
        </w:rPr>
        <w:tab/>
      </w:r>
      <w:r>
        <w:rPr>
          <w:rFonts w:cs="Times New Roman" w:hint="eastAsia"/>
          <w:szCs w:val="24"/>
        </w:rPr>
        <w:tab/>
      </w:r>
      <w:r w:rsidR="005014BA">
        <w:rPr>
          <w:rFonts w:cs="Times New Roman" w:hint="eastAsia"/>
          <w:szCs w:val="24"/>
        </w:rPr>
        <w:tab/>
      </w:r>
      <w:r>
        <w:rPr>
          <w:rFonts w:cs="Times New Roman" w:hint="eastAsia"/>
          <w:szCs w:val="24"/>
        </w:rPr>
        <w:t>High pressure liquid chromatography</w:t>
      </w:r>
    </w:p>
    <w:p w:rsidR="00230344" w:rsidRDefault="00230344" w:rsidP="00744B31">
      <w:pPr>
        <w:rPr>
          <w:rFonts w:cs="Times New Roman"/>
          <w:szCs w:val="24"/>
        </w:rPr>
      </w:pPr>
      <w:proofErr w:type="gramStart"/>
      <w:r>
        <w:rPr>
          <w:rFonts w:cs="Times New Roman" w:hint="eastAsia"/>
          <w:szCs w:val="24"/>
        </w:rPr>
        <w:t>kDa</w:t>
      </w:r>
      <w:proofErr w:type="gramEnd"/>
      <w:r>
        <w:rPr>
          <w:rFonts w:cs="Times New Roman" w:hint="eastAsia"/>
          <w:szCs w:val="24"/>
        </w:rPr>
        <w:tab/>
      </w:r>
      <w:r>
        <w:rPr>
          <w:rFonts w:cs="Times New Roman" w:hint="eastAsia"/>
          <w:szCs w:val="24"/>
        </w:rPr>
        <w:tab/>
      </w:r>
      <w:r w:rsidR="005014BA">
        <w:rPr>
          <w:rFonts w:cs="Times New Roman" w:hint="eastAsia"/>
          <w:szCs w:val="24"/>
        </w:rPr>
        <w:tab/>
      </w:r>
      <w:r>
        <w:rPr>
          <w:rFonts w:cs="Times New Roman" w:hint="eastAsia"/>
          <w:szCs w:val="24"/>
        </w:rPr>
        <w:t>kilo Dalton</w:t>
      </w:r>
    </w:p>
    <w:p w:rsidR="00230344" w:rsidRDefault="00230344" w:rsidP="00744B31">
      <w:pPr>
        <w:rPr>
          <w:rFonts w:cs="Times New Roman"/>
          <w:szCs w:val="24"/>
        </w:rPr>
      </w:pPr>
      <w:r>
        <w:rPr>
          <w:rFonts w:cs="Times New Roman" w:hint="eastAsia"/>
          <w:szCs w:val="24"/>
        </w:rPr>
        <w:t>LCST</w:t>
      </w:r>
      <w:r>
        <w:rPr>
          <w:rFonts w:cs="Times New Roman" w:hint="eastAsia"/>
          <w:szCs w:val="24"/>
        </w:rPr>
        <w:tab/>
      </w:r>
      <w:r>
        <w:rPr>
          <w:rFonts w:cs="Times New Roman" w:hint="eastAsia"/>
          <w:szCs w:val="24"/>
        </w:rPr>
        <w:tab/>
      </w:r>
      <w:r w:rsidR="005014BA">
        <w:rPr>
          <w:rFonts w:cs="Times New Roman" w:hint="eastAsia"/>
          <w:szCs w:val="24"/>
        </w:rPr>
        <w:tab/>
      </w:r>
      <w:r>
        <w:rPr>
          <w:rFonts w:cs="Times New Roman" w:hint="eastAsia"/>
          <w:szCs w:val="24"/>
        </w:rPr>
        <w:t>Lower critical solution temperature</w:t>
      </w:r>
    </w:p>
    <w:p w:rsidR="00230344" w:rsidRDefault="00230344" w:rsidP="00744B31">
      <w:pPr>
        <w:rPr>
          <w:rFonts w:cs="Times New Roman"/>
          <w:szCs w:val="24"/>
        </w:rPr>
      </w:pPr>
      <w:r>
        <w:rPr>
          <w:rFonts w:cs="Times New Roman" w:hint="eastAsia"/>
          <w:szCs w:val="24"/>
        </w:rPr>
        <w:t>MWCO</w:t>
      </w:r>
      <w:r>
        <w:rPr>
          <w:rFonts w:cs="Times New Roman" w:hint="eastAsia"/>
          <w:szCs w:val="24"/>
        </w:rPr>
        <w:tab/>
      </w:r>
      <w:r w:rsidR="005014BA">
        <w:rPr>
          <w:rFonts w:cs="Times New Roman" w:hint="eastAsia"/>
          <w:szCs w:val="24"/>
        </w:rPr>
        <w:tab/>
      </w:r>
      <w:r>
        <w:rPr>
          <w:rFonts w:cs="Times New Roman" w:hint="eastAsia"/>
          <w:szCs w:val="24"/>
        </w:rPr>
        <w:t>Molecular weight cut-off</w:t>
      </w:r>
    </w:p>
    <w:p w:rsidR="00230344" w:rsidRDefault="00230344" w:rsidP="00744B31">
      <w:pPr>
        <w:rPr>
          <w:rFonts w:cs="Times New Roman"/>
          <w:szCs w:val="24"/>
        </w:rPr>
      </w:pPr>
      <w:r>
        <w:rPr>
          <w:rFonts w:cs="Times New Roman" w:hint="eastAsia"/>
          <w:szCs w:val="24"/>
        </w:rPr>
        <w:t>PEG</w:t>
      </w:r>
      <w:r>
        <w:rPr>
          <w:rFonts w:cs="Times New Roman" w:hint="eastAsia"/>
          <w:szCs w:val="24"/>
        </w:rPr>
        <w:tab/>
      </w:r>
      <w:r>
        <w:rPr>
          <w:rFonts w:cs="Times New Roman" w:hint="eastAsia"/>
          <w:szCs w:val="24"/>
        </w:rPr>
        <w:tab/>
      </w:r>
      <w:r w:rsidR="005014BA">
        <w:rPr>
          <w:rFonts w:cs="Times New Roman" w:hint="eastAsia"/>
          <w:szCs w:val="24"/>
        </w:rPr>
        <w:tab/>
      </w:r>
      <w:proofErr w:type="gramStart"/>
      <w:r>
        <w:rPr>
          <w:rFonts w:cs="Times New Roman" w:hint="eastAsia"/>
          <w:szCs w:val="24"/>
        </w:rPr>
        <w:t>Poly(</w:t>
      </w:r>
      <w:proofErr w:type="gramEnd"/>
      <w:r>
        <w:rPr>
          <w:rFonts w:cs="Times New Roman" w:hint="eastAsia"/>
          <w:szCs w:val="24"/>
        </w:rPr>
        <w:t>ethylene glycol)</w:t>
      </w:r>
    </w:p>
    <w:p w:rsidR="00122605" w:rsidRDefault="00122605" w:rsidP="00744B31">
      <w:pPr>
        <w:rPr>
          <w:rFonts w:cs="Times New Roman"/>
          <w:szCs w:val="24"/>
        </w:rPr>
      </w:pPr>
      <w:r>
        <w:rPr>
          <w:rFonts w:cs="Times New Roman" w:hint="eastAsia"/>
          <w:szCs w:val="24"/>
        </w:rPr>
        <w:lastRenderedPageBreak/>
        <w:t>PVCL</w:t>
      </w:r>
      <w:r>
        <w:rPr>
          <w:rFonts w:cs="Times New Roman" w:hint="eastAsia"/>
          <w:szCs w:val="24"/>
        </w:rPr>
        <w:tab/>
      </w:r>
      <w:r>
        <w:rPr>
          <w:rFonts w:cs="Times New Roman" w:hint="eastAsia"/>
          <w:szCs w:val="24"/>
        </w:rPr>
        <w:tab/>
      </w:r>
      <w:r>
        <w:rPr>
          <w:rFonts w:cs="Times New Roman" w:hint="eastAsia"/>
          <w:szCs w:val="24"/>
        </w:rPr>
        <w:tab/>
      </w:r>
      <w:proofErr w:type="gramStart"/>
      <w:r>
        <w:rPr>
          <w:rFonts w:cs="Times New Roman" w:hint="eastAsia"/>
          <w:szCs w:val="24"/>
        </w:rPr>
        <w:t>Poly</w:t>
      </w:r>
      <w:r>
        <w:rPr>
          <w:rFonts w:hint="eastAsia"/>
        </w:rPr>
        <w:t>(</w:t>
      </w:r>
      <w:proofErr w:type="gramEnd"/>
      <w:r>
        <w:rPr>
          <w:rFonts w:hint="eastAsia"/>
        </w:rPr>
        <w:t>N-vinylcaprolactam)</w:t>
      </w:r>
    </w:p>
    <w:p w:rsidR="00122605" w:rsidRDefault="00230344" w:rsidP="00744B31">
      <w:pPr>
        <w:rPr>
          <w:rFonts w:cs="Times New Roman"/>
          <w:szCs w:val="24"/>
        </w:rPr>
      </w:pPr>
      <w:r>
        <w:rPr>
          <w:rFonts w:cs="Times New Roman" w:hint="eastAsia"/>
          <w:szCs w:val="24"/>
        </w:rPr>
        <w:t>PVDF</w:t>
      </w:r>
      <w:r>
        <w:rPr>
          <w:rFonts w:cs="Times New Roman" w:hint="eastAsia"/>
          <w:szCs w:val="24"/>
        </w:rPr>
        <w:tab/>
      </w:r>
      <w:r>
        <w:rPr>
          <w:rFonts w:cs="Times New Roman" w:hint="eastAsia"/>
          <w:szCs w:val="24"/>
        </w:rPr>
        <w:tab/>
      </w:r>
      <w:r w:rsidR="005014BA">
        <w:rPr>
          <w:rFonts w:cs="Times New Roman" w:hint="eastAsia"/>
          <w:szCs w:val="24"/>
        </w:rPr>
        <w:tab/>
      </w:r>
      <w:r>
        <w:rPr>
          <w:rFonts w:cs="Times New Roman" w:hint="eastAsia"/>
          <w:szCs w:val="24"/>
        </w:rPr>
        <w:t>Polyvinylidene fluoride</w:t>
      </w:r>
    </w:p>
    <w:p w:rsidR="00230344" w:rsidRDefault="00230344" w:rsidP="00744B31">
      <w:pPr>
        <w:rPr>
          <w:rFonts w:cs="Times New Roman"/>
          <w:szCs w:val="24"/>
        </w:rPr>
      </w:pPr>
      <w:r>
        <w:rPr>
          <w:rFonts w:cs="Times New Roman" w:hint="eastAsia"/>
          <w:szCs w:val="24"/>
        </w:rPr>
        <w:t>SDS-PAGE</w:t>
      </w:r>
      <w:r>
        <w:rPr>
          <w:rFonts w:cs="Times New Roman" w:hint="eastAsia"/>
          <w:szCs w:val="24"/>
        </w:rPr>
        <w:tab/>
      </w:r>
      <w:r w:rsidR="005014BA">
        <w:rPr>
          <w:rFonts w:cs="Times New Roman" w:hint="eastAsia"/>
          <w:szCs w:val="24"/>
        </w:rPr>
        <w:tab/>
      </w:r>
      <w:r>
        <w:rPr>
          <w:rFonts w:cs="Times New Roman" w:hint="eastAsia"/>
          <w:szCs w:val="24"/>
        </w:rPr>
        <w:t>Sodium dodecyl sulfate polyacrylamide gel electrophoresis</w:t>
      </w:r>
    </w:p>
    <w:p w:rsidR="00230344" w:rsidRDefault="00230344" w:rsidP="00744B31">
      <w:pPr>
        <w:rPr>
          <w:rFonts w:cs="Times New Roman"/>
          <w:szCs w:val="24"/>
        </w:rPr>
      </w:pPr>
      <w:r>
        <w:rPr>
          <w:rFonts w:cs="Times New Roman" w:hint="eastAsia"/>
          <w:szCs w:val="24"/>
        </w:rPr>
        <w:t>SEC</w:t>
      </w:r>
      <w:r>
        <w:rPr>
          <w:rFonts w:cs="Times New Roman" w:hint="eastAsia"/>
          <w:szCs w:val="24"/>
        </w:rPr>
        <w:tab/>
      </w:r>
      <w:r>
        <w:rPr>
          <w:rFonts w:cs="Times New Roman" w:hint="eastAsia"/>
          <w:szCs w:val="24"/>
        </w:rPr>
        <w:tab/>
      </w:r>
      <w:r w:rsidR="005014BA">
        <w:rPr>
          <w:rFonts w:cs="Times New Roman" w:hint="eastAsia"/>
          <w:szCs w:val="24"/>
        </w:rPr>
        <w:tab/>
      </w:r>
      <w:r>
        <w:rPr>
          <w:rFonts w:cs="Times New Roman" w:hint="eastAsia"/>
          <w:szCs w:val="24"/>
        </w:rPr>
        <w:t>Size exclusion chromatography</w:t>
      </w:r>
    </w:p>
    <w:p w:rsidR="00230344" w:rsidRDefault="005014BA" w:rsidP="00744B31">
      <w:pPr>
        <w:rPr>
          <w:rFonts w:cs="Times New Roman"/>
          <w:szCs w:val="24"/>
        </w:rPr>
      </w:pPr>
      <w:r w:rsidRPr="005014BA">
        <w:rPr>
          <w:rFonts w:cs="Times New Roman" w:hint="eastAsia"/>
          <w:i/>
          <w:szCs w:val="24"/>
        </w:rPr>
        <w:t>T</w:t>
      </w:r>
      <w:r w:rsidR="00230344" w:rsidRPr="005014BA">
        <w:rPr>
          <w:rFonts w:cs="Times New Roman" w:hint="eastAsia"/>
          <w:i/>
          <w:szCs w:val="24"/>
        </w:rPr>
        <w:tab/>
      </w:r>
      <w:r w:rsidR="00230344" w:rsidRPr="005014BA">
        <w:rPr>
          <w:rFonts w:cs="Times New Roman" w:hint="eastAsia"/>
          <w:i/>
          <w:szCs w:val="24"/>
        </w:rPr>
        <w:tab/>
      </w:r>
      <w:r>
        <w:rPr>
          <w:rFonts w:cs="Times New Roman" w:hint="eastAsia"/>
          <w:i/>
          <w:szCs w:val="24"/>
        </w:rPr>
        <w:tab/>
      </w:r>
      <w:r>
        <w:rPr>
          <w:rFonts w:cs="Times New Roman" w:hint="eastAsia"/>
          <w:szCs w:val="24"/>
        </w:rPr>
        <w:t>Temperature (</w:t>
      </w:r>
      <w:r>
        <w:rPr>
          <w:rFonts w:cs="Times New Roman"/>
          <w:szCs w:val="24"/>
        </w:rPr>
        <w:t>°</w:t>
      </w:r>
      <w:r>
        <w:rPr>
          <w:rFonts w:cs="Times New Roman" w:hint="eastAsia"/>
          <w:szCs w:val="24"/>
        </w:rPr>
        <w:t>C)</w:t>
      </w:r>
    </w:p>
    <w:p w:rsidR="005014BA" w:rsidRPr="005014BA" w:rsidRDefault="005014BA" w:rsidP="00744B31">
      <w:pPr>
        <w:rPr>
          <w:rFonts w:cs="Times New Roman"/>
          <w:szCs w:val="24"/>
        </w:rPr>
      </w:pPr>
      <w:r w:rsidRPr="005014BA">
        <w:rPr>
          <w:rFonts w:cs="Times New Roman" w:hint="eastAsia"/>
          <w:i/>
          <w:szCs w:val="24"/>
        </w:rPr>
        <w:t>P</w:t>
      </w:r>
      <w:r>
        <w:rPr>
          <w:rFonts w:cs="Times New Roman" w:hint="eastAsia"/>
          <w:szCs w:val="24"/>
        </w:rPr>
        <w:tab/>
      </w:r>
      <w:r>
        <w:rPr>
          <w:rFonts w:cs="Times New Roman" w:hint="eastAsia"/>
          <w:szCs w:val="24"/>
        </w:rPr>
        <w:tab/>
      </w:r>
      <w:r>
        <w:rPr>
          <w:rFonts w:cs="Times New Roman" w:hint="eastAsia"/>
          <w:szCs w:val="24"/>
        </w:rPr>
        <w:tab/>
        <w:t>Pressure (</w:t>
      </w:r>
      <w:proofErr w:type="spellStart"/>
      <w:r>
        <w:rPr>
          <w:rFonts w:cs="Times New Roman" w:hint="eastAsia"/>
          <w:szCs w:val="24"/>
        </w:rPr>
        <w:t>kPa</w:t>
      </w:r>
      <w:proofErr w:type="spellEnd"/>
      <w:r>
        <w:rPr>
          <w:rFonts w:cs="Times New Roman" w:hint="eastAsia"/>
          <w:szCs w:val="24"/>
        </w:rPr>
        <w:t xml:space="preserve">) </w:t>
      </w:r>
    </w:p>
    <w:p w:rsidR="00230344" w:rsidRDefault="00230344" w:rsidP="002669C6">
      <w:pPr>
        <w:rPr>
          <w:rFonts w:cs="Times New Roman"/>
          <w:szCs w:val="24"/>
        </w:rPr>
      </w:pPr>
    </w:p>
    <w:p w:rsidR="00230344" w:rsidRPr="00230344" w:rsidRDefault="00230344" w:rsidP="002669C6">
      <w:pPr>
        <w:rPr>
          <w:rFonts w:cs="Times New Roman"/>
          <w:szCs w:val="24"/>
        </w:rPr>
      </w:pPr>
    </w:p>
    <w:p w:rsidR="00122605" w:rsidRDefault="00122605" w:rsidP="002669C6">
      <w:pPr>
        <w:rPr>
          <w:rFonts w:cs="Times New Roman"/>
        </w:rPr>
        <w:sectPr w:rsidR="00122605" w:rsidSect="00310933">
          <w:pgSz w:w="12240" w:h="15840"/>
          <w:pgMar w:top="2155" w:right="1440" w:bottom="1440" w:left="2155" w:header="709" w:footer="709" w:gutter="0"/>
          <w:pgNumType w:fmt="lowerRoman"/>
          <w:cols w:space="708"/>
          <w:docGrid w:linePitch="360"/>
        </w:sectPr>
      </w:pPr>
    </w:p>
    <w:p w:rsidR="009322F7" w:rsidRPr="00122605" w:rsidRDefault="009322F7" w:rsidP="002669C6">
      <w:pPr>
        <w:rPr>
          <w:rFonts w:cs="Times New Roman"/>
          <w:b/>
          <w:sz w:val="32"/>
        </w:rPr>
      </w:pPr>
      <w:r w:rsidRPr="00122605">
        <w:rPr>
          <w:rFonts w:cs="Times New Roman" w:hint="eastAsia"/>
          <w:b/>
          <w:sz w:val="32"/>
        </w:rPr>
        <w:lastRenderedPageBreak/>
        <w:t>Preface</w:t>
      </w:r>
    </w:p>
    <w:p w:rsidR="009322F7" w:rsidRDefault="009322F7" w:rsidP="002669C6">
      <w:pPr>
        <w:rPr>
          <w:rFonts w:cs="Times New Roman"/>
        </w:rPr>
      </w:pPr>
      <w:r>
        <w:rPr>
          <w:rFonts w:cs="Times New Roman"/>
        </w:rPr>
        <w:t>T</w:t>
      </w:r>
      <w:r>
        <w:rPr>
          <w:rFonts w:cs="Times New Roman" w:hint="eastAsia"/>
        </w:rPr>
        <w:t>his Ph.D. thesis is organized in a sandwich style based on the following published, submitted and prepared articles:</w:t>
      </w:r>
    </w:p>
    <w:p w:rsidR="00C0432E" w:rsidRDefault="00C0432E" w:rsidP="002669C6">
      <w:pPr>
        <w:rPr>
          <w:rFonts w:cs="Times New Roman"/>
        </w:rPr>
      </w:pPr>
      <w:r>
        <w:rPr>
          <w:rFonts w:cs="Times New Roman" w:hint="eastAsia"/>
        </w:rPr>
        <w:t>1. S.M. Yoo, R. Ghosh, Simultaneous removal of leached protein-</w:t>
      </w:r>
      <w:proofErr w:type="gramStart"/>
      <w:r>
        <w:rPr>
          <w:rFonts w:cs="Times New Roman" w:hint="eastAsia"/>
        </w:rPr>
        <w:t>A and</w:t>
      </w:r>
      <w:proofErr w:type="gramEnd"/>
      <w:r>
        <w:rPr>
          <w:rFonts w:cs="Times New Roman" w:hint="eastAsia"/>
        </w:rPr>
        <w:t xml:space="preserve"> aggregates from monoclonal antibody using hydrophobic interaction membrane chromatography, </w:t>
      </w:r>
      <w:proofErr w:type="spellStart"/>
      <w:r>
        <w:rPr>
          <w:rFonts w:cs="Times New Roman" w:hint="eastAsia"/>
        </w:rPr>
        <w:t>J.Membr</w:t>
      </w:r>
      <w:proofErr w:type="spellEnd"/>
      <w:r>
        <w:rPr>
          <w:rFonts w:cs="Times New Roman" w:hint="eastAsia"/>
        </w:rPr>
        <w:t xml:space="preserve">. </w:t>
      </w:r>
      <w:proofErr w:type="spellStart"/>
      <w:r>
        <w:rPr>
          <w:rFonts w:cs="Times New Roman" w:hint="eastAsia"/>
        </w:rPr>
        <w:t>Sci</w:t>
      </w:r>
      <w:proofErr w:type="spellEnd"/>
      <w:r>
        <w:rPr>
          <w:rFonts w:cs="Times New Roman" w:hint="eastAsia"/>
        </w:rPr>
        <w:t>, 390-391 (2012) 263-269. This article was made into Chapter 2.</w:t>
      </w:r>
    </w:p>
    <w:p w:rsidR="00C0432E" w:rsidRDefault="00C0432E" w:rsidP="002669C6">
      <w:pPr>
        <w:rPr>
          <w:rFonts w:cs="Times New Roman"/>
        </w:rPr>
      </w:pPr>
      <w:r>
        <w:rPr>
          <w:rFonts w:cs="Times New Roman" w:hint="eastAsia"/>
        </w:rPr>
        <w:t xml:space="preserve">2. S.M. Yoo, R. S.H. Park, R. Ghosh, High-resolution hydrophobic interaction chromatographic separation of multi-protein mixture using paper-based composite membranes. </w:t>
      </w:r>
      <w:r w:rsidR="009828BF">
        <w:rPr>
          <w:rFonts w:cs="Times New Roman" w:hint="eastAsia"/>
        </w:rPr>
        <w:t xml:space="preserve">Manuscript is in preparation. This article was made into Chapter 3. </w:t>
      </w:r>
    </w:p>
    <w:p w:rsidR="009828BF" w:rsidRDefault="009828BF" w:rsidP="002669C6">
      <w:pPr>
        <w:rPr>
          <w:rFonts w:cs="Times New Roman"/>
        </w:rPr>
      </w:pPr>
      <w:r>
        <w:rPr>
          <w:rFonts w:cs="Times New Roman" w:hint="eastAsia"/>
        </w:rPr>
        <w:t xml:space="preserve">3. S.M. Yoo, R. Ghosh, Hollow fiber membrane surface coating with natural hydrogel for bioreactor, Manuscript in preparation. </w:t>
      </w:r>
      <w:r>
        <w:rPr>
          <w:rFonts w:cs="Times New Roman"/>
        </w:rPr>
        <w:t>T</w:t>
      </w:r>
      <w:r>
        <w:rPr>
          <w:rFonts w:cs="Times New Roman" w:hint="eastAsia"/>
        </w:rPr>
        <w:t>his article was made into Chapter 4.</w:t>
      </w:r>
    </w:p>
    <w:p w:rsidR="009828BF" w:rsidRDefault="009828BF" w:rsidP="002669C6">
      <w:pPr>
        <w:rPr>
          <w:rFonts w:cs="Times New Roman"/>
        </w:rPr>
      </w:pPr>
      <w:r>
        <w:rPr>
          <w:rFonts w:cs="Times New Roman" w:hint="eastAsia"/>
        </w:rPr>
        <w:t>4. S.M. Yoo, R. Ghosh, Fabrication of alginate fibers using a microporous membrane based molding technique</w:t>
      </w:r>
      <w:r w:rsidR="00241183">
        <w:rPr>
          <w:rFonts w:cs="Times New Roman" w:hint="eastAsia"/>
        </w:rPr>
        <w:t>, i</w:t>
      </w:r>
      <w:r>
        <w:rPr>
          <w:rFonts w:cs="Times New Roman" w:hint="eastAsia"/>
        </w:rPr>
        <w:t xml:space="preserve">n submitted in </w:t>
      </w:r>
      <w:proofErr w:type="spellStart"/>
      <w:r>
        <w:rPr>
          <w:rFonts w:cs="Times New Roman" w:hint="eastAsia"/>
        </w:rPr>
        <w:t>Biochem</w:t>
      </w:r>
      <w:proofErr w:type="spellEnd"/>
      <w:r>
        <w:rPr>
          <w:rFonts w:cs="Times New Roman" w:hint="eastAsia"/>
        </w:rPr>
        <w:t xml:space="preserve">. </w:t>
      </w:r>
      <w:proofErr w:type="gramStart"/>
      <w:r>
        <w:rPr>
          <w:rFonts w:cs="Times New Roman" w:hint="eastAsia"/>
        </w:rPr>
        <w:t xml:space="preserve">Eng. J. Manuscript # </w:t>
      </w:r>
      <w:r w:rsidRPr="009828BF">
        <w:rPr>
          <w:rFonts w:cs="Times New Roman"/>
        </w:rPr>
        <w:t>BEJ-D-14-00034R1</w:t>
      </w:r>
      <w:r w:rsidR="00E04CED">
        <w:rPr>
          <w:rFonts w:cs="Times New Roman" w:hint="eastAsia"/>
        </w:rPr>
        <w:t>.</w:t>
      </w:r>
      <w:proofErr w:type="gramEnd"/>
      <w:r w:rsidR="00E04CED">
        <w:rPr>
          <w:rFonts w:cs="Times New Roman" w:hint="eastAsia"/>
        </w:rPr>
        <w:t xml:space="preserve"> This article was made into Chapter 5. </w:t>
      </w:r>
    </w:p>
    <w:p w:rsidR="00361734" w:rsidRDefault="00241183" w:rsidP="002669C6">
      <w:pPr>
        <w:rPr>
          <w:rFonts w:cs="Times New Roman"/>
        </w:rPr>
        <w:sectPr w:rsidR="00361734" w:rsidSect="00310933">
          <w:pgSz w:w="12240" w:h="15840"/>
          <w:pgMar w:top="2155" w:right="1440" w:bottom="1440" w:left="2155" w:header="709" w:footer="709" w:gutter="0"/>
          <w:pgNumType w:fmt="lowerRoman"/>
          <w:cols w:space="708"/>
          <w:docGrid w:linePitch="360"/>
        </w:sectPr>
      </w:pPr>
      <w:r>
        <w:rPr>
          <w:rFonts w:cs="Times New Roman" w:hint="eastAsia"/>
        </w:rPr>
        <w:t xml:space="preserve">All the other articles were prepared by Seung </w:t>
      </w:r>
      <w:proofErr w:type="spellStart"/>
      <w:r>
        <w:rPr>
          <w:rFonts w:cs="Times New Roman" w:hint="eastAsia"/>
        </w:rPr>
        <w:t>Mi</w:t>
      </w:r>
      <w:proofErr w:type="spellEnd"/>
      <w:r>
        <w:rPr>
          <w:rFonts w:cs="Times New Roman" w:hint="eastAsia"/>
        </w:rPr>
        <w:t xml:space="preserve"> Yoo. Dr. Ghosh provided guidance in </w:t>
      </w:r>
      <w:r>
        <w:rPr>
          <w:rFonts w:cs="Times New Roman"/>
        </w:rPr>
        <w:t>research</w:t>
      </w:r>
      <w:r>
        <w:rPr>
          <w:rFonts w:cs="Times New Roman" w:hint="eastAsia"/>
        </w:rPr>
        <w:t xml:space="preserve"> direction and project planning, and also helped in manuscript preparation. Ryan Sung Ho Park conducted initial experiments, membrane </w:t>
      </w:r>
      <w:r>
        <w:rPr>
          <w:rFonts w:cs="Times New Roman"/>
        </w:rPr>
        <w:t>characterization</w:t>
      </w:r>
      <w:r>
        <w:rPr>
          <w:rFonts w:cs="Times New Roman" w:hint="eastAsia"/>
        </w:rPr>
        <w:t xml:space="preserve"> and protein binding, as a project student for the project described in Chapter 3. </w:t>
      </w:r>
      <w:r>
        <w:rPr>
          <w:rFonts w:cs="Times New Roman"/>
        </w:rPr>
        <w:t>T</w:t>
      </w:r>
      <w:r>
        <w:rPr>
          <w:rFonts w:cs="Times New Roman" w:hint="eastAsia"/>
        </w:rPr>
        <w:t xml:space="preserve">he work reported in this dissertation was undertaken from January 2013 to April 2014. </w:t>
      </w:r>
    </w:p>
    <w:p w:rsidR="00E01AD5" w:rsidRDefault="00E01AD5" w:rsidP="00E01AD5">
      <w:pPr>
        <w:pStyle w:val="Heading1"/>
      </w:pPr>
      <w:bookmarkStart w:id="0" w:name="_Toc388900172"/>
      <w:proofErr w:type="gramStart"/>
      <w:r>
        <w:rPr>
          <w:rFonts w:hint="eastAsia"/>
        </w:rPr>
        <w:lastRenderedPageBreak/>
        <w:t>Chapter 1.</w:t>
      </w:r>
      <w:proofErr w:type="gramEnd"/>
      <w:r>
        <w:rPr>
          <w:rFonts w:hint="eastAsia"/>
        </w:rPr>
        <w:t xml:space="preserve"> </w:t>
      </w:r>
      <w:r>
        <w:t>I</w:t>
      </w:r>
      <w:r>
        <w:rPr>
          <w:rFonts w:hint="eastAsia"/>
        </w:rPr>
        <w:t>ntroduction of membranes with hydrogels</w:t>
      </w:r>
      <w:bookmarkEnd w:id="0"/>
    </w:p>
    <w:p w:rsidR="00ED040E" w:rsidRDefault="00ED040E" w:rsidP="00E01AD5">
      <w:pPr>
        <w:pStyle w:val="Heading2"/>
      </w:pPr>
      <w:bookmarkStart w:id="1" w:name="_Toc388900173"/>
    </w:p>
    <w:p w:rsidR="00E01AD5" w:rsidRDefault="00E01AD5" w:rsidP="00E01AD5">
      <w:pPr>
        <w:pStyle w:val="Heading2"/>
      </w:pPr>
      <w:r>
        <w:rPr>
          <w:rFonts w:hint="eastAsia"/>
        </w:rPr>
        <w:t>1.1 Membrane technology</w:t>
      </w:r>
      <w:bookmarkEnd w:id="1"/>
    </w:p>
    <w:p w:rsidR="0058272E" w:rsidRDefault="00ED040E" w:rsidP="00761525">
      <w:r>
        <w:rPr>
          <w:rFonts w:hint="eastAsia"/>
        </w:rPr>
        <w:t xml:space="preserve">Membrane technology has experienced tremendous application in chemical and biopharmaceutical engineering industries. </w:t>
      </w:r>
      <w:r>
        <w:t>T</w:t>
      </w:r>
      <w:r>
        <w:rPr>
          <w:rFonts w:hint="eastAsia"/>
        </w:rPr>
        <w:t xml:space="preserve">he first significant industrial application of membrane technology took place in 1960s, and ever since then it has contributed significantly to </w:t>
      </w:r>
      <w:r>
        <w:t>improvement</w:t>
      </w:r>
      <w:r>
        <w:rPr>
          <w:rFonts w:hint="eastAsia"/>
        </w:rPr>
        <w:t xml:space="preserve"> in quality of life [1]. </w:t>
      </w:r>
      <w:r>
        <w:t>T</w:t>
      </w:r>
      <w:r>
        <w:rPr>
          <w:rFonts w:hint="eastAsia"/>
        </w:rPr>
        <w:t xml:space="preserve">here are various definitions for the term </w:t>
      </w:r>
      <w:r>
        <w:t>‘</w:t>
      </w:r>
      <w:r>
        <w:rPr>
          <w:rFonts w:hint="eastAsia"/>
        </w:rPr>
        <w:t>membrane</w:t>
      </w:r>
      <w:r>
        <w:t>’</w:t>
      </w:r>
      <w:r>
        <w:rPr>
          <w:rFonts w:hint="eastAsia"/>
        </w:rPr>
        <w:t xml:space="preserve"> depending on the application it is being used, for example simply filtering particles or selectively transporting one or more substances. </w:t>
      </w:r>
      <w:r>
        <w:t>F</w:t>
      </w:r>
      <w:r>
        <w:rPr>
          <w:rFonts w:hint="eastAsia"/>
        </w:rPr>
        <w:t>or a biochemical engineer who has studied downstream processing</w:t>
      </w:r>
      <w:r w:rsidR="0058272E">
        <w:rPr>
          <w:rFonts w:hint="eastAsia"/>
        </w:rPr>
        <w:t xml:space="preserve">, a membrane is a physical separation barrier with porous structure which requires either pressure or another driving force to selectively separate materials. </w:t>
      </w:r>
      <w:r w:rsidR="0058272E">
        <w:t>A</w:t>
      </w:r>
      <w:r w:rsidR="0058272E">
        <w:rPr>
          <w:rFonts w:hint="eastAsia"/>
        </w:rPr>
        <w:t xml:space="preserve"> membrane is generally defined as </w:t>
      </w:r>
      <w:r w:rsidR="0058272E">
        <w:t>“</w:t>
      </w:r>
      <w:r w:rsidR="0058272E">
        <w:rPr>
          <w:rFonts w:hint="eastAsia"/>
        </w:rPr>
        <w:t>a thin barrier or film through which solvent and solutes are selectively transported</w:t>
      </w:r>
      <w:r w:rsidR="0058272E">
        <w:t>”</w:t>
      </w:r>
      <w:r w:rsidR="0058272E">
        <w:rPr>
          <w:rFonts w:hint="eastAsia"/>
        </w:rPr>
        <w:t xml:space="preserve"> [2]. </w:t>
      </w:r>
      <w:r w:rsidR="0058272E">
        <w:t>I</w:t>
      </w:r>
      <w:r w:rsidR="0058272E">
        <w:rPr>
          <w:rFonts w:hint="eastAsia"/>
        </w:rPr>
        <w:t xml:space="preserve">n the biopharmaceutical industry membranes have been used for protein concentration, microorganism and virus removal, buffer exchange, and cell recovery [3]. </w:t>
      </w:r>
      <w:r w:rsidR="0058272E">
        <w:t>A</w:t>
      </w:r>
      <w:r w:rsidR="0058272E">
        <w:rPr>
          <w:rFonts w:hint="eastAsia"/>
        </w:rPr>
        <w:t xml:space="preserve"> much simpler </w:t>
      </w:r>
      <w:r w:rsidR="0058272E">
        <w:t>mechanism</w:t>
      </w:r>
      <w:r w:rsidR="0058272E">
        <w:rPr>
          <w:rFonts w:hint="eastAsia"/>
        </w:rPr>
        <w:t xml:space="preserve"> is utilized in the water treatment industry, where dispersed particles are removed by size exclusion or sieving [4]. </w:t>
      </w:r>
      <w:r w:rsidR="0058272E">
        <w:t>T</w:t>
      </w:r>
      <w:r w:rsidR="0058272E">
        <w:rPr>
          <w:rFonts w:hint="eastAsia"/>
        </w:rPr>
        <w:t xml:space="preserve">here are many membrane manufactures involved in the production of different types of membrane elements and configurations that are used for various applications. </w:t>
      </w:r>
      <w:r w:rsidR="0058272E">
        <w:t>The</w:t>
      </w:r>
      <w:r w:rsidR="0058272E">
        <w:rPr>
          <w:rFonts w:hint="eastAsia"/>
        </w:rPr>
        <w:t xml:space="preserve"> major three international membrane companies whose products have been used in my </w:t>
      </w:r>
      <w:r w:rsidR="0058272E">
        <w:t>research</w:t>
      </w:r>
      <w:r w:rsidR="00086ACE">
        <w:rPr>
          <w:rFonts w:hint="eastAsia"/>
        </w:rPr>
        <w:t xml:space="preserve"> are </w:t>
      </w:r>
      <w:r w:rsidR="0058272E">
        <w:rPr>
          <w:rFonts w:hint="eastAsia"/>
        </w:rPr>
        <w:t xml:space="preserve">Merck Millipore, and </w:t>
      </w:r>
      <w:proofErr w:type="spellStart"/>
      <w:r w:rsidR="0058272E">
        <w:rPr>
          <w:rFonts w:hint="eastAsia"/>
        </w:rPr>
        <w:t>Membrana</w:t>
      </w:r>
      <w:proofErr w:type="spellEnd"/>
      <w:r w:rsidR="0058272E">
        <w:rPr>
          <w:rFonts w:hint="eastAsia"/>
        </w:rPr>
        <w:t xml:space="preserve"> </w:t>
      </w:r>
      <w:r w:rsidR="0058272E">
        <w:rPr>
          <w:rFonts w:hint="eastAsia"/>
        </w:rPr>
        <w:lastRenderedPageBreak/>
        <w:t xml:space="preserve">GmbH. </w:t>
      </w:r>
      <w:r w:rsidR="00FE323A">
        <w:rPr>
          <w:rFonts w:hint="eastAsia"/>
        </w:rPr>
        <w:t xml:space="preserve">Microfiltration and ultrafiltration membranes from these companies that have been used in my </w:t>
      </w:r>
      <w:r w:rsidR="004229ED">
        <w:rPr>
          <w:rFonts w:hint="eastAsia"/>
        </w:rPr>
        <w:t xml:space="preserve">projects are made of organic polymers such as hydrophilized polyvinylidene fluoride (PVDF) (Chapter 2), cellulose (Chapter 3), polyethersulfone (PES) (Chapter 4 and 5), polypropylene (PP) (Chapter 5), polysulfone (PS), cellulose acetate (CA), and regenerated cellulose (see Table 1). Membranes are </w:t>
      </w:r>
      <w:r w:rsidR="004229ED">
        <w:t>generally</w:t>
      </w:r>
      <w:r w:rsidR="004229ED">
        <w:rPr>
          <w:rFonts w:hint="eastAsia"/>
        </w:rPr>
        <w:t xml:space="preserve"> available in three geometries: flat sheet (Chapter 2 and 3)</w:t>
      </w:r>
      <w:r w:rsidR="000964E6">
        <w:rPr>
          <w:rFonts w:hint="eastAsia"/>
        </w:rPr>
        <w:t xml:space="preserve">, hollow fiber (Chapter 4 and 5), and tubular (not discussed in this thesis). The advantage of a flat sheet membrane is that it can be utilized for various types of operations in different module configurations. For example, a flat sheet membrane could be cut into a desired shape (square, circular, or rectangular) and size to fit a module for dead-end, cross flow, or co/counter current flow separation, whereas hollow fiber and tubular membrane are available pre-assembled within membrane modules. </w:t>
      </w:r>
    </w:p>
    <w:p w:rsidR="0058272E" w:rsidRDefault="000964E6" w:rsidP="00761525">
      <w:r>
        <w:rPr>
          <w:rFonts w:hint="eastAsia"/>
        </w:rPr>
        <w:t>Membranes are also categorized based on</w:t>
      </w:r>
      <w:r w:rsidR="00EB7D97">
        <w:rPr>
          <w:rFonts w:hint="eastAsia"/>
        </w:rPr>
        <w:t xml:space="preserve"> their pore sizes into micro-, </w:t>
      </w:r>
      <w:r>
        <w:rPr>
          <w:rFonts w:hint="eastAsia"/>
        </w:rPr>
        <w:t xml:space="preserve">ultra-, </w:t>
      </w:r>
      <w:proofErr w:type="spellStart"/>
      <w:r>
        <w:rPr>
          <w:rFonts w:hint="eastAsia"/>
        </w:rPr>
        <w:t>nano</w:t>
      </w:r>
      <w:proofErr w:type="spellEnd"/>
      <w:r>
        <w:rPr>
          <w:rFonts w:hint="eastAsia"/>
        </w:rPr>
        <w:t xml:space="preserve">- filtrations, </w:t>
      </w:r>
      <w:r w:rsidR="00EB7D97">
        <w:t>and</w:t>
      </w:r>
      <w:r w:rsidR="00EB7D97">
        <w:rPr>
          <w:rFonts w:hint="eastAsia"/>
        </w:rPr>
        <w:t xml:space="preserve"> reverse </w:t>
      </w:r>
      <w:r w:rsidR="00EB7D97">
        <w:t>osmosis</w:t>
      </w:r>
      <w:r w:rsidR="00EB7D97">
        <w:rPr>
          <w:rFonts w:hint="eastAsia"/>
        </w:rPr>
        <w:t xml:space="preserve">. </w:t>
      </w:r>
      <w:r w:rsidR="00EB7D97">
        <w:t>M</w:t>
      </w:r>
      <w:r w:rsidR="00EB7D97">
        <w:rPr>
          <w:rFonts w:hint="eastAsia"/>
        </w:rPr>
        <w:t xml:space="preserve">icro- and ultra- filtration are most extensively used for waste water treatment and for biopharmaceutical production. </w:t>
      </w:r>
      <w:r w:rsidR="00086ACE">
        <w:t>N</w:t>
      </w:r>
      <w:r w:rsidR="00086ACE">
        <w:rPr>
          <w:rFonts w:hint="eastAsia"/>
        </w:rPr>
        <w:t xml:space="preserve">anofiltration and reverse osmosis are used in clinical setting </w:t>
      </w:r>
      <w:r w:rsidR="00E51D98">
        <w:rPr>
          <w:rFonts w:hint="eastAsia"/>
        </w:rPr>
        <w:t>such as</w:t>
      </w:r>
      <w:r w:rsidR="006461D8">
        <w:rPr>
          <w:rFonts w:hint="eastAsia"/>
        </w:rPr>
        <w:t xml:space="preserve"> viral removal or plasma-</w:t>
      </w:r>
      <w:r w:rsidR="006461D8">
        <w:t>derived</w:t>
      </w:r>
      <w:r w:rsidR="006461D8">
        <w:rPr>
          <w:rFonts w:hint="eastAsia"/>
        </w:rPr>
        <w:t xml:space="preserve"> product separation</w:t>
      </w:r>
      <w:r w:rsidR="00E51D98">
        <w:rPr>
          <w:rFonts w:hint="eastAsia"/>
        </w:rPr>
        <w:t xml:space="preserve"> [43] </w:t>
      </w:r>
      <w:r w:rsidR="00086ACE">
        <w:rPr>
          <w:rFonts w:hint="eastAsia"/>
        </w:rPr>
        <w:t xml:space="preserve">and drinking water purification units. </w:t>
      </w:r>
      <w:r w:rsidR="00086ACE">
        <w:t>C</w:t>
      </w:r>
      <w:r w:rsidR="00086ACE">
        <w:rPr>
          <w:rFonts w:hint="eastAsia"/>
        </w:rPr>
        <w:t xml:space="preserve">ommercial microfiltration membranes commonly have 0.45, 0.2, 0.1 </w:t>
      </w:r>
      <w:r w:rsidR="00086ACE" w:rsidRPr="00761525">
        <w:rPr>
          <w:rFonts w:eastAsia="Malgun Gothic" w:cs="Times New Roman"/>
        </w:rPr>
        <w:t>μ</w:t>
      </w:r>
      <w:r w:rsidR="00086ACE" w:rsidRPr="00761525">
        <w:rPr>
          <w:rFonts w:cs="Times New Roman"/>
        </w:rPr>
        <w:t>m</w:t>
      </w:r>
      <w:r w:rsidR="00086ACE">
        <w:rPr>
          <w:rFonts w:cs="Times New Roman" w:hint="eastAsia"/>
        </w:rPr>
        <w:t xml:space="preserve"> pore sizes which are able to reject microorganism from feed solutions. Using this rejection </w:t>
      </w:r>
      <w:r w:rsidR="00086ACE">
        <w:rPr>
          <w:rFonts w:cs="Times New Roman"/>
        </w:rPr>
        <w:t>characteristic</w:t>
      </w:r>
      <w:r w:rsidR="00086ACE">
        <w:rPr>
          <w:rFonts w:cs="Times New Roman" w:hint="eastAsia"/>
        </w:rPr>
        <w:t xml:space="preserve">, buffers and other solutions can be clarified. </w:t>
      </w:r>
      <w:r w:rsidR="00086ACE">
        <w:rPr>
          <w:rFonts w:cs="Times New Roman"/>
        </w:rPr>
        <w:t>U</w:t>
      </w:r>
      <w:r w:rsidR="00086ACE">
        <w:rPr>
          <w:rFonts w:cs="Times New Roman" w:hint="eastAsia"/>
        </w:rPr>
        <w:t xml:space="preserve">ltrafiltration is mainly employed for protein concentration </w:t>
      </w:r>
      <w:r w:rsidR="00086ACE">
        <w:rPr>
          <w:rFonts w:cs="Times New Roman" w:hint="eastAsia"/>
        </w:rPr>
        <w:lastRenderedPageBreak/>
        <w:t xml:space="preserve">and buffer exchanges prior to analysis. Table 1 shows the </w:t>
      </w:r>
      <w:r w:rsidR="00086ACE">
        <w:rPr>
          <w:rFonts w:cs="Times New Roman"/>
        </w:rPr>
        <w:t>specifications</w:t>
      </w:r>
      <w:r w:rsidR="00086ACE">
        <w:rPr>
          <w:rFonts w:cs="Times New Roman" w:hint="eastAsia"/>
        </w:rPr>
        <w:t xml:space="preserve"> of the membrane that were used in the different projects discussed in this thesis. </w:t>
      </w:r>
    </w:p>
    <w:p w:rsidR="00E01AD5" w:rsidRDefault="00E01AD5" w:rsidP="00E01AD5">
      <w:r>
        <w:rPr>
          <w:rFonts w:hint="eastAsia"/>
        </w:rPr>
        <w:t>Table 1 Membrane specifications in this dissertation</w:t>
      </w:r>
    </w:p>
    <w:tbl>
      <w:tblPr>
        <w:tblStyle w:val="TableGrid"/>
        <w:tblW w:w="0" w:type="auto"/>
        <w:tblLook w:val="04A0" w:firstRow="1" w:lastRow="0" w:firstColumn="1" w:lastColumn="0" w:noHBand="0" w:noVBand="1"/>
      </w:tblPr>
      <w:tblGrid>
        <w:gridCol w:w="855"/>
        <w:gridCol w:w="1658"/>
        <w:gridCol w:w="1221"/>
        <w:gridCol w:w="1457"/>
        <w:gridCol w:w="1079"/>
        <w:gridCol w:w="1350"/>
        <w:gridCol w:w="1241"/>
      </w:tblGrid>
      <w:tr w:rsidR="00E01AD5" w:rsidRPr="0028309B" w:rsidTr="001F5CFF">
        <w:trPr>
          <w:trHeight w:val="795"/>
        </w:trPr>
        <w:tc>
          <w:tcPr>
            <w:tcW w:w="918" w:type="dxa"/>
          </w:tcPr>
          <w:p w:rsidR="00E01AD5" w:rsidRPr="0028309B" w:rsidRDefault="00E01AD5" w:rsidP="001F5CFF">
            <w:pPr>
              <w:spacing w:line="240" w:lineRule="auto"/>
              <w:rPr>
                <w:sz w:val="18"/>
              </w:rPr>
            </w:pPr>
          </w:p>
        </w:tc>
        <w:tc>
          <w:tcPr>
            <w:tcW w:w="1803" w:type="dxa"/>
          </w:tcPr>
          <w:p w:rsidR="00E01AD5" w:rsidRPr="0028309B" w:rsidRDefault="00E01AD5" w:rsidP="001F5CFF">
            <w:pPr>
              <w:spacing w:line="240" w:lineRule="auto"/>
              <w:rPr>
                <w:sz w:val="18"/>
              </w:rPr>
            </w:pPr>
            <w:r w:rsidRPr="0028309B">
              <w:rPr>
                <w:rFonts w:hint="eastAsia"/>
                <w:sz w:val="18"/>
              </w:rPr>
              <w:t>Material</w:t>
            </w:r>
          </w:p>
        </w:tc>
        <w:tc>
          <w:tcPr>
            <w:tcW w:w="1322" w:type="dxa"/>
          </w:tcPr>
          <w:p w:rsidR="00E01AD5" w:rsidRPr="0028309B" w:rsidRDefault="00E01AD5" w:rsidP="001F5CFF">
            <w:pPr>
              <w:spacing w:line="240" w:lineRule="auto"/>
              <w:rPr>
                <w:sz w:val="18"/>
              </w:rPr>
            </w:pPr>
            <w:r w:rsidRPr="0028309B">
              <w:rPr>
                <w:sz w:val="18"/>
              </w:rPr>
              <w:t>C</w:t>
            </w:r>
            <w:r w:rsidRPr="0028309B">
              <w:rPr>
                <w:rFonts w:hint="eastAsia"/>
                <w:sz w:val="18"/>
              </w:rPr>
              <w:t>atalogue information</w:t>
            </w:r>
          </w:p>
        </w:tc>
        <w:tc>
          <w:tcPr>
            <w:tcW w:w="1581" w:type="dxa"/>
          </w:tcPr>
          <w:p w:rsidR="00E01AD5" w:rsidRPr="0028309B" w:rsidRDefault="00E01AD5" w:rsidP="001F5CFF">
            <w:pPr>
              <w:spacing w:line="240" w:lineRule="auto"/>
              <w:rPr>
                <w:sz w:val="18"/>
              </w:rPr>
            </w:pPr>
            <w:r w:rsidRPr="0028309B">
              <w:rPr>
                <w:rFonts w:hint="eastAsia"/>
                <w:sz w:val="18"/>
              </w:rPr>
              <w:t>Modification method/base material</w:t>
            </w:r>
          </w:p>
        </w:tc>
        <w:tc>
          <w:tcPr>
            <w:tcW w:w="1166" w:type="dxa"/>
          </w:tcPr>
          <w:p w:rsidR="00E01AD5" w:rsidRPr="0028309B" w:rsidRDefault="00E01AD5" w:rsidP="001F5CFF">
            <w:pPr>
              <w:spacing w:line="240" w:lineRule="auto"/>
              <w:rPr>
                <w:sz w:val="18"/>
              </w:rPr>
            </w:pPr>
            <w:r w:rsidRPr="0028309B">
              <w:rPr>
                <w:rFonts w:hint="eastAsia"/>
                <w:sz w:val="18"/>
              </w:rPr>
              <w:t>Thickness</w:t>
            </w:r>
          </w:p>
        </w:tc>
        <w:tc>
          <w:tcPr>
            <w:tcW w:w="1464" w:type="dxa"/>
          </w:tcPr>
          <w:p w:rsidR="00E01AD5" w:rsidRPr="0028309B" w:rsidRDefault="00E01AD5" w:rsidP="001F5CFF">
            <w:pPr>
              <w:spacing w:line="240" w:lineRule="auto"/>
              <w:rPr>
                <w:sz w:val="18"/>
              </w:rPr>
            </w:pPr>
            <w:r w:rsidRPr="0028309B">
              <w:rPr>
                <w:rFonts w:hint="eastAsia"/>
                <w:sz w:val="18"/>
              </w:rPr>
              <w:t>Manufacture</w:t>
            </w:r>
          </w:p>
        </w:tc>
        <w:tc>
          <w:tcPr>
            <w:tcW w:w="1322" w:type="dxa"/>
          </w:tcPr>
          <w:p w:rsidR="00E01AD5" w:rsidRPr="0028309B" w:rsidRDefault="00C42BB0" w:rsidP="001F5CFF">
            <w:pPr>
              <w:spacing w:line="240" w:lineRule="auto"/>
              <w:rPr>
                <w:sz w:val="18"/>
              </w:rPr>
            </w:pPr>
            <w:r>
              <w:rPr>
                <w:rFonts w:hint="eastAsia"/>
                <w:sz w:val="18"/>
              </w:rPr>
              <w:t>Morphology</w:t>
            </w:r>
          </w:p>
        </w:tc>
      </w:tr>
      <w:tr w:rsidR="00E01AD5" w:rsidRPr="0028309B" w:rsidTr="001F5CFF">
        <w:trPr>
          <w:trHeight w:val="795"/>
        </w:trPr>
        <w:tc>
          <w:tcPr>
            <w:tcW w:w="918" w:type="dxa"/>
            <w:vMerge w:val="restart"/>
          </w:tcPr>
          <w:p w:rsidR="00E01AD5" w:rsidRPr="0028309B" w:rsidRDefault="00E01AD5" w:rsidP="001F5CFF">
            <w:pPr>
              <w:spacing w:line="240" w:lineRule="auto"/>
              <w:rPr>
                <w:sz w:val="18"/>
              </w:rPr>
            </w:pPr>
            <w:r w:rsidRPr="0028309B">
              <w:rPr>
                <w:sz w:val="18"/>
              </w:rPr>
              <w:t>F</w:t>
            </w:r>
            <w:r w:rsidRPr="0028309B">
              <w:rPr>
                <w:rFonts w:hint="eastAsia"/>
                <w:sz w:val="18"/>
              </w:rPr>
              <w:t>lat sheet</w:t>
            </w:r>
          </w:p>
        </w:tc>
        <w:tc>
          <w:tcPr>
            <w:tcW w:w="1803" w:type="dxa"/>
          </w:tcPr>
          <w:p w:rsidR="00E01AD5" w:rsidRPr="0028309B" w:rsidRDefault="00E01AD5" w:rsidP="001F5CFF">
            <w:pPr>
              <w:spacing w:line="240" w:lineRule="auto"/>
              <w:rPr>
                <w:sz w:val="18"/>
              </w:rPr>
            </w:pPr>
            <w:r w:rsidRPr="0028309B">
              <w:rPr>
                <w:sz w:val="18"/>
              </w:rPr>
              <w:t>H</w:t>
            </w:r>
            <w:r w:rsidRPr="0028309B">
              <w:rPr>
                <w:rFonts w:hint="eastAsia"/>
                <w:sz w:val="18"/>
              </w:rPr>
              <w:t>ydrophilized PDVF</w:t>
            </w:r>
          </w:p>
        </w:tc>
        <w:tc>
          <w:tcPr>
            <w:tcW w:w="1322" w:type="dxa"/>
          </w:tcPr>
          <w:p w:rsidR="00E01AD5" w:rsidRPr="0028309B" w:rsidRDefault="00E01AD5" w:rsidP="001F5CFF">
            <w:pPr>
              <w:spacing w:line="240" w:lineRule="auto"/>
              <w:rPr>
                <w:sz w:val="18"/>
              </w:rPr>
            </w:pPr>
            <w:r w:rsidRPr="0028309B">
              <w:rPr>
                <w:rFonts w:hint="eastAsia"/>
                <w:sz w:val="18"/>
              </w:rPr>
              <w:t>GVWP 14250</w:t>
            </w:r>
          </w:p>
        </w:tc>
        <w:tc>
          <w:tcPr>
            <w:tcW w:w="1581" w:type="dxa"/>
          </w:tcPr>
          <w:p w:rsidR="00E01AD5" w:rsidRPr="0028309B" w:rsidRDefault="00E01AD5" w:rsidP="001F5CFF">
            <w:pPr>
              <w:spacing w:line="240" w:lineRule="auto"/>
              <w:rPr>
                <w:sz w:val="18"/>
              </w:rPr>
            </w:pPr>
            <w:r w:rsidRPr="0028309B">
              <w:rPr>
                <w:sz w:val="18"/>
              </w:rPr>
              <w:t>G</w:t>
            </w:r>
            <w:r w:rsidRPr="0028309B">
              <w:rPr>
                <w:rFonts w:hint="eastAsia"/>
                <w:sz w:val="18"/>
              </w:rPr>
              <w:t xml:space="preserve">rafted </w:t>
            </w:r>
          </w:p>
        </w:tc>
        <w:tc>
          <w:tcPr>
            <w:tcW w:w="1166" w:type="dxa"/>
          </w:tcPr>
          <w:p w:rsidR="00E01AD5" w:rsidRPr="0028309B" w:rsidRDefault="00E01AD5" w:rsidP="001F5CFF">
            <w:pPr>
              <w:spacing w:line="240" w:lineRule="auto"/>
              <w:rPr>
                <w:sz w:val="18"/>
              </w:rPr>
            </w:pPr>
            <w:r w:rsidRPr="0028309B">
              <w:rPr>
                <w:rFonts w:hint="eastAsia"/>
                <w:sz w:val="18"/>
              </w:rPr>
              <w:t xml:space="preserve">125 </w:t>
            </w:r>
            <w:r w:rsidRPr="0028309B">
              <w:rPr>
                <w:sz w:val="18"/>
              </w:rPr>
              <w:t>µm</w:t>
            </w:r>
          </w:p>
        </w:tc>
        <w:tc>
          <w:tcPr>
            <w:tcW w:w="1464" w:type="dxa"/>
          </w:tcPr>
          <w:p w:rsidR="00E01AD5" w:rsidRPr="0028309B" w:rsidRDefault="00E01AD5" w:rsidP="001F5CFF">
            <w:pPr>
              <w:spacing w:line="240" w:lineRule="auto"/>
              <w:rPr>
                <w:sz w:val="18"/>
              </w:rPr>
            </w:pPr>
            <w:r w:rsidRPr="0028309B">
              <w:rPr>
                <w:rFonts w:hint="eastAsia"/>
                <w:sz w:val="18"/>
              </w:rPr>
              <w:t>Millipore</w:t>
            </w:r>
          </w:p>
        </w:tc>
        <w:tc>
          <w:tcPr>
            <w:tcW w:w="1322" w:type="dxa"/>
          </w:tcPr>
          <w:p w:rsidR="00E01AD5" w:rsidRPr="0028309B" w:rsidRDefault="00E01AD5" w:rsidP="001F5CFF">
            <w:pPr>
              <w:spacing w:line="240" w:lineRule="auto"/>
              <w:rPr>
                <w:sz w:val="18"/>
              </w:rPr>
            </w:pPr>
            <w:r w:rsidRPr="0028309B">
              <w:rPr>
                <w:sz w:val="18"/>
              </w:rPr>
              <w:t>asymmetric</w:t>
            </w:r>
          </w:p>
        </w:tc>
      </w:tr>
      <w:tr w:rsidR="00E01AD5" w:rsidRPr="0028309B" w:rsidTr="001F5CFF">
        <w:trPr>
          <w:trHeight w:val="744"/>
        </w:trPr>
        <w:tc>
          <w:tcPr>
            <w:tcW w:w="918" w:type="dxa"/>
            <w:vMerge/>
          </w:tcPr>
          <w:p w:rsidR="00E01AD5" w:rsidRPr="0028309B" w:rsidRDefault="00E01AD5" w:rsidP="001F5CFF">
            <w:pPr>
              <w:spacing w:line="240" w:lineRule="auto"/>
              <w:rPr>
                <w:sz w:val="18"/>
              </w:rPr>
            </w:pPr>
          </w:p>
        </w:tc>
        <w:tc>
          <w:tcPr>
            <w:tcW w:w="1803" w:type="dxa"/>
          </w:tcPr>
          <w:p w:rsidR="00E01AD5" w:rsidRPr="0028309B" w:rsidRDefault="00E01AD5" w:rsidP="001F5CFF">
            <w:pPr>
              <w:spacing w:line="240" w:lineRule="auto"/>
              <w:rPr>
                <w:sz w:val="18"/>
              </w:rPr>
            </w:pPr>
            <w:r w:rsidRPr="0028309B">
              <w:rPr>
                <w:sz w:val="18"/>
              </w:rPr>
              <w:t>C</w:t>
            </w:r>
            <w:r w:rsidRPr="0028309B">
              <w:rPr>
                <w:rFonts w:hint="eastAsia"/>
                <w:sz w:val="18"/>
              </w:rPr>
              <w:t xml:space="preserve">omposite membrane </w:t>
            </w:r>
          </w:p>
        </w:tc>
        <w:tc>
          <w:tcPr>
            <w:tcW w:w="1322" w:type="dxa"/>
          </w:tcPr>
          <w:p w:rsidR="00E01AD5" w:rsidRPr="0028309B" w:rsidRDefault="00C42BB0" w:rsidP="001F5CFF">
            <w:pPr>
              <w:spacing w:line="240" w:lineRule="auto"/>
              <w:rPr>
                <w:sz w:val="18"/>
              </w:rPr>
            </w:pPr>
            <w:r>
              <w:rPr>
                <w:rFonts w:hint="eastAsia"/>
                <w:sz w:val="18"/>
              </w:rPr>
              <w:t xml:space="preserve">Fabricated </w:t>
            </w:r>
          </w:p>
        </w:tc>
        <w:tc>
          <w:tcPr>
            <w:tcW w:w="1581" w:type="dxa"/>
          </w:tcPr>
          <w:p w:rsidR="00E01AD5" w:rsidRPr="0028309B" w:rsidRDefault="00E01AD5" w:rsidP="001F5CFF">
            <w:pPr>
              <w:spacing w:line="240" w:lineRule="auto"/>
              <w:rPr>
                <w:sz w:val="18"/>
              </w:rPr>
            </w:pPr>
            <w:r w:rsidRPr="0028309B">
              <w:rPr>
                <w:rFonts w:hint="eastAsia"/>
                <w:sz w:val="18"/>
              </w:rPr>
              <w:t>Coating PVCL on filter paper</w:t>
            </w:r>
          </w:p>
        </w:tc>
        <w:tc>
          <w:tcPr>
            <w:tcW w:w="1166" w:type="dxa"/>
          </w:tcPr>
          <w:p w:rsidR="00E01AD5" w:rsidRPr="0028309B" w:rsidRDefault="00E01AD5" w:rsidP="001F5CFF">
            <w:pPr>
              <w:spacing w:line="240" w:lineRule="auto"/>
              <w:rPr>
                <w:sz w:val="18"/>
              </w:rPr>
            </w:pPr>
            <w:r w:rsidRPr="0028309B">
              <w:rPr>
                <w:rFonts w:hint="eastAsia"/>
                <w:sz w:val="18"/>
              </w:rPr>
              <w:t>200</w:t>
            </w:r>
            <w:r w:rsidRPr="0028309B">
              <w:rPr>
                <w:sz w:val="18"/>
              </w:rPr>
              <w:t xml:space="preserve"> µm</w:t>
            </w:r>
          </w:p>
        </w:tc>
        <w:tc>
          <w:tcPr>
            <w:tcW w:w="1464" w:type="dxa"/>
          </w:tcPr>
          <w:p w:rsidR="00E01AD5" w:rsidRPr="0028309B" w:rsidRDefault="00C42BB0" w:rsidP="001F5CFF">
            <w:pPr>
              <w:spacing w:line="240" w:lineRule="auto"/>
              <w:rPr>
                <w:sz w:val="18"/>
              </w:rPr>
            </w:pPr>
            <w:r>
              <w:rPr>
                <w:rFonts w:hint="eastAsia"/>
                <w:sz w:val="18"/>
              </w:rPr>
              <w:t>Fabricated</w:t>
            </w:r>
          </w:p>
        </w:tc>
        <w:tc>
          <w:tcPr>
            <w:tcW w:w="1322" w:type="dxa"/>
          </w:tcPr>
          <w:p w:rsidR="00E01AD5" w:rsidRPr="0028309B" w:rsidRDefault="00E01AD5" w:rsidP="001F5CFF">
            <w:pPr>
              <w:spacing w:line="240" w:lineRule="auto"/>
              <w:rPr>
                <w:sz w:val="18"/>
              </w:rPr>
            </w:pPr>
            <w:r w:rsidRPr="0028309B">
              <w:rPr>
                <w:rFonts w:hint="eastAsia"/>
                <w:sz w:val="18"/>
              </w:rPr>
              <w:t>symmetric</w:t>
            </w:r>
          </w:p>
        </w:tc>
      </w:tr>
      <w:tr w:rsidR="00E01AD5" w:rsidRPr="0028309B" w:rsidTr="001F5CFF">
        <w:trPr>
          <w:trHeight w:val="388"/>
        </w:trPr>
        <w:tc>
          <w:tcPr>
            <w:tcW w:w="918" w:type="dxa"/>
            <w:vMerge w:val="restart"/>
          </w:tcPr>
          <w:p w:rsidR="00E01AD5" w:rsidRPr="0028309B" w:rsidRDefault="00E01AD5" w:rsidP="001F5CFF">
            <w:pPr>
              <w:spacing w:line="240" w:lineRule="auto"/>
              <w:rPr>
                <w:sz w:val="18"/>
              </w:rPr>
            </w:pPr>
            <w:r w:rsidRPr="0028309B">
              <w:rPr>
                <w:sz w:val="18"/>
              </w:rPr>
              <w:t>H</w:t>
            </w:r>
            <w:r w:rsidRPr="0028309B">
              <w:rPr>
                <w:rFonts w:hint="eastAsia"/>
                <w:sz w:val="18"/>
              </w:rPr>
              <w:t>ollow fiber</w:t>
            </w:r>
          </w:p>
        </w:tc>
        <w:tc>
          <w:tcPr>
            <w:tcW w:w="1803" w:type="dxa"/>
            <w:vMerge w:val="restart"/>
          </w:tcPr>
          <w:p w:rsidR="00E01AD5" w:rsidRPr="0028309B" w:rsidRDefault="00E01AD5" w:rsidP="001F5CFF">
            <w:pPr>
              <w:spacing w:line="240" w:lineRule="auto"/>
              <w:rPr>
                <w:sz w:val="18"/>
              </w:rPr>
            </w:pPr>
            <w:r w:rsidRPr="0028309B">
              <w:rPr>
                <w:sz w:val="18"/>
              </w:rPr>
              <w:t>Polypropylene</w:t>
            </w:r>
            <w:r w:rsidRPr="0028309B">
              <w:rPr>
                <w:rFonts w:hint="eastAsia"/>
                <w:sz w:val="18"/>
              </w:rPr>
              <w:t xml:space="preserve"> </w:t>
            </w:r>
          </w:p>
        </w:tc>
        <w:tc>
          <w:tcPr>
            <w:tcW w:w="1322" w:type="dxa"/>
          </w:tcPr>
          <w:p w:rsidR="00E01AD5" w:rsidRPr="0028309B" w:rsidRDefault="00E01AD5" w:rsidP="001F5CFF">
            <w:pPr>
              <w:spacing w:line="240" w:lineRule="auto"/>
              <w:rPr>
                <w:sz w:val="18"/>
              </w:rPr>
            </w:pPr>
            <w:r w:rsidRPr="0028309B">
              <w:rPr>
                <w:rFonts w:hint="eastAsia"/>
                <w:sz w:val="18"/>
              </w:rPr>
              <w:t>Accurel PP S6/2</w:t>
            </w:r>
          </w:p>
        </w:tc>
        <w:tc>
          <w:tcPr>
            <w:tcW w:w="1581" w:type="dxa"/>
          </w:tcPr>
          <w:p w:rsidR="00E01AD5" w:rsidRPr="0028309B" w:rsidRDefault="00E01AD5" w:rsidP="001F5CFF">
            <w:pPr>
              <w:spacing w:line="240" w:lineRule="auto"/>
              <w:rPr>
                <w:sz w:val="18"/>
              </w:rPr>
            </w:pPr>
            <w:r w:rsidRPr="0028309B">
              <w:rPr>
                <w:rFonts w:hint="eastAsia"/>
                <w:sz w:val="18"/>
              </w:rPr>
              <w:t>Polypropylene</w:t>
            </w:r>
          </w:p>
        </w:tc>
        <w:tc>
          <w:tcPr>
            <w:tcW w:w="1166" w:type="dxa"/>
          </w:tcPr>
          <w:p w:rsidR="00E01AD5" w:rsidRPr="0028309B" w:rsidRDefault="00E01AD5" w:rsidP="001F5CFF">
            <w:pPr>
              <w:spacing w:line="240" w:lineRule="auto"/>
              <w:rPr>
                <w:sz w:val="18"/>
              </w:rPr>
            </w:pPr>
            <w:r w:rsidRPr="0028309B">
              <w:rPr>
                <w:rFonts w:hint="eastAsia"/>
                <w:sz w:val="18"/>
              </w:rPr>
              <w:t>1.8 mm i.d./2 mm o.d.</w:t>
            </w:r>
          </w:p>
        </w:tc>
        <w:tc>
          <w:tcPr>
            <w:tcW w:w="1464" w:type="dxa"/>
          </w:tcPr>
          <w:p w:rsidR="00E01AD5" w:rsidRPr="0028309B" w:rsidRDefault="00E01AD5" w:rsidP="001F5CFF">
            <w:pPr>
              <w:spacing w:line="240" w:lineRule="auto"/>
              <w:rPr>
                <w:sz w:val="18"/>
              </w:rPr>
            </w:pPr>
            <w:proofErr w:type="spellStart"/>
            <w:r w:rsidRPr="0028309B">
              <w:rPr>
                <w:rFonts w:hint="eastAsia"/>
                <w:sz w:val="18"/>
              </w:rPr>
              <w:t>Membrana</w:t>
            </w:r>
            <w:proofErr w:type="spellEnd"/>
          </w:p>
        </w:tc>
        <w:tc>
          <w:tcPr>
            <w:tcW w:w="1322" w:type="dxa"/>
          </w:tcPr>
          <w:p w:rsidR="00E01AD5" w:rsidRPr="0028309B" w:rsidRDefault="00E01AD5" w:rsidP="001F5CFF">
            <w:pPr>
              <w:spacing w:line="240" w:lineRule="auto"/>
              <w:rPr>
                <w:sz w:val="18"/>
              </w:rPr>
            </w:pPr>
            <w:r w:rsidRPr="0028309B">
              <w:rPr>
                <w:sz w:val="18"/>
              </w:rPr>
              <w:t>I</w:t>
            </w:r>
            <w:r w:rsidRPr="0028309B">
              <w:rPr>
                <w:rFonts w:hint="eastAsia"/>
                <w:sz w:val="18"/>
              </w:rPr>
              <w:t>sotropic</w:t>
            </w:r>
          </w:p>
        </w:tc>
      </w:tr>
      <w:tr w:rsidR="00E01AD5" w:rsidRPr="0028309B" w:rsidTr="001F5CFF">
        <w:trPr>
          <w:trHeight w:val="388"/>
        </w:trPr>
        <w:tc>
          <w:tcPr>
            <w:tcW w:w="918" w:type="dxa"/>
            <w:vMerge/>
          </w:tcPr>
          <w:p w:rsidR="00E01AD5" w:rsidRPr="0028309B" w:rsidRDefault="00E01AD5" w:rsidP="001F5CFF">
            <w:pPr>
              <w:spacing w:line="240" w:lineRule="auto"/>
              <w:rPr>
                <w:sz w:val="18"/>
              </w:rPr>
            </w:pPr>
          </w:p>
        </w:tc>
        <w:tc>
          <w:tcPr>
            <w:tcW w:w="1803" w:type="dxa"/>
            <w:vMerge/>
          </w:tcPr>
          <w:p w:rsidR="00E01AD5" w:rsidRPr="0028309B" w:rsidRDefault="00E01AD5" w:rsidP="001F5CFF">
            <w:pPr>
              <w:spacing w:line="240" w:lineRule="auto"/>
              <w:rPr>
                <w:sz w:val="18"/>
              </w:rPr>
            </w:pPr>
          </w:p>
        </w:tc>
        <w:tc>
          <w:tcPr>
            <w:tcW w:w="1322" w:type="dxa"/>
          </w:tcPr>
          <w:p w:rsidR="00E01AD5" w:rsidRPr="0028309B" w:rsidRDefault="00E01AD5" w:rsidP="001F5CFF">
            <w:pPr>
              <w:spacing w:line="240" w:lineRule="auto"/>
              <w:rPr>
                <w:sz w:val="18"/>
              </w:rPr>
            </w:pPr>
            <w:r w:rsidRPr="0028309B">
              <w:rPr>
                <w:rFonts w:hint="eastAsia"/>
                <w:sz w:val="18"/>
              </w:rPr>
              <w:t>Accurel PP Q3/2</w:t>
            </w:r>
          </w:p>
        </w:tc>
        <w:tc>
          <w:tcPr>
            <w:tcW w:w="1581" w:type="dxa"/>
          </w:tcPr>
          <w:p w:rsidR="00E01AD5" w:rsidRPr="0028309B" w:rsidRDefault="00E01AD5" w:rsidP="001F5CFF">
            <w:pPr>
              <w:spacing w:line="240" w:lineRule="auto"/>
              <w:rPr>
                <w:sz w:val="18"/>
              </w:rPr>
            </w:pPr>
            <w:r w:rsidRPr="0028309B">
              <w:rPr>
                <w:rFonts w:hint="eastAsia"/>
                <w:sz w:val="18"/>
              </w:rPr>
              <w:t>Polypropylene</w:t>
            </w:r>
          </w:p>
        </w:tc>
        <w:tc>
          <w:tcPr>
            <w:tcW w:w="1166" w:type="dxa"/>
          </w:tcPr>
          <w:p w:rsidR="00E01AD5" w:rsidRPr="0028309B" w:rsidRDefault="00E01AD5" w:rsidP="001F5CFF">
            <w:pPr>
              <w:spacing w:line="240" w:lineRule="auto"/>
              <w:rPr>
                <w:sz w:val="18"/>
              </w:rPr>
            </w:pPr>
            <w:r w:rsidRPr="0028309B">
              <w:rPr>
                <w:rFonts w:hint="eastAsia"/>
                <w:sz w:val="18"/>
              </w:rPr>
              <w:t>0.6 mm i.d./1mm o.d.</w:t>
            </w:r>
          </w:p>
        </w:tc>
        <w:tc>
          <w:tcPr>
            <w:tcW w:w="1464" w:type="dxa"/>
          </w:tcPr>
          <w:p w:rsidR="00E01AD5" w:rsidRPr="0028309B" w:rsidRDefault="00E01AD5" w:rsidP="001F5CFF">
            <w:pPr>
              <w:spacing w:line="240" w:lineRule="auto"/>
              <w:rPr>
                <w:sz w:val="18"/>
              </w:rPr>
            </w:pPr>
            <w:proofErr w:type="spellStart"/>
            <w:r w:rsidRPr="0028309B">
              <w:rPr>
                <w:rFonts w:hint="eastAsia"/>
                <w:sz w:val="18"/>
              </w:rPr>
              <w:t>Membrana</w:t>
            </w:r>
            <w:proofErr w:type="spellEnd"/>
          </w:p>
        </w:tc>
        <w:tc>
          <w:tcPr>
            <w:tcW w:w="1322" w:type="dxa"/>
          </w:tcPr>
          <w:p w:rsidR="00E01AD5" w:rsidRPr="0028309B" w:rsidRDefault="00E01AD5" w:rsidP="001F5CFF">
            <w:pPr>
              <w:spacing w:line="240" w:lineRule="auto"/>
              <w:rPr>
                <w:sz w:val="18"/>
              </w:rPr>
            </w:pPr>
            <w:r w:rsidRPr="0028309B">
              <w:rPr>
                <w:sz w:val="18"/>
              </w:rPr>
              <w:t>I</w:t>
            </w:r>
            <w:r w:rsidRPr="0028309B">
              <w:rPr>
                <w:rFonts w:hint="eastAsia"/>
                <w:sz w:val="18"/>
              </w:rPr>
              <w:t>sotropic</w:t>
            </w:r>
          </w:p>
        </w:tc>
      </w:tr>
      <w:tr w:rsidR="00E01AD5" w:rsidRPr="0028309B" w:rsidTr="001F5CFF">
        <w:trPr>
          <w:trHeight w:val="388"/>
        </w:trPr>
        <w:tc>
          <w:tcPr>
            <w:tcW w:w="918" w:type="dxa"/>
            <w:vMerge/>
          </w:tcPr>
          <w:p w:rsidR="00E01AD5" w:rsidRPr="0028309B" w:rsidRDefault="00E01AD5" w:rsidP="001F5CFF">
            <w:pPr>
              <w:spacing w:line="240" w:lineRule="auto"/>
              <w:rPr>
                <w:sz w:val="18"/>
              </w:rPr>
            </w:pPr>
          </w:p>
        </w:tc>
        <w:tc>
          <w:tcPr>
            <w:tcW w:w="1803" w:type="dxa"/>
          </w:tcPr>
          <w:p w:rsidR="00E01AD5" w:rsidRPr="0028309B" w:rsidRDefault="00E01AD5" w:rsidP="001F5CFF">
            <w:pPr>
              <w:spacing w:line="240" w:lineRule="auto"/>
              <w:rPr>
                <w:sz w:val="18"/>
              </w:rPr>
            </w:pPr>
            <w:r w:rsidRPr="0028309B">
              <w:rPr>
                <w:rFonts w:hint="eastAsia"/>
                <w:sz w:val="18"/>
              </w:rPr>
              <w:t>Polyethersulfone</w:t>
            </w:r>
          </w:p>
        </w:tc>
        <w:tc>
          <w:tcPr>
            <w:tcW w:w="1322" w:type="dxa"/>
          </w:tcPr>
          <w:p w:rsidR="00E01AD5" w:rsidRPr="0028309B" w:rsidRDefault="00E01AD5" w:rsidP="001F5CFF">
            <w:pPr>
              <w:spacing w:line="240" w:lineRule="auto"/>
              <w:rPr>
                <w:sz w:val="18"/>
              </w:rPr>
            </w:pPr>
            <w:r w:rsidRPr="0028309B">
              <w:rPr>
                <w:rFonts w:hint="eastAsia"/>
                <w:sz w:val="18"/>
              </w:rPr>
              <w:t>Tetronic</w:t>
            </w:r>
          </w:p>
        </w:tc>
        <w:tc>
          <w:tcPr>
            <w:tcW w:w="1581" w:type="dxa"/>
          </w:tcPr>
          <w:p w:rsidR="00E01AD5" w:rsidRPr="0028309B" w:rsidRDefault="00E01AD5" w:rsidP="001F5CFF">
            <w:pPr>
              <w:spacing w:line="240" w:lineRule="auto"/>
              <w:rPr>
                <w:sz w:val="18"/>
              </w:rPr>
            </w:pPr>
            <w:r w:rsidRPr="0028309B">
              <w:rPr>
                <w:sz w:val="18"/>
              </w:rPr>
              <w:t>H</w:t>
            </w:r>
            <w:r w:rsidRPr="0028309B">
              <w:rPr>
                <w:rFonts w:hint="eastAsia"/>
                <w:sz w:val="18"/>
              </w:rPr>
              <w:t>ydrophilized PES</w:t>
            </w:r>
          </w:p>
        </w:tc>
        <w:tc>
          <w:tcPr>
            <w:tcW w:w="1166" w:type="dxa"/>
          </w:tcPr>
          <w:p w:rsidR="00E01AD5" w:rsidRPr="0028309B" w:rsidRDefault="00E01AD5" w:rsidP="001F5CFF">
            <w:pPr>
              <w:spacing w:line="240" w:lineRule="auto"/>
              <w:rPr>
                <w:sz w:val="18"/>
              </w:rPr>
            </w:pPr>
            <w:r w:rsidRPr="0028309B">
              <w:rPr>
                <w:rFonts w:hint="eastAsia"/>
                <w:sz w:val="18"/>
              </w:rPr>
              <w:t>0.8 mm i.d./ 1.3 mm o.d.</w:t>
            </w:r>
          </w:p>
        </w:tc>
        <w:tc>
          <w:tcPr>
            <w:tcW w:w="1464" w:type="dxa"/>
          </w:tcPr>
          <w:p w:rsidR="00E01AD5" w:rsidRPr="0028309B" w:rsidRDefault="00E01AD5" w:rsidP="001F5CFF">
            <w:pPr>
              <w:spacing w:line="240" w:lineRule="auto"/>
              <w:rPr>
                <w:sz w:val="18"/>
              </w:rPr>
            </w:pPr>
            <w:proofErr w:type="spellStart"/>
            <w:r w:rsidRPr="0028309B">
              <w:rPr>
                <w:rFonts w:hint="eastAsia"/>
                <w:sz w:val="18"/>
              </w:rPr>
              <w:t>Hydranautics</w:t>
            </w:r>
            <w:proofErr w:type="spellEnd"/>
          </w:p>
        </w:tc>
        <w:tc>
          <w:tcPr>
            <w:tcW w:w="1322" w:type="dxa"/>
          </w:tcPr>
          <w:p w:rsidR="00E01AD5" w:rsidRPr="0028309B" w:rsidRDefault="00E01AD5" w:rsidP="001F5CFF">
            <w:pPr>
              <w:spacing w:line="240" w:lineRule="auto"/>
              <w:rPr>
                <w:sz w:val="18"/>
              </w:rPr>
            </w:pPr>
            <w:r w:rsidRPr="0028309B">
              <w:rPr>
                <w:rFonts w:hint="eastAsia"/>
                <w:sz w:val="18"/>
              </w:rPr>
              <w:t>Anisotropic</w:t>
            </w:r>
          </w:p>
        </w:tc>
      </w:tr>
    </w:tbl>
    <w:p w:rsidR="00E01AD5" w:rsidRDefault="00E01AD5" w:rsidP="00E01AD5">
      <w:pPr>
        <w:spacing w:line="360" w:lineRule="auto"/>
      </w:pPr>
    </w:p>
    <w:p w:rsidR="00C42BB0" w:rsidRPr="000950CE" w:rsidRDefault="00C42BB0" w:rsidP="00E01AD5">
      <w:pPr>
        <w:spacing w:line="360" w:lineRule="auto"/>
      </w:pPr>
      <w:r w:rsidRPr="000950CE">
        <w:rPr>
          <w:rFonts w:hint="eastAsia"/>
        </w:rPr>
        <w:t xml:space="preserve">The membrane industry has been producing high quality membrane for more than 50 years. </w:t>
      </w:r>
      <w:r w:rsidRPr="000950CE">
        <w:t>H</w:t>
      </w:r>
      <w:r w:rsidRPr="000950CE">
        <w:rPr>
          <w:rFonts w:hint="eastAsia"/>
        </w:rPr>
        <w:t>owever, while some product lines have remained the same, the applications</w:t>
      </w:r>
      <w:r w:rsidR="000950CE">
        <w:rPr>
          <w:rFonts w:hint="eastAsia"/>
        </w:rPr>
        <w:t xml:space="preserve"> and operating conditions </w:t>
      </w:r>
      <w:r w:rsidR="000950CE">
        <w:t>required</w:t>
      </w:r>
      <w:r w:rsidR="000950CE">
        <w:rPr>
          <w:rFonts w:hint="eastAsia"/>
        </w:rPr>
        <w:t xml:space="preserve"> better mechanical/ chemical durability, high flux, less fouling, and easy to operation.  </w:t>
      </w:r>
      <w:r w:rsidR="000950CE">
        <w:t>T</w:t>
      </w:r>
      <w:r w:rsidR="000950CE">
        <w:rPr>
          <w:rFonts w:hint="eastAsia"/>
        </w:rPr>
        <w:t xml:space="preserve">o solve these problems, many researchers and </w:t>
      </w:r>
      <w:r w:rsidR="000950CE">
        <w:t>membrane</w:t>
      </w:r>
      <w:r w:rsidR="000950CE">
        <w:rPr>
          <w:rFonts w:hint="eastAsia"/>
        </w:rPr>
        <w:t xml:space="preserve"> </w:t>
      </w:r>
      <w:r w:rsidR="000950CE">
        <w:t>developers</w:t>
      </w:r>
      <w:r w:rsidR="000950CE">
        <w:rPr>
          <w:rFonts w:hint="eastAsia"/>
        </w:rPr>
        <w:t xml:space="preserve"> are still seeking for new types of </w:t>
      </w:r>
      <w:r w:rsidR="000950CE">
        <w:t>membrane</w:t>
      </w:r>
      <w:r w:rsidR="000950CE">
        <w:rPr>
          <w:rFonts w:hint="eastAsia"/>
        </w:rPr>
        <w:t xml:space="preserve"> such as hydrogel based composite membrane, which will be </w:t>
      </w:r>
      <w:r w:rsidR="000950CE">
        <w:t>discussed</w:t>
      </w:r>
      <w:r w:rsidR="000950CE">
        <w:rPr>
          <w:rFonts w:hint="eastAsia"/>
        </w:rPr>
        <w:t xml:space="preserve"> in considerable detail in this thesis. </w:t>
      </w:r>
    </w:p>
    <w:p w:rsidR="001B79FD" w:rsidRDefault="001B79FD" w:rsidP="001B79FD">
      <w:pPr>
        <w:pStyle w:val="Heading2"/>
        <w:rPr>
          <w:rFonts w:eastAsiaTheme="minorEastAsia" w:cstheme="minorBidi"/>
          <w:b w:val="0"/>
          <w:bCs w:val="0"/>
          <w:sz w:val="24"/>
          <w:szCs w:val="22"/>
        </w:rPr>
      </w:pPr>
    </w:p>
    <w:p w:rsidR="001B79FD" w:rsidRPr="001B79FD" w:rsidRDefault="00E01AD5" w:rsidP="001B79FD">
      <w:pPr>
        <w:pStyle w:val="Heading2"/>
      </w:pPr>
      <w:bookmarkStart w:id="2" w:name="_Toc388900174"/>
      <w:r>
        <w:rPr>
          <w:rFonts w:hint="eastAsia"/>
        </w:rPr>
        <w:t>1.2 Membrane chromatography</w:t>
      </w:r>
      <w:bookmarkEnd w:id="2"/>
    </w:p>
    <w:p w:rsidR="000950CE" w:rsidRPr="00B71141" w:rsidRDefault="000950CE" w:rsidP="000950CE">
      <w:pPr>
        <w:rPr>
          <w:lang w:val="en-US"/>
        </w:rPr>
      </w:pPr>
      <w:r w:rsidRPr="00B71141">
        <w:rPr>
          <w:lang w:val="en-US"/>
        </w:rPr>
        <w:t xml:space="preserve">Various bioseparation techniques are used </w:t>
      </w:r>
      <w:r w:rsidRPr="00B71141">
        <w:rPr>
          <w:rFonts w:cs="Times New Roman"/>
          <w:lang w:val="en-US"/>
        </w:rPr>
        <w:t>in the</w:t>
      </w:r>
      <w:r w:rsidRPr="00B71141">
        <w:rPr>
          <w:lang w:val="en-US"/>
        </w:rPr>
        <w:t xml:space="preserve"> downstream processes </w:t>
      </w:r>
      <w:r w:rsidRPr="00B71141">
        <w:rPr>
          <w:rFonts w:cs="Times New Roman"/>
          <w:lang w:val="en-US"/>
        </w:rPr>
        <w:t>of</w:t>
      </w:r>
      <w:r w:rsidRPr="00B71141">
        <w:rPr>
          <w:lang w:val="en-US"/>
        </w:rPr>
        <w:t xml:space="preserve"> the biopharmaceutical industry. Column chromatography has </w:t>
      </w:r>
      <w:r w:rsidRPr="00B71141">
        <w:rPr>
          <w:rFonts w:cs="Times New Roman"/>
          <w:lang w:val="en-US"/>
        </w:rPr>
        <w:t>been used extensively</w:t>
      </w:r>
      <w:r w:rsidRPr="00B71141">
        <w:rPr>
          <w:lang w:val="en-US"/>
        </w:rPr>
        <w:t xml:space="preserve"> in </w:t>
      </w:r>
      <w:r w:rsidRPr="00B71141">
        <w:rPr>
          <w:lang w:val="en-US"/>
        </w:rPr>
        <w:lastRenderedPageBreak/>
        <w:t>production lines</w:t>
      </w:r>
      <w:r w:rsidRPr="00B71141">
        <w:rPr>
          <w:rFonts w:cs="Times New Roman"/>
          <w:lang w:val="en-US"/>
        </w:rPr>
        <w:t xml:space="preserve"> for the separation and purification of biological samples with high resolution.</w:t>
      </w:r>
      <w:r w:rsidRPr="00B71141">
        <w:rPr>
          <w:lang w:val="en-US"/>
        </w:rPr>
        <w:t xml:space="preserve"> For example, </w:t>
      </w:r>
      <w:r w:rsidRPr="00B71141">
        <w:rPr>
          <w:rFonts w:cs="Times New Roman"/>
          <w:lang w:val="en-US"/>
        </w:rPr>
        <w:t>various types</w:t>
      </w:r>
      <w:r w:rsidRPr="00B71141">
        <w:rPr>
          <w:lang w:val="en-US"/>
        </w:rPr>
        <w:t xml:space="preserve"> of column chromatography </w:t>
      </w:r>
      <w:r w:rsidRPr="00B71141">
        <w:rPr>
          <w:rFonts w:cs="Times New Roman"/>
          <w:lang w:val="en-US"/>
        </w:rPr>
        <w:t>are used</w:t>
      </w:r>
      <w:r w:rsidRPr="00B71141">
        <w:rPr>
          <w:lang w:val="en-US"/>
        </w:rPr>
        <w:t xml:space="preserve"> in </w:t>
      </w:r>
      <w:r w:rsidRPr="00B71141">
        <w:rPr>
          <w:rFonts w:cs="Times New Roman"/>
          <w:lang w:val="en-US"/>
        </w:rPr>
        <w:t xml:space="preserve">the </w:t>
      </w:r>
      <w:r w:rsidRPr="00B71141">
        <w:rPr>
          <w:lang w:val="en-US"/>
        </w:rPr>
        <w:t>capture (affinity</w:t>
      </w:r>
      <w:r w:rsidRPr="00B71141">
        <w:rPr>
          <w:rFonts w:cs="Times New Roman"/>
          <w:lang w:val="en-US"/>
        </w:rPr>
        <w:t xml:space="preserve"> chromatography</w:t>
      </w:r>
      <w:r w:rsidRPr="00B71141">
        <w:rPr>
          <w:lang w:val="en-US"/>
        </w:rPr>
        <w:t xml:space="preserve">), purification (hydrophobic </w:t>
      </w:r>
      <w:r w:rsidRPr="00B71141">
        <w:rPr>
          <w:rFonts w:cs="Times New Roman"/>
          <w:lang w:val="en-US"/>
        </w:rPr>
        <w:t>interaction chromatography</w:t>
      </w:r>
      <w:r w:rsidRPr="00B71141">
        <w:rPr>
          <w:lang w:val="en-US"/>
        </w:rPr>
        <w:t>), and polishing (ion exchange</w:t>
      </w:r>
      <w:r w:rsidRPr="00B71141">
        <w:rPr>
          <w:rFonts w:cs="Times New Roman"/>
          <w:lang w:val="en-US"/>
        </w:rPr>
        <w:t xml:space="preserve"> chromatography</w:t>
      </w:r>
      <w:r w:rsidRPr="00B71141">
        <w:rPr>
          <w:lang w:val="en-US"/>
        </w:rPr>
        <w:t xml:space="preserve">) steps </w:t>
      </w:r>
      <w:r w:rsidRPr="00B71141">
        <w:rPr>
          <w:rFonts w:cs="Times New Roman"/>
          <w:lang w:val="en-US"/>
        </w:rPr>
        <w:t>of</w:t>
      </w:r>
      <w:r w:rsidRPr="00B71141">
        <w:rPr>
          <w:lang w:val="en-US"/>
        </w:rPr>
        <w:t xml:space="preserve"> antibody </w:t>
      </w:r>
      <w:r w:rsidRPr="00B71141">
        <w:rPr>
          <w:rFonts w:cs="Times New Roman"/>
          <w:lang w:val="en-US"/>
        </w:rPr>
        <w:t>purification</w:t>
      </w:r>
      <w:r w:rsidRPr="00B71141">
        <w:rPr>
          <w:lang w:val="en-US"/>
        </w:rPr>
        <w:t xml:space="preserve"> </w:t>
      </w:r>
      <w:r w:rsidRPr="00B71141">
        <w:rPr>
          <w:lang w:val="en-US"/>
        </w:rPr>
        <w:fldChar w:fldCharType="begin" w:fldLock="1"/>
      </w:r>
      <w:r w:rsidRPr="00B71141">
        <w:rPr>
          <w:lang w:val="en-US"/>
        </w:rPr>
        <w:instrText>ADDIN CSL_CITATION { "citationItems" : [ { "id" : "ITEM-1", "itemData" : { "author" : [ { "dropping-particle" : "", "family" : "Kelley", "given" : "B", "non-dropping-particle" : "", "parse-names" : false, "suffix" : "" }, { "dropping-particle" : "", "family" : "Blank", "given" : "G", "non-dropping-particle" : "", "parse-names" : false, "suffix" : "" }, { "dropping-particle" : "", "family" : "Lee", "given" : "A", "non-dropping-particle" : "", "parse-names" : false, "suffix" : "" } ], "id" : "ITEM-1", "issued" : { "date-parts" : [ [ "2009" ] ] }, "page" : "23", "title" : "Downstream processing of monoclonal antibodies: Current practices and future opportunities. In: Gottschalk U, editor. Process scale purification of antibodies. Hoboken, NJ: John Wiley &amp; Sons, Inc.", "type" : "book" }, "uris" : [ "http://www.mendeley.com/documents/?uuid=27722e2f-1078-4772-810e-d194913d6e27" ] } ], "mendeley" : { "previouslyFormattedCitation" : "[5]" }, "properties" : { "noteIndex" : 0 }, "schema" : "https://github.com/citation-style-language/schema/raw/master/csl-citation.json" }</w:instrText>
      </w:r>
      <w:r w:rsidRPr="00B71141">
        <w:rPr>
          <w:lang w:val="en-US"/>
        </w:rPr>
        <w:fldChar w:fldCharType="separate"/>
      </w:r>
      <w:r w:rsidRPr="00B71141">
        <w:rPr>
          <w:lang w:val="en-US"/>
        </w:rPr>
        <w:t>[5]</w:t>
      </w:r>
      <w:r w:rsidRPr="00B71141">
        <w:rPr>
          <w:lang w:val="en-US"/>
        </w:rPr>
        <w:fldChar w:fldCharType="end"/>
      </w:r>
      <w:r w:rsidRPr="0071256B">
        <w:rPr>
          <w:lang w:val="en-US"/>
        </w:rPr>
        <w:t xml:space="preserve">. However, </w:t>
      </w:r>
      <w:r w:rsidRPr="00B71141">
        <w:rPr>
          <w:rFonts w:cs="Times New Roman"/>
          <w:lang w:val="en-US"/>
        </w:rPr>
        <w:t>because</w:t>
      </w:r>
      <w:r w:rsidRPr="00B71141">
        <w:rPr>
          <w:lang w:val="en-US"/>
        </w:rPr>
        <w:t xml:space="preserve"> the separation relies mainly on </w:t>
      </w:r>
      <w:r w:rsidRPr="00B71141">
        <w:rPr>
          <w:rFonts w:cs="Times New Roman"/>
          <w:lang w:val="en-US"/>
        </w:rPr>
        <w:t>the</w:t>
      </w:r>
      <w:r w:rsidRPr="00B71141">
        <w:rPr>
          <w:lang w:val="en-US"/>
        </w:rPr>
        <w:t xml:space="preserve"> diffusion </w:t>
      </w:r>
      <w:r w:rsidRPr="00B71141">
        <w:rPr>
          <w:rFonts w:cs="Times New Roman"/>
          <w:lang w:val="en-US"/>
        </w:rPr>
        <w:t xml:space="preserve">of samples through pores in a </w:t>
      </w:r>
      <w:r w:rsidRPr="00B71141">
        <w:rPr>
          <w:lang w:val="en-US"/>
        </w:rPr>
        <w:t xml:space="preserve">soft gel matrix, </w:t>
      </w:r>
      <w:r w:rsidRPr="00B71141">
        <w:rPr>
          <w:rFonts w:cs="Times New Roman"/>
          <w:lang w:val="en-US"/>
        </w:rPr>
        <w:t>the procedure</w:t>
      </w:r>
      <w:r w:rsidRPr="00B71141">
        <w:rPr>
          <w:lang w:val="en-US"/>
        </w:rPr>
        <w:t xml:space="preserve"> requires </w:t>
      </w:r>
      <w:r w:rsidRPr="00B71141">
        <w:rPr>
          <w:rFonts w:cs="Times New Roman"/>
          <w:lang w:val="en-US"/>
        </w:rPr>
        <w:t>long</w:t>
      </w:r>
      <w:r w:rsidRPr="00B71141">
        <w:rPr>
          <w:lang w:val="en-US"/>
        </w:rPr>
        <w:t xml:space="preserve"> contact times with large volumes of mobile phase</w:t>
      </w:r>
      <w:r w:rsidRPr="00B71141">
        <w:rPr>
          <w:color w:val="C0504D" w:themeColor="accent2"/>
          <w:lang w:val="en-US"/>
        </w:rPr>
        <w:t xml:space="preserve">. </w:t>
      </w:r>
      <w:r w:rsidRPr="000950CE">
        <w:rPr>
          <w:rFonts w:cs="Times New Roman"/>
          <w:lang w:val="en-US"/>
        </w:rPr>
        <w:t>In addition, when</w:t>
      </w:r>
      <w:r w:rsidRPr="000950CE">
        <w:rPr>
          <w:lang w:val="en-US"/>
        </w:rPr>
        <w:t xml:space="preserve"> this soft material is placed in a column, the </w:t>
      </w:r>
      <w:r w:rsidRPr="000950CE">
        <w:rPr>
          <w:rFonts w:cs="Times New Roman"/>
          <w:lang w:val="en-US"/>
        </w:rPr>
        <w:t xml:space="preserve">drop in </w:t>
      </w:r>
      <w:r w:rsidRPr="000950CE">
        <w:rPr>
          <w:lang w:val="en-US"/>
        </w:rPr>
        <w:t xml:space="preserve">pressure across the column </w:t>
      </w:r>
      <w:r w:rsidRPr="000950CE">
        <w:rPr>
          <w:rFonts w:cs="Times New Roman"/>
          <w:lang w:val="en-US"/>
        </w:rPr>
        <w:t>results in</w:t>
      </w:r>
      <w:r w:rsidRPr="000950CE">
        <w:rPr>
          <w:lang w:val="en-US"/>
        </w:rPr>
        <w:t xml:space="preserve"> the deformation of </w:t>
      </w:r>
      <w:r w:rsidRPr="000950CE">
        <w:rPr>
          <w:rFonts w:cs="Times New Roman"/>
          <w:lang w:val="en-US"/>
        </w:rPr>
        <w:t xml:space="preserve">the </w:t>
      </w:r>
      <w:r w:rsidRPr="000950CE">
        <w:rPr>
          <w:lang w:val="en-US"/>
        </w:rPr>
        <w:t>beads</w:t>
      </w:r>
      <w:r w:rsidRPr="000950CE">
        <w:rPr>
          <w:rFonts w:cs="Times New Roman"/>
          <w:lang w:val="en-US"/>
        </w:rPr>
        <w:t xml:space="preserve">. These disadvantages </w:t>
      </w:r>
      <w:r w:rsidRPr="00B71141">
        <w:rPr>
          <w:rFonts w:cs="Times New Roman"/>
          <w:lang w:val="en-US"/>
        </w:rPr>
        <w:t xml:space="preserve">limit the scalability of this technique. </w:t>
      </w:r>
      <w:r w:rsidRPr="0071256B">
        <w:rPr>
          <w:rFonts w:cs="Times New Roman"/>
          <w:lang w:val="en-US"/>
        </w:rPr>
        <w:t xml:space="preserve">Therefore, </w:t>
      </w:r>
      <w:r w:rsidRPr="00B71141">
        <w:rPr>
          <w:rFonts w:cs="Times New Roman"/>
          <w:lang w:val="en-US"/>
        </w:rPr>
        <w:t>studies have focused on advancing the technique by improving</w:t>
      </w:r>
      <w:r w:rsidRPr="00B71141">
        <w:rPr>
          <w:lang w:val="en-US"/>
        </w:rPr>
        <w:t xml:space="preserve"> the diversity of </w:t>
      </w:r>
      <w:r w:rsidRPr="00B71141">
        <w:rPr>
          <w:rFonts w:cs="Times New Roman"/>
          <w:lang w:val="en-US"/>
        </w:rPr>
        <w:t xml:space="preserve">the </w:t>
      </w:r>
      <w:r w:rsidRPr="00B71141">
        <w:rPr>
          <w:lang w:val="en-US"/>
        </w:rPr>
        <w:t>support matrix, narrow pore distribution, and ligand chemistry</w:t>
      </w:r>
      <w:r w:rsidRPr="00B71141">
        <w:rPr>
          <w:rFonts w:cs="Times New Roman"/>
          <w:lang w:val="en-US"/>
        </w:rPr>
        <w:t>. Although new modifications in the method,</w:t>
      </w:r>
      <w:r w:rsidRPr="00443030">
        <w:rPr>
          <w:rFonts w:cs="Times New Roman"/>
          <w:lang w:val="en-US"/>
        </w:rPr>
        <w:t xml:space="preserve"> </w:t>
      </w:r>
      <w:r w:rsidRPr="0071256B">
        <w:rPr>
          <w:rFonts w:cs="Times New Roman"/>
          <w:lang w:val="en-US"/>
        </w:rPr>
        <w:t xml:space="preserve">such as </w:t>
      </w:r>
      <w:r w:rsidRPr="00B71141">
        <w:rPr>
          <w:rFonts w:cs="Times New Roman"/>
          <w:lang w:val="en-US"/>
        </w:rPr>
        <w:t xml:space="preserve">combining different kinds of </w:t>
      </w:r>
      <w:r w:rsidRPr="00B71141">
        <w:rPr>
          <w:lang w:val="en-US"/>
        </w:rPr>
        <w:t xml:space="preserve">column chromatography for </w:t>
      </w:r>
      <w:r w:rsidRPr="00B71141">
        <w:rPr>
          <w:rFonts w:cs="Times New Roman"/>
          <w:lang w:val="en-US"/>
        </w:rPr>
        <w:t xml:space="preserve">more </w:t>
      </w:r>
      <w:r w:rsidRPr="00B71141">
        <w:rPr>
          <w:lang w:val="en-US"/>
        </w:rPr>
        <w:t xml:space="preserve">complex protein separations </w:t>
      </w:r>
      <w:r w:rsidRPr="00B71141">
        <w:rPr>
          <w:rFonts w:cs="Times New Roman"/>
          <w:lang w:val="en-US"/>
        </w:rPr>
        <w:t xml:space="preserve">have been investigated, </w:t>
      </w:r>
      <w:r w:rsidRPr="00B71141">
        <w:rPr>
          <w:lang w:val="en-US"/>
        </w:rPr>
        <w:t xml:space="preserve">the operating </w:t>
      </w:r>
      <w:r w:rsidRPr="00B71141">
        <w:rPr>
          <w:rFonts w:cs="Times New Roman"/>
          <w:lang w:val="en-US"/>
        </w:rPr>
        <w:t>conditions have</w:t>
      </w:r>
      <w:r w:rsidRPr="00B71141">
        <w:rPr>
          <w:lang w:val="en-US"/>
        </w:rPr>
        <w:t xml:space="preserve"> a narrow window, and possible target proteins are very limited. A simulated moving bed (SMB) technique for multi-protein separations was developed in the early 2000s </w:t>
      </w:r>
      <w:r w:rsidRPr="00B71141">
        <w:rPr>
          <w:lang w:val="en-US"/>
        </w:rPr>
        <w:fldChar w:fldCharType="begin" w:fldLock="1"/>
      </w:r>
      <w:r w:rsidRPr="00B71141">
        <w:rPr>
          <w:lang w:val="en-US"/>
        </w:rPr>
        <w:instrText>ADDIN CSL_CITATION { "citationItems" : [ { "id" : "ITEM-1", "itemData" : { "author" : [ { "dropping-particle" : "", "family" : "Wu", "given" : "D", "non-dropping-particle" : "", "parse-names" : false, "suffix" : "" }, { "dropping-particle" : "", "family" : "Xie", "given" : "Y", "non-dropping-particle" : "", "parse-names" : false, "suffix" : "" }, { "dropping-particle" : "", "family" : "Ma", "given" : "Z", "non-dropping-particle" : "", "parse-names" : false, "suffix" : "" }, { "dropping-particle" : "", "family" : "Wang", "given" : "N L", "non-dropping-particle" : "", "parse-names" : false, "suffix" : "" } ], "id" : "ITEM-1", "issue" : "98", "issued" : { "date-parts" : [ [ "1998" ] ] }, "page" : "4023-4035", "title" : "Design of Simulated Moving Bed Chromatography for Amino Acid Separations", "type" : "article-journal", "volume" : "5885" }, "uris" : [ "http://www.mendeley.com/documents/?uuid=3439d11a-1c36-4705-9a0b-1c8c34083f69" ] } ], "mendeley" : { "previouslyFormattedCitation" : "[6]" }, "properties" : { "noteIndex" : 0 }, "schema" : "https://github.com/citation-style-language/schema/raw/master/csl-citation.json" }</w:instrText>
      </w:r>
      <w:r w:rsidRPr="00B71141">
        <w:rPr>
          <w:lang w:val="en-US"/>
        </w:rPr>
        <w:fldChar w:fldCharType="separate"/>
      </w:r>
      <w:r w:rsidRPr="00B71141">
        <w:rPr>
          <w:lang w:val="en-US"/>
        </w:rPr>
        <w:t>[6]</w:t>
      </w:r>
      <w:r w:rsidRPr="00B71141">
        <w:rPr>
          <w:lang w:val="en-US"/>
        </w:rPr>
        <w:fldChar w:fldCharType="end"/>
      </w:r>
      <w:r w:rsidRPr="0071256B">
        <w:rPr>
          <w:lang w:val="en-US"/>
        </w:rPr>
        <w:t xml:space="preserve">. </w:t>
      </w:r>
      <w:r w:rsidRPr="00B71141">
        <w:rPr>
          <w:rFonts w:cs="Times New Roman"/>
          <w:lang w:val="en-US"/>
        </w:rPr>
        <w:t xml:space="preserve">However, this technique has limited applications. </w:t>
      </w:r>
      <w:r w:rsidRPr="00B71141">
        <w:rPr>
          <w:lang w:val="en-US"/>
        </w:rPr>
        <w:t xml:space="preserve">The operating condition requires </w:t>
      </w:r>
      <w:r w:rsidRPr="00B71141">
        <w:rPr>
          <w:rFonts w:cs="Times New Roman"/>
          <w:lang w:val="en-US"/>
        </w:rPr>
        <w:t xml:space="preserve">the ratio of the </w:t>
      </w:r>
      <w:r w:rsidRPr="00B71141">
        <w:rPr>
          <w:lang w:val="en-US"/>
        </w:rPr>
        <w:t xml:space="preserve">individual protein or amino acid residence time versus </w:t>
      </w:r>
      <w:r w:rsidRPr="00B71141">
        <w:rPr>
          <w:rFonts w:cs="Times New Roman"/>
          <w:lang w:val="en-US"/>
        </w:rPr>
        <w:t xml:space="preserve">the </w:t>
      </w:r>
      <w:r w:rsidRPr="00B71141">
        <w:rPr>
          <w:lang w:val="en-US"/>
        </w:rPr>
        <w:t xml:space="preserve">zone flow rate to be calculated and estimated from many parameters. </w:t>
      </w:r>
      <w:r w:rsidRPr="00B71141">
        <w:rPr>
          <w:rFonts w:cs="Times New Roman"/>
          <w:lang w:val="en-US"/>
        </w:rPr>
        <w:t>Moreover,</w:t>
      </w:r>
      <w:r w:rsidRPr="00B71141">
        <w:rPr>
          <w:lang w:val="en-US"/>
        </w:rPr>
        <w:t xml:space="preserve"> it requires </w:t>
      </w:r>
      <w:r w:rsidRPr="00B71141">
        <w:rPr>
          <w:rFonts w:cs="Times New Roman"/>
          <w:lang w:val="en-US"/>
        </w:rPr>
        <w:t>tedious</w:t>
      </w:r>
      <w:r w:rsidRPr="00B71141">
        <w:rPr>
          <w:lang w:val="en-US"/>
        </w:rPr>
        <w:t xml:space="preserve"> optimization </w:t>
      </w:r>
      <w:r w:rsidRPr="00B71141">
        <w:rPr>
          <w:rFonts w:cs="Times New Roman"/>
          <w:lang w:val="en-US"/>
        </w:rPr>
        <w:t>procedures</w:t>
      </w:r>
      <w:r w:rsidRPr="00B71141">
        <w:rPr>
          <w:lang w:val="en-US"/>
        </w:rPr>
        <w:t xml:space="preserve"> for </w:t>
      </w:r>
      <w:r w:rsidRPr="00443030">
        <w:rPr>
          <w:rFonts w:cs="Times New Roman"/>
          <w:lang w:val="en-US"/>
        </w:rPr>
        <w:t xml:space="preserve">particular </w:t>
      </w:r>
      <w:r w:rsidRPr="0071256B">
        <w:rPr>
          <w:lang w:val="en-US"/>
        </w:rPr>
        <w:t>target proteins.</w:t>
      </w:r>
    </w:p>
    <w:p w:rsidR="000950CE" w:rsidRPr="0071256B" w:rsidRDefault="000950CE" w:rsidP="000950CE">
      <w:pPr>
        <w:rPr>
          <w:lang w:val="en-US"/>
        </w:rPr>
      </w:pPr>
      <w:r w:rsidRPr="00B71141">
        <w:rPr>
          <w:lang w:val="en-US"/>
        </w:rPr>
        <w:t>Membrane chromatography provides an attractive</w:t>
      </w:r>
      <w:r w:rsidRPr="00B71141">
        <w:rPr>
          <w:rFonts w:cs="Times New Roman"/>
          <w:lang w:val="en-US"/>
        </w:rPr>
        <w:t xml:space="preserve"> and efficient</w:t>
      </w:r>
      <w:r w:rsidRPr="00B71141">
        <w:rPr>
          <w:lang w:val="en-US"/>
        </w:rPr>
        <w:t xml:space="preserve"> mass transport process</w:t>
      </w:r>
      <w:r w:rsidRPr="00B71141">
        <w:rPr>
          <w:rFonts w:cs="Times New Roman"/>
          <w:lang w:val="en-US"/>
        </w:rPr>
        <w:t>,</w:t>
      </w:r>
      <w:r w:rsidRPr="00B71141">
        <w:rPr>
          <w:lang w:val="en-US"/>
        </w:rPr>
        <w:t xml:space="preserve"> driven predominantly </w:t>
      </w:r>
      <w:r w:rsidRPr="00B71141">
        <w:rPr>
          <w:rFonts w:cs="Times New Roman"/>
          <w:lang w:val="en-US"/>
        </w:rPr>
        <w:t xml:space="preserve">by the principle of </w:t>
      </w:r>
      <w:r w:rsidRPr="00B71141">
        <w:rPr>
          <w:lang w:val="en-US"/>
        </w:rPr>
        <w:t>convection flow</w:t>
      </w:r>
      <w:r w:rsidRPr="00B71141">
        <w:rPr>
          <w:rFonts w:cs="Times New Roman"/>
          <w:lang w:val="en-US"/>
        </w:rPr>
        <w:t>,</w:t>
      </w:r>
      <w:r w:rsidRPr="00B71141">
        <w:rPr>
          <w:lang w:val="en-US"/>
        </w:rPr>
        <w:t xml:space="preserve"> as </w:t>
      </w:r>
      <w:r w:rsidRPr="00B71141">
        <w:rPr>
          <w:rFonts w:cs="Times New Roman"/>
          <w:lang w:val="en-US"/>
        </w:rPr>
        <w:t>illustrated</w:t>
      </w:r>
      <w:r w:rsidRPr="00B71141">
        <w:rPr>
          <w:lang w:val="en-US"/>
        </w:rPr>
        <w:t xml:space="preserve"> in Figure 1.1. The membrane adsorbers </w:t>
      </w:r>
      <w:r w:rsidRPr="00B71141">
        <w:rPr>
          <w:rFonts w:cs="Times New Roman"/>
          <w:lang w:val="en-US"/>
        </w:rPr>
        <w:t xml:space="preserve">that </w:t>
      </w:r>
      <w:r w:rsidRPr="00B71141">
        <w:rPr>
          <w:lang w:val="en-US"/>
        </w:rPr>
        <w:t xml:space="preserve">are </w:t>
      </w:r>
      <w:r w:rsidRPr="00B71141">
        <w:rPr>
          <w:rFonts w:cs="Times New Roman"/>
          <w:lang w:val="en-US"/>
        </w:rPr>
        <w:t>used in this technique possess</w:t>
      </w:r>
      <w:r w:rsidRPr="00B71141">
        <w:rPr>
          <w:lang w:val="en-US"/>
        </w:rPr>
        <w:t xml:space="preserve"> high-throughput </w:t>
      </w:r>
      <w:r w:rsidRPr="00B71141">
        <w:rPr>
          <w:rFonts w:cs="Times New Roman"/>
          <w:lang w:val="en-US"/>
        </w:rPr>
        <w:t xml:space="preserve">abilities. </w:t>
      </w:r>
      <w:r w:rsidRPr="00B71141">
        <w:rPr>
          <w:rFonts w:cs="Times New Roman"/>
          <w:lang w:val="en-US"/>
        </w:rPr>
        <w:lastRenderedPageBreak/>
        <w:t>These</w:t>
      </w:r>
      <w:r w:rsidRPr="00B71141">
        <w:rPr>
          <w:lang w:val="en-US"/>
        </w:rPr>
        <w:t xml:space="preserve"> membrane stacks create void channels for the mobile phase</w:t>
      </w:r>
      <w:r w:rsidRPr="00B71141">
        <w:rPr>
          <w:rFonts w:cs="Times New Roman"/>
          <w:lang w:val="en-US"/>
        </w:rPr>
        <w:t xml:space="preserve"> to pass, allowing</w:t>
      </w:r>
      <w:r w:rsidRPr="00B71141">
        <w:rPr>
          <w:lang w:val="en-US"/>
        </w:rPr>
        <w:t xml:space="preserve"> selective </w:t>
      </w:r>
      <w:r w:rsidRPr="00C00C26">
        <w:rPr>
          <w:lang w:val="en-US"/>
        </w:rPr>
        <w:t xml:space="preserve">separation </w:t>
      </w:r>
      <w:r w:rsidRPr="00C00C26">
        <w:rPr>
          <w:rFonts w:cs="Times New Roman"/>
          <w:lang w:val="en-US"/>
        </w:rPr>
        <w:t>of biological substances.</w:t>
      </w:r>
      <w:r w:rsidRPr="00C00C26">
        <w:rPr>
          <w:lang w:val="en-US"/>
        </w:rPr>
        <w:t xml:space="preserve"> Membrane chromatography </w:t>
      </w:r>
      <w:r w:rsidRPr="00B71141">
        <w:rPr>
          <w:rFonts w:cs="Times New Roman"/>
          <w:lang w:val="en-US"/>
        </w:rPr>
        <w:t>incorporates aspects</w:t>
      </w:r>
      <w:r w:rsidRPr="00B71141">
        <w:rPr>
          <w:lang w:val="en-US"/>
        </w:rPr>
        <w:t xml:space="preserve"> of membrane filtration (high-throughput) and packed</w:t>
      </w:r>
      <w:r w:rsidRPr="00B71141">
        <w:rPr>
          <w:rFonts w:cs="Times New Roman"/>
          <w:lang w:val="en-US"/>
        </w:rPr>
        <w:t>-</w:t>
      </w:r>
      <w:r w:rsidRPr="00B71141">
        <w:rPr>
          <w:lang w:val="en-US"/>
        </w:rPr>
        <w:t xml:space="preserve">bed column chromatography (high-resolution) </w:t>
      </w:r>
      <w:r w:rsidRPr="0071256B">
        <w:rPr>
          <w:lang w:val="en-US"/>
        </w:rPr>
        <w:fldChar w:fldCharType="begin" w:fldLock="1"/>
      </w:r>
      <w:r w:rsidRPr="00B71141">
        <w:rPr>
          <w:rFonts w:cs="Times New Roman"/>
          <w:lang w:val="en-US"/>
        </w:rPr>
        <w:instrText>ADDIN CSL_CITATION { "citationItems" : [ { "id" : "ITEM-1", "itemData" : { "author" : [ { "dropping-particle" : "", "family" : "Thommes", "given" : "J.", "non-dropping-particle" : "", "parse-names" : false, "suffix" : "" }, { "dropping-particle" : "", "family" : "Kula", "given" : "M.R.", "non-dropping-particle" : "", "parse-names" : false, "suffix" : "" } ], "container-title" : "Biotechnol. Prog.", "id" : "ITEM-1", "issued" : { "date-parts" : [ [ "1995" ] ] }, "page" : "357-367", "title" : "Membrane Chromatography-An Integrative Concept in the downstream processing of proteins", "type" : "article-journal", "volume" : "11" }, "uris" : [ "http://www.mendeley.com/documents/?uuid=6c49316e-2580-4f8b-8e33-2cd44476975b" ] }, { "id" : "ITEM-2", "itemData" : { "author" : [ { "dropping-particle" : "", "family" : "Gerstner", "given" : "Joseph A", "non-dropping-particle" : "", "parse-names" : false, "suffix" : "" }, { "dropping-particle" : "", "family" : "Hamilton", "given" : "Richard", "non-dropping-particle" : "", "parse-names" : false, "suffix" : "" }, { "dropping-particle" : "", "family" : "Cramer", "given" : "Steven M", "non-dropping-particle" : "", "parse-names" : false, "suffix" : "" } ], "id" : "ITEM-2", "issued" : { "date-parts" : [ [ "1992" ] ] }, "page" : "173-180", "title" : "Membrane chromatographic protein separations systems for high-throughput", "type" : "article-journal", "volume" : "596" }, "uris" : [ "http://www.mendeley.com/documents/?uuid=77a989a0-4fb8-45c2-8f46-f87065ea1779" ] } ], "mendeley" : { "previouslyFormattedCitation" : "[7,8]" }, "properties" : { "noteIndex" : 0 }, "schema" : "https://github.com/citation-style-language/schema/raw/master/csl-citation.json" }</w:instrText>
      </w:r>
      <w:r w:rsidRPr="0071256B">
        <w:rPr>
          <w:lang w:val="en-US"/>
        </w:rPr>
        <w:fldChar w:fldCharType="separate"/>
      </w:r>
      <w:r w:rsidRPr="0071256B">
        <w:rPr>
          <w:lang w:val="en-US"/>
        </w:rPr>
        <w:t>[7,</w:t>
      </w:r>
      <w:r w:rsidRPr="0071256B">
        <w:rPr>
          <w:rFonts w:cs="Times New Roman"/>
          <w:noProof/>
          <w:lang w:val="en-US"/>
        </w:rPr>
        <w:t xml:space="preserve"> </w:t>
      </w:r>
      <w:r w:rsidRPr="00B71141">
        <w:rPr>
          <w:lang w:val="en-US"/>
        </w:rPr>
        <w:t>8]</w:t>
      </w:r>
      <w:r w:rsidRPr="0071256B">
        <w:rPr>
          <w:lang w:val="en-US"/>
        </w:rPr>
        <w:fldChar w:fldCharType="end"/>
      </w:r>
      <w:r w:rsidRPr="0071256B">
        <w:rPr>
          <w:lang w:val="en-US"/>
        </w:rPr>
        <w:t xml:space="preserve">. The combination of membrane and column chromatography was developed to achieve better separation with smaller </w:t>
      </w:r>
      <w:r w:rsidRPr="00B71141">
        <w:rPr>
          <w:rFonts w:cs="Times New Roman"/>
          <w:lang w:val="en-US"/>
        </w:rPr>
        <w:t>footprints</w:t>
      </w:r>
      <w:r w:rsidRPr="00B71141">
        <w:rPr>
          <w:lang w:val="en-US"/>
        </w:rPr>
        <w:t xml:space="preserve">, shorter process </w:t>
      </w:r>
      <w:r w:rsidRPr="00B71141">
        <w:rPr>
          <w:rFonts w:cs="Times New Roman"/>
          <w:lang w:val="en-US"/>
        </w:rPr>
        <w:t>times</w:t>
      </w:r>
      <w:r w:rsidRPr="00B71141">
        <w:rPr>
          <w:lang w:val="en-US"/>
        </w:rPr>
        <w:t xml:space="preserve">, less buffer usage, and more flexibility in terms of configuration and operation. </w:t>
      </w:r>
      <w:r w:rsidRPr="00B71141">
        <w:rPr>
          <w:rFonts w:cs="Times New Roman"/>
          <w:lang w:val="en-US"/>
        </w:rPr>
        <w:t>Furthermore, the limitations associated with conventional column chromatography, such as sudden drops in pressures, may</w:t>
      </w:r>
      <w:r w:rsidRPr="00B71141">
        <w:rPr>
          <w:lang w:val="en-US"/>
        </w:rPr>
        <w:t xml:space="preserve"> be minimized. The relatively rigid microporous structure </w:t>
      </w:r>
      <w:r w:rsidRPr="00B71141">
        <w:rPr>
          <w:rFonts w:cs="Times New Roman"/>
          <w:lang w:val="en-US"/>
        </w:rPr>
        <w:t xml:space="preserve">of the membrane </w:t>
      </w:r>
      <w:r w:rsidRPr="00B71141">
        <w:rPr>
          <w:lang w:val="en-US"/>
        </w:rPr>
        <w:t xml:space="preserve">allows for </w:t>
      </w:r>
      <w:r w:rsidRPr="00B71141">
        <w:rPr>
          <w:rFonts w:cs="Times New Roman"/>
          <w:lang w:val="en-US"/>
        </w:rPr>
        <w:t xml:space="preserve">a </w:t>
      </w:r>
      <w:r w:rsidRPr="00B71141">
        <w:rPr>
          <w:lang w:val="en-US"/>
        </w:rPr>
        <w:t xml:space="preserve">high flux and </w:t>
      </w:r>
      <w:r w:rsidRPr="00B71141">
        <w:rPr>
          <w:rFonts w:cs="Times New Roman"/>
          <w:lang w:val="en-US"/>
        </w:rPr>
        <w:t>minimal</w:t>
      </w:r>
      <w:r w:rsidRPr="00B71141">
        <w:rPr>
          <w:lang w:val="en-US"/>
        </w:rPr>
        <w:t xml:space="preserve"> batch</w:t>
      </w:r>
      <w:r w:rsidRPr="00B71141">
        <w:rPr>
          <w:rFonts w:cs="Times New Roman"/>
          <w:lang w:val="en-US"/>
        </w:rPr>
        <w:t>-to-</w:t>
      </w:r>
      <w:r w:rsidRPr="00B71141">
        <w:rPr>
          <w:lang w:val="en-US"/>
        </w:rPr>
        <w:t xml:space="preserve">batch </w:t>
      </w:r>
      <w:r w:rsidRPr="00B71141">
        <w:rPr>
          <w:rFonts w:cs="Times New Roman"/>
          <w:lang w:val="en-US"/>
        </w:rPr>
        <w:t>variations</w:t>
      </w:r>
      <w:r w:rsidRPr="00B71141">
        <w:rPr>
          <w:lang w:val="en-US"/>
        </w:rPr>
        <w:t xml:space="preserve"> </w:t>
      </w:r>
      <w:r w:rsidRPr="0071256B">
        <w:rPr>
          <w:lang w:val="en-US"/>
        </w:rPr>
        <w:fldChar w:fldCharType="begin" w:fldLock="1"/>
      </w:r>
      <w:r w:rsidRPr="00B71141">
        <w:rPr>
          <w:lang w:val="en-US"/>
        </w:rPr>
        <w:instrText>ADDIN CSL_CITATION { "citationItems" : [ { "id" : "ITEM-1", "itemData" : { "author" : [ { "dropping-particle" : "", "family" : "Ghosh", "given" : "Raja", "non-dropping-particle" : "", "parse-names" : false, "suffix" : "" } ], "container-title" : "protein bioseparation using ultrafiltration theory, applications and new developments", "id" : "ITEM-1", "issued" : { "date-parts" : [ [ "2003" ] ] }, "page" : "19", "publisher" : "Imperial College Press", "publisher-place" : "London, UK", "title" : "Membranes", "type" : "chapter" }, "uris" : [ "http://www.mendeley.com/documents/?uuid=ddf1254c-a30d-4140-b989-2c066f428052" ] } ], "mendeley" : { "previouslyFormattedCitation" : "[2]" }, "properties" : { "noteIndex" : 0 }, "schema" : "https://github.com/citation-style-language/schema/raw/master/csl-citation.json" }</w:instrText>
      </w:r>
      <w:r w:rsidRPr="0071256B">
        <w:rPr>
          <w:lang w:val="en-US"/>
        </w:rPr>
        <w:fldChar w:fldCharType="separate"/>
      </w:r>
      <w:r w:rsidRPr="0071256B">
        <w:rPr>
          <w:lang w:val="en-US"/>
        </w:rPr>
        <w:t>[2]</w:t>
      </w:r>
      <w:r w:rsidRPr="0071256B">
        <w:rPr>
          <w:lang w:val="en-US"/>
        </w:rPr>
        <w:fldChar w:fldCharType="end"/>
      </w:r>
      <w:r w:rsidRPr="0071256B">
        <w:rPr>
          <w:lang w:val="en-US"/>
        </w:rPr>
        <w:t>.</w:t>
      </w:r>
    </w:p>
    <w:p w:rsidR="00903AD7" w:rsidRDefault="00C00C26" w:rsidP="00EA20DE">
      <w:r>
        <w:rPr>
          <w:noProof/>
        </w:rPr>
        <w:drawing>
          <wp:inline distT="0" distB="0" distL="0" distR="0" wp14:anchorId="04CB63D1" wp14:editId="09C0F6DC">
            <wp:extent cx="5489575" cy="28022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n vs mc.png"/>
                    <pic:cNvPicPr/>
                  </pic:nvPicPr>
                  <pic:blipFill>
                    <a:blip r:embed="rId10">
                      <a:extLst>
                        <a:ext uri="{28A0092B-C50C-407E-A947-70E740481C1C}">
                          <a14:useLocalDpi xmlns:a14="http://schemas.microsoft.com/office/drawing/2010/main" val="0"/>
                        </a:ext>
                      </a:extLst>
                    </a:blip>
                    <a:stretch>
                      <a:fillRect/>
                    </a:stretch>
                  </pic:blipFill>
                  <pic:spPr>
                    <a:xfrm>
                      <a:off x="0" y="0"/>
                      <a:ext cx="5489575" cy="2802255"/>
                    </a:xfrm>
                    <a:prstGeom prst="rect">
                      <a:avLst/>
                    </a:prstGeom>
                  </pic:spPr>
                </pic:pic>
              </a:graphicData>
            </a:graphic>
          </wp:inline>
        </w:drawing>
      </w:r>
    </w:p>
    <w:p w:rsidR="00903AD7" w:rsidRDefault="00903AD7" w:rsidP="00EA20DE">
      <w:r>
        <w:rPr>
          <w:rFonts w:hint="eastAsia"/>
        </w:rPr>
        <w:t xml:space="preserve">Figure 1.1 Comparison of the mass transport process and resolution in bead-based column versus membrane chromatography. *adopted from </w:t>
      </w:r>
      <w:r w:rsidR="00C00C26">
        <w:rPr>
          <w:rFonts w:hint="eastAsia"/>
        </w:rPr>
        <w:t>[9].</w:t>
      </w:r>
    </w:p>
    <w:p w:rsidR="00C00C26" w:rsidRPr="00C00304" w:rsidRDefault="00C00C26" w:rsidP="00C00C26">
      <w:pPr>
        <w:rPr>
          <w:rFonts w:cs="Times New Roman"/>
          <w:lang w:val="en-US"/>
        </w:rPr>
      </w:pPr>
      <w:r w:rsidRPr="00B71141">
        <w:rPr>
          <w:lang w:val="en-US"/>
        </w:rPr>
        <w:lastRenderedPageBreak/>
        <w:t xml:space="preserve">Membrane chromatography </w:t>
      </w:r>
      <w:r w:rsidRPr="00B71141">
        <w:rPr>
          <w:rFonts w:cs="Times New Roman"/>
          <w:lang w:val="en-US"/>
        </w:rPr>
        <w:t xml:space="preserve">operates on the same principle as column chromatography. The affinity moiety is immobilized on the membrane substrate and serves as the stationary phase. The mobile phase (protein mixture or biological sample) is then passed over the stationary phase. The sample interacts with the stationary phase and binds to the membrane surface, while the impurities remain in the flow-through. The sample is then eluted from the surface of the membrane by changing the </w:t>
      </w:r>
      <w:r w:rsidRPr="00C00304">
        <w:rPr>
          <w:rFonts w:cs="Times New Roman"/>
          <w:lang w:val="en-US"/>
        </w:rPr>
        <w:t>operating conditions such that the interaction between the sample and the affinity moiety is broken. These membranes may be used as alternatives to protein-A/G affinity column chromatography for the purification of</w:t>
      </w:r>
      <w:r w:rsidR="00C00304">
        <w:rPr>
          <w:rStyle w:val="CommentReference"/>
          <w:rFonts w:cs="Times New Roman" w:hint="eastAsia"/>
          <w:lang w:val="en-US"/>
        </w:rPr>
        <w:t xml:space="preserve"> </w:t>
      </w:r>
      <w:r w:rsidR="00C00304">
        <w:rPr>
          <w:rStyle w:val="CommentReference"/>
          <w:rFonts w:cs="Times New Roman"/>
          <w:sz w:val="24"/>
          <w:szCs w:val="24"/>
          <w:lang w:val="en-US"/>
        </w:rPr>
        <w:t>antibodies</w:t>
      </w:r>
      <w:r w:rsidR="00C00304">
        <w:rPr>
          <w:rStyle w:val="CommentReference"/>
          <w:rFonts w:cs="Times New Roman" w:hint="eastAsia"/>
          <w:sz w:val="24"/>
          <w:szCs w:val="24"/>
          <w:lang w:val="en-US"/>
        </w:rPr>
        <w:t xml:space="preserve"> [1</w:t>
      </w:r>
      <w:r w:rsidRPr="00C00304">
        <w:rPr>
          <w:rFonts w:cs="Times New Roman"/>
          <w:lang w:val="en-US"/>
        </w:rPr>
        <w:t xml:space="preserve">0, 11]. In addition, ion exchange membrane chromatography may be used to remove impurities such as host cell protein (HCP), DNA, and viruses from biological samples [12, 13]. </w:t>
      </w:r>
    </w:p>
    <w:p w:rsidR="00C00C26" w:rsidRDefault="00C00C26" w:rsidP="00C00C26">
      <w:pPr>
        <w:rPr>
          <w:rFonts w:cs="Times New Roman"/>
          <w:lang w:val="en-US"/>
        </w:rPr>
      </w:pPr>
      <w:r w:rsidRPr="00B71141">
        <w:rPr>
          <w:rFonts w:cs="Times New Roman"/>
          <w:lang w:val="en-US"/>
        </w:rPr>
        <w:t>A number of recent studies have demonstrated the use of</w:t>
      </w:r>
      <w:r w:rsidRPr="00B71141">
        <w:rPr>
          <w:lang w:val="en-US"/>
        </w:rPr>
        <w:t xml:space="preserve"> hydrophobic interaction membrane chromatography (HIMC) </w:t>
      </w:r>
      <w:r w:rsidRPr="0071256B">
        <w:rPr>
          <w:lang w:val="en-US"/>
        </w:rPr>
        <w:fldChar w:fldCharType="begin" w:fldLock="1"/>
      </w:r>
      <w:r w:rsidRPr="00B71141">
        <w:rPr>
          <w:lang w:val="en-US"/>
        </w:rPr>
        <w:instrText>ADDIN CSL_CITATION { "citationItems" : [ { "id" : "ITEM-1", "itemData" : { "ISSN" : "0168-1656", "PMID" : "11278038", "abstract" : "In this article, an overview of hydrophobic interaction chromatography (HIC) of proteins is given. After a brief description of protein hydrophobicity and hydrophobic interactions, we present the different proposed theories for the retention mechanism of proteins in HIC. Additionally, the main parameters to consider for the optimization of fractionation processes by HIC and the stationary phases available were described. Selected examples of protein fractionation by HIC are also presented.", "author" : [ { "dropping-particle" : "", "family" : "Queiroz", "given" : "J a", "non-dropping-particle" : "", "parse-names" : false, "suffix" : "" }, { "dropping-particle" : "", "family" : "Tomaz", "given" : "C T", "non-dropping-particle" : "", "parse-names" : false, "suffix" : "" }, { "dropping-particle" : "", "family" : "Cabral", "given" : "J M", "non-dropping-particle" : "", "parse-names" : false, "suffix" : "" } ], "container-title" : "Journal of biotechnology", "id" : "ITEM-1", "issue" : "2", "issued" : { "date-parts" : [ [ "2001", "5", "4" ] ] }, "page" : "143-59", "title" : "Hydrophobic interaction chromatography of proteins.", "type" : "article-journal", "volume" : "87" }, "uris" : [ "http://www.mendeley.com/documents/?uuid=ffc4fbcc-37ae-4c28-8dd9-89834caf9221" ] }, { "id" : "ITEM-2", "itemData" : { "DOI" : "10.1002/bit.20771", "ISSN" : "0006-3592", "PMID" : "16276531", "abstract" : "In the present work, the effect of stationary phase resin chemistry and protein physicochemical properties on protein binding affinity in hydrophobic interaction chromatography (HIC) was investigated using linear gradient chromatography and quantitative structure-retention relationship (QSRR) modeling. Linear gradient experiments were carried out for a set of model proteins on four different HIC resins having different backbone and ligand chemistry. The retention data exhibited significant differences in protein binding affinity, not only across the phenyl and butyl ligand chemistries, but also for the different backbone chemistries found in the Sepharose (cross-linked agarose) and the Toyopearl 650 M (polymethacrylate) series of resins. QSRR models based on a Support Vector Machine (SVM) approach were developed for the linear retention data using molecular descriptors based on protein crystal structure and primary sequence information as well as a set of new hydrophobicity descriptors based on the solvent accessible protein surface area. The results indicate that the QSRR models were successfully able to capture and selectivity predict the changes observed in these systems. Furthermore, the new descriptors resulted in physically interpretable models of protein retention and provided insights into the factors influencing protein affinity in these different HIC systems. The approach put forth in this study provides a framework for developing predictive tools and for gaining insight into protein selectivity in hydrophobic interaction chromatography.", "author" : [ { "dropping-particle" : "", "family" : "Ladiwala", "given" : "Asif", "non-dropping-particle" : "", "parse-names" : false, "suffix" : "" }, { "dropping-particle" : "", "family" : "Xia", "given" : "Fang", "non-dropping-particle" : "", "parse-names" : false, "suffix" : "" }, { "dropping-particle" : "", "family" : "Luo", "given" : "Qiong", "non-dropping-particle" : "", "parse-names" : false, "suffix" : "" }, { "dropping-particle" : "", "family" : "Breneman", "given" : "Curt M", "non-dropping-particle" : "", "parse-names" : false, "suffix" : "" }, { "dropping-particle" : "", "family" : "Cramer", "given" : "Steven M", "non-dropping-particle" : "", "parse-names" : false, "suffix" : "" } ], "container-title" : "Biotechnology and bioengineering", "id" : "ITEM-2", "issue" : "5", "issued" : { "date-parts" : [ [ "2006", "4", "5" ] ] }, "page" : "836-50", "title" : "Investigation of protein retention and selectivity in HIC systems using quantitative structure retention relationship models.", "type" : "article-journal", "volume" : "93" }, "uris" : [ "http://www.mendeley.com/documents/?uuid=593510da-fd8f-4764-bf07-ea75a766e774" ] }, { "id" : "ITEM-3", "itemData" : { "DOI" : "10.1016/0021-9673(95)00010-K", "ISSN" : "00219673", "author" : [ { "dropping-particle" : "", "family" : "Roper", "given" : "D.Keith", "non-dropping-particle" : "", "parse-names" : false, "suffix" : "" }, { "dropping-particle" : "", "family" : "Lightfoot", "given" : "Edwin N.", "non-dropping-particle" : "", "parse-names" : false, "suffix" : "" } ], "container-title" : "Journal of Chromatography A", "id" : "ITEM-3", "issue" : "1-2", "issued" : { "date-parts" : [ [ "1995", "5" ] ] }, "page" : "3-26", "title" : "Separation of biomolecules using adsorptive membranes", "type" : "article-journal", "volume" : "702" }, "uris" : [ "http://www.mendeley.com/documents/?uuid=ad9e0488-1288-4b7a-a253-9ffee529e791" ] }, { "id" : "ITEM-4", "itemData" : { "ISSN" : "0958-1669", "PMID" : "11287239", "abstract" : "Membranes have always been an integral part of biotechnology processes. The sterile filtration of fermentation media, purification buffers, and protein product pools is standard practice in industry. Microfiltration is also used extensively for medium exchange and harvest. Ultrafiltration can be found in virtually every biotechnology process. A significant number of mammalian cell processes use filtration as an integral part of the overall strategy for viral clearance. Depth filters have also seen widespread use for the clarification of both mammalian and bacterial feed streams. Improvements in membrane technology are now focused on high-resolution applications, including improved protein-virus separation, protein purification by high-performance tangential flow filtration and enhanced membrane chromatography. These developments will allow membranes to play an important role in the evolution of the next generation of biotechnology processes.", "author" : [ { "dropping-particle" : "", "family" : "Reis", "given" : "R", "non-dropping-particle" : "van", "parse-names" : false, "suffix" : "" }, { "dropping-particle" : "", "family" : "Zydney", "given" : "a", "non-dropping-particle" : "", "parse-names" : false, "suffix" : "" } ], "container-title" : "Current opinion in biotechnology", "id" : "ITEM-4", "issue" : "2", "issued" : { "date-parts" : [ [ "2001", "4" ] ] }, "page" : "208-11", "title" : "Membrane separations in biotechnology.", "type" : "article-journal", "volume" : "12" }, "uris" : [ "http://www.mendeley.com/documents/?uuid=f0d3cf67-3ac3-448a-b097-2f24a2b2e825" ] } ], "mendeley" : { "previouslyFormattedCitation" : "[14\u201317]" }, "properties" : { "noteIndex" : 0 }, "schema" : "https://github.com/citation-style-language/schema/raw/master/csl-citation.json" }</w:instrText>
      </w:r>
      <w:r w:rsidRPr="0071256B">
        <w:rPr>
          <w:lang w:val="en-US"/>
        </w:rPr>
        <w:fldChar w:fldCharType="separate"/>
      </w:r>
      <w:r w:rsidRPr="0071256B">
        <w:rPr>
          <w:lang w:val="en-US"/>
        </w:rPr>
        <w:t>[14–17]</w:t>
      </w:r>
      <w:r w:rsidRPr="0071256B">
        <w:rPr>
          <w:lang w:val="en-US"/>
        </w:rPr>
        <w:fldChar w:fldCharType="end"/>
      </w:r>
      <w:r w:rsidRPr="0071256B">
        <w:rPr>
          <w:lang w:val="en-US"/>
        </w:rPr>
        <w:t xml:space="preserve"> </w:t>
      </w:r>
      <w:r w:rsidRPr="0071256B">
        <w:rPr>
          <w:rFonts w:cs="Times New Roman"/>
          <w:lang w:val="en-US"/>
        </w:rPr>
        <w:t>for</w:t>
      </w:r>
      <w:r w:rsidRPr="00B71141">
        <w:rPr>
          <w:lang w:val="en-US"/>
        </w:rPr>
        <w:t xml:space="preserve"> the purification of </w:t>
      </w:r>
      <w:r w:rsidRPr="00B71141">
        <w:rPr>
          <w:rFonts w:cs="Times New Roman"/>
          <w:lang w:val="en-US"/>
        </w:rPr>
        <w:t>monoclonal antibodies (</w:t>
      </w:r>
      <w:proofErr w:type="spellStart"/>
      <w:r w:rsidRPr="00C00304">
        <w:rPr>
          <w:rFonts w:cs="Times New Roman"/>
          <w:lang w:val="en-US"/>
        </w:rPr>
        <w:t>mAbs</w:t>
      </w:r>
      <w:proofErr w:type="spellEnd"/>
      <w:r w:rsidRPr="00C00304">
        <w:rPr>
          <w:rFonts w:cs="Times New Roman"/>
          <w:lang w:val="en-US"/>
        </w:rPr>
        <w:t xml:space="preserve">) </w:t>
      </w:r>
      <w:r w:rsidRPr="0071256B">
        <w:rPr>
          <w:lang w:val="en-US"/>
        </w:rPr>
        <w:fldChar w:fldCharType="begin" w:fldLock="1"/>
      </w:r>
      <w:r w:rsidRPr="00B71141">
        <w:rPr>
          <w:lang w:val="en-US"/>
        </w:rPr>
        <w:instrText>ADDIN CSL_CITATION { "citationItems" : [ { "id" : "ITEM-1", "itemData" : { "ISSN" : "0021-9673", "PMID" : "11510560", "abstract" : "Membrane chromatography can overcome some of the problems associated with packed bed chromatography. In most membrane chromatographic studies reported so far, ion-exchange and affinity interactions have been utilised. In this paper the use of hydrophobic interactions for chromatographic separation is described. A polyvinylidene fluoride membrane was identified which could bind specific proteins in the presence of high ammonium sulphate concentration. The separation of CAMPATH-IG monoclonal antibody and bovine serum albumin using this membrane is discussed.", "author" : [ { "dropping-particle" : "", "family" : "Ghosh", "given" : "R", "non-dropping-particle" : "", "parse-names" : false, "suffix" : "" } ], "container-title" : "Journal of chromatography. A", "id" : "ITEM-1", "issue" : "1-2", "issued" : { "date-parts" : [ [ "2001", "7", "20" ] ] }, "page" : "59-64", "title" : "Separation of proteins using hydrophobic interaction membrane chromatography.", "type" : "article-journal", "volume" : "923" }, "uris" : [ "http://www.mendeley.com/documents/?uuid=70a26dfa-c951-4c8e-95ff-b31eaac71d76" ] }, { "id" : "ITEM-2", "itemData" : { "DOI" : "10.1016/j.chroma.2005.12.035", "ISSN" : "0021-9673", "PMID" : "16388812", "abstract" : "Humanized monoclonal antibodies (mAbs) hold significant promise as biopharmaceuticals. One of the main challenges faced in the purification of mAbs is their separation from bovine serum albumin, which is the main protein present in most mammalian cell culture media. This paper discusses the purification of humanized mAb hIgG1-CD4 from CHO cell culture media by hydrophobic interaction membrane chromatography using a stack of microporous synthetic membranes. The effects of solution conditions on mAb solubility and binding on the membrane were first studied. The separation of a simulated mixture of bovine albumin and the mAb was then carried out to examine the feasibility of mAb purification. Separation experiments carried out under optimized conditions demonstrated that this membrane-based technique could be used for mAb purification from cell culture media. High purity (97%) and recovery (in excess of 97%) were obtained.", "author" : [ { "dropping-particle" : "", "family" : "Ghosh", "given" : "Raja", "non-dropping-particle" : "", "parse-names" : false, "suffix" : "" }, { "dropping-particle" : "", "family" : "Wang", "given" : "Lu", "non-dropping-particle" : "", "parse-names" : false, "suffix" : "" } ], "container-title" : "Journal of chromatography. A", "id" : "ITEM-2", "issue" : "1-2", "issued" : { "date-parts" : [ [ "2006", "2", "24" ] ] }, "page" : "104-9", "title" : "Purification of humanized monoclonal antibody by hydrophobic interaction membrane chromatography.", "type" : "article-journal", "volume" : "1107" }, "uris" : [ "http://www.mendeley.com/documents/?uuid=0f0af4ee-4723-4407-94e4-babb408d848e" ] }, { "id" : "ITEM-3", "itemData" : { "DOI" : "10.1016/j.memsci.2011.11.049", "ISSN" : "03767388", "author" : [ { "dropping-particle" : "", "family" : "Yoo", "given" : "Seung Mi", "non-dropping-particle" : "", "parse-names" : false, "suffix" : "" }, { "dropping-particle" : "", "family" : "Ghosh", "given" : "Raja", "non-dropping-particle" : "", "parse-names" : false, "suffix" : "" } ], "container-title" : "Journal of Membrane Science", "id" : "ITEM-3", "issued" : { "date-parts" : [ [ "2012", "2" ] ] }, "page" : "263-269", "publisher" : "Elsevier B.V.", "title" : "Simultaneous removal of leached protein-A and aggregates from monoclonal antibody using hydrophobic interaction membrane chromatography", "type" : "article-journal", "volume" : "390-391" }, "uris" : [ "http://www.mendeley.com/documents/?uuid=60ef25ad-9078-46ec-8f66-0bdd34d08bee" ] }, { "id" : "ITEM-4", "itemData" : { "DOI" : "10.1016/j.memsci.2009.07.049", "ISSN" : "03767388", "author" : [ { "dropping-particle" : "", "family" : "Sun", "given" : "Xinghua", "non-dropping-particle" : "", "parse-names" : false, "suffix" : "" }, { "dropping-particle" : "", "family" : "Yu", "given" : "Deqiang", "non-dropping-particle" : "", "parse-names" : false, "suffix" : "" }, { "dropping-particle" : "", "family" : "Ghosh", "given" : "Raja", "non-dropping-particle" : "", "parse-names" : false, "suffix" : "" } ], "container-title" : "Journal of Membrane Science", "id" : "ITEM-4", "issue" : "1-2", "issued" : { "date-parts" : [ [ "2009", "11" ] ] }, "page" : "165-171", "title" : "Study of hydrophobic interaction based binding of immunoglobulin G on synthetic membranes", "type" : "article-journal", "volume" : "344" }, "uris" : [ "http://www.mendeley.com/documents/?uuid=cff7f481-b529-4968-a041-9ead4675253e" ] }, { "id" : "ITEM-5", "itemData" : { "DOI" : "10.1002/bit.21680", "ISSN" : "1097-0290", "PMID" : "17972326", "abstract" : "This article discusses the preparation of novel Paper-PEG interpenetrating polymer network-based membranes as inexpensive alternative to currently available adsorptive membranes. The Paper-PEG membranes were developed for carrying out hydrophobic interaction membrane chromatography (HIMC). PEG is normally very hydrophilic but can undergo phase separation and become hydrophobic in the presence of high antichaotropic salt concentrations. Two variants of the Paper-PEG membranes, Paper-PEG 1 and Paper-PEG 2 were prepared by grafting different amounts of the polymer on filter paper and these were tested for their hydraulic properties and antibody binding capacity. The better of the two membranes (Paper-PEG 1) was then used for purifying the monoclonal antibody hIgG1-CD4 from simulated mammalian cell culture supernatant. The processing conditions required for purification were systematically optimized. The dynamic antibody binding capacity of the Paper-PEG 1 membrane was about 9 mg/mL of bed volume. A single step membrane chromatographic process using Paper-PEG 1 membrane gave high monoclonal antibody purity and recovery. The hydraulic permeability of the paper-based membrane was high and was maintained even after many runs, indicating that membrane fouling was negligible and the membrane was largely incompressible.", "author" : [ { "dropping-particle" : "", "family" : "Yu", "given" : "Deqiang", "non-dropping-particle" : "", "parse-names" : false, "suffix" : "" }, { "dropping-particle" : "", "family" : "Chen", "given" : "Xiaonong", "non-dropping-particle" : "", "parse-names" : false, "suffix" : "" }, { "dropping-particle" : "", "family" : "Pelton", "given" : "Robert", "non-dropping-particle" : "", "parse-names" : false, "suffix" : "" }, { "dropping-particle" : "", "family" : "Ghosh", "given" : "Raja", "non-dropping-particle" : "", "parse-names" : false, "suffix" : "" } ], "container-title" : "Biotechnology and bioengineering", "id" : "ITEM-5", "issue" : "6", "issued" : { "date-parts" : [ [ "2008", "4", "15" ] ] }, "page" : "1434-42", "title" : "Paper-PEG-based membranes for hydrophobic interaction chromatography: purification of monoclonal antibody.", "type" : "article-journal", "volume" : "99" }, "uris" : [ "http://www.mendeley.com/documents/?uuid=5dc6f169-395a-48e6-9cc2-ab5fa4a3458b" ] }, { "id" : "ITEM-6", "itemData" : { "DOI" : "10.1002/jssc.200900844", "ISSN" : "1615-9314", "PMID" : "20309905", "abstract" : "Chromatography is one of the key operations in the downstream processing of plasmid DNA (pDNA). However, the increased demand for highly purified pDNA experienced in recent years has made clear the need for alternative processes capable of retaining the advantages of conventional chromatography, such as selectivity, while providing increased throughput at a lower cost. The work presented in this article outlines the development and optimization of an alternative hydrophobic interaction membrane chromatography process for the purification of pDNA. The studies included the modification of functionalized membrane supports with a linear alkyl chain ligand and the testing of chromatographic performance of these membranes. Three modification procedures were tested and the membranes were screened for their capacity and selectivity. The modified membranes could separate the model plasmid pVAX1-LacZ (6050 bp) from impurities in clarified Escherichia coli cell lysates (specifically RNA), with good resolution. Subsequent optimization of elution profiles with the best-performing modified membrane, resulted in a high purification factor of 4.7, competitive with its bead process counterpart, and a plasmid yield of 73%.", "author" : [ { "dropping-particle" : "", "family" : "Pereira", "given" : "Lu\u00eds Raiado", "non-dropping-particle" : "", "parse-names" : false, "suffix" : "" }, { "dropping-particle" : "", "family" : "Prazeres", "given" : "D Miguel F", "non-dropping-particle" : "", "parse-names" : false, "suffix" : "" }, { "dropping-particle" : "", "family" : "Mateus", "given" : "Mar\u00edlia", "non-dropping-particle" : "", "parse-names" : false, "suffix" : "" } ], "container-title" : "Journal of separation science", "id" : "ITEM-6", "issue" : "9", "issued" : { "date-parts" : [ [ "2010", "5" ] ] }, "page" : "1175-84", "title" : "Hydrophobic interaction membrane chromatography for plasmid DNA purification: Design and optimization.", "type" : "article-journal", "volume" : "33" }, "uris" : [ "http://www.mendeley.com/documents/?uuid=06fb3678-6037-4fb1-94d7-273da977aff1" ] }, { "id" : "ITEM-7", "itemData" : { "DOI" : "10.1016/j.memsci.2009.08.043", "ISSN" : "03767388", "author" : [ { "dropping-particle" : "", "family" : "Huang", "given" : "R.", "non-dropping-particle" : "", "parse-names" : false, "suffix" : "" }, { "dropping-particle" : "", "family" : "Mah", "given" : "K.Z.", "non-dropping-particle" : "", "parse-names" : false, "suffix" : "" }, { "dropping-particle" : "", "family" : "Malta", "given" : "M.", "non-dropping-particle" : "", "parse-names" : false, "suffix" : "" }, { "dropping-particle" : "", "family" : "Kostanski", "given" : "L.K.", "non-dropping-particle" : "", "parse-names" : false, "suffix" : "" }, { "dropping-particle" : "", "family" : "Filipe", "given" : "C.D.M.", "non-dropping-particle" : "", "parse-names" : false, "suffix" : "" }, { "dropping-particle" : "", "family" : "Ghosh", "given" : "R.", "non-dropping-particle" : "", "parse-names" : false, "suffix" : "" } ], "container-title" : "Journal of Membrane Science", "id" : "ITEM-7", "issue" : "1-2", "issued" : { "date-parts" : [ [ "2009", "12" ] ] }, "page" : "177-182", "title" : "Chromatographic separation of proteins using hydrophobic membrane shielded with an environment-responsive hydrogel", "type" : "article-journal", "volume" : "345" }, "uris" : [ "http://www.mendeley.com/documents/?uuid=5c704fa9-55c6-49c7-af19-02a1717fc2f7" ] }, { "id" : "ITEM-8", "itemData" : { "DOI" : "10.1016/j.memsci.2010.05.016", "ISSN" : "03767388", "author" : [ { "dropping-particle" : "", "family" : "Mah", "given" : "Kor Zheng", "non-dropping-particle" : "", "parse-names" : false, "suffix" : "" }, { "dropping-particle" : "", "family" : "Ghosh", "given" : "Raja", "non-dropping-particle" : "", "parse-names" : false, "suffix" : "" } ], "container-title" : "Journal of Membrane Science", "id" : "ITEM-8", "issue" : "1-2", "issued" : { "date-parts" : [ [ "2010", "9" ] ] }, "page" : "149-154", "publisher" : "Elsevier B.V.", "title" : "Paper-based composite lyotropic salt-responsive membranes for chromatographic separation of proteins", "type" : "article-journal", "volume" : "360" }, "uris" : [ "http://www.mendeley.com/documents/?uuid=02545c40-f024-47c5-9cbe-3154c7dbbbe4" ] }, { "id" : "ITEM-9", "itemData" : { "DOI" : "10.1016/j.memsci.2013.07.020", "ISSN" : "03767388", "author" : [ { "dropping-particle" : "", "family" : "Himstedt", "given" : "Heath H.", "non-dropping-particle" : "", "parse-names" : false, "suffix" : "" }, { "dropping-particle" : "", "family" : "Qian", "given" : "Xianghong", "non-dropping-particle" : "", "parse-names" : false, "suffix" : "" }, { "dropping-particle" : "", "family" : "Weaver", "given" : "Justin R.", "non-dropping-particle" : "", "parse-names" : false, "suffix" : "" }, { "dropping-particle" : "", "family" : "Wickramasinghe", "given" : "S. Ranil", "non-dropping-particle" : "", "parse-names" : false, "suffix" : "" } ], "container-title" : "Journal of Membrane Science", "id" : "ITEM-9", "issued" : { "date-parts" : [ [ "2013", "11" ] ] }, "page" : "335-344", "publisher" : "Elsevier", "title" : "Responsive membranes for hydrophobic interaction chromatography", "type" : "article-journal", "volume" : "447" }, "uris" : [ "http://www.mendeley.com/documents/?uuid=40b458f4-700b-4db5-b091-7a266725ff25" ] } ], "mendeley" : { "previouslyFormattedCitation" : "[18\u201326]" }, "properties" : { "noteIndex" : 0 }, "schema" : "https://github.com/citation-style-language/schema/raw/master/csl-citation.json" }</w:instrText>
      </w:r>
      <w:r w:rsidRPr="0071256B">
        <w:rPr>
          <w:lang w:val="en-US"/>
        </w:rPr>
        <w:fldChar w:fldCharType="separate"/>
      </w:r>
      <w:r w:rsidRPr="0071256B">
        <w:rPr>
          <w:lang w:val="en-US"/>
        </w:rPr>
        <w:t>[18–26]</w:t>
      </w:r>
      <w:r w:rsidRPr="0071256B">
        <w:rPr>
          <w:lang w:val="en-US"/>
        </w:rPr>
        <w:fldChar w:fldCharType="end"/>
      </w:r>
      <w:r w:rsidRPr="0071256B">
        <w:rPr>
          <w:lang w:val="en-US"/>
        </w:rPr>
        <w:t xml:space="preserve">. Ghosh (2001) </w:t>
      </w:r>
      <w:r w:rsidRPr="00B71141">
        <w:rPr>
          <w:rFonts w:cs="Times New Roman"/>
          <w:lang w:val="en-US"/>
        </w:rPr>
        <w:t>used</w:t>
      </w:r>
      <w:r w:rsidRPr="00B71141">
        <w:rPr>
          <w:lang w:val="en-US"/>
        </w:rPr>
        <w:t xml:space="preserve"> a </w:t>
      </w:r>
      <w:r w:rsidRPr="00B71141">
        <w:rPr>
          <w:rFonts w:cs="Times New Roman"/>
          <w:lang w:val="en-US"/>
        </w:rPr>
        <w:t>polyvinylidene fluoride (</w:t>
      </w:r>
      <w:r w:rsidRPr="00B71141">
        <w:rPr>
          <w:lang w:val="en-US"/>
        </w:rPr>
        <w:t>PVDF</w:t>
      </w:r>
      <w:r w:rsidRPr="00B71141">
        <w:rPr>
          <w:rFonts w:cs="Times New Roman"/>
          <w:lang w:val="en-US"/>
        </w:rPr>
        <w:t>)</w:t>
      </w:r>
      <w:r w:rsidRPr="00B71141">
        <w:rPr>
          <w:lang w:val="en-US"/>
        </w:rPr>
        <w:t xml:space="preserve"> membrane to separate CAMPATH-1G monoclonal </w:t>
      </w:r>
      <w:r w:rsidRPr="00B71141">
        <w:rPr>
          <w:rFonts w:cs="Times New Roman"/>
          <w:lang w:val="en-US"/>
        </w:rPr>
        <w:t>antibodies</w:t>
      </w:r>
      <w:r w:rsidRPr="00B71141">
        <w:rPr>
          <w:lang w:val="en-US"/>
        </w:rPr>
        <w:t xml:space="preserve"> and </w:t>
      </w:r>
      <w:r w:rsidRPr="00B71141">
        <w:rPr>
          <w:rFonts w:cs="Times New Roman"/>
          <w:lang w:val="en-US"/>
        </w:rPr>
        <w:t>bovine serum albumin (</w:t>
      </w:r>
      <w:r w:rsidRPr="00B71141">
        <w:rPr>
          <w:lang w:val="en-US"/>
        </w:rPr>
        <w:t>BSA</w:t>
      </w:r>
      <w:r w:rsidRPr="00B71141">
        <w:rPr>
          <w:rFonts w:cs="Times New Roman"/>
          <w:lang w:val="en-US"/>
        </w:rPr>
        <w:t>)</w:t>
      </w:r>
      <w:r w:rsidRPr="00B71141">
        <w:rPr>
          <w:lang w:val="en-US"/>
        </w:rPr>
        <w:t xml:space="preserve"> using hydrophobic interactions </w:t>
      </w:r>
      <w:r w:rsidRPr="0071256B">
        <w:rPr>
          <w:lang w:val="en-US"/>
        </w:rPr>
        <w:fldChar w:fldCharType="begin" w:fldLock="1"/>
      </w:r>
      <w:r w:rsidRPr="00B71141">
        <w:rPr>
          <w:lang w:val="en-US"/>
        </w:rPr>
        <w:instrText>ADDIN CSL_CITATION { "citationItems" : [ { "id" : "ITEM-1", "itemData" : { "ISSN" : "0021-9673", "PMID" : "11510560", "abstract" : "Membrane chromatography can overcome some of the problems associated with packed bed chromatography. In most membrane chromatographic studies reported so far, ion-exchange and affinity interactions have been utilised. In this paper the use of hydrophobic interactions for chromatographic separation is described. A polyvinylidene fluoride membrane was identified which could bind specific proteins in the presence of high ammonium sulphate concentration. The separation of CAMPATH-IG monoclonal antibody and bovine serum albumin using this membrane is discussed.", "author" : [ { "dropping-particle" : "", "family" : "Ghosh", "given" : "R", "non-dropping-particle" : "", "parse-names" : false, "suffix" : "" } ], "container-title" : "Journal of chromatography. A", "id" : "ITEM-1", "issue" : "1-2", "issued" : { "date-parts" : [ [ "2001", "7", "20" ] ] }, "page" : "59-64", "title" : "Separation of proteins using hydrophobic interaction membrane chromatography.", "type" : "article-journal", "volume" : "923" }, "uris" : [ "http://www.mendeley.com/documents/?uuid=70a26dfa-c951-4c8e-95ff-b31eaac71d76" ] } ], "mendeley" : { "previouslyFormattedCitation" : "[18]" }, "properties" : { "noteIndex" : 0 }, "schema" : "https://github.com/citation-style-language/schema/raw/master/csl-citation.json" }</w:instrText>
      </w:r>
      <w:r w:rsidRPr="0071256B">
        <w:rPr>
          <w:lang w:val="en-US"/>
        </w:rPr>
        <w:fldChar w:fldCharType="separate"/>
      </w:r>
      <w:r w:rsidRPr="0071256B">
        <w:rPr>
          <w:lang w:val="en-US"/>
        </w:rPr>
        <w:t>[18]</w:t>
      </w:r>
      <w:r w:rsidRPr="0071256B">
        <w:rPr>
          <w:lang w:val="en-US"/>
        </w:rPr>
        <w:fldChar w:fldCharType="end"/>
      </w:r>
      <w:r w:rsidRPr="0071256B">
        <w:rPr>
          <w:lang w:val="en-US"/>
        </w:rPr>
        <w:t xml:space="preserve">. Similarly, human plasma proteins, </w:t>
      </w:r>
      <w:r w:rsidRPr="0071256B">
        <w:rPr>
          <w:rFonts w:cs="Times New Roman"/>
          <w:lang w:val="en-US"/>
        </w:rPr>
        <w:t xml:space="preserve">human </w:t>
      </w:r>
      <w:r w:rsidRPr="00B71141">
        <w:rPr>
          <w:rFonts w:cs="Times New Roman"/>
          <w:lang w:val="en-US"/>
        </w:rPr>
        <w:t>immunoglobulin G (</w:t>
      </w:r>
      <w:r w:rsidRPr="00B71141">
        <w:rPr>
          <w:lang w:val="en-US"/>
        </w:rPr>
        <w:t>hIgG</w:t>
      </w:r>
      <w:r w:rsidRPr="00B71141">
        <w:rPr>
          <w:rFonts w:cs="Times New Roman"/>
          <w:lang w:val="en-US"/>
        </w:rPr>
        <w:t>)</w:t>
      </w:r>
      <w:r w:rsidRPr="00B71141">
        <w:rPr>
          <w:lang w:val="en-US"/>
        </w:rPr>
        <w:t xml:space="preserve"> and </w:t>
      </w:r>
      <w:r w:rsidRPr="00B71141">
        <w:rPr>
          <w:rFonts w:cs="Times New Roman"/>
          <w:lang w:val="en-US"/>
        </w:rPr>
        <w:t>human serum albumin (has) could</w:t>
      </w:r>
      <w:r w:rsidRPr="00B71141">
        <w:rPr>
          <w:lang w:val="en-US"/>
        </w:rPr>
        <w:t xml:space="preserve"> be </w:t>
      </w:r>
      <w:r w:rsidRPr="00B71141">
        <w:rPr>
          <w:rFonts w:cs="Times New Roman"/>
          <w:lang w:val="en-US"/>
        </w:rPr>
        <w:t>separated using</w:t>
      </w:r>
      <w:r w:rsidRPr="00B71141">
        <w:rPr>
          <w:lang w:val="en-US"/>
        </w:rPr>
        <w:t xml:space="preserve"> a PVDF membrane</w:t>
      </w:r>
      <w:r w:rsidRPr="00B71141">
        <w:rPr>
          <w:rFonts w:cs="Times New Roman"/>
          <w:lang w:val="en-US"/>
        </w:rPr>
        <w:t xml:space="preserve"> (pore size, 1 μm)</w:t>
      </w:r>
      <w:r w:rsidRPr="00B71141">
        <w:rPr>
          <w:lang w:val="en-US"/>
        </w:rPr>
        <w:t xml:space="preserve"> </w:t>
      </w:r>
      <w:r w:rsidRPr="0071256B">
        <w:rPr>
          <w:lang w:val="en-US"/>
        </w:rPr>
        <w:fldChar w:fldCharType="begin" w:fldLock="1"/>
      </w:r>
      <w:r w:rsidRPr="00B71141">
        <w:rPr>
          <w:lang w:val="en-US"/>
        </w:rPr>
        <w:instrText>ADDIN CSL_CITATION { "citationItems" : [ { "id" : "ITEM-1", "itemData" : { "DOI" : "10.1016/j.memsci.2005.03.024", "ISSN" : "03767388", "author" : [ { "dropping-particle" : "", "family" : "Ghosh", "given" : "R", "non-dropping-particle" : "", "parse-names" : false, "suffix" : "" } ], "container-title" : "Journal of Membrane Science", "id" : "ITEM-1", "issue" : "1-2", "issued" : { "date-parts" : [ [ "2005", "9", "1" ] ] }, "page" : "112-118", "title" : "Fractionation of human plasma proteins by hydrophobic interaction membrane chromatography", "type" : "article-journal", "volume" : "260" }, "uris" : [ "http://www.mendeley.com/documents/?uuid=02896e86-03ee-4c4a-9fd0-2d69e521a456" ] } ], "mendeley" : { "previouslyFormattedCitation" : "[27]" }, "properties" : { "noteIndex" : 0 }, "schema" : "https://github.com/citation-style-language/schema/raw/master/csl-citation.json" }</w:instrText>
      </w:r>
      <w:r w:rsidRPr="0071256B">
        <w:rPr>
          <w:lang w:val="en-US"/>
        </w:rPr>
        <w:fldChar w:fldCharType="separate"/>
      </w:r>
      <w:r w:rsidRPr="0071256B">
        <w:rPr>
          <w:lang w:val="en-US"/>
        </w:rPr>
        <w:t>[27]</w:t>
      </w:r>
      <w:r w:rsidRPr="0071256B">
        <w:rPr>
          <w:lang w:val="en-US"/>
        </w:rPr>
        <w:fldChar w:fldCharType="end"/>
      </w:r>
      <w:r w:rsidRPr="0071256B">
        <w:rPr>
          <w:lang w:val="en-US"/>
        </w:rPr>
        <w:t>. A paper-</w:t>
      </w:r>
      <w:r w:rsidRPr="00B71141">
        <w:rPr>
          <w:rFonts w:cs="Times New Roman"/>
          <w:lang w:val="en-US"/>
        </w:rPr>
        <w:t>polyethylene glycol (</w:t>
      </w:r>
      <w:r w:rsidRPr="00B71141">
        <w:rPr>
          <w:lang w:val="en-US"/>
        </w:rPr>
        <w:t>PEG</w:t>
      </w:r>
      <w:r w:rsidRPr="00B71141">
        <w:rPr>
          <w:rFonts w:cs="Times New Roman"/>
          <w:lang w:val="en-US"/>
        </w:rPr>
        <w:t>)</w:t>
      </w:r>
      <w:r w:rsidRPr="00B71141">
        <w:rPr>
          <w:lang w:val="en-US"/>
        </w:rPr>
        <w:t xml:space="preserve"> interpenetrating polymer network-based composite membrane was also developed as an inexpensive alternative to commercial </w:t>
      </w:r>
      <w:r w:rsidRPr="00B71141">
        <w:rPr>
          <w:rFonts w:cs="Times New Roman"/>
          <w:lang w:val="en-US"/>
        </w:rPr>
        <w:t>membranes</w:t>
      </w:r>
      <w:r w:rsidRPr="00B71141">
        <w:rPr>
          <w:lang w:val="en-US"/>
        </w:rPr>
        <w:t xml:space="preserve"> </w:t>
      </w:r>
      <w:r w:rsidRPr="0071256B">
        <w:rPr>
          <w:lang w:val="en-US"/>
        </w:rPr>
        <w:fldChar w:fldCharType="begin" w:fldLock="1"/>
      </w:r>
      <w:r w:rsidRPr="00B71141">
        <w:rPr>
          <w:lang w:val="en-US"/>
        </w:rPr>
        <w:instrText>ADDIN CSL_CITATION { "citationItems" : [ { "id" : "ITEM-1", "itemData" : { "DOI" : "10.1002/bit.21680", "ISSN" : "1097-0290", "PMID" : "17972326", "abstract" : "This article discusses the preparation of novel Paper-PEG interpenetrating polymer network-based membranes as inexpensive alternative to currently available adsorptive membranes. The Paper-PEG membranes were developed for carrying out hydrophobic interaction membrane chromatography (HIMC). PEG is normally very hydrophilic but can undergo phase separation and become hydrophobic in the presence of high antichaotropic salt concentrations. Two variants of the Paper-PEG membranes, Paper-PEG 1 and Paper-PEG 2 were prepared by grafting different amounts of the polymer on filter paper and these were tested for their hydraulic properties and antibody binding capacity. The better of the two membranes (Paper-PEG 1) was then used for purifying the monoclonal antibody hIgG1-CD4 from simulated mammalian cell culture supernatant. The processing conditions required for purification were systematically optimized. The dynamic antibody binding capacity of the Paper-PEG 1 membrane was about 9 mg/mL of bed volume. A single step membrane chromatographic process using Paper-PEG 1 membrane gave high monoclonal antibody purity and recovery. The hydraulic permeability of the paper-based membrane was high and was maintained even after many runs, indicating that membrane fouling was negligible and the membrane was largely incompressible.", "author" : [ { "dropping-particle" : "", "family" : "Yu", "given" : "Deqiang", "non-dropping-particle" : "", "parse-names" : false, "suffix" : "" }, { "dropping-particle" : "", "family" : "Chen", "given" : "Xiaonong", "non-dropping-particle" : "", "parse-names" : false, "suffix" : "" }, { "dropping-particle" : "", "family" : "Pelton", "given" : "Robert", "non-dropping-particle" : "", "parse-names" : false, "suffix" : "" }, { "dropping-particle" : "", "family" : "Ghosh", "given" : "Raja", "non-dropping-particle" : "", "parse-names" : false, "suffix" : "" } ], "container-title" : "Biotechnology and bioengineering", "id" : "ITEM-1", "issue" : "6", "issued" : { "date-parts" : [ [ "2008", "4", "15" ] ] }, "page" : "1434-42", "title" : "Paper-PEG-based membranes for hydrophobic interaction chromatography: purification of monoclonal antibody.", "type" : "article-journal", "volume" : "99" }, "uris" : [ "http://www.mendeley.com/documents/?uuid=5dc6f169-395a-48e6-9cc2-ab5fa4a3458b" ] } ], "mendeley" : { "previouslyFormattedCitation" : "[22]" }, "properties" : { "noteIndex" : 0 }, "schema" : "https://github.com/citation-style-language/schema/raw/master/csl-citation.json" }</w:instrText>
      </w:r>
      <w:r w:rsidRPr="0071256B">
        <w:rPr>
          <w:lang w:val="en-US"/>
        </w:rPr>
        <w:fldChar w:fldCharType="separate"/>
      </w:r>
      <w:r w:rsidRPr="0071256B">
        <w:rPr>
          <w:lang w:val="en-US"/>
        </w:rPr>
        <w:t>[22]</w:t>
      </w:r>
      <w:r w:rsidRPr="0071256B">
        <w:rPr>
          <w:lang w:val="en-US"/>
        </w:rPr>
        <w:fldChar w:fldCharType="end"/>
      </w:r>
      <w:r w:rsidRPr="0071256B">
        <w:rPr>
          <w:lang w:val="en-US"/>
        </w:rPr>
        <w:t xml:space="preserve">. The PEG polymer </w:t>
      </w:r>
      <w:r w:rsidRPr="00B71141">
        <w:rPr>
          <w:rFonts w:cs="Times New Roman"/>
          <w:lang w:val="en-US"/>
        </w:rPr>
        <w:t>undergoes</w:t>
      </w:r>
      <w:r w:rsidRPr="00B71141">
        <w:rPr>
          <w:lang w:val="en-US"/>
        </w:rPr>
        <w:t xml:space="preserve"> a phase transition </w:t>
      </w:r>
      <w:r w:rsidRPr="00B71141">
        <w:rPr>
          <w:rFonts w:cs="Times New Roman"/>
          <w:lang w:val="en-US"/>
        </w:rPr>
        <w:t xml:space="preserve">when treated </w:t>
      </w:r>
      <w:r w:rsidRPr="00B71141">
        <w:rPr>
          <w:lang w:val="en-US"/>
        </w:rPr>
        <w:t>with high concentrations</w:t>
      </w:r>
      <w:r w:rsidRPr="00B71141">
        <w:rPr>
          <w:rFonts w:cs="Times New Roman"/>
          <w:lang w:val="en-US"/>
        </w:rPr>
        <w:t xml:space="preserve"> an anti-</w:t>
      </w:r>
      <w:proofErr w:type="spellStart"/>
      <w:r w:rsidRPr="00B71141">
        <w:rPr>
          <w:rFonts w:cs="Times New Roman"/>
          <w:lang w:val="en-US"/>
        </w:rPr>
        <w:t>chaotropic</w:t>
      </w:r>
      <w:proofErr w:type="spellEnd"/>
      <w:r w:rsidRPr="00B71141">
        <w:rPr>
          <w:rFonts w:cs="Times New Roman"/>
          <w:lang w:val="en-US"/>
        </w:rPr>
        <w:t xml:space="preserve"> salt</w:t>
      </w:r>
      <w:r w:rsidRPr="00B71141">
        <w:rPr>
          <w:lang w:val="en-US"/>
        </w:rPr>
        <w:t xml:space="preserve">; this </w:t>
      </w:r>
      <w:r w:rsidRPr="00B71141">
        <w:rPr>
          <w:rFonts w:cs="Times New Roman"/>
          <w:lang w:val="en-US"/>
        </w:rPr>
        <w:lastRenderedPageBreak/>
        <w:t xml:space="preserve">characteristic feature of the polymer was </w:t>
      </w:r>
      <w:r w:rsidRPr="00B71141">
        <w:rPr>
          <w:lang w:val="en-US"/>
        </w:rPr>
        <w:t xml:space="preserve">adopted to </w:t>
      </w:r>
      <w:r w:rsidRPr="00B71141">
        <w:rPr>
          <w:rFonts w:cs="Times New Roman"/>
          <w:lang w:val="en-US"/>
        </w:rPr>
        <w:t xml:space="preserve">separate and purify mAb on the basis of its </w:t>
      </w:r>
      <w:r w:rsidRPr="00B71141">
        <w:rPr>
          <w:lang w:val="en-US"/>
        </w:rPr>
        <w:t xml:space="preserve">hydrophobic interaction </w:t>
      </w:r>
      <w:r w:rsidRPr="00B71141">
        <w:rPr>
          <w:rFonts w:cs="Times New Roman"/>
          <w:lang w:val="en-US"/>
        </w:rPr>
        <w:t xml:space="preserve">with the PEG polymer. </w:t>
      </w:r>
    </w:p>
    <w:p w:rsidR="00C00304" w:rsidRPr="00C00304" w:rsidRDefault="00C00304" w:rsidP="00C00C26">
      <w:pPr>
        <w:rPr>
          <w:lang w:val="en-US"/>
        </w:rPr>
      </w:pPr>
      <w:r>
        <w:rPr>
          <w:lang w:val="en-US"/>
        </w:rPr>
        <w:t>M</w:t>
      </w:r>
      <w:r>
        <w:rPr>
          <w:rFonts w:hint="eastAsia"/>
          <w:lang w:val="en-US"/>
        </w:rPr>
        <w:t xml:space="preserve">embranes have not only been examined for their adsorption capacity and resolution but also for </w:t>
      </w:r>
      <w:r>
        <w:rPr>
          <w:lang w:val="en-US"/>
        </w:rPr>
        <w:t>their</w:t>
      </w:r>
      <w:r>
        <w:rPr>
          <w:rFonts w:hint="eastAsia"/>
          <w:lang w:val="en-US"/>
        </w:rPr>
        <w:t xml:space="preserve"> binding mechanisms, which were investigated using rabbi IgG and protein-A conjugates [21]. </w:t>
      </w:r>
      <w:r>
        <w:rPr>
          <w:lang w:val="en-US"/>
        </w:rPr>
        <w:t>T</w:t>
      </w:r>
      <w:r>
        <w:rPr>
          <w:rFonts w:hint="eastAsia"/>
          <w:lang w:val="en-US"/>
        </w:rPr>
        <w:t xml:space="preserve">he binding sites of these conjugates on the membrane surface were identified by digesting them with papain and pepsin. </w:t>
      </w:r>
      <w:r>
        <w:rPr>
          <w:lang w:val="en-US"/>
        </w:rPr>
        <w:t>Because</w:t>
      </w:r>
      <w:r>
        <w:rPr>
          <w:rFonts w:hint="eastAsia"/>
          <w:lang w:val="en-US"/>
        </w:rPr>
        <w:t xml:space="preserve"> protein-A recognizes the Fc domain of rabbit IgG, the Fab domain and the hinge </w:t>
      </w:r>
      <w:r>
        <w:rPr>
          <w:lang w:val="en-US"/>
        </w:rPr>
        <w:t>region</w:t>
      </w:r>
      <w:r>
        <w:rPr>
          <w:rFonts w:hint="eastAsia"/>
          <w:lang w:val="en-US"/>
        </w:rPr>
        <w:t xml:space="preserve"> of IgG are </w:t>
      </w:r>
      <w:r>
        <w:rPr>
          <w:lang w:val="en-US"/>
        </w:rPr>
        <w:t>available</w:t>
      </w:r>
      <w:r>
        <w:rPr>
          <w:rFonts w:hint="eastAsia"/>
          <w:lang w:val="en-US"/>
        </w:rPr>
        <w:t xml:space="preserve"> for interaction with the membrane. </w:t>
      </w:r>
      <w:r>
        <w:rPr>
          <w:lang w:val="en-US"/>
        </w:rPr>
        <w:t>T</w:t>
      </w:r>
      <w:r>
        <w:rPr>
          <w:rFonts w:hint="eastAsia"/>
          <w:lang w:val="en-US"/>
        </w:rPr>
        <w:t xml:space="preserve">his binding </w:t>
      </w:r>
      <w:r>
        <w:rPr>
          <w:lang w:val="en-US"/>
        </w:rPr>
        <w:t>mechanism</w:t>
      </w:r>
      <w:r>
        <w:rPr>
          <w:rFonts w:hint="eastAsia"/>
          <w:lang w:val="en-US"/>
        </w:rPr>
        <w:t xml:space="preserve"> was analyzed using a confocal laser-scanning microscope. </w:t>
      </w:r>
    </w:p>
    <w:p w:rsidR="00C00C26" w:rsidRPr="00AD6D77" w:rsidRDefault="00C00C26" w:rsidP="00C00C26">
      <w:pPr>
        <w:rPr>
          <w:lang w:val="en-US"/>
        </w:rPr>
      </w:pPr>
      <w:r w:rsidRPr="00B71141">
        <w:rPr>
          <w:rFonts w:cs="Times New Roman"/>
          <w:lang w:val="en-US"/>
        </w:rPr>
        <w:t>In their studies, Huang et al. (2009) coated a PVDF membrane with an environmentally responsive polymer (poly-</w:t>
      </w:r>
      <w:r w:rsidRPr="00B71141">
        <w:rPr>
          <w:rFonts w:cs="Times New Roman"/>
          <w:i/>
          <w:lang w:val="en-US"/>
        </w:rPr>
        <w:t>N</w:t>
      </w:r>
      <w:r w:rsidRPr="00B71141">
        <w:rPr>
          <w:rFonts w:cs="Times New Roman"/>
          <w:lang w:val="en-US"/>
        </w:rPr>
        <w:t>-vinylcaprolactam [PVCL]) for use in</w:t>
      </w:r>
      <w:r w:rsidRPr="00B71141">
        <w:rPr>
          <w:lang w:val="en-US"/>
        </w:rPr>
        <w:t xml:space="preserve"> HIMC </w:t>
      </w:r>
      <w:r w:rsidRPr="0071256B">
        <w:rPr>
          <w:lang w:val="en-US"/>
        </w:rPr>
        <w:fldChar w:fldCharType="begin" w:fldLock="1"/>
      </w:r>
      <w:r w:rsidRPr="00B71141">
        <w:rPr>
          <w:lang w:val="en-US"/>
        </w:rPr>
        <w:instrText>ADDIN CSL_CITATION { "citationItems" : [ { "id" : "ITEM-1", "itemData" : { "DOI" : "10.1016/j.memsci.2009.08.043", "ISSN" : "03767388", "author" : [ { "dropping-particle" : "", "family" : "Huang", "given" : "R.", "non-dropping-particle" : "", "parse-names" : false, "suffix" : "" }, { "dropping-particle" : "", "family" : "Mah", "given" : "K.Z.", "non-dropping-particle" : "", "parse-names" : false, "suffix" : "" }, { "dropping-particle" : "", "family" : "Malta", "given" : "M.", "non-dropping-particle" : "", "parse-names" : false, "suffix" : "" }, { "dropping-particle" : "", "family" : "Kostanski", "given" : "L.K.", "non-dropping-particle" : "", "parse-names" : false, "suffix" : "" }, { "dropping-particle" : "", "family" : "Filipe", "given" : "C.D.M.", "non-dropping-particle" : "", "parse-names" : false, "suffix" : "" }, { "dropping-particle" : "", "family" : "Ghosh", "given" : "R.", "non-dropping-particle" : "", "parse-names" : false, "suffix" : "" } ], "container-title" : "Journal of Membrane Science", "id" : "ITEM-1", "issue" : "1-2", "issued" : { "date-parts" : [ [ "2009", "12" ] ] }, "page" : "177-182", "title" : "Chromatographic separation of proteins using hydrophobic membrane shielded with an environment-responsive hydrogel", "type" : "article-journal", "volume" : "345" }, "uris" : [ "http://www.mendeley.com/documents/?uuid=5c704fa9-55c6-49c7-af19-02a1717fc2f7" ] } ], "mendeley" : { "previouslyFormattedCitation" : "[24]" }, "properties" : { "noteIndex" : 0 }, "schema" : "https://github.com/citation-style-language/schema/raw/master/csl-citation.json" }</w:instrText>
      </w:r>
      <w:r w:rsidRPr="0071256B">
        <w:rPr>
          <w:lang w:val="en-US"/>
        </w:rPr>
        <w:fldChar w:fldCharType="separate"/>
      </w:r>
      <w:r w:rsidRPr="0071256B">
        <w:rPr>
          <w:lang w:val="en-US"/>
        </w:rPr>
        <w:t>[24]</w:t>
      </w:r>
      <w:r w:rsidRPr="0071256B">
        <w:rPr>
          <w:lang w:val="en-US"/>
        </w:rPr>
        <w:fldChar w:fldCharType="end"/>
      </w:r>
      <w:r w:rsidRPr="00B71141">
        <w:rPr>
          <w:lang w:val="en-US"/>
        </w:rPr>
        <w:t xml:space="preserve">. Pereira et al. (2010) demonstrated </w:t>
      </w:r>
      <w:r w:rsidRPr="00B71141">
        <w:rPr>
          <w:rFonts w:cs="Times New Roman"/>
          <w:lang w:val="en-US"/>
        </w:rPr>
        <w:t xml:space="preserve">that </w:t>
      </w:r>
      <w:r w:rsidRPr="00B71141">
        <w:rPr>
          <w:lang w:val="en-US"/>
        </w:rPr>
        <w:t>a modified Sartobind</w:t>
      </w:r>
      <w:r w:rsidRPr="00B71141">
        <w:rPr>
          <w:rFonts w:cs="Times New Roman"/>
          <w:lang w:val="en-US"/>
        </w:rPr>
        <w:t>®</w:t>
      </w:r>
      <w:r w:rsidRPr="00B71141">
        <w:rPr>
          <w:lang w:val="en-US"/>
        </w:rPr>
        <w:t xml:space="preserve"> epoxy membrane supported with a linear alkyl chain ligand</w:t>
      </w:r>
      <w:r w:rsidRPr="00B71141">
        <w:rPr>
          <w:rFonts w:cs="Times New Roman"/>
          <w:lang w:val="en-US"/>
        </w:rPr>
        <w:t xml:space="preserve"> could be used</w:t>
      </w:r>
      <w:r w:rsidRPr="00B71141">
        <w:rPr>
          <w:lang w:val="en-US"/>
        </w:rPr>
        <w:t xml:space="preserve"> for plasmid DNA purification </w:t>
      </w:r>
      <w:r w:rsidRPr="0071256B">
        <w:rPr>
          <w:lang w:val="en-US"/>
        </w:rPr>
        <w:fldChar w:fldCharType="begin" w:fldLock="1"/>
      </w:r>
      <w:r w:rsidRPr="00B71141">
        <w:rPr>
          <w:lang w:val="en-US"/>
        </w:rPr>
        <w:instrText>ADDIN CSL_CITATION { "citationItems" : [ { "id" : "ITEM-1", "itemData" : { "DOI" : "10.1002/jssc.200900844", "ISSN" : "1615-9314", "PMID" : "20309905", "abstract" : "Chromatography is one of the key operations in the downstream processing of plasmid DNA (pDNA). However, the increased demand for highly purified pDNA experienced in recent years has made clear the need for alternative processes capable of retaining the advantages of conventional chromatography, such as selectivity, while providing increased throughput at a lower cost. The work presented in this article outlines the development and optimization of an alternative hydrophobic interaction membrane chromatography process for the purification of pDNA. The studies included the modification of functionalized membrane supports with a linear alkyl chain ligand and the testing of chromatographic performance of these membranes. Three modification procedures were tested and the membranes were screened for their capacity and selectivity. The modified membranes could separate the model plasmid pVAX1-LacZ (6050 bp) from impurities in clarified Escherichia coli cell lysates (specifically RNA), with good resolution. Subsequent optimization of elution profiles with the best-performing modified membrane, resulted in a high purification factor of 4.7, competitive with its bead process counterpart, and a plasmid yield of 73%.", "author" : [ { "dropping-particle" : "", "family" : "Pereira", "given" : "Lu\u00eds Raiado", "non-dropping-particle" : "", "parse-names" : false, "suffix" : "" }, { "dropping-particle" : "", "family" : "Prazeres", "given" : "D Miguel F", "non-dropping-particle" : "", "parse-names" : false, "suffix" : "" }, { "dropping-particle" : "", "family" : "Mateus", "given" : "Mar\u00edlia", "non-dropping-particle" : "", "parse-names" : false, "suffix" : "" } ], "container-title" : "Journal of separation science", "id" : "ITEM-1", "issue" : "9", "issued" : { "date-parts" : [ [ "2010", "5" ] ] }, "page" : "1175-84", "title" : "Hydrophobic interaction membrane chromatography for plasmid DNA purification: Design and optimization.", "type" : "article-journal", "volume" : "33" }, "uris" : [ "http://www.mendeley.com/documents/?uuid=06fb3678-6037-4fb1-94d7-273da977aff1" ] } ], "mendeley" : { "previouslyFormattedCitation" : "[23]" }, "properties" : { "noteIndex" : 0 }, "schema" : "https://github.com/citation-style-language/schema/raw/master/csl-citation.json" }</w:instrText>
      </w:r>
      <w:r w:rsidRPr="0071256B">
        <w:rPr>
          <w:lang w:val="en-US"/>
        </w:rPr>
        <w:fldChar w:fldCharType="separate"/>
      </w:r>
      <w:r w:rsidRPr="0071256B">
        <w:rPr>
          <w:lang w:val="en-US"/>
        </w:rPr>
        <w:t>[23]</w:t>
      </w:r>
      <w:r w:rsidRPr="0071256B">
        <w:rPr>
          <w:lang w:val="en-US"/>
        </w:rPr>
        <w:fldChar w:fldCharType="end"/>
      </w:r>
      <w:r w:rsidRPr="0071256B">
        <w:rPr>
          <w:lang w:val="en-US"/>
        </w:rPr>
        <w:t xml:space="preserve">. </w:t>
      </w:r>
      <w:r w:rsidRPr="0071256B">
        <w:rPr>
          <w:rFonts w:cs="Times New Roman"/>
          <w:lang w:val="en-US"/>
        </w:rPr>
        <w:t>T</w:t>
      </w:r>
      <w:r w:rsidRPr="00B71141">
        <w:rPr>
          <w:rFonts w:cs="Times New Roman"/>
          <w:lang w:val="en-US"/>
        </w:rPr>
        <w:t>he</w:t>
      </w:r>
      <w:r w:rsidRPr="00B71141">
        <w:rPr>
          <w:lang w:val="en-US"/>
        </w:rPr>
        <w:t xml:space="preserve"> alkyl ligand layer</w:t>
      </w:r>
      <w:r w:rsidRPr="00B71141">
        <w:rPr>
          <w:rFonts w:cs="Times New Roman"/>
          <w:lang w:val="en-US"/>
        </w:rPr>
        <w:t xml:space="preserve"> increased the </w:t>
      </w:r>
      <w:r w:rsidRPr="00B71141">
        <w:rPr>
          <w:lang w:val="en-US"/>
        </w:rPr>
        <w:t xml:space="preserve">adsorption </w:t>
      </w:r>
      <w:r w:rsidRPr="00B71141">
        <w:rPr>
          <w:rFonts w:cs="Times New Roman"/>
          <w:lang w:val="en-US"/>
        </w:rPr>
        <w:t xml:space="preserve">of RNA on the membrane, </w:t>
      </w:r>
      <w:r w:rsidRPr="00B71141">
        <w:rPr>
          <w:lang w:val="en-US"/>
        </w:rPr>
        <w:t xml:space="preserve">as expected. </w:t>
      </w:r>
      <w:r w:rsidRPr="00B71141">
        <w:rPr>
          <w:rFonts w:cs="Times New Roman"/>
          <w:lang w:val="en-US"/>
        </w:rPr>
        <w:t>Other studies investigated the use of</w:t>
      </w:r>
      <w:r w:rsidRPr="00B71141">
        <w:rPr>
          <w:lang w:val="en-US"/>
        </w:rPr>
        <w:t xml:space="preserve"> composite membranes </w:t>
      </w:r>
      <w:r w:rsidRPr="00B71141">
        <w:rPr>
          <w:rFonts w:cs="Times New Roman"/>
          <w:lang w:val="en-US"/>
        </w:rPr>
        <w:t>such as paper-based membranes for the</w:t>
      </w:r>
      <w:r w:rsidRPr="00B71141">
        <w:rPr>
          <w:lang w:val="en-US"/>
        </w:rPr>
        <w:t xml:space="preserve"> purification </w:t>
      </w:r>
      <w:r w:rsidRPr="00B71141">
        <w:rPr>
          <w:rFonts w:cs="Times New Roman"/>
          <w:lang w:val="en-US"/>
        </w:rPr>
        <w:t>of mAb</w:t>
      </w:r>
      <w:r w:rsidRPr="00B71141">
        <w:rPr>
          <w:lang w:val="en-US"/>
        </w:rPr>
        <w:t xml:space="preserve"> </w:t>
      </w:r>
      <w:r w:rsidRPr="0071256B">
        <w:rPr>
          <w:lang w:val="en-US"/>
        </w:rPr>
        <w:fldChar w:fldCharType="begin" w:fldLock="1"/>
      </w:r>
      <w:r w:rsidRPr="00B71141">
        <w:rPr>
          <w:lang w:val="en-US"/>
        </w:rPr>
        <w:instrText>ADDIN CSL_CITATION { "citationItems" : [ { "id" : "ITEM-1", "itemData" : { "DOI" : "10.1016/j.memsci.2010.05.016", "ISSN" : "03767388", "author" : [ { "dropping-particle" : "", "family" : "Mah", "given" : "Kor Zheng", "non-dropping-particle" : "", "parse-names" : false, "suffix" : "" }, { "dropping-particle" : "", "family" : "Ghosh", "given" : "Raja", "non-dropping-particle" : "", "parse-names" : false, "suffix" : "" } ], "container-title" : "Journal of Membrane Science", "id" : "ITEM-1", "issue" : "1-2", "issued" : { "date-parts" : [ [ "2010", "9" ] ] }, "page" : "149-154", "publisher" : "Elsevier B.V.", "title" : "Paper-based composite lyotropic salt-responsive membranes for chromatographic separation of proteins", "type" : "article-journal", "volume" : "360" }, "uris" : [ "http://www.mendeley.com/documents/?uuid=02545c40-f024-47c5-9cbe-3154c7dbbbe4" ] } ], "mendeley" : { "previouslyFormattedCitation" : "[25]" }, "properties" : { "noteIndex" : 0 }, "schema" : "https://github.com/citation-style-language/schema/raw/master/csl-citation.json" }</w:instrText>
      </w:r>
      <w:r w:rsidRPr="0071256B">
        <w:rPr>
          <w:lang w:val="en-US"/>
        </w:rPr>
        <w:fldChar w:fldCharType="separate"/>
      </w:r>
      <w:r w:rsidRPr="0071256B">
        <w:rPr>
          <w:lang w:val="en-US"/>
        </w:rPr>
        <w:t>[25]</w:t>
      </w:r>
      <w:r w:rsidRPr="0071256B">
        <w:rPr>
          <w:lang w:val="en-US"/>
        </w:rPr>
        <w:fldChar w:fldCharType="end"/>
      </w:r>
      <w:r w:rsidRPr="0071256B">
        <w:rPr>
          <w:lang w:val="en-US"/>
        </w:rPr>
        <w:t xml:space="preserve">. </w:t>
      </w:r>
      <w:r w:rsidRPr="00B71141">
        <w:rPr>
          <w:rFonts w:cs="Times New Roman"/>
          <w:lang w:val="en-US"/>
        </w:rPr>
        <w:t xml:space="preserve">Environmentally responsive </w:t>
      </w:r>
      <w:r w:rsidRPr="00B71141">
        <w:rPr>
          <w:lang w:val="en-US"/>
        </w:rPr>
        <w:t xml:space="preserve">PVCL was </w:t>
      </w:r>
      <w:r w:rsidRPr="00AD6D77">
        <w:rPr>
          <w:lang w:val="en-US"/>
        </w:rPr>
        <w:t xml:space="preserve">grafted on regenerated cellulose membranes </w:t>
      </w:r>
      <w:r w:rsidRPr="00AD6D77">
        <w:rPr>
          <w:rFonts w:cs="Times New Roman"/>
          <w:lang w:val="en-US"/>
        </w:rPr>
        <w:t>using</w:t>
      </w:r>
      <w:r w:rsidRPr="00AD6D77">
        <w:rPr>
          <w:lang w:val="en-US"/>
        </w:rPr>
        <w:t xml:space="preserve"> the </w:t>
      </w:r>
      <w:r w:rsidRPr="00AD6D77">
        <w:rPr>
          <w:rFonts w:cs="Times New Roman"/>
          <w:lang w:val="en-US"/>
        </w:rPr>
        <w:t>atom-transfer radical-</w:t>
      </w:r>
      <w:r w:rsidRPr="00AD6D77">
        <w:rPr>
          <w:lang w:val="en-US"/>
        </w:rPr>
        <w:t xml:space="preserve">polymerization </w:t>
      </w:r>
      <w:r w:rsidRPr="00AD6D77">
        <w:rPr>
          <w:rFonts w:cs="Times New Roman"/>
          <w:lang w:val="en-US"/>
        </w:rPr>
        <w:t xml:space="preserve">(ATRP) </w:t>
      </w:r>
      <w:r w:rsidRPr="00AD6D77">
        <w:rPr>
          <w:lang w:val="en-US"/>
        </w:rPr>
        <w:t>technique</w:t>
      </w:r>
      <w:r w:rsidRPr="00AD6D77">
        <w:rPr>
          <w:rFonts w:cs="Times New Roman"/>
          <w:lang w:val="en-US"/>
        </w:rPr>
        <w:t xml:space="preserve">; </w:t>
      </w:r>
      <w:r w:rsidRPr="00AD6D77">
        <w:rPr>
          <w:lang w:val="en-US"/>
        </w:rPr>
        <w:t xml:space="preserve">the binding capacity per column volume for IgG and HSA were then analyzed </w:t>
      </w:r>
      <w:r w:rsidRPr="00AD6D77">
        <w:rPr>
          <w:lang w:val="en-US"/>
        </w:rPr>
        <w:fldChar w:fldCharType="begin" w:fldLock="1"/>
      </w:r>
      <w:r w:rsidRPr="00AD6D77">
        <w:rPr>
          <w:rFonts w:cs="Times New Roman"/>
          <w:lang w:val="en-US"/>
        </w:rPr>
        <w:instrText>ADDIN CSL_CITATION { "citationItems" : [ { "id" : "ITEM-1", "itemData" : { "DOI" : "10.1016/j.memsci.2010.05.016", "ISSN" : "03767388", "author" : [ { "dropping-particle" : "", "family" : "Mah", "given" : "Kor Zheng", "non-dropping-particle" : "", "parse-names" : false, "suffix" : "" }, { "dropping-particle" : "", "family" : "Ghosh", "given" : "Raja", "non-dropping-particle" : "", "parse-names" : false, "suffix" : "" } ], "container-title" : "Journal of Membrane Science", "id" : "ITEM-1", "issue" : "1-2", "issued" : { "date-parts" : [ [ "2010", "9" ] ] }, "page" : "149-154", "publisher" : "Elsevier B.V.", "title" : "Paper-based composite lyotropic salt-responsive membranes for chromatographic separation of proteins", "type" : "article-journal", "volume" : "360" }, "uris" : [ "http://www.mendeley.com/documents/?uuid=02545c40-f024-47c5-9cbe-3154c7dbbbe4" ] }, { "id" : "ITEM-2", "itemData" : { "DOI" : "10.1016/j.memsci.2013.07.020", "ISSN" : "03767388", "author" : [ { "dropping-particle" : "", "family" : "Himstedt", "given" : "Heath H.", "non-dropping-particle" : "", "parse-names" : false, "suffix" : "" }, { "dropping-particle" : "", "family" : "Qian", "given" : "Xianghong", "non-dropping-particle" : "", "parse-names" : false, "suffix" : "" }, { "dropping-particle" : "", "family" : "Weaver", "given" : "Justin R.", "non-dropping-particle" : "", "parse-names" : false, "suffix" : "" }, { "dropping-particle" : "", "family" : "Wickramasinghe", "given" : "S. Ranil", "non-dropping-particle" : "", "parse-names" : false, "suffix" : "" } ], "container-title" : "Journal of Membrane Science", "id" : "ITEM-2", "issued" : { "date-parts" : [ [ "2013", "11" ] ] }, "page" : "335-344", "publisher" : "Elsevier", "title" : "Responsive membranes for hydrophobic interaction chromatography", "type" : "article-journal", "volume" : "447" }, "uris" : [ "http://www.mendeley.com/documents/?uuid=40b458f4-700b-4db5-b091-7a266725ff25" ] } ], "mendeley" : { "previouslyFormattedCitation" : "[25,26]" }, "properties" : { "noteIndex" : 0 }, "schema" : "https://github.com/citation-style-language/schema/raw/master/csl-citation.json" }</w:instrText>
      </w:r>
      <w:r w:rsidRPr="00AD6D77">
        <w:rPr>
          <w:lang w:val="en-US"/>
        </w:rPr>
        <w:fldChar w:fldCharType="separate"/>
      </w:r>
      <w:r w:rsidRPr="00AD6D77">
        <w:rPr>
          <w:lang w:val="en-US"/>
        </w:rPr>
        <w:t>[25,</w:t>
      </w:r>
      <w:r w:rsidRPr="00AD6D77">
        <w:rPr>
          <w:rFonts w:cs="Times New Roman"/>
          <w:noProof/>
          <w:lang w:val="en-US"/>
        </w:rPr>
        <w:t xml:space="preserve"> </w:t>
      </w:r>
      <w:r w:rsidRPr="00AD6D77">
        <w:rPr>
          <w:lang w:val="en-US"/>
        </w:rPr>
        <w:t>26]</w:t>
      </w:r>
      <w:r w:rsidRPr="00AD6D77">
        <w:rPr>
          <w:lang w:val="en-US"/>
        </w:rPr>
        <w:fldChar w:fldCharType="end"/>
      </w:r>
      <w:r w:rsidRPr="00AD6D77">
        <w:rPr>
          <w:lang w:val="en-US"/>
        </w:rPr>
        <w:t xml:space="preserve">. </w:t>
      </w:r>
      <w:r w:rsidRPr="00AD6D77">
        <w:rPr>
          <w:rFonts w:cs="Times New Roman"/>
          <w:lang w:val="en-US"/>
        </w:rPr>
        <w:t>Two</w:t>
      </w:r>
      <w:r w:rsidRPr="00AD6D77">
        <w:rPr>
          <w:lang w:val="en-US"/>
        </w:rPr>
        <w:t xml:space="preserve"> parameters </w:t>
      </w:r>
      <w:r w:rsidRPr="00AD6D77">
        <w:rPr>
          <w:rFonts w:cs="Times New Roman"/>
          <w:lang w:val="en-US"/>
        </w:rPr>
        <w:t>of composite membranes may be manipulated</w:t>
      </w:r>
      <w:r w:rsidRPr="00AD6D77">
        <w:rPr>
          <w:lang w:val="en-US"/>
        </w:rPr>
        <w:t xml:space="preserve"> </w:t>
      </w:r>
      <w:r w:rsidRPr="00AD6D77">
        <w:rPr>
          <w:rFonts w:cs="Times New Roman"/>
          <w:lang w:val="en-US"/>
        </w:rPr>
        <w:t>by environment stimuli</w:t>
      </w:r>
      <w:r w:rsidRPr="00AD6D77">
        <w:rPr>
          <w:lang w:val="en-US"/>
        </w:rPr>
        <w:t xml:space="preserve">: the range of binding capacity </w:t>
      </w:r>
      <w:r w:rsidRPr="00AD6D77">
        <w:rPr>
          <w:rFonts w:cs="Times New Roman"/>
          <w:lang w:val="en-US"/>
        </w:rPr>
        <w:t>and the</w:t>
      </w:r>
      <w:r w:rsidRPr="00AD6D77">
        <w:rPr>
          <w:lang w:val="en-US"/>
        </w:rPr>
        <w:t xml:space="preserve"> permeability. </w:t>
      </w:r>
    </w:p>
    <w:p w:rsidR="00C00C26" w:rsidRPr="00B71141" w:rsidRDefault="00C00C26" w:rsidP="00C00C26">
      <w:pPr>
        <w:rPr>
          <w:lang w:val="en-US"/>
        </w:rPr>
      </w:pPr>
      <w:r w:rsidRPr="00B71141">
        <w:rPr>
          <w:lang w:val="en-US"/>
        </w:rPr>
        <w:lastRenderedPageBreak/>
        <w:t xml:space="preserve">Membrane chromatography is widely used commercially for </w:t>
      </w:r>
      <w:r w:rsidRPr="00B71141">
        <w:rPr>
          <w:rFonts w:cs="Times New Roman"/>
          <w:lang w:val="en-US"/>
        </w:rPr>
        <w:t xml:space="preserve">the </w:t>
      </w:r>
      <w:r w:rsidRPr="00B71141">
        <w:rPr>
          <w:lang w:val="en-US"/>
        </w:rPr>
        <w:t xml:space="preserve">purification and fractionation </w:t>
      </w:r>
      <w:r w:rsidRPr="00B71141">
        <w:rPr>
          <w:rFonts w:cs="Times New Roman"/>
          <w:lang w:val="en-US"/>
        </w:rPr>
        <w:t>of biological samples in</w:t>
      </w:r>
      <w:r w:rsidRPr="00B71141">
        <w:rPr>
          <w:lang w:val="en-US"/>
        </w:rPr>
        <w:t xml:space="preserve"> the </w:t>
      </w:r>
      <w:r w:rsidRPr="00B71141">
        <w:rPr>
          <w:rFonts w:cs="Times New Roman"/>
          <w:lang w:val="en-US"/>
        </w:rPr>
        <w:t>laboratory</w:t>
      </w:r>
      <w:r w:rsidRPr="00B71141">
        <w:rPr>
          <w:lang w:val="en-US"/>
        </w:rPr>
        <w:t xml:space="preserve"> as well as the pilot</w:t>
      </w:r>
      <w:r w:rsidRPr="00B71141">
        <w:rPr>
          <w:rFonts w:cs="Times New Roman"/>
          <w:lang w:val="en-US"/>
        </w:rPr>
        <w:t>-</w:t>
      </w:r>
      <w:r w:rsidRPr="00B71141">
        <w:rPr>
          <w:lang w:val="en-US"/>
        </w:rPr>
        <w:t>scale. Mustang</w:t>
      </w:r>
      <w:r w:rsidRPr="00B71141">
        <w:rPr>
          <w:rFonts w:cs="Times New Roman"/>
          <w:lang w:val="en-US"/>
        </w:rPr>
        <w:t>®</w:t>
      </w:r>
      <w:r w:rsidRPr="00B71141">
        <w:rPr>
          <w:lang w:val="en-US"/>
        </w:rPr>
        <w:t xml:space="preserve"> ion exchange membrane (Pall Life </w:t>
      </w:r>
      <w:r w:rsidRPr="00B71141">
        <w:rPr>
          <w:rFonts w:cs="Times New Roman"/>
          <w:lang w:val="en-US"/>
        </w:rPr>
        <w:t>Sciences</w:t>
      </w:r>
      <w:r w:rsidRPr="00B71141">
        <w:rPr>
          <w:lang w:val="en-US"/>
        </w:rPr>
        <w:t>), Sartobind</w:t>
      </w:r>
      <w:r w:rsidRPr="00B71141">
        <w:rPr>
          <w:rFonts w:cs="Times New Roman"/>
          <w:lang w:val="en-US"/>
        </w:rPr>
        <w:t>®</w:t>
      </w:r>
      <w:r w:rsidRPr="00B71141">
        <w:rPr>
          <w:lang w:val="en-US"/>
        </w:rPr>
        <w:t xml:space="preserve"> Phenyl</w:t>
      </w:r>
      <w:r w:rsidRPr="00B71141">
        <w:rPr>
          <w:rFonts w:cs="Times New Roman"/>
          <w:lang w:val="en-US"/>
        </w:rPr>
        <w:t>,</w:t>
      </w:r>
      <w:r w:rsidRPr="00B71141">
        <w:rPr>
          <w:lang w:val="en-US"/>
        </w:rPr>
        <w:t xml:space="preserve"> and Sartobind® S</w:t>
      </w:r>
      <w:r w:rsidRPr="00B71141">
        <w:rPr>
          <w:rFonts w:cs="Times New Roman"/>
          <w:lang w:val="en-US"/>
        </w:rPr>
        <w:t>/</w:t>
      </w:r>
      <w:r w:rsidRPr="00B71141">
        <w:rPr>
          <w:lang w:val="en-US"/>
        </w:rPr>
        <w:t xml:space="preserve">Q (Sartorius AG) are </w:t>
      </w:r>
      <w:r w:rsidRPr="00B71141">
        <w:rPr>
          <w:rFonts w:cs="Times New Roman"/>
          <w:lang w:val="en-US"/>
        </w:rPr>
        <w:t>available commercially.</w:t>
      </w:r>
      <w:r w:rsidRPr="00B71141">
        <w:rPr>
          <w:lang w:val="en-US"/>
        </w:rPr>
        <w:t xml:space="preserve"> Mustang® Q or S (or Sartobind® S or Q) are </w:t>
      </w:r>
      <w:r w:rsidRPr="00B71141">
        <w:rPr>
          <w:rFonts w:cs="Times New Roman"/>
          <w:lang w:val="en-US"/>
        </w:rPr>
        <w:t xml:space="preserve">based on the principles of </w:t>
      </w:r>
      <w:r w:rsidRPr="00B71141">
        <w:rPr>
          <w:lang w:val="en-US"/>
        </w:rPr>
        <w:t>ion exchange chromatography</w:t>
      </w:r>
      <w:r w:rsidRPr="00B71141">
        <w:rPr>
          <w:rFonts w:cs="Times New Roman"/>
          <w:lang w:val="en-US"/>
        </w:rPr>
        <w:t>. Similarly,</w:t>
      </w:r>
      <w:r w:rsidRPr="00B71141">
        <w:rPr>
          <w:lang w:val="en-US"/>
        </w:rPr>
        <w:t xml:space="preserve"> Sartorius </w:t>
      </w:r>
      <w:r w:rsidRPr="00B71141">
        <w:rPr>
          <w:rFonts w:cs="Times New Roman"/>
          <w:lang w:val="en-US"/>
        </w:rPr>
        <w:t>also manufactures</w:t>
      </w:r>
      <w:r w:rsidRPr="00B71141">
        <w:rPr>
          <w:lang w:val="en-US"/>
        </w:rPr>
        <w:t xml:space="preserve"> an HIMC membrane composed of regenerated cellulose with covalently attached phenyl ligands</w:t>
      </w:r>
      <w:r w:rsidRPr="00B71141">
        <w:rPr>
          <w:rFonts w:cs="Times New Roman"/>
          <w:lang w:val="en-US"/>
        </w:rPr>
        <w:t>,</w:t>
      </w:r>
      <w:r w:rsidRPr="00AD6D77">
        <w:rPr>
          <w:rFonts w:cs="Times New Roman"/>
          <w:lang w:val="en-US"/>
        </w:rPr>
        <w:t xml:space="preserve"> </w:t>
      </w:r>
      <w:r w:rsidRPr="0071256B">
        <w:rPr>
          <w:rFonts w:cs="Times New Roman"/>
          <w:lang w:val="en-US"/>
        </w:rPr>
        <w:t>called</w:t>
      </w:r>
      <w:r w:rsidRPr="0071256B">
        <w:rPr>
          <w:lang w:val="en-US"/>
        </w:rPr>
        <w:t xml:space="preserve"> </w:t>
      </w:r>
      <w:r w:rsidRPr="00B71141">
        <w:rPr>
          <w:lang w:val="en-US"/>
        </w:rPr>
        <w:t>Sartobind</w:t>
      </w:r>
      <w:r w:rsidRPr="00B71141">
        <w:rPr>
          <w:rFonts w:cs="Times New Roman"/>
          <w:lang w:val="en-US"/>
        </w:rPr>
        <w:t>®</w:t>
      </w:r>
      <w:r w:rsidRPr="00B71141">
        <w:rPr>
          <w:lang w:val="en-US"/>
        </w:rPr>
        <w:t xml:space="preserve"> Phenyl </w:t>
      </w:r>
      <w:r w:rsidRPr="0071256B">
        <w:rPr>
          <w:lang w:val="en-US"/>
        </w:rPr>
        <w:fldChar w:fldCharType="begin" w:fldLock="1"/>
      </w:r>
      <w:r w:rsidRPr="00B71141">
        <w:rPr>
          <w:lang w:val="en-US"/>
        </w:rPr>
        <w:instrText>ADDIN CSL_CITATION { "citationItems" : [ { "id" : "ITEM-1", "itemData" : { "author" : [ { "dropping-particle" : "", "family" : "Fraud", "given" : "Nathalie", "non-dropping-particle" : "", "parse-names" : false, "suffix" : "" }, { "dropping-particle" : "", "family" : "Faber", "given" : "Rene", "non-dropping-particle" : "", "parse-names" : false, "suffix" : "" }, { "dropping-particle" : "", "family" : "Kiss", "given" : "Csilla", "non-dropping-particle" : "", "parse-names" : false, "suffix" : "" }, { "dropping-particle" : "", "family" : "Demmer", "given" : "Wolfgang", "non-dropping-particle" : "", "parse-names" : false, "suffix" : "" }, { "dropping-particle" : "", "family" : "Hoerl", "given" : "Hans-heinrich", "non-dropping-particle" : "", "parse-names" : false, "suffix" : "" }, { "dropping-particle" : "", "family" : "Stedim", "given" : "Sartorius", "non-dropping-particle" : "", "parse-names" : false, "suffix" : "" }, { "dropping-particle" : "", "family" : "America", "given" : "North", "non-dropping-particle" : "", "parse-names" : false, "suffix" : "" }, { "dropping-particle" : "", "family" : "Gmbh", "given" : "Biotech", "non-dropping-particle" : "", "parse-names" : false, "suffix" : "" }, { "dropping-particle" : "", "family" : "Goettingen", "given" : "D-", "non-dropping-particle" : "", "parse-names" : false, "suffix" : "" } ], "id" : "ITEM-1", "issued" : { "date-parts" : [ [ "2008" ] ] }, "page" : "37079", "title" : "A Novel Membrane Adsorber for Hydrophobic Interaction Chromatography", "type" : "article-journal", "volume" : "75" }, "uris" : [ "http://www.mendeley.com/documents/?uuid=57eed45a-b3a2-49d0-8508-6fb0b46b67c0" ] } ], "mendeley" : { "previouslyFormattedCitation" : "[28]" }, "properties" : { "noteIndex" : 0 }, "schema" : "https://github.com/citation-style-language/schema/raw/master/csl-citation.json" }</w:instrText>
      </w:r>
      <w:r w:rsidRPr="0071256B">
        <w:rPr>
          <w:lang w:val="en-US"/>
        </w:rPr>
        <w:fldChar w:fldCharType="separate"/>
      </w:r>
      <w:r w:rsidRPr="0071256B">
        <w:rPr>
          <w:lang w:val="en-US"/>
        </w:rPr>
        <w:t>[28]</w:t>
      </w:r>
      <w:r w:rsidRPr="0071256B">
        <w:rPr>
          <w:lang w:val="en-US"/>
        </w:rPr>
        <w:fldChar w:fldCharType="end"/>
      </w:r>
      <w:r w:rsidRPr="0071256B">
        <w:rPr>
          <w:lang w:val="en-US"/>
        </w:rPr>
        <w:t xml:space="preserve">. This commercial product is pre-stacked within the cartridge </w:t>
      </w:r>
      <w:r w:rsidRPr="0071256B">
        <w:rPr>
          <w:rFonts w:cs="Times New Roman"/>
          <w:lang w:val="en-US"/>
        </w:rPr>
        <w:t>for</w:t>
      </w:r>
      <w:r w:rsidRPr="0071256B">
        <w:rPr>
          <w:lang w:val="en-US"/>
        </w:rPr>
        <w:t xml:space="preserve"> convenience</w:t>
      </w:r>
      <w:r w:rsidRPr="00B71141">
        <w:rPr>
          <w:rFonts w:cs="Times New Roman"/>
          <w:lang w:val="en-US"/>
        </w:rPr>
        <w:t>; however, certain aspects such as</w:t>
      </w:r>
      <w:r w:rsidRPr="00B71141">
        <w:rPr>
          <w:lang w:val="en-US"/>
        </w:rPr>
        <w:t xml:space="preserve"> fluid distribution within the membrane module and scale</w:t>
      </w:r>
      <w:r w:rsidRPr="00B71141">
        <w:rPr>
          <w:rFonts w:cs="Times New Roman"/>
          <w:lang w:val="en-US"/>
        </w:rPr>
        <w:t>-</w:t>
      </w:r>
      <w:r w:rsidRPr="00B71141">
        <w:rPr>
          <w:lang w:val="en-US"/>
        </w:rPr>
        <w:t xml:space="preserve">up with </w:t>
      </w:r>
      <w:r w:rsidRPr="00B71141">
        <w:rPr>
          <w:rFonts w:cs="Times New Roman"/>
          <w:lang w:val="en-US"/>
        </w:rPr>
        <w:t xml:space="preserve">respect to </w:t>
      </w:r>
      <w:r w:rsidRPr="00B71141">
        <w:rPr>
          <w:lang w:val="en-US"/>
        </w:rPr>
        <w:t xml:space="preserve">bed volume </w:t>
      </w:r>
      <w:r w:rsidRPr="00B71141">
        <w:rPr>
          <w:rFonts w:cs="Times New Roman"/>
          <w:lang w:val="en-US"/>
        </w:rPr>
        <w:t>need</w:t>
      </w:r>
      <w:r w:rsidRPr="00B71141">
        <w:rPr>
          <w:lang w:val="en-US"/>
        </w:rPr>
        <w:t xml:space="preserve"> to be improved. Moreover, </w:t>
      </w:r>
      <w:r w:rsidRPr="00B71141">
        <w:rPr>
          <w:rFonts w:cs="Times New Roman"/>
          <w:lang w:val="en-US"/>
        </w:rPr>
        <w:t>commercially available products are</w:t>
      </w:r>
      <w:r w:rsidRPr="00B71141">
        <w:rPr>
          <w:lang w:val="en-US"/>
        </w:rPr>
        <w:t xml:space="preserve"> expensive </w:t>
      </w:r>
      <w:r w:rsidRPr="00B71141">
        <w:rPr>
          <w:rFonts w:cs="Times New Roman"/>
          <w:lang w:val="en-US"/>
        </w:rPr>
        <w:t>to use,</w:t>
      </w:r>
      <w:r w:rsidRPr="00B71141">
        <w:rPr>
          <w:lang w:val="en-US"/>
        </w:rPr>
        <w:t xml:space="preserve"> whereas </w:t>
      </w:r>
      <w:r w:rsidRPr="00B71141">
        <w:rPr>
          <w:rFonts w:cs="Times New Roman"/>
          <w:lang w:val="en-US"/>
        </w:rPr>
        <w:t>conventional</w:t>
      </w:r>
      <w:r w:rsidRPr="00B71141">
        <w:rPr>
          <w:lang w:val="en-US"/>
        </w:rPr>
        <w:t xml:space="preserve"> chromatography </w:t>
      </w:r>
      <w:r w:rsidRPr="00B71141">
        <w:rPr>
          <w:rFonts w:cs="Times New Roman"/>
          <w:lang w:val="en-US"/>
        </w:rPr>
        <w:t>columns may be regenerated</w:t>
      </w:r>
      <w:r w:rsidRPr="00B71141">
        <w:rPr>
          <w:lang w:val="en-US"/>
        </w:rPr>
        <w:t xml:space="preserve"> and </w:t>
      </w:r>
      <w:r w:rsidRPr="00B71141">
        <w:rPr>
          <w:rFonts w:cs="Times New Roman"/>
          <w:lang w:val="en-US"/>
        </w:rPr>
        <w:t>reused approximately</w:t>
      </w:r>
      <w:r w:rsidRPr="00B71141">
        <w:rPr>
          <w:lang w:val="en-US"/>
        </w:rPr>
        <w:t xml:space="preserve"> 100 times, depending on the chemistry involved. </w:t>
      </w:r>
    </w:p>
    <w:p w:rsidR="00C00C26" w:rsidRPr="00B71141" w:rsidRDefault="00C00C26" w:rsidP="00C00C26">
      <w:pPr>
        <w:rPr>
          <w:lang w:val="en-US"/>
        </w:rPr>
      </w:pPr>
      <w:r w:rsidRPr="00B71141">
        <w:rPr>
          <w:rFonts w:cs="Times New Roman"/>
          <w:lang w:val="en-US"/>
        </w:rPr>
        <w:t>Two</w:t>
      </w:r>
      <w:r w:rsidRPr="00B71141">
        <w:rPr>
          <w:lang w:val="en-US"/>
        </w:rPr>
        <w:t xml:space="preserve"> operating modes </w:t>
      </w:r>
      <w:r w:rsidRPr="00B71141">
        <w:rPr>
          <w:rFonts w:cs="Times New Roman"/>
          <w:lang w:val="en-US"/>
        </w:rPr>
        <w:t>are used in</w:t>
      </w:r>
      <w:r w:rsidRPr="00B71141">
        <w:rPr>
          <w:lang w:val="en-US"/>
        </w:rPr>
        <w:t xml:space="preserve"> membrane chromatography: </w:t>
      </w:r>
      <w:r w:rsidRPr="00B71141">
        <w:rPr>
          <w:rFonts w:cs="Times New Roman"/>
          <w:lang w:val="en-US"/>
        </w:rPr>
        <w:t xml:space="preserve">the </w:t>
      </w:r>
      <w:r w:rsidRPr="00B71141">
        <w:rPr>
          <w:lang w:val="en-US"/>
        </w:rPr>
        <w:t xml:space="preserve">flow-through mode and </w:t>
      </w:r>
      <w:r w:rsidRPr="00B71141">
        <w:rPr>
          <w:rFonts w:cs="Times New Roman"/>
          <w:lang w:val="en-US"/>
        </w:rPr>
        <w:t xml:space="preserve">the </w:t>
      </w:r>
      <w:r w:rsidRPr="00B71141">
        <w:rPr>
          <w:lang w:val="en-US"/>
        </w:rPr>
        <w:t xml:space="preserve">bind-elute mode. </w:t>
      </w:r>
      <w:r w:rsidRPr="00B71141">
        <w:rPr>
          <w:rFonts w:cs="Times New Roman"/>
          <w:lang w:val="en-US"/>
        </w:rPr>
        <w:t>The flow</w:t>
      </w:r>
      <w:r w:rsidRPr="00B71141">
        <w:rPr>
          <w:lang w:val="en-US"/>
        </w:rPr>
        <w:t xml:space="preserve">-through mode has been embraced </w:t>
      </w:r>
      <w:r w:rsidRPr="00B71141">
        <w:rPr>
          <w:rFonts w:cs="Times New Roman"/>
          <w:lang w:val="en-US"/>
        </w:rPr>
        <w:t>to remove</w:t>
      </w:r>
      <w:r w:rsidRPr="00B71141">
        <w:rPr>
          <w:lang w:val="en-US"/>
        </w:rPr>
        <w:t xml:space="preserve"> trace </w:t>
      </w:r>
      <w:r w:rsidRPr="00B71141">
        <w:rPr>
          <w:rFonts w:cs="Times New Roman"/>
          <w:lang w:val="en-US"/>
        </w:rPr>
        <w:t>amounts</w:t>
      </w:r>
      <w:r w:rsidRPr="00B71141">
        <w:rPr>
          <w:lang w:val="en-US"/>
        </w:rPr>
        <w:t xml:space="preserve"> of unwanted </w:t>
      </w:r>
      <w:r w:rsidRPr="00B71141">
        <w:rPr>
          <w:rFonts w:cs="Times New Roman"/>
          <w:lang w:val="en-US"/>
        </w:rPr>
        <w:t>substances</w:t>
      </w:r>
      <w:r w:rsidRPr="00B71141">
        <w:rPr>
          <w:lang w:val="en-US"/>
        </w:rPr>
        <w:t xml:space="preserve"> from </w:t>
      </w:r>
      <w:r w:rsidRPr="00B71141">
        <w:rPr>
          <w:rFonts w:cs="Times New Roman"/>
          <w:lang w:val="en-US"/>
        </w:rPr>
        <w:t>mAb</w:t>
      </w:r>
      <w:r w:rsidRPr="00B71141">
        <w:rPr>
          <w:lang w:val="en-US"/>
        </w:rPr>
        <w:t xml:space="preserve"> purifications </w:t>
      </w:r>
      <w:r w:rsidRPr="0071256B">
        <w:rPr>
          <w:lang w:val="en-US"/>
        </w:rPr>
        <w:fldChar w:fldCharType="begin" w:fldLock="1"/>
      </w:r>
      <w:r w:rsidRPr="00B71141">
        <w:rPr>
          <w:rFonts w:cs="Times New Roman"/>
          <w:lang w:val="en-US"/>
        </w:rPr>
        <w:instrText>ADDIN CSL_CITATION { "citationItems" : [ { "id" : "ITEM-1", "itemData" : { "DOI" : "10.1016/j.memsci.2011.11.049", "ISSN" : "03767388", "author" : [ { "dropping-particle" : "", "family" : "Yoo", "given" : "Seung Mi", "non-dropping-particle" : "", "parse-names" : false, "suffix" : "" }, { "dropping-particle" : "", "family" : "Ghosh", "given" : "Raja", "non-dropping-particle" : "", "parse-names" : false, "suffix" : "" } ], "container-title" : "Journal of Membrane Science", "id" : "ITEM-1", "issued" : { "date-parts" : [ [ "2012", "2" ] ] }, "page" : "263-269", "publisher" : "Elsevier B.V.", "title" : "Simultaneous removal of leached protein-A and aggregates from monoclonal antibody using hydrophobic interaction membrane chromatography", "type" : "article-journal", "volume" : "390-391" }, "uris" : [ "http://www.mendeley.com/documents/?uuid=60ef25ad-9078-46ec-8f66-0bdd34d08bee" ] }, { "id" : "ITEM-2", "itemData" : { "author" : [ { "dropping-particle" : "", "family" : "Knudsen", "given" : "Heather L", "non-dropping-particle" : "", "parse-names" : false, "suffix" : "" }, { "dropping-particle" : "", "family" : "Fahrner", "given" : "Robert L", "non-dropping-particle" : "", "parse-names" : false, "suffix" : "" }, { "dropping-particle" : "", "family" : "Xu", "given" : "Yuan", "non-dropping-particle" : "", "parse-names" : false, "suffix" : "" }, { "dropping-particle" : "", "family" : "Norling", "given" : "Lenore A", "non-dropping-particle" : "", "parse-names" : false, "suffix" : "" }, { "dropping-particle" : "", "family" : "Blank", "given" : "Gregory S", "non-dropping-particle" : "", "parse-names" : false, "suffix" : "" } ], "id" : "ITEM-2", "issued" : { "date-parts" : [ [ "2001" ] ] }, "page" : "145-154", "title" : "Membrane ion-exchange chromatography for process-scale antibody purification", "type" : "article-journal", "volume" : "907" }, "uris" : [ "http://www.mendeley.com/documents/?uuid=a21362ff-0da7-4ef1-ac24-a89c4a1928db" ] } ], "mendeley" : { "previouslyFormattedCitation" : "[12,20]" }, "properties" : { "noteIndex" : 0 }, "schema" : "https://github.com/citation-style-language/schema/raw/master/csl-citation.json" }</w:instrText>
      </w:r>
      <w:r w:rsidRPr="0071256B">
        <w:rPr>
          <w:lang w:val="en-US"/>
        </w:rPr>
        <w:fldChar w:fldCharType="separate"/>
      </w:r>
      <w:r w:rsidRPr="0071256B">
        <w:rPr>
          <w:lang w:val="en-US"/>
        </w:rPr>
        <w:t>[12,</w:t>
      </w:r>
      <w:r w:rsidRPr="0071256B">
        <w:rPr>
          <w:rFonts w:cs="Times New Roman"/>
          <w:noProof/>
          <w:lang w:val="en-US"/>
        </w:rPr>
        <w:t xml:space="preserve"> </w:t>
      </w:r>
      <w:r w:rsidRPr="00B71141">
        <w:rPr>
          <w:lang w:val="en-US"/>
        </w:rPr>
        <w:t>20]</w:t>
      </w:r>
      <w:r w:rsidRPr="0071256B">
        <w:rPr>
          <w:lang w:val="en-US"/>
        </w:rPr>
        <w:fldChar w:fldCharType="end"/>
      </w:r>
      <w:r w:rsidRPr="0071256B">
        <w:rPr>
          <w:lang w:val="en-US"/>
        </w:rPr>
        <w:t xml:space="preserve">. </w:t>
      </w:r>
      <w:r w:rsidRPr="0071256B">
        <w:rPr>
          <w:rFonts w:cs="Times New Roman"/>
          <w:lang w:val="en-US"/>
        </w:rPr>
        <w:t>This</w:t>
      </w:r>
      <w:r w:rsidRPr="0071256B">
        <w:rPr>
          <w:lang w:val="en-US"/>
        </w:rPr>
        <w:t xml:space="preserve"> mode has the advantage of simple operating conditions</w:t>
      </w:r>
      <w:r w:rsidRPr="00B71141">
        <w:rPr>
          <w:rFonts w:cs="Times New Roman"/>
          <w:lang w:val="en-US"/>
        </w:rPr>
        <w:t>, where</w:t>
      </w:r>
      <w:r w:rsidRPr="00B71141">
        <w:rPr>
          <w:lang w:val="en-US"/>
        </w:rPr>
        <w:t xml:space="preserve"> the desired products are collected </w:t>
      </w:r>
      <w:r w:rsidRPr="00B71141">
        <w:rPr>
          <w:rFonts w:cs="Times New Roman"/>
          <w:lang w:val="en-US"/>
        </w:rPr>
        <w:t>in the elu</w:t>
      </w:r>
      <w:r>
        <w:rPr>
          <w:rFonts w:cs="Times New Roman"/>
          <w:lang w:val="en-US"/>
        </w:rPr>
        <w:t>a</w:t>
      </w:r>
      <w:r w:rsidRPr="0071256B">
        <w:rPr>
          <w:rFonts w:cs="Times New Roman"/>
          <w:lang w:val="en-US"/>
        </w:rPr>
        <w:t>te</w:t>
      </w:r>
      <w:r w:rsidRPr="00B71141">
        <w:rPr>
          <w:lang w:val="en-US"/>
        </w:rPr>
        <w:t xml:space="preserve"> and trace </w:t>
      </w:r>
      <w:r w:rsidRPr="00B71141">
        <w:rPr>
          <w:rFonts w:cs="Times New Roman"/>
          <w:lang w:val="en-US"/>
        </w:rPr>
        <w:t>amounts</w:t>
      </w:r>
      <w:r w:rsidRPr="00B71141">
        <w:rPr>
          <w:lang w:val="en-US"/>
        </w:rPr>
        <w:t xml:space="preserve"> of impurities are entrapped within the membrane matrix. This can be </w:t>
      </w:r>
      <w:r w:rsidRPr="00B71141">
        <w:rPr>
          <w:rFonts w:cs="Times New Roman"/>
          <w:lang w:val="en-US"/>
        </w:rPr>
        <w:t>achieved</w:t>
      </w:r>
      <w:r w:rsidRPr="00B71141">
        <w:rPr>
          <w:lang w:val="en-US"/>
        </w:rPr>
        <w:t xml:space="preserve"> without changing the mobile fluid conditions and does not require a membrane regeneration step. </w:t>
      </w:r>
      <w:r w:rsidRPr="00B71141">
        <w:rPr>
          <w:rFonts w:cs="Times New Roman"/>
          <w:lang w:val="en-US"/>
        </w:rPr>
        <w:t>The flow</w:t>
      </w:r>
      <w:r w:rsidRPr="00B71141">
        <w:rPr>
          <w:lang w:val="en-US"/>
        </w:rPr>
        <w:t xml:space="preserve">-through mode is excellent for </w:t>
      </w:r>
      <w:r w:rsidRPr="00B71141">
        <w:rPr>
          <w:rFonts w:cs="Times New Roman"/>
          <w:lang w:val="en-US"/>
        </w:rPr>
        <w:t xml:space="preserve">use as </w:t>
      </w:r>
      <w:r w:rsidRPr="00B71141">
        <w:rPr>
          <w:lang w:val="en-US"/>
        </w:rPr>
        <w:t>the final polishing step for biopharmaceuticals</w:t>
      </w:r>
      <w:r w:rsidRPr="00B71141">
        <w:rPr>
          <w:rFonts w:cs="Times New Roman"/>
          <w:lang w:val="en-US"/>
        </w:rPr>
        <w:t>;</w:t>
      </w:r>
      <w:r w:rsidRPr="00B71141">
        <w:rPr>
          <w:lang w:val="en-US"/>
        </w:rPr>
        <w:t xml:space="preserve"> however</w:t>
      </w:r>
      <w:r w:rsidRPr="00B71141">
        <w:rPr>
          <w:rFonts w:cs="Times New Roman"/>
          <w:lang w:val="en-US"/>
        </w:rPr>
        <w:t>,</w:t>
      </w:r>
      <w:r w:rsidRPr="00B71141">
        <w:rPr>
          <w:lang w:val="en-US"/>
        </w:rPr>
        <w:t xml:space="preserve"> the selectivity of the membrane has to be high enough to separate the product from the impurities and the membrane quality and operating </w:t>
      </w:r>
      <w:r w:rsidRPr="00B71141">
        <w:rPr>
          <w:lang w:val="en-US"/>
        </w:rPr>
        <w:lastRenderedPageBreak/>
        <w:t>conditions have to be precise. In mAb production, a protein-</w:t>
      </w:r>
      <w:proofErr w:type="gramStart"/>
      <w:r w:rsidRPr="00B71141">
        <w:rPr>
          <w:lang w:val="en-US"/>
        </w:rPr>
        <w:t>A</w:t>
      </w:r>
      <w:proofErr w:type="gramEnd"/>
      <w:r w:rsidRPr="00B71141">
        <w:rPr>
          <w:lang w:val="en-US"/>
        </w:rPr>
        <w:t xml:space="preserve"> affinity column is the main capturing tool </w:t>
      </w:r>
      <w:r w:rsidRPr="00B71141">
        <w:rPr>
          <w:rFonts w:cs="Times New Roman"/>
          <w:lang w:val="en-US"/>
        </w:rPr>
        <w:t xml:space="preserve">used </w:t>
      </w:r>
      <w:r w:rsidRPr="00B71141">
        <w:rPr>
          <w:lang w:val="en-US"/>
        </w:rPr>
        <w:t xml:space="preserve">to separate mAb from HCP, DNA, or viruses. The protein-A ligand binds strongly to the </w:t>
      </w:r>
      <w:r w:rsidRPr="0071256B">
        <w:rPr>
          <w:lang w:val="en-US"/>
        </w:rPr>
        <w:t xml:space="preserve">Fc domain of </w:t>
      </w:r>
      <w:proofErr w:type="spellStart"/>
      <w:r w:rsidRPr="0071256B">
        <w:rPr>
          <w:lang w:val="en-US"/>
        </w:rPr>
        <w:t>mAbs</w:t>
      </w:r>
      <w:proofErr w:type="spellEnd"/>
      <w:r w:rsidRPr="00B71141">
        <w:rPr>
          <w:rFonts w:cs="Times New Roman"/>
          <w:lang w:val="en-US"/>
        </w:rPr>
        <w:t>;</w:t>
      </w:r>
      <w:r w:rsidRPr="00631B54">
        <w:rPr>
          <w:rFonts w:cs="Times New Roman"/>
          <w:lang w:val="en-US"/>
        </w:rPr>
        <w:t xml:space="preserve"> </w:t>
      </w:r>
      <w:r w:rsidRPr="0071256B">
        <w:rPr>
          <w:rFonts w:cs="Times New Roman"/>
          <w:lang w:val="en-US"/>
        </w:rPr>
        <w:t>therefore,</w:t>
      </w:r>
      <w:r w:rsidRPr="0071256B">
        <w:rPr>
          <w:lang w:val="en-US"/>
        </w:rPr>
        <w:t xml:space="preserve"> </w:t>
      </w:r>
      <w:r w:rsidRPr="00B71141">
        <w:rPr>
          <w:lang w:val="en-US"/>
        </w:rPr>
        <w:t xml:space="preserve">the capture step </w:t>
      </w:r>
      <w:r w:rsidRPr="00B71141">
        <w:rPr>
          <w:rFonts w:cs="Times New Roman"/>
          <w:lang w:val="en-US"/>
        </w:rPr>
        <w:t>is the most</w:t>
      </w:r>
      <w:r w:rsidRPr="00B71141">
        <w:rPr>
          <w:lang w:val="en-US"/>
        </w:rPr>
        <w:t xml:space="preserve"> crucial </w:t>
      </w:r>
      <w:r w:rsidRPr="00B71141">
        <w:rPr>
          <w:rFonts w:cs="Times New Roman"/>
          <w:lang w:val="en-US"/>
        </w:rPr>
        <w:t xml:space="preserve">step </w:t>
      </w:r>
      <w:r w:rsidRPr="00B71141">
        <w:rPr>
          <w:lang w:val="en-US"/>
        </w:rPr>
        <w:t xml:space="preserve">in mAb production. Despite the benefits </w:t>
      </w:r>
      <w:r w:rsidRPr="00B71141">
        <w:rPr>
          <w:rFonts w:cs="Times New Roman"/>
          <w:lang w:val="en-US"/>
        </w:rPr>
        <w:t xml:space="preserve">associated with </w:t>
      </w:r>
      <w:r w:rsidRPr="00B71141">
        <w:rPr>
          <w:lang w:val="en-US"/>
        </w:rPr>
        <w:t xml:space="preserve">the </w:t>
      </w:r>
      <w:r w:rsidRPr="00B71141">
        <w:rPr>
          <w:rFonts w:cs="Times New Roman"/>
          <w:lang w:val="en-US"/>
        </w:rPr>
        <w:t xml:space="preserve">use of </w:t>
      </w:r>
      <w:r w:rsidRPr="00B71141">
        <w:rPr>
          <w:lang w:val="en-US"/>
        </w:rPr>
        <w:t>protein-A</w:t>
      </w:r>
      <w:r w:rsidRPr="00631B54">
        <w:rPr>
          <w:rFonts w:cs="Times New Roman"/>
          <w:lang w:val="en-US"/>
        </w:rPr>
        <w:t xml:space="preserve"> column process,</w:t>
      </w:r>
      <w:r w:rsidRPr="0071256B">
        <w:rPr>
          <w:rFonts w:cs="Times New Roman"/>
          <w:lang w:val="en-US"/>
        </w:rPr>
        <w:t xml:space="preserve"> the</w:t>
      </w:r>
      <w:r w:rsidRPr="0071256B">
        <w:rPr>
          <w:lang w:val="en-US"/>
        </w:rPr>
        <w:t xml:space="preserve"> </w:t>
      </w:r>
      <w:r w:rsidRPr="00B71141">
        <w:rPr>
          <w:lang w:val="en-US"/>
        </w:rPr>
        <w:t xml:space="preserve">low pH </w:t>
      </w:r>
      <w:r w:rsidRPr="00B71141">
        <w:rPr>
          <w:rFonts w:cs="Times New Roman"/>
          <w:lang w:val="en-US"/>
        </w:rPr>
        <w:t>conditions required for</w:t>
      </w:r>
      <w:r w:rsidRPr="00B71141">
        <w:rPr>
          <w:lang w:val="en-US"/>
        </w:rPr>
        <w:t xml:space="preserve"> dissociation </w:t>
      </w:r>
      <w:r w:rsidRPr="00B71141">
        <w:rPr>
          <w:rFonts w:cs="Times New Roman"/>
          <w:lang w:val="en-US"/>
        </w:rPr>
        <w:t>cause</w:t>
      </w:r>
      <w:r w:rsidRPr="00B71141">
        <w:rPr>
          <w:lang w:val="en-US"/>
        </w:rPr>
        <w:t xml:space="preserve"> the </w:t>
      </w:r>
      <w:proofErr w:type="spellStart"/>
      <w:r w:rsidRPr="00B71141">
        <w:rPr>
          <w:lang w:val="en-US"/>
        </w:rPr>
        <w:t>mAbs</w:t>
      </w:r>
      <w:proofErr w:type="spellEnd"/>
      <w:r w:rsidRPr="00B71141">
        <w:rPr>
          <w:lang w:val="en-US"/>
        </w:rPr>
        <w:t xml:space="preserve"> to aggregate and leach protein-A ligand. </w:t>
      </w:r>
      <w:r w:rsidRPr="00B71141">
        <w:rPr>
          <w:rFonts w:cs="Times New Roman"/>
          <w:lang w:val="en-US"/>
        </w:rPr>
        <w:t>Therefore</w:t>
      </w:r>
      <w:r w:rsidRPr="00B71141">
        <w:rPr>
          <w:lang w:val="en-US"/>
        </w:rPr>
        <w:t xml:space="preserve">, an ion exchange membrane chromatography technique was developed for </w:t>
      </w:r>
      <w:r w:rsidRPr="00B71141">
        <w:rPr>
          <w:rFonts w:cs="Times New Roman"/>
          <w:lang w:val="en-US"/>
        </w:rPr>
        <w:t xml:space="preserve">the </w:t>
      </w:r>
      <w:r w:rsidRPr="00B71141">
        <w:rPr>
          <w:lang w:val="en-US"/>
        </w:rPr>
        <w:t>large</w:t>
      </w:r>
      <w:r w:rsidRPr="00B71141">
        <w:rPr>
          <w:rFonts w:cs="Times New Roman"/>
          <w:lang w:val="en-US"/>
        </w:rPr>
        <w:t>-</w:t>
      </w:r>
      <w:r w:rsidRPr="00B71141">
        <w:rPr>
          <w:lang w:val="en-US"/>
        </w:rPr>
        <w:t>scale production</w:t>
      </w:r>
      <w:r w:rsidRPr="00B71141">
        <w:rPr>
          <w:rFonts w:cs="Times New Roman"/>
          <w:lang w:val="en-US"/>
        </w:rPr>
        <w:t xml:space="preserve"> of </w:t>
      </w:r>
      <w:proofErr w:type="spellStart"/>
      <w:r w:rsidRPr="00B71141">
        <w:rPr>
          <w:rFonts w:cs="Times New Roman"/>
          <w:lang w:val="en-US"/>
        </w:rPr>
        <w:t>mAbs</w:t>
      </w:r>
      <w:proofErr w:type="spellEnd"/>
      <w:r w:rsidRPr="00B71141">
        <w:rPr>
          <w:lang w:val="en-US"/>
        </w:rPr>
        <w:t xml:space="preserve"> </w:t>
      </w:r>
      <w:r w:rsidRPr="0071256B">
        <w:rPr>
          <w:lang w:val="en-US"/>
        </w:rPr>
        <w:fldChar w:fldCharType="begin" w:fldLock="1"/>
      </w:r>
      <w:r w:rsidRPr="00B71141">
        <w:rPr>
          <w:lang w:val="en-US"/>
        </w:rPr>
        <w:instrText>ADDIN CSL_CITATION { "citationItems" : [ { "id" : "ITEM-1", "itemData" : { "author" : [ { "dropping-particle" : "", "family" : "Knudsen", "given" : "Heather L", "non-dropping-particle" : "", "parse-names" : false, "suffix" : "" }, { "dropping-particle" : "", "family" : "Fahrner", "given" : "Robert L", "non-dropping-particle" : "", "parse-names" : false, "suffix" : "" }, { "dropping-particle" : "", "family" : "Xu", "given" : "Yuan", "non-dropping-particle" : "", "parse-names" : false, "suffix" : "" }, { "dropping-particle" : "", "family" : "Norling", "given" : "Lenore A", "non-dropping-particle" : "", "parse-names" : false, "suffix" : "" }, { "dropping-particle" : "", "family" : "Blank", "given" : "Gregory S", "non-dropping-particle" : "", "parse-names" : false, "suffix" : "" } ], "id" : "ITEM-1", "issued" : { "date-parts" : [ [ "2001" ] ] }, "page" : "145-154", "title" : "Membrane ion-exchange chromatography for process-scale antibody purification", "type" : "article-journal", "volume" : "907" }, "uris" : [ "http://www.mendeley.com/documents/?uuid=a21362ff-0da7-4ef1-ac24-a89c4a1928db" ] } ], "mendeley" : { "previouslyFormattedCitation" : "[12]" }, "properties" : { "noteIndex" : 0 }, "schema" : "https://github.com/citation-style-language/schema/raw/master/csl-citation.json" }</w:instrText>
      </w:r>
      <w:r w:rsidRPr="0071256B">
        <w:rPr>
          <w:lang w:val="en-US"/>
        </w:rPr>
        <w:fldChar w:fldCharType="separate"/>
      </w:r>
      <w:r w:rsidRPr="0071256B">
        <w:rPr>
          <w:lang w:val="en-US"/>
        </w:rPr>
        <w:t>[12]</w:t>
      </w:r>
      <w:r w:rsidRPr="0071256B">
        <w:rPr>
          <w:lang w:val="en-US"/>
        </w:rPr>
        <w:fldChar w:fldCharType="end"/>
      </w:r>
      <w:r w:rsidRPr="0071256B">
        <w:rPr>
          <w:lang w:val="en-US"/>
        </w:rPr>
        <w:t xml:space="preserve">. </w:t>
      </w:r>
      <w:r w:rsidRPr="0071256B">
        <w:rPr>
          <w:rFonts w:cs="Times New Roman"/>
          <w:lang w:val="en-US"/>
        </w:rPr>
        <w:t xml:space="preserve">At neutral pH, </w:t>
      </w:r>
      <w:r w:rsidRPr="0071256B">
        <w:rPr>
          <w:lang w:val="en-US"/>
        </w:rPr>
        <w:t xml:space="preserve">the </w:t>
      </w:r>
      <w:r w:rsidRPr="00B71141">
        <w:rPr>
          <w:rFonts w:cs="Times New Roman"/>
          <w:lang w:val="en-US"/>
        </w:rPr>
        <w:t xml:space="preserve">impurities and </w:t>
      </w:r>
      <w:proofErr w:type="spellStart"/>
      <w:r w:rsidRPr="00B71141">
        <w:rPr>
          <w:rFonts w:cs="Times New Roman"/>
          <w:lang w:val="en-US"/>
        </w:rPr>
        <w:t>mAbs</w:t>
      </w:r>
      <w:proofErr w:type="spellEnd"/>
      <w:r w:rsidRPr="00B71141">
        <w:rPr>
          <w:rFonts w:cs="Times New Roman"/>
          <w:lang w:val="en-US"/>
        </w:rPr>
        <w:t xml:space="preserve"> have </w:t>
      </w:r>
      <w:r w:rsidRPr="00B71141">
        <w:rPr>
          <w:lang w:val="en-US"/>
        </w:rPr>
        <w:t>different charges (negative and positive</w:t>
      </w:r>
      <w:r w:rsidRPr="00B71141">
        <w:rPr>
          <w:rFonts w:cs="Times New Roman"/>
          <w:lang w:val="en-US"/>
        </w:rPr>
        <w:t xml:space="preserve">, respectively). Therefore, </w:t>
      </w:r>
      <w:r w:rsidRPr="00B71141">
        <w:rPr>
          <w:lang w:val="en-US"/>
        </w:rPr>
        <w:t xml:space="preserve">anion exchange membrane chromatography </w:t>
      </w:r>
      <w:r w:rsidRPr="00B71141">
        <w:rPr>
          <w:rFonts w:cs="Times New Roman"/>
          <w:lang w:val="en-US"/>
        </w:rPr>
        <w:t>may</w:t>
      </w:r>
      <w:r w:rsidRPr="00B71141">
        <w:rPr>
          <w:lang w:val="en-US"/>
        </w:rPr>
        <w:t xml:space="preserve"> be used </w:t>
      </w:r>
      <w:r w:rsidRPr="00B71141">
        <w:rPr>
          <w:rFonts w:cs="Times New Roman"/>
          <w:lang w:val="en-US"/>
        </w:rPr>
        <w:t>to purify</w:t>
      </w:r>
      <w:r w:rsidRPr="00B71141">
        <w:rPr>
          <w:lang w:val="en-US"/>
        </w:rPr>
        <w:t xml:space="preserve"> </w:t>
      </w:r>
      <w:proofErr w:type="spellStart"/>
      <w:r w:rsidRPr="00B71141">
        <w:rPr>
          <w:lang w:val="en-US"/>
        </w:rPr>
        <w:t>mAbs</w:t>
      </w:r>
      <w:proofErr w:type="spellEnd"/>
      <w:r w:rsidRPr="00B71141">
        <w:rPr>
          <w:lang w:val="en-US"/>
        </w:rPr>
        <w:t xml:space="preserve">. Knudsen et al. (2001) reported that cation and anion exchange membranes </w:t>
      </w:r>
      <w:r w:rsidRPr="00B71141">
        <w:rPr>
          <w:rFonts w:cs="Times New Roman"/>
          <w:lang w:val="en-US"/>
        </w:rPr>
        <w:t>may</w:t>
      </w:r>
      <w:r w:rsidRPr="00B71141">
        <w:rPr>
          <w:lang w:val="en-US"/>
        </w:rPr>
        <w:t xml:space="preserve"> be utilized for the removal of potential </w:t>
      </w:r>
      <w:r w:rsidRPr="00B71141">
        <w:rPr>
          <w:rFonts w:cs="Times New Roman"/>
          <w:lang w:val="en-US"/>
        </w:rPr>
        <w:t>contaminants</w:t>
      </w:r>
      <w:r w:rsidRPr="00B71141">
        <w:rPr>
          <w:lang w:val="en-US"/>
        </w:rPr>
        <w:t xml:space="preserve"> and impurities. However</w:t>
      </w:r>
      <w:r w:rsidRPr="00B71141">
        <w:rPr>
          <w:rFonts w:cs="Times New Roman"/>
          <w:lang w:val="en-US"/>
        </w:rPr>
        <w:t>, because</w:t>
      </w:r>
      <w:r w:rsidRPr="00631B54">
        <w:rPr>
          <w:rFonts w:cs="Times New Roman"/>
          <w:lang w:val="en-US"/>
        </w:rPr>
        <w:t xml:space="preserve"> cation exchange membrane chromatography has</w:t>
      </w:r>
      <w:r w:rsidRPr="0071256B">
        <w:rPr>
          <w:rFonts w:cs="Times New Roman"/>
          <w:lang w:val="en-US"/>
        </w:rPr>
        <w:t xml:space="preserve"> to be operated under two operating steps</w:t>
      </w:r>
      <w:r w:rsidRPr="00B71141">
        <w:rPr>
          <w:rFonts w:cs="Times New Roman"/>
          <w:lang w:val="en-US"/>
        </w:rPr>
        <w:t xml:space="preserve"> (</w:t>
      </w:r>
      <w:r w:rsidRPr="00631B54">
        <w:rPr>
          <w:rFonts w:cs="Times New Roman"/>
          <w:lang w:val="en-US"/>
        </w:rPr>
        <w:t>bind and elute</w:t>
      </w:r>
      <w:r w:rsidRPr="0071256B">
        <w:rPr>
          <w:rFonts w:cs="Times New Roman"/>
          <w:lang w:val="en-US"/>
        </w:rPr>
        <w:t>),</w:t>
      </w:r>
      <w:r w:rsidRPr="00B71141">
        <w:rPr>
          <w:lang w:val="en-US"/>
        </w:rPr>
        <w:t xml:space="preserve"> the operating cost increases </w:t>
      </w:r>
      <w:r w:rsidRPr="00B71141">
        <w:rPr>
          <w:rFonts w:cs="Times New Roman"/>
          <w:lang w:val="en-US"/>
        </w:rPr>
        <w:t>compared</w:t>
      </w:r>
      <w:r w:rsidRPr="00B71141">
        <w:rPr>
          <w:lang w:val="en-US"/>
        </w:rPr>
        <w:t xml:space="preserve"> to anion exchange membrane chromatography (available </w:t>
      </w:r>
      <w:r w:rsidRPr="00B71141">
        <w:rPr>
          <w:rFonts w:cs="Times New Roman"/>
          <w:lang w:val="en-US"/>
        </w:rPr>
        <w:t xml:space="preserve">commercially </w:t>
      </w:r>
      <w:r w:rsidRPr="00B71141">
        <w:rPr>
          <w:lang w:val="en-US"/>
        </w:rPr>
        <w:t>as Sartobind</w:t>
      </w:r>
      <w:r w:rsidRPr="00B71141">
        <w:rPr>
          <w:rFonts w:cs="Times New Roman"/>
          <w:lang w:val="en-US"/>
        </w:rPr>
        <w:t>®</w:t>
      </w:r>
      <w:r w:rsidRPr="00B71141">
        <w:rPr>
          <w:lang w:val="en-US"/>
        </w:rPr>
        <w:t xml:space="preserve"> Q) </w:t>
      </w:r>
      <w:r w:rsidRPr="0071256B">
        <w:rPr>
          <w:lang w:val="en-US"/>
        </w:rPr>
        <w:fldChar w:fldCharType="begin" w:fldLock="1"/>
      </w:r>
      <w:r w:rsidRPr="00B71141">
        <w:rPr>
          <w:rFonts w:cs="Times New Roman"/>
          <w:lang w:val="en-US"/>
        </w:rPr>
        <w:instrText>ADDIN CSL_CITATION { "citationItems" : [ { "id" : "ITEM-1", "itemData" : { "author" : [ { "dropping-particle" : "", "family" : "Knudsen", "given" : "Heather L", "non-dropping-particle" : "", "parse-names" : false, "suffix" : "" }, { "dropping-particle" : "", "family" : "Fahrner", "given" : "Robert L", "non-dropping-particle" : "", "parse-names" : false, "suffix" : "" }, { "dropping-particle" : "", "family" : "Xu", "given" : "Yuan", "non-dropping-particle" : "", "parse-names" : false, "suffix" : "" }, { "dropping-particle" : "", "family" : "Norling", "given" : "Lenore A", "non-dropping-particle" : "", "parse-names" : false, "suffix" : "" }, { "dropping-particle" : "", "family" : "Blank", "given" : "Gregory S", "non-dropping-particle" : "", "parse-names" : false, "suffix" : "" } ], "id" : "ITEM-1", "issued" : { "date-parts" : [ [ "2001" ] ] }, "page" : "145-154", "title" : "Membrane ion-exchange chromatography for process-scale antibody purification", "type" : "article-journal", "volume" : "907" }, "uris" : [ "http://www.mendeley.com/documents/?uuid=a21362ff-0da7-4ef1-ac24-a89c4a1928db" ] } ], "mendeley" : { "previouslyFormattedCitation" : "[12]" }, "properties" : { "noteIndex" : 0 }, "schema" : "https://github.com/citation-style-language/schema/raw/master/csl-citation.json" }</w:instrText>
      </w:r>
      <w:r w:rsidRPr="0071256B">
        <w:rPr>
          <w:lang w:val="en-US"/>
        </w:rPr>
        <w:fldChar w:fldCharType="separate"/>
      </w:r>
      <w:r w:rsidRPr="0071256B">
        <w:rPr>
          <w:lang w:val="en-US"/>
        </w:rPr>
        <w:t>[12]</w:t>
      </w:r>
      <w:r w:rsidRPr="0071256B">
        <w:rPr>
          <w:lang w:val="en-US"/>
        </w:rPr>
        <w:fldChar w:fldCharType="end"/>
      </w:r>
      <w:r w:rsidRPr="0071256B">
        <w:rPr>
          <w:rFonts w:cs="Times New Roman"/>
          <w:lang w:val="en-US"/>
        </w:rPr>
        <w:t>.</w:t>
      </w:r>
      <w:r w:rsidRPr="0071256B">
        <w:rPr>
          <w:lang w:val="en-US"/>
        </w:rPr>
        <w:t xml:space="preserve"> </w:t>
      </w:r>
      <w:r w:rsidRPr="00B71141">
        <w:rPr>
          <w:lang w:val="en-US"/>
        </w:rPr>
        <w:t xml:space="preserve">The </w:t>
      </w:r>
      <w:r w:rsidRPr="00B71141">
        <w:rPr>
          <w:rFonts w:cs="Times New Roman"/>
          <w:lang w:val="en-US"/>
        </w:rPr>
        <w:t>economic</w:t>
      </w:r>
      <w:r w:rsidRPr="00B71141">
        <w:rPr>
          <w:lang w:val="en-US"/>
        </w:rPr>
        <w:t xml:space="preserve"> aspect of </w:t>
      </w:r>
      <w:r w:rsidRPr="00B71141">
        <w:rPr>
          <w:rFonts w:cs="Times New Roman"/>
          <w:lang w:val="en-US"/>
        </w:rPr>
        <w:t xml:space="preserve">using </w:t>
      </w:r>
      <w:r w:rsidRPr="00B71141">
        <w:rPr>
          <w:lang w:val="en-US"/>
        </w:rPr>
        <w:t xml:space="preserve">membrane chromatography was reviewed by Zhou and </w:t>
      </w:r>
      <w:proofErr w:type="spellStart"/>
      <w:r w:rsidRPr="00B71141">
        <w:rPr>
          <w:lang w:val="en-US"/>
        </w:rPr>
        <w:t>Tressel</w:t>
      </w:r>
      <w:proofErr w:type="spellEnd"/>
      <w:r w:rsidRPr="00B71141">
        <w:rPr>
          <w:lang w:val="en-US"/>
        </w:rPr>
        <w:t xml:space="preserve"> </w:t>
      </w:r>
      <w:r w:rsidRPr="00B71141">
        <w:rPr>
          <w:rFonts w:cs="Times New Roman"/>
          <w:lang w:val="en-US"/>
        </w:rPr>
        <w:t xml:space="preserve">in </w:t>
      </w:r>
      <w:r w:rsidRPr="00B71141">
        <w:rPr>
          <w:lang w:val="en-US"/>
        </w:rPr>
        <w:t xml:space="preserve">2006 </w:t>
      </w:r>
      <w:r w:rsidRPr="0071256B">
        <w:rPr>
          <w:lang w:val="en-US"/>
        </w:rPr>
        <w:fldChar w:fldCharType="begin" w:fldLock="1"/>
      </w:r>
      <w:r w:rsidRPr="00B71141">
        <w:rPr>
          <w:lang w:val="en-US"/>
        </w:rPr>
        <w:instrText>ADDIN CSL_CITATION { "citationItems" : [ { "id" : "ITEM-1", "itemData" : { "author" : [ { "dropping-particle" : "", "family" : "Zhou", "given" : "Joe X", "non-dropping-particle" : "", "parse-names" : false, "suffix" : "" }, { "dropping-particle" : "", "family" : "Tressel", "given" : "Tim", "non-dropping-particle" : "", "parse-names" : false, "suffix" : "" } ], "id" : "ITEM-1", "issue" : "Mc", "issued" : { "date-parts" : [ [ "2006" ] ] }, "title" : "Basic Concepts in Q Membrane Chromatography for Large-Scale Antibody", "type" : "article-journal" }, "uris" : [ "http://www.mendeley.com/documents/?uuid=d91e6633-1a40-4c49-a111-00ddc9c0dda3" ] } ], "mendeley" : { "previouslyFormattedCitation" : "[29]" }, "properties" : { "noteIndex" : 0 }, "schema" : "https://github.com/citation-style-language/schema/raw/master/csl-citation.json" }</w:instrText>
      </w:r>
      <w:r w:rsidRPr="0071256B">
        <w:rPr>
          <w:lang w:val="en-US"/>
        </w:rPr>
        <w:fldChar w:fldCharType="separate"/>
      </w:r>
      <w:r w:rsidRPr="0071256B">
        <w:rPr>
          <w:lang w:val="en-US"/>
        </w:rPr>
        <w:t>[29]</w:t>
      </w:r>
      <w:r w:rsidRPr="0071256B">
        <w:rPr>
          <w:lang w:val="en-US"/>
        </w:rPr>
        <w:fldChar w:fldCharType="end"/>
      </w:r>
      <w:r w:rsidRPr="0071256B">
        <w:rPr>
          <w:lang w:val="en-US"/>
        </w:rPr>
        <w:t xml:space="preserve">. </w:t>
      </w:r>
      <w:r w:rsidRPr="0071256B">
        <w:rPr>
          <w:rFonts w:cs="Times New Roman"/>
          <w:lang w:val="en-US"/>
        </w:rPr>
        <w:t>B</w:t>
      </w:r>
      <w:r w:rsidRPr="00B71141">
        <w:rPr>
          <w:rFonts w:cs="Times New Roman"/>
          <w:lang w:val="en-US"/>
        </w:rPr>
        <w:t>uffer</w:t>
      </w:r>
      <w:r w:rsidRPr="00B71141">
        <w:rPr>
          <w:lang w:val="en-US"/>
        </w:rPr>
        <w:t xml:space="preserve"> usage </w:t>
      </w:r>
      <w:r w:rsidRPr="00B71141">
        <w:rPr>
          <w:rFonts w:cs="Times New Roman"/>
          <w:lang w:val="en-US"/>
        </w:rPr>
        <w:t>may</w:t>
      </w:r>
      <w:r w:rsidRPr="00B71141">
        <w:rPr>
          <w:lang w:val="en-US"/>
        </w:rPr>
        <w:t xml:space="preserve"> be lowered </w:t>
      </w:r>
      <w:r w:rsidRPr="00B71141">
        <w:rPr>
          <w:rFonts w:cs="Times New Roman"/>
          <w:lang w:val="en-US"/>
        </w:rPr>
        <w:t xml:space="preserve">by </w:t>
      </w:r>
      <w:r w:rsidRPr="00B71141">
        <w:rPr>
          <w:lang w:val="en-US"/>
        </w:rPr>
        <w:t xml:space="preserve">as much as 95% with membrane chromatography </w:t>
      </w:r>
      <w:r w:rsidRPr="00B71141">
        <w:rPr>
          <w:rFonts w:cs="Times New Roman"/>
          <w:lang w:val="en-US"/>
        </w:rPr>
        <w:t>compared</w:t>
      </w:r>
      <w:r w:rsidRPr="00B71141">
        <w:rPr>
          <w:lang w:val="en-US"/>
        </w:rPr>
        <w:t xml:space="preserve"> to packed</w:t>
      </w:r>
      <w:r w:rsidRPr="00B71141">
        <w:rPr>
          <w:rFonts w:cs="Times New Roman"/>
          <w:lang w:val="en-US"/>
        </w:rPr>
        <w:t>-</w:t>
      </w:r>
      <w:r w:rsidRPr="00B71141">
        <w:rPr>
          <w:lang w:val="en-US"/>
        </w:rPr>
        <w:t xml:space="preserve">bed anion exchange chromatography. </w:t>
      </w:r>
      <w:r w:rsidRPr="00B71141">
        <w:rPr>
          <w:rFonts w:cs="Times New Roman"/>
          <w:lang w:val="en-US"/>
        </w:rPr>
        <w:t>The disposability</w:t>
      </w:r>
      <w:r w:rsidRPr="00B71141">
        <w:rPr>
          <w:lang w:val="en-US"/>
        </w:rPr>
        <w:t xml:space="preserve"> of </w:t>
      </w:r>
      <w:r w:rsidRPr="00B71141">
        <w:rPr>
          <w:rFonts w:cs="Times New Roman"/>
          <w:lang w:val="en-US"/>
        </w:rPr>
        <w:t xml:space="preserve">membrane columns eliminates the </w:t>
      </w:r>
      <w:r w:rsidRPr="00B71141">
        <w:rPr>
          <w:lang w:val="en-US"/>
        </w:rPr>
        <w:t xml:space="preserve">packing, washing, and </w:t>
      </w:r>
      <w:r w:rsidRPr="00B71141">
        <w:rPr>
          <w:rFonts w:cs="Times New Roman"/>
          <w:lang w:val="en-US"/>
        </w:rPr>
        <w:t>regeneration</w:t>
      </w:r>
      <w:r w:rsidRPr="00B71141">
        <w:rPr>
          <w:lang w:val="en-US"/>
        </w:rPr>
        <w:t xml:space="preserve"> steps</w:t>
      </w:r>
      <w:r w:rsidRPr="00B71141">
        <w:rPr>
          <w:rFonts w:cs="Times New Roman"/>
          <w:lang w:val="en-US"/>
        </w:rPr>
        <w:t xml:space="preserve"> of column chromatography, thereby reducing</w:t>
      </w:r>
      <w:r w:rsidRPr="00B71141">
        <w:rPr>
          <w:lang w:val="en-US"/>
        </w:rPr>
        <w:t xml:space="preserve"> processing time and labor costs. A long</w:t>
      </w:r>
      <w:r w:rsidRPr="00B71141">
        <w:rPr>
          <w:rFonts w:cs="Times New Roman"/>
          <w:lang w:val="en-US"/>
        </w:rPr>
        <w:t>-</w:t>
      </w:r>
      <w:r w:rsidRPr="00B71141">
        <w:rPr>
          <w:lang w:val="en-US"/>
        </w:rPr>
        <w:t xml:space="preserve">term cost calculation </w:t>
      </w:r>
      <w:r w:rsidRPr="00B71141">
        <w:rPr>
          <w:rFonts w:cs="Times New Roman"/>
          <w:lang w:val="en-US"/>
        </w:rPr>
        <w:t xml:space="preserve">analysis </w:t>
      </w:r>
      <w:r w:rsidRPr="00B71141">
        <w:rPr>
          <w:lang w:val="en-US"/>
        </w:rPr>
        <w:t xml:space="preserve">of membrane </w:t>
      </w:r>
      <w:r w:rsidRPr="00B71141">
        <w:rPr>
          <w:rFonts w:cs="Times New Roman"/>
          <w:lang w:val="en-US"/>
        </w:rPr>
        <w:t xml:space="preserve">versus </w:t>
      </w:r>
      <w:r w:rsidRPr="00B71141">
        <w:rPr>
          <w:lang w:val="en-US"/>
        </w:rPr>
        <w:t>resin</w:t>
      </w:r>
      <w:r w:rsidRPr="00B71141">
        <w:rPr>
          <w:rFonts w:cs="Times New Roman"/>
          <w:lang w:val="en-US"/>
        </w:rPr>
        <w:t>-</w:t>
      </w:r>
      <w:r w:rsidRPr="00B71141">
        <w:rPr>
          <w:lang w:val="en-US"/>
        </w:rPr>
        <w:t xml:space="preserve">based </w:t>
      </w:r>
      <w:r w:rsidRPr="00B71141">
        <w:rPr>
          <w:rFonts w:cs="Times New Roman"/>
          <w:lang w:val="en-US"/>
        </w:rPr>
        <w:t xml:space="preserve">column </w:t>
      </w:r>
      <w:r w:rsidRPr="00B71141">
        <w:rPr>
          <w:lang w:val="en-US"/>
        </w:rPr>
        <w:t xml:space="preserve">chromatography </w:t>
      </w:r>
      <w:r w:rsidRPr="00B71141">
        <w:rPr>
          <w:rFonts w:cs="Times New Roman"/>
          <w:lang w:val="en-US"/>
        </w:rPr>
        <w:t>revealed that membrane chromatography is cheaper than column chromatography</w:t>
      </w:r>
      <w:r w:rsidRPr="00B71141">
        <w:rPr>
          <w:lang w:val="en-US"/>
        </w:rPr>
        <w:t>.</w:t>
      </w:r>
    </w:p>
    <w:p w:rsidR="00C00C26" w:rsidRPr="00B71141" w:rsidRDefault="00C00C26" w:rsidP="00C00C26">
      <w:pPr>
        <w:rPr>
          <w:lang w:val="en-US"/>
        </w:rPr>
      </w:pPr>
      <w:r w:rsidRPr="00B71141">
        <w:rPr>
          <w:rFonts w:cs="Times New Roman"/>
          <w:lang w:val="en-US"/>
        </w:rPr>
        <w:lastRenderedPageBreak/>
        <w:t>The bind</w:t>
      </w:r>
      <w:r w:rsidRPr="00B71141">
        <w:rPr>
          <w:lang w:val="en-US"/>
        </w:rPr>
        <w:t xml:space="preserve">-elute operating mode has been actively investigated </w:t>
      </w:r>
      <w:r w:rsidRPr="00B71141">
        <w:rPr>
          <w:rFonts w:cs="Times New Roman"/>
          <w:lang w:val="en-US"/>
        </w:rPr>
        <w:t>for use</w:t>
      </w:r>
      <w:r w:rsidRPr="00B71141">
        <w:rPr>
          <w:lang w:val="en-US"/>
        </w:rPr>
        <w:t xml:space="preserve"> in both academia and industry. This operating mode requires the target substance to be bound on the membrane, followed by elution in one or multiple steps or, alternatively, in a gradient. However, membranes (</w:t>
      </w:r>
      <w:r w:rsidRPr="00B71141">
        <w:rPr>
          <w:rFonts w:cs="Times New Roman"/>
          <w:lang w:val="en-US"/>
        </w:rPr>
        <w:t xml:space="preserve">in the absence of </w:t>
      </w:r>
      <w:r w:rsidRPr="00B71141">
        <w:rPr>
          <w:lang w:val="en-US"/>
        </w:rPr>
        <w:t>hydrogel</w:t>
      </w:r>
      <w:r w:rsidRPr="00B71141">
        <w:rPr>
          <w:rFonts w:cs="Times New Roman"/>
          <w:lang w:val="en-US"/>
        </w:rPr>
        <w:t>-modifying treatments)</w:t>
      </w:r>
      <w:r w:rsidRPr="00B71141">
        <w:rPr>
          <w:lang w:val="en-US"/>
        </w:rPr>
        <w:t xml:space="preserve"> have a lower binding capacity than resin</w:t>
      </w:r>
      <w:r w:rsidRPr="00B71141">
        <w:rPr>
          <w:rFonts w:cs="Times New Roman"/>
          <w:lang w:val="en-US"/>
        </w:rPr>
        <w:t>-</w:t>
      </w:r>
      <w:r w:rsidRPr="00B71141">
        <w:rPr>
          <w:lang w:val="en-US"/>
        </w:rPr>
        <w:t xml:space="preserve">based </w:t>
      </w:r>
      <w:r w:rsidRPr="00B71141">
        <w:rPr>
          <w:rFonts w:cs="Times New Roman"/>
          <w:lang w:val="en-US"/>
        </w:rPr>
        <w:t xml:space="preserve">columns; therefore, improvements in </w:t>
      </w:r>
      <w:r w:rsidRPr="00B71141">
        <w:rPr>
          <w:lang w:val="en-US"/>
        </w:rPr>
        <w:t>binding capacity</w:t>
      </w:r>
      <w:r w:rsidRPr="00B71141">
        <w:rPr>
          <w:rFonts w:cs="Times New Roman"/>
          <w:lang w:val="en-US"/>
        </w:rPr>
        <w:t xml:space="preserve"> were required.</w:t>
      </w:r>
      <w:r w:rsidRPr="00B71141">
        <w:rPr>
          <w:lang w:val="en-US"/>
        </w:rPr>
        <w:t xml:space="preserve"> The most common </w:t>
      </w:r>
      <w:r w:rsidRPr="00B71141">
        <w:rPr>
          <w:rFonts w:cs="Times New Roman"/>
          <w:lang w:val="en-US"/>
        </w:rPr>
        <w:t xml:space="preserve">application of the </w:t>
      </w:r>
      <w:r w:rsidRPr="00B71141">
        <w:rPr>
          <w:lang w:val="en-US"/>
        </w:rPr>
        <w:t xml:space="preserve">bind-elute mode is </w:t>
      </w:r>
      <w:r w:rsidRPr="00B71141">
        <w:rPr>
          <w:rFonts w:cs="Times New Roman"/>
          <w:lang w:val="en-US"/>
        </w:rPr>
        <w:t xml:space="preserve">in </w:t>
      </w:r>
      <w:r w:rsidRPr="00B71141">
        <w:rPr>
          <w:lang w:val="en-US"/>
        </w:rPr>
        <w:t xml:space="preserve">affinity membrane chromatography, which has </w:t>
      </w:r>
      <w:r w:rsidRPr="00B71141">
        <w:rPr>
          <w:rFonts w:cs="Times New Roman"/>
          <w:lang w:val="en-US"/>
        </w:rPr>
        <w:t>replaced</w:t>
      </w:r>
      <w:r w:rsidRPr="00B71141">
        <w:rPr>
          <w:lang w:val="en-US"/>
        </w:rPr>
        <w:t xml:space="preserve"> protein-A/G column</w:t>
      </w:r>
      <w:r w:rsidRPr="00B71141">
        <w:rPr>
          <w:rFonts w:cs="Times New Roman"/>
          <w:lang w:val="en-US"/>
        </w:rPr>
        <w:t xml:space="preserve"> chromatography for the purification of mAb</w:t>
      </w:r>
      <w:r w:rsidRPr="00B71141">
        <w:rPr>
          <w:lang w:val="en-US"/>
        </w:rPr>
        <w:t xml:space="preserve"> </w:t>
      </w:r>
      <w:r w:rsidRPr="0071256B">
        <w:rPr>
          <w:lang w:val="en-US"/>
        </w:rPr>
        <w:fldChar w:fldCharType="begin" w:fldLock="1"/>
      </w:r>
      <w:r w:rsidRPr="00B71141">
        <w:rPr>
          <w:rFonts w:cs="Times New Roman"/>
          <w:lang w:val="en-US"/>
        </w:rPr>
        <w:instrText>ADDIN CSL_CITATION { "citationItems" : [ { "id" : "ITEM-1", "itemData" : { "DOI" : "10.1016/S0376-7388(02)00257-0", "ISSN" : "03767388", "author" : [ { "dropping-particle" : "", "family" : "Castilho", "given" : "Leda R", "non-dropping-particle" : "", "parse-names" : false, "suffix" : "" }, { "dropping-particle" : "", "family" : "Anspach", "given" : "F.Birger", "non-dropping-particle" : "", "parse-names" : false, "suffix" : "" }, { "dropping-particle" : "", "family" : "Deckwer", "given" : "Wolf-Dieter", "non-dropping-particle" : "", "parse-names" : false, "suffix" : "" } ], "container-title" : "Journal of Membrane Science", "id" : "ITEM-1", "issue" : "2", "issued" : { "date-parts" : [ [ "2002", "9" ] ] }, "page" : "253-264", "title" : "Comparison of affinity membranes for the purification of immunoglobulins", "type" : "article-journal", "volume" : "207" }, "uris" : [ "http://www.mendeley.com/documents/?uuid=cbb12751-fc39-46c5-baab-db5ed7b7dfa7" ] }, { "id" : "ITEM-2", "itemData" : { "ISSN" : "0165-022X", "PMID" : "11694281", "abstract" : "Affinity chromatography is unique among separation methods as it is the only technique that permits the purification of proteins based on biological functions rather than individual physical or chemical properties. The high specificity of affinity chromatography is due to the strong interaction between the ligand and the proteins of interest. Membrane separation allows the processing of a large amount of sample in a relatively short time owing to its structure, which provides a system with rapid reaction kinetics. The integration of membrane and affinity chromatography provides a number of advantages over traditional affinity chromatography with porous-bead packed columns, especially with regard to time and recovery of activity. This review gives detailed descriptions of materials used as membrane substrates, preparation of basic membranes, coupling of affinity ligands to membrane supports, and categories of affinity membrane cartridges. It also summarizes the applications of cellulose/glycidyl methacrylate composite membranes for proteins separation developed in our laboratory.", "author" : [ { "dropping-particle" : "", "family" : "Zou", "given" : "H", "non-dropping-particle" : "", "parse-names" : false, "suffix" : "" }, { "dropping-particle" : "", "family" : "Luo", "given" : "Q", "non-dropping-particle" : "", "parse-names" : false, "suffix" : "" }, { "dropping-particle" : "", "family" : "Zhou", "given" : "D", "non-dropping-particle" : "", "parse-names" : false, "suffix" : "" } ], "container-title" : "Journal of biochemical and biophysical methods", "id" : "ITEM-2", "issue" : "1-3", "issued" : { "date-parts" : [ [ "2001", "10", "30" ] ] }, "page" : "199-240", "title" : "Affinity membrane chromatography for the analysis and purification of proteins.", "type" : "article-journal", "volume" : "49" }, "uris" : [ "http://www.mendeley.com/documents/?uuid=63e3f8df-0550-4b78-a733-c271d27906e4" ] } ], "mendeley" : { "previouslyFormattedCitation" : "[10,11]" }, "properties" : { "noteIndex" : 0 }, "schema" : "https://github.com/citation-style-language/schema/raw/master/csl-citation.json" }</w:instrText>
      </w:r>
      <w:r w:rsidRPr="0071256B">
        <w:rPr>
          <w:lang w:val="en-US"/>
        </w:rPr>
        <w:fldChar w:fldCharType="separate"/>
      </w:r>
      <w:r w:rsidRPr="0071256B">
        <w:rPr>
          <w:lang w:val="en-US"/>
        </w:rPr>
        <w:t>[10,</w:t>
      </w:r>
      <w:r w:rsidRPr="00B71141">
        <w:rPr>
          <w:rFonts w:cs="Times New Roman"/>
          <w:noProof/>
          <w:lang w:val="en-US"/>
        </w:rPr>
        <w:t xml:space="preserve"> </w:t>
      </w:r>
      <w:r w:rsidRPr="00B71141">
        <w:rPr>
          <w:lang w:val="en-US"/>
        </w:rPr>
        <w:t>11]</w:t>
      </w:r>
      <w:r w:rsidRPr="0071256B">
        <w:rPr>
          <w:lang w:val="en-US"/>
        </w:rPr>
        <w:fldChar w:fldCharType="end"/>
      </w:r>
      <w:r w:rsidRPr="0071256B">
        <w:rPr>
          <w:lang w:val="en-US"/>
        </w:rPr>
        <w:t xml:space="preserve">. </w:t>
      </w:r>
      <w:r w:rsidRPr="0071256B">
        <w:rPr>
          <w:rFonts w:cs="Times New Roman"/>
          <w:lang w:val="en-US"/>
        </w:rPr>
        <w:t>T</w:t>
      </w:r>
      <w:r w:rsidRPr="00B71141">
        <w:rPr>
          <w:rFonts w:cs="Times New Roman"/>
          <w:lang w:val="en-US"/>
        </w:rPr>
        <w:t xml:space="preserve">he </w:t>
      </w:r>
      <w:r w:rsidRPr="00B71141">
        <w:rPr>
          <w:lang w:val="en-US"/>
        </w:rPr>
        <w:t>bind</w:t>
      </w:r>
      <w:r w:rsidRPr="00B71141">
        <w:rPr>
          <w:rFonts w:cs="Times New Roman"/>
          <w:lang w:val="en-US"/>
        </w:rPr>
        <w:t>-</w:t>
      </w:r>
      <w:r w:rsidRPr="00B71141">
        <w:rPr>
          <w:lang w:val="en-US"/>
        </w:rPr>
        <w:t xml:space="preserve">elute mode </w:t>
      </w:r>
      <w:r w:rsidRPr="00B71141">
        <w:rPr>
          <w:rFonts w:cs="Times New Roman"/>
          <w:lang w:val="en-US"/>
        </w:rPr>
        <w:t xml:space="preserve">has also been applied in HIMC </w:t>
      </w:r>
      <w:r w:rsidRPr="00B71141">
        <w:rPr>
          <w:lang w:val="en-US"/>
        </w:rPr>
        <w:t xml:space="preserve">for </w:t>
      </w:r>
      <w:r w:rsidRPr="00B71141">
        <w:rPr>
          <w:rFonts w:cs="Times New Roman"/>
          <w:lang w:val="en-US"/>
        </w:rPr>
        <w:t>the separation of proteins</w:t>
      </w:r>
      <w:r w:rsidRPr="00B71141">
        <w:rPr>
          <w:lang w:val="en-US"/>
        </w:rPr>
        <w:t xml:space="preserve"> </w:t>
      </w:r>
      <w:r w:rsidRPr="0071256B">
        <w:rPr>
          <w:lang w:val="en-US"/>
        </w:rPr>
        <w:fldChar w:fldCharType="begin" w:fldLock="1"/>
      </w:r>
      <w:r w:rsidRPr="00B71141">
        <w:rPr>
          <w:lang w:val="en-US"/>
        </w:rPr>
        <w:instrText>ADDIN CSL_CITATION { "citationItems" : [ { "id" : "ITEM-1", "itemData" : { "ISSN" : "0021-9673", "PMID" : "11510560", "abstract" : "Membrane chromatography can overcome some of the problems associated with packed bed chromatography. In most membrane chromatographic studies reported so far, ion-exchange and affinity interactions have been utilised. In this paper the use of hydrophobic interactions for chromatographic separation is described. A polyvinylidene fluoride membrane was identified which could bind specific proteins in the presence of high ammonium sulphate concentration. The separation of CAMPATH-IG monoclonal antibody and bovine serum albumin using this membrane is discussed.", "author" : [ { "dropping-particle" : "", "family" : "Ghosh", "given" : "R", "non-dropping-particle" : "", "parse-names" : false, "suffix" : "" } ], "container-title" : "Journal of chromatography. A", "id" : "ITEM-1", "issue" : "1-2", "issued" : { "date-parts" : [ [ "2001", "7", "20" ] ] }, "page" : "59-64", "title" : "Separation of proteins using hydrophobic interaction membrane chromatography.", "type" : "article-journal", "volume" : "923" }, "uris" : [ "http://www.mendeley.com/documents/?uuid=70a26dfa-c951-4c8e-95ff-b31eaac71d76" ] }, { "id" : "ITEM-2", "itemData" : { "DOI" : "10.1016/j.chroma.2005.12.035", "ISSN" : "0021-9673", "PMID" : "16388812", "abstract" : "Humanized monoclonal antibodies (mAbs) hold significant promise as biopharmaceuticals. One of the main challenges faced in the purification of mAbs is their separation from bovine serum albumin, which is the main protein present in most mammalian cell culture media. This paper discusses the purification of humanized mAb hIgG1-CD4 from CHO cell culture media by hydrophobic interaction membrane chromatography using a stack of microporous synthetic membranes. The effects of solution conditions on mAb solubility and binding on the membrane were first studied. The separation of a simulated mixture of bovine albumin and the mAb was then carried out to examine the feasibility of mAb purification. Separation experiments carried out under optimized conditions demonstrated that this membrane-based technique could be used for mAb purification from cell culture media. High purity (97%) and recovery (in excess of 97%) were obtained.", "author" : [ { "dropping-particle" : "", "family" : "Ghosh", "given" : "Raja", "non-dropping-particle" : "", "parse-names" : false, "suffix" : "" }, { "dropping-particle" : "", "family" : "Wang", "given" : "Lu", "non-dropping-particle" : "", "parse-names" : false, "suffix" : "" } ], "container-title" : "Journal of chromatography. A", "id" : "ITEM-2", "issue" : "1-2", "issued" : { "date-parts" : [ [ "2006", "2", "24" ] ] }, "page" : "104-9", "title" : "Purification of humanized monoclonal antibody by hydrophobic interaction membrane chromatography.", "type" : "article-journal", "volume" : "1107" }, "uris" : [ "http://www.mendeley.com/documents/?uuid=0f0af4ee-4723-4407-94e4-babb408d848e" ] }, { "id" : "ITEM-3", "itemData" : { "DOI" : "10.1016/j.memsci.2010.05.016", "ISSN" : "03767388", "author" : [ { "dropping-particle" : "", "family" : "Mah", "given" : "Kor Zheng", "non-dropping-particle" : "", "parse-names" : false, "suffix" : "" }, { "dropping-particle" : "", "family" : "Ghosh", "given" : "Raja", "non-dropping-particle" : "", "parse-names" : false, "suffix" : "" } ], "container-title" : "Journal of Membrane Science", "id" : "ITEM-3", "issue" : "1-2", "issued" : { "date-parts" : [ [ "2010", "9" ] ] }, "page" : "149-154", "publisher" : "Elsevier B.V.", "title" : "Paper-based composite lyotropic salt-responsive membranes for chromatographic separation of proteins", "type" : "article-journal", "volume" : "360" }, "uris" : [ "http://www.mendeley.com/documents/?uuid=02545c40-f024-47c5-9cbe-3154c7dbbbe4" ] }, { "id" : "ITEM-4", "itemData" : { "DOI" : "10.1002/bit.21680", "ISSN" : "1097-0290", "PMID" : "17972326", "abstract" : "This article discusses the preparation of novel Paper-PEG interpenetrating polymer network-based membranes as inexpensive alternative to currently available adsorptive membranes. The Paper-PEG membranes were developed for carrying out hydrophobic interaction membrane chromatography (HIMC). PEG is normally very hydrophilic but can undergo phase separation and become hydrophobic in the presence of high antichaotropic salt concentrations. Two variants of the Paper-PEG membranes, Paper-PEG 1 and Paper-PEG 2 were prepared by grafting different amounts of the polymer on filter paper and these were tested for their hydraulic properties and antibody binding capacity. The better of the two membranes (Paper-PEG 1) was then used for purifying the monoclonal antibody hIgG1-CD4 from simulated mammalian cell culture supernatant. The processing conditions required for purification were systematically optimized. The dynamic antibody binding capacity of the Paper-PEG 1 membrane was about 9 mg/mL of bed volume. A single step membrane chromatographic process using Paper-PEG 1 membrane gave high monoclonal antibody purity and recovery. The hydraulic permeability of the paper-based membrane was high and was maintained even after many runs, indicating that membrane fouling was negligible and the membrane was largely incompressible.", "author" : [ { "dropping-particle" : "", "family" : "Yu", "given" : "Deqiang", "non-dropping-particle" : "", "parse-names" : false, "suffix" : "" }, { "dropping-particle" : "", "family" : "Chen", "given" : "Xiaonong", "non-dropping-particle" : "", "parse-names" : false, "suffix" : "" }, { "dropping-particle" : "", "family" : "Pelton", "given" : "Robert", "non-dropping-particle" : "", "parse-names" : false, "suffix" : "" }, { "dropping-particle" : "", "family" : "Ghosh", "given" : "Raja", "non-dropping-particle" : "", "parse-names" : false, "suffix" : "" } ], "container-title" : "Biotechnology and bioengineering", "id" : "ITEM-4", "issue" : "6", "issued" : { "date-parts" : [ [ "2008", "4", "15" ] ] }, "page" : "1434-42", "title" : "Paper-PEG-based membranes for hydrophobic interaction chromatography: purification of monoclonal antibody.", "type" : "article-journal", "volume" : "99" }, "uris" : [ "http://www.mendeley.com/documents/?uuid=5dc6f169-395a-48e6-9cc2-ab5fa4a3458b" ] }, { "id" : "ITEM-5", "itemData" : { "DOI" : "10.1016/j.memsci.2009.07.049", "ISSN" : "03767388", "author" : [ { "dropping-particle" : "", "family" : "Sun", "given" : "Xinghua", "non-dropping-particle" : "", "parse-names" : false, "suffix" : "" }, { "dropping-particle" : "", "family" : "Yu", "given" : "Deqiang", "non-dropping-particle" : "", "parse-names" : false, "suffix" : "" }, { "dropping-particle" : "", "family" : "Ghosh", "given" : "Raja", "non-dropping-particle" : "", "parse-names" : false, "suffix" : "" } ], "container-title" : "Journal of Membrane Science", "id" : "ITEM-5", "issue" : "1-2", "issued" : { "date-parts" : [ [ "2009", "11" ] ] }, "page" : "165-171", "title" : "Study of hydrophobic interaction based binding of immunoglobulin G on synthetic membranes", "type" : "article-journal", "volume" : "344" }, "uris" : [ "http://www.mendeley.com/documents/?uuid=cff7f481-b529-4968-a041-9ead4675253e" ] } ], "mendeley" : { "previouslyFormattedCitation" : "[18,19,21,22,25]" }, "properties" : { "noteIndex" : 0 }, "schema" : "https://github.com/citation-style-language/schema/raw/master/csl-citation.json" }</w:instrText>
      </w:r>
      <w:r w:rsidRPr="0071256B">
        <w:rPr>
          <w:lang w:val="en-US"/>
        </w:rPr>
        <w:fldChar w:fldCharType="separate"/>
      </w:r>
      <w:r w:rsidRPr="0071256B">
        <w:rPr>
          <w:lang w:val="en-US"/>
        </w:rPr>
        <w:t>[18,19,21,22,25]</w:t>
      </w:r>
      <w:r w:rsidRPr="0071256B">
        <w:rPr>
          <w:lang w:val="en-US"/>
        </w:rPr>
        <w:fldChar w:fldCharType="end"/>
      </w:r>
      <w:r w:rsidRPr="0071256B">
        <w:rPr>
          <w:lang w:val="en-US"/>
        </w:rPr>
        <w:t xml:space="preserve">. </w:t>
      </w:r>
      <w:r w:rsidRPr="0071256B">
        <w:rPr>
          <w:rFonts w:cs="Times New Roman"/>
          <w:lang w:val="en-US"/>
        </w:rPr>
        <w:t>Recently,</w:t>
      </w:r>
      <w:r w:rsidRPr="00B71141">
        <w:rPr>
          <w:lang w:val="en-US"/>
        </w:rPr>
        <w:t xml:space="preserve"> hydrogel coated/grafted </w:t>
      </w:r>
      <w:r w:rsidRPr="00B71141">
        <w:rPr>
          <w:rFonts w:cs="Times New Roman"/>
          <w:lang w:val="en-US"/>
        </w:rPr>
        <w:t>membranes are being</w:t>
      </w:r>
      <w:r w:rsidRPr="00B71141">
        <w:rPr>
          <w:lang w:val="en-US"/>
        </w:rPr>
        <w:t xml:space="preserve"> actively </w:t>
      </w:r>
      <w:r w:rsidRPr="00B71141">
        <w:rPr>
          <w:rFonts w:cs="Times New Roman"/>
          <w:lang w:val="en-US"/>
        </w:rPr>
        <w:t>investigated because they provide improved binding capacities.</w:t>
      </w:r>
      <w:r w:rsidRPr="00B71141">
        <w:rPr>
          <w:lang w:val="en-US"/>
        </w:rPr>
        <w:t xml:space="preserve"> The development of a hydrogel composite membrane </w:t>
      </w:r>
      <w:r w:rsidRPr="00B71141">
        <w:rPr>
          <w:rFonts w:cs="Times New Roman"/>
          <w:lang w:val="en-US"/>
        </w:rPr>
        <w:t>is</w:t>
      </w:r>
      <w:r w:rsidRPr="00B71141">
        <w:rPr>
          <w:lang w:val="en-US"/>
        </w:rPr>
        <w:t xml:space="preserve"> discussed in the next section. </w:t>
      </w:r>
    </w:p>
    <w:p w:rsidR="00631B54" w:rsidRDefault="00631B54" w:rsidP="00205263">
      <w:pPr>
        <w:pStyle w:val="Heading2"/>
      </w:pPr>
      <w:bookmarkStart w:id="3" w:name="_Toc388900175"/>
    </w:p>
    <w:p w:rsidR="00774E8C" w:rsidRDefault="00E01AD5" w:rsidP="00205263">
      <w:pPr>
        <w:pStyle w:val="Heading2"/>
      </w:pPr>
      <w:r>
        <w:rPr>
          <w:rFonts w:hint="eastAsia"/>
        </w:rPr>
        <w:t>1.3 Hydrogel based membrane</w:t>
      </w:r>
      <w:bookmarkEnd w:id="3"/>
      <w:r>
        <w:rPr>
          <w:rFonts w:hint="eastAsia"/>
        </w:rPr>
        <w:t xml:space="preserve"> </w:t>
      </w:r>
    </w:p>
    <w:p w:rsidR="00631B54" w:rsidRPr="00B71141" w:rsidRDefault="00631B54" w:rsidP="00631B54">
      <w:pPr>
        <w:rPr>
          <w:lang w:val="en-US"/>
        </w:rPr>
      </w:pPr>
      <w:r w:rsidRPr="00B71141">
        <w:rPr>
          <w:lang w:val="en-US"/>
        </w:rPr>
        <w:t xml:space="preserve">Synthetic membranes are </w:t>
      </w:r>
      <w:r w:rsidRPr="00B71141">
        <w:rPr>
          <w:rFonts w:cs="Times New Roman"/>
          <w:lang w:val="en-US"/>
        </w:rPr>
        <w:t xml:space="preserve">used </w:t>
      </w:r>
      <w:r w:rsidRPr="00B71141">
        <w:rPr>
          <w:lang w:val="en-US"/>
        </w:rPr>
        <w:t xml:space="preserve">widely in the environmental and biopharmaceutical industries. </w:t>
      </w:r>
      <w:r w:rsidRPr="00B71141">
        <w:rPr>
          <w:rFonts w:cs="Times New Roman"/>
          <w:lang w:val="en-US"/>
        </w:rPr>
        <w:t xml:space="preserve">Membrane </w:t>
      </w:r>
      <w:r w:rsidRPr="00B71141">
        <w:rPr>
          <w:lang w:val="en-US"/>
        </w:rPr>
        <w:t xml:space="preserve">adsorbers, which are traditionally organic-based materials, have been developed </w:t>
      </w:r>
      <w:r w:rsidRPr="00B71141">
        <w:rPr>
          <w:rFonts w:cs="Times New Roman"/>
          <w:lang w:val="en-US"/>
        </w:rPr>
        <w:t>using the emerging hydrogel technology for enhanced</w:t>
      </w:r>
      <w:r w:rsidRPr="00B71141">
        <w:rPr>
          <w:lang w:val="en-US"/>
        </w:rPr>
        <w:t xml:space="preserve"> performance and functionality</w:t>
      </w:r>
      <w:r w:rsidRPr="00B71141">
        <w:rPr>
          <w:rFonts w:cs="Times New Roman"/>
          <w:lang w:val="en-US"/>
        </w:rPr>
        <w:t>. Two</w:t>
      </w:r>
      <w:r w:rsidRPr="00B71141">
        <w:rPr>
          <w:lang w:val="en-US"/>
        </w:rPr>
        <w:t xml:space="preserve"> types of hydrogels have been studied for </w:t>
      </w:r>
      <w:r w:rsidRPr="00B71141">
        <w:rPr>
          <w:rFonts w:cs="Times New Roman"/>
          <w:lang w:val="en-US"/>
        </w:rPr>
        <w:t xml:space="preserve">use in </w:t>
      </w:r>
      <w:r w:rsidRPr="00B71141">
        <w:rPr>
          <w:lang w:val="en-US"/>
        </w:rPr>
        <w:t xml:space="preserve">hydrophobic interaction, ion exchange, and affinity </w:t>
      </w:r>
      <w:r w:rsidRPr="00B71141">
        <w:rPr>
          <w:rFonts w:cs="Times New Roman"/>
          <w:lang w:val="en-US"/>
        </w:rPr>
        <w:t>membrane chromatography.</w:t>
      </w:r>
      <w:r w:rsidRPr="00B71141">
        <w:rPr>
          <w:lang w:val="en-US"/>
        </w:rPr>
        <w:t xml:space="preserve"> One is </w:t>
      </w:r>
      <w:r w:rsidRPr="00B71141">
        <w:rPr>
          <w:rFonts w:cs="Times New Roman"/>
          <w:lang w:val="en-US"/>
        </w:rPr>
        <w:t xml:space="preserve">the </w:t>
      </w:r>
      <w:r w:rsidRPr="00B71141">
        <w:rPr>
          <w:lang w:val="en-US"/>
        </w:rPr>
        <w:t>synthetic</w:t>
      </w:r>
      <w:r w:rsidRPr="00B71141">
        <w:rPr>
          <w:rFonts w:cs="Times New Roman"/>
          <w:lang w:val="en-US"/>
        </w:rPr>
        <w:t>, polymer</w:t>
      </w:r>
      <w:r w:rsidRPr="00B71141">
        <w:rPr>
          <w:lang w:val="en-US"/>
        </w:rPr>
        <w:t xml:space="preserve">-based </w:t>
      </w:r>
      <w:r w:rsidRPr="00B71141">
        <w:rPr>
          <w:rFonts w:cs="Times New Roman"/>
          <w:lang w:val="en-US"/>
        </w:rPr>
        <w:t>hydrogel</w:t>
      </w:r>
      <w:r w:rsidRPr="00B71141">
        <w:rPr>
          <w:lang w:val="en-US"/>
        </w:rPr>
        <w:t xml:space="preserve">, which </w:t>
      </w:r>
      <w:r w:rsidRPr="00B71141">
        <w:rPr>
          <w:rFonts w:cs="Times New Roman"/>
          <w:lang w:val="en-US"/>
        </w:rPr>
        <w:t>may</w:t>
      </w:r>
      <w:r w:rsidRPr="00B71141">
        <w:rPr>
          <w:lang w:val="en-US"/>
        </w:rPr>
        <w:t xml:space="preserve"> be composed of </w:t>
      </w:r>
      <w:r w:rsidRPr="00B71141">
        <w:rPr>
          <w:rFonts w:cs="Times New Roman"/>
          <w:lang w:val="en-US"/>
        </w:rPr>
        <w:t>PEG</w:t>
      </w:r>
      <w:r w:rsidRPr="00B71141">
        <w:rPr>
          <w:lang w:val="en-US"/>
        </w:rPr>
        <w:t>, poly (</w:t>
      </w:r>
      <w:r w:rsidRPr="00B71141">
        <w:rPr>
          <w:i/>
          <w:lang w:val="en-US"/>
        </w:rPr>
        <w:t>N</w:t>
      </w:r>
      <w:r w:rsidRPr="00B71141">
        <w:rPr>
          <w:lang w:val="en-US"/>
        </w:rPr>
        <w:t>-isopropylacrylamide</w:t>
      </w:r>
      <w:r w:rsidRPr="00B71141">
        <w:rPr>
          <w:rFonts w:cs="Times New Roman"/>
          <w:lang w:val="en-US"/>
        </w:rPr>
        <w:t>) (PNIPAM), PVCL,</w:t>
      </w:r>
      <w:r w:rsidRPr="00B71141">
        <w:rPr>
          <w:lang w:val="en-US"/>
        </w:rPr>
        <w:t xml:space="preserve"> polyester, poly lactic acid (PLA), poly lactic-co-glycolic acid (PLGA), and polycarbonate. The other type </w:t>
      </w:r>
      <w:r w:rsidRPr="00B71141">
        <w:rPr>
          <w:rFonts w:cs="Times New Roman"/>
          <w:lang w:val="en-US"/>
        </w:rPr>
        <w:t>comprises</w:t>
      </w:r>
      <w:r w:rsidRPr="00B71141">
        <w:rPr>
          <w:lang w:val="en-US"/>
        </w:rPr>
        <w:t xml:space="preserve"> naturally derived hydrogels, such </w:t>
      </w:r>
      <w:r w:rsidRPr="00B71141">
        <w:rPr>
          <w:lang w:val="en-US"/>
        </w:rPr>
        <w:lastRenderedPageBreak/>
        <w:t xml:space="preserve">as those based on dextran, alginate, collagen, fibrin, and gelatin </w:t>
      </w:r>
      <w:r w:rsidRPr="0071256B">
        <w:rPr>
          <w:lang w:val="en-US"/>
        </w:rPr>
        <w:fldChar w:fldCharType="begin" w:fldLock="1"/>
      </w:r>
      <w:r w:rsidRPr="00B71141">
        <w:rPr>
          <w:lang w:val="en-US"/>
        </w:rPr>
        <w:instrText>ADDIN CSL_CITATION { "citationItems" : [ { "id" : "ITEM-1", "itemData" : { "DOI" : "10.1021/cr000108x", "ISSN" : "0009-2665", "author" : [ { "dropping-particle" : "", "family" : "Lee", "given" : "Kuen Yong", "non-dropping-particle" : "", "parse-names" : false, "suffix" : "" }, { "dropping-particle" : "", "family" : "Mooney", "given" : "David J.", "non-dropping-particle" : "", "parse-names" : false, "suffix" : "" } ], "container-title" : "Chemical Reviews", "id" : "ITEM-1", "issue" : "7", "issued" : { "date-parts" : [ [ "2001", "7" ] ] }, "page" : "1869-1880", "title" : "Hydrogels for Tissue Engineering", "type" : "article-journal", "volume" : "101" }, "uris" : [ "http://www.mendeley.com/documents/?uuid=e183f9fd-384a-4426-9499-e643cb6b1cb3" ] } ], "mendeley" : { "previouslyFormattedCitation" : "[30]" }, "properties" : { "noteIndex" : 0 }, "schema" : "https://github.com/citation-style-language/schema/raw/master/csl-citation.json" }</w:instrText>
      </w:r>
      <w:r w:rsidRPr="0071256B">
        <w:rPr>
          <w:lang w:val="en-US"/>
        </w:rPr>
        <w:fldChar w:fldCharType="separate"/>
      </w:r>
      <w:r w:rsidRPr="0071256B">
        <w:rPr>
          <w:lang w:val="en-US"/>
        </w:rPr>
        <w:t>[30]</w:t>
      </w:r>
      <w:r w:rsidRPr="0071256B">
        <w:rPr>
          <w:lang w:val="en-US"/>
        </w:rPr>
        <w:fldChar w:fldCharType="end"/>
      </w:r>
      <w:r w:rsidRPr="0071256B">
        <w:rPr>
          <w:lang w:val="en-US"/>
        </w:rPr>
        <w:t>. Hydrogels are cross-linked water-soluble polymers with hydrophilic pendent groups such as amides</w:t>
      </w:r>
      <w:r w:rsidRPr="00B71141">
        <w:rPr>
          <w:rFonts w:cs="Times New Roman"/>
          <w:lang w:val="en-US"/>
        </w:rPr>
        <w:t xml:space="preserve"> and</w:t>
      </w:r>
      <w:r w:rsidRPr="00B71141">
        <w:rPr>
          <w:lang w:val="en-US"/>
        </w:rPr>
        <w:t xml:space="preserve"> carboxylic </w:t>
      </w:r>
      <w:r w:rsidRPr="00B71141">
        <w:rPr>
          <w:rFonts w:cs="Times New Roman"/>
          <w:lang w:val="en-US"/>
        </w:rPr>
        <w:t>acids</w:t>
      </w:r>
      <w:r w:rsidRPr="00B71141">
        <w:rPr>
          <w:lang w:val="en-US"/>
        </w:rPr>
        <w:t xml:space="preserve"> in their structure. The combination of </w:t>
      </w:r>
      <w:r w:rsidRPr="00B71141">
        <w:rPr>
          <w:rFonts w:cs="Times New Roman"/>
          <w:lang w:val="en-US"/>
        </w:rPr>
        <w:t xml:space="preserve">the </w:t>
      </w:r>
      <w:r w:rsidRPr="00B71141">
        <w:rPr>
          <w:lang w:val="en-US"/>
        </w:rPr>
        <w:t xml:space="preserve">hydrophobic membrane substrate and </w:t>
      </w:r>
      <w:r w:rsidRPr="00B71141">
        <w:rPr>
          <w:rFonts w:cs="Times New Roman"/>
          <w:lang w:val="en-US"/>
        </w:rPr>
        <w:t xml:space="preserve">the </w:t>
      </w:r>
      <w:r w:rsidRPr="00B71141">
        <w:rPr>
          <w:lang w:val="en-US"/>
        </w:rPr>
        <w:t xml:space="preserve">hydrophilic hydrogel </w:t>
      </w:r>
      <w:r w:rsidRPr="00B71141">
        <w:rPr>
          <w:rFonts w:cs="Times New Roman"/>
          <w:lang w:val="en-US"/>
        </w:rPr>
        <w:t>resulted in the development of environmentally</w:t>
      </w:r>
      <w:r w:rsidRPr="006B7B8D">
        <w:rPr>
          <w:rFonts w:cs="Times New Roman"/>
          <w:lang w:val="en-US"/>
        </w:rPr>
        <w:t xml:space="preserve"> </w:t>
      </w:r>
      <w:r w:rsidRPr="0071256B">
        <w:rPr>
          <w:lang w:val="en-US"/>
        </w:rPr>
        <w:t>responsive membranes, also termed “smart-membranes</w:t>
      </w:r>
      <w:r w:rsidRPr="0071256B">
        <w:rPr>
          <w:rFonts w:cs="Times New Roman"/>
          <w:lang w:val="en-US"/>
        </w:rPr>
        <w:t>.”</w:t>
      </w:r>
      <w:r w:rsidRPr="00B71141">
        <w:rPr>
          <w:lang w:val="en-US"/>
        </w:rPr>
        <w:t xml:space="preserve"> </w:t>
      </w:r>
    </w:p>
    <w:p w:rsidR="00631B54" w:rsidRPr="00B71141" w:rsidRDefault="00631B54" w:rsidP="00631B54">
      <w:pPr>
        <w:rPr>
          <w:lang w:val="en-US"/>
        </w:rPr>
      </w:pPr>
      <w:r w:rsidRPr="00B71141">
        <w:rPr>
          <w:rFonts w:cs="Times New Roman"/>
          <w:lang w:val="en-US"/>
        </w:rPr>
        <w:t xml:space="preserve">Various environmentally </w:t>
      </w:r>
      <w:r w:rsidRPr="00B71141">
        <w:rPr>
          <w:lang w:val="en-US"/>
        </w:rPr>
        <w:t xml:space="preserve">responsive </w:t>
      </w:r>
      <w:r w:rsidRPr="00B71141">
        <w:rPr>
          <w:rFonts w:cs="Times New Roman"/>
          <w:lang w:val="en-US"/>
        </w:rPr>
        <w:t>membranes</w:t>
      </w:r>
      <w:r w:rsidRPr="00B71141">
        <w:rPr>
          <w:lang w:val="en-US"/>
        </w:rPr>
        <w:t xml:space="preserve"> have been developed by many researchers </w:t>
      </w:r>
      <w:r w:rsidRPr="0071256B">
        <w:rPr>
          <w:lang w:val="en-US"/>
        </w:rPr>
        <w:fldChar w:fldCharType="begin" w:fldLock="1"/>
      </w:r>
      <w:r w:rsidRPr="00B71141">
        <w:rPr>
          <w:rFonts w:cs="Times New Roman"/>
          <w:lang w:val="en-US"/>
        </w:rPr>
        <w:instrText>ADDIN CSL_CITATION { "citationItems" : [ { "id" : "ITEM-1", "itemData" : { "DOI" : "10.1016/j.memsci.2009.03.002", "ISSN" : "03767388", "author" : [ { "dropping-particle" : "", "family" : "Huang", "given" : "R.", "non-dropping-particle" : "", "parse-names" : false, "suffix" : "" }, { "dropping-particle" : "", "family" : "Kostanski", "given" : "L.K.", "non-dropping-particle" : "", "parse-names" : false, "suffix" : "" }, { "dropping-particle" : "", "family" : "Filipe", "given" : "C.D.M.", "non-dropping-particle" : "", "parse-names" : false, "suffix" : "" }, { "dropping-particle" : "", "family" : "Ghosh", "given" : "R.", "non-dropping-particle" : "", "parse-names" : false, "suffix" : "" } ], "container-title" : "Journal of Membrane Science", "id" : "ITEM-1", "issue" : "1-2", "issued" : { "date-parts" : [ [ "2009", "7" ] ] }, "page" : "42-49", "title" : "Environment-responsive hydrogel-based ultrafiltration membranes for protein bioseparation", "type" : "article-journal", "volume" : "336" }, "uris" : [ "http://www.mendeley.com/documents/?uuid=80627853-2d26-47eb-b88a-e215011c23a2" ] }, { "id" : "ITEM-2", "itemData" : { "DOI" : "10.1016/j.memsci.2009.08.043", "ISSN" : "03767388", "author" : [ { "dropping-particle" : "", "family" : "Huang", "given" : "R.", "non-dropping-particle" : "", "parse-names" : false, "suffix" : "" }, { "dropping-particle" : "", "family" : "Mah", "given" : "K.Z.", "non-dropping-particle" : "", "parse-names" : false, "suffix" : "" }, { "dropping-particle" : "", "family" : "Malta", "given" : "M.", "non-dropping-particle" : "", "parse-names" : false, "suffix" : "" }, { "dropping-particle" : "", "family" : "Kostanski", "given" : "L.K.", "non-dropping-particle" : "", "parse-names" : false, "suffix" : "" }, { "dropping-particle" : "", "family" : "Filipe", "given" : "C.D.M.", "non-dropping-particle" : "", "parse-names" : false, "suffix" : "" }, { "dropping-particle" : "", "family" : "Ghosh", "given" : "R.", "non-dropping-particle" : "", "parse-names" : false, "suffix" : "" } ], "container-title" : "Journal of Membrane Science", "id" : "ITEM-2", "issue" : "1-2", "issued" : { "date-parts" : [ [ "2009", "12" ] ] }, "page" : "177-182", "title" : "Chromatographic separation of proteins using hydrophobic membrane shielded with an environment-responsive hydrogel", "type" : "article-journal", "volume" : "345" }, "uris" : [ "http://www.mendeley.com/documents/?uuid=5c704fa9-55c6-49c7-af19-02a1717fc2f7" ] }, { "id" : "ITEM-3", "itemData" : { "DOI" : "10.1163/156856208783721047", "ISSN" : "0920-5063", "PMID" : "18325231", "abstract" : "Biocompatible polymer-based materials whose properties respond to environmental stimuli are of great value in biomedical and biotechnological applications (e.g., controlled release of drugs and sensitive reactants, bioseparations, spontaneous adjusting of flow of liquids including flow control in microfluidic devices). This study describes preparation and properties of biocompatible poly(N-vinyllactam)-based environment responsive composite membranes. The non-charged network N-vinyl lactam polymers form hydrogels that can exhibit swelling and de-swelling behaviour and, thus, regulate porosity of the membrane. The first part of the study has involved investigation of bulk polymerization reactivity of N-vinylcaprolactam (VCL)-based systems. VCL has been combined with up to 20 mol% of N-vinylpyrrolidone (N-vinylbutyrolactam). These synthetic processes have been investigated as thermal polymerizations (with and without a free-radical initiator) and photopolymerizations. Subsequently, the most reactive systems have been used to prepare composite materials by polymerization-modifying borosilicate microfibre membranes. The modified membranes have been characterized by the net mass gain, infrared spectra, and change in permeability in response to changes in ionic strength of the aqueous media. The permeability experiments have been carried out at constant fluxes and the resultant changes in trans-membrane pressure observed. Those membranes that are ionic-strength responsive could potentially be used for bio-separations and other types of biomedical and biotechnological applications.", "author" : [ { "dropping-particle" : "", "family" : "Kostanski", "given" : "L Kris", "non-dropping-particle" : "", "parse-names" : false, "suffix" : "" }, { "dropping-particle" : "", "family" : "Huang", "given" : "Ruixiang", "non-dropping-particle" : "", "parse-names" : false, "suffix" : "" }, { "dropping-particle" : "", "family" : "Ghosh", "given" : "Raja", "non-dropping-particle" : "", "parse-names" : false, "suffix" : "" }, { "dropping-particle" : "", "family" : "Filipe", "given" : "Carlos D M", "non-dropping-particle" : "", "parse-names" : false, "suffix" : "" } ], "container-title" : "Journal of biomaterials science. Polymer edition", "id" : "ITEM-3", "issue" : "3", "issued" : { "date-parts" : [ [ "2008", "1" ] ] }, "page" : "275-90", "title" : "Biocompatible poly(N-vinyllactam)-based materials with environmentally-responsive permeability.", "type" : "article-journal", "volume" : "19" }, "uris" : [ "http://www.mendeley.com/documents/?uuid=9a60f028-fc8d-4d22-89ff-82bcb145ae86" ] }, { "id" : "ITEM-4", "itemData" : { "ISSN" : "0168-1656", "PMID" : "11278038", "abstract" : "In this article, an overview of hydrophobic interaction chromatography (HIC) of proteins is given. After a brief description of protein hydrophobicity and hydrophobic interactions, we present the different proposed theories for the retention mechanism of proteins in HIC. Additionally, the main parameters to consider for the optimization of fractionation processes by HIC and the stationary phases available were described. Selected examples of protein fractionation by HIC are also presented.", "author" : [ { "dropping-particle" : "", "family" : "Queiroz", "given" : "J a", "non-dropping-particle" : "", "parse-names" : false, "suffix" : "" }, { "dropping-particle" : "", "family" : "Tomaz", "given" : "C T", "non-dropping-particle" : "", "parse-names" : false, "suffix" : "" }, { "dropping-particle" : "", "family" : "Cabral", "given" : "J M", "non-dropping-particle" : "", "parse-names" : false, "suffix" : "" } ], "container-title" : "Journal of biotechnology", "id" : "ITEM-4", "issue" : "2", "issued" : { "date-parts" : [ [ "2001", "5", "4" ] ] }, "page" : "143-59", "title" : "Hydrophobic interaction chromatography of proteins.", "type" : "article-journal", "volume" : "87" }, "uris" : [ "http://www.mendeley.com/documents/?uuid=ffc4fbcc-37ae-4c28-8dd9-89834caf9221" ] }, { "id" : "ITEM-5", "itemData" : { "DOI" : "10.1016/j.memsci.2009.07.049", "ISSN" : "03767388", "author" : [ { "dropping-particle" : "", "family" : "Sun", "given" : "Xinghua", "non-dropping-particle" : "", "parse-names" : false, "suffix" : "" }, { "dropping-particle" : "", "family" : "Yu", "given" : "Deqiang", "non-dropping-particle" : "", "parse-names" : false, "suffix" : "" }, { "dropping-particle" : "", "family" : "Ghosh", "given" : "Raja", "non-dropping-particle" : "", "parse-names" : false, "suffix" : "" } ], "container-title" : "Journal of Membrane Science", "id" : "ITEM-5", "issue" : "1-2", "issued" : { "date-parts" : [ [ "2009", "11" ] ] }, "page" : "165-171", "title" : "Study of hydrophobic interaction based binding of immunoglobulin G on synthetic membranes", "type" : "article-journal", "volume" : "344" }, "uris" : [ "http://www.mendeley.com/documents/?uuid=cff7f481-b529-4968-a041-9ead4675253e" ] }, { "id" : "ITEM-6", "itemData" : { "DOI" : "10.1002/pi", "author" : [ { "dropping-particle" : "", "family" : "Rossi", "given" : "M", "non-dropping-particle" : "", "parse-names" : false, "suffix" : "" }, { "dropping-particle" : "", "family" : "Crespy", "given" : "Daniel", "non-dropping-particle" : "", "parse-names" : false, "suffix" : "" } ], "container-title" : "polymer international", "id" : "ITEM-6", "issue" : "56", "issued" : { "date-parts" : [ [ "2007" ] ] }, "page" : "1461-1468", "title" : "Temperature-responsive polymers with LCST in the physiological range and their applications in textiles TEMPERATURE IN THE PHYSIOLOGICAL", "type" : "article-journal", "volume" : "1468" }, "uris" : [ "http://www.mendeley.com/documents/?uuid=b5460228-b757-4301-b433-b524a7cc2021" ] }, { "id" : "ITEM-7", "itemData" : { "DOI" : "10.1016/j.memsci.2013.07.020", "ISSN" : "03767388", "author" : [ { "dropping-particle" : "", "family" : "Himstedt", "given" : "Heath H.", "non-dropping-particle" : "", "parse-names" : false, "suffix" : "" }, { "dropping-particle" : "", "family" : "Qian", "given" : "Xianghong", "non-dropping-particle" : "", "parse-names" : false, "suffix" : "" }, { "dropping-particle" : "", "family" : "Weaver", "given" : "Justin R.", "non-dropping-particle" : "", "parse-names" : false, "suffix" : "" }, { "dropping-particle" : "", "family" : "Wickramasinghe", "given" : "S. Ranil", "non-dropping-particle" : "", "parse-names" : false, "suffix" : "" } ], "container-title" : "Journal of Membrane Science", "id" : "ITEM-7", "issued" : { "date-parts" : [ [ "2013", "11" ] ] }, "page" : "335-344", "publisher" : "Elsevier", "title" : "Responsive membranes for hydrophobic interaction chromatography", "type" : "article-journal", "volume" : "447" }, "uris" : [ "http://www.mendeley.com/documents/?uuid=40b458f4-700b-4db5-b091-7a266725ff25" ] } ], "mendeley" : { "previouslyFormattedCitation" : "[14,21,24,26,31\u201333]" }, "properties" : { "noteIndex" : 0 }, "schema" : "https://github.com/citation-style-language/schema/raw/master/csl-citation.json" }</w:instrText>
      </w:r>
      <w:r w:rsidRPr="0071256B">
        <w:rPr>
          <w:lang w:val="en-US"/>
        </w:rPr>
        <w:fldChar w:fldCharType="separate"/>
      </w:r>
      <w:r w:rsidRPr="0071256B">
        <w:rPr>
          <w:lang w:val="en-US"/>
        </w:rPr>
        <w:t>[14,</w:t>
      </w:r>
      <w:r w:rsidRPr="00B71141">
        <w:rPr>
          <w:rFonts w:cs="Times New Roman"/>
          <w:noProof/>
          <w:lang w:val="en-US"/>
        </w:rPr>
        <w:t xml:space="preserve"> </w:t>
      </w:r>
      <w:r w:rsidRPr="00B71141">
        <w:rPr>
          <w:lang w:val="en-US"/>
        </w:rPr>
        <w:t>21,</w:t>
      </w:r>
      <w:r w:rsidRPr="00B71141">
        <w:rPr>
          <w:rFonts w:cs="Times New Roman"/>
          <w:noProof/>
          <w:lang w:val="en-US"/>
        </w:rPr>
        <w:t xml:space="preserve"> </w:t>
      </w:r>
      <w:r w:rsidRPr="00B71141">
        <w:rPr>
          <w:lang w:val="en-US"/>
        </w:rPr>
        <w:t>24,</w:t>
      </w:r>
      <w:r w:rsidRPr="00B71141">
        <w:rPr>
          <w:rFonts w:cs="Times New Roman"/>
          <w:noProof/>
          <w:lang w:val="en-US"/>
        </w:rPr>
        <w:t xml:space="preserve"> </w:t>
      </w:r>
      <w:r w:rsidRPr="00B71141">
        <w:rPr>
          <w:lang w:val="en-US"/>
        </w:rPr>
        <w:t>26,</w:t>
      </w:r>
      <w:r w:rsidRPr="00B71141">
        <w:rPr>
          <w:rFonts w:cs="Times New Roman"/>
          <w:noProof/>
          <w:lang w:val="en-US"/>
        </w:rPr>
        <w:t xml:space="preserve"> </w:t>
      </w:r>
      <w:r w:rsidRPr="00B71141">
        <w:rPr>
          <w:lang w:val="en-US"/>
        </w:rPr>
        <w:t>31–33]</w:t>
      </w:r>
      <w:r w:rsidRPr="0071256B">
        <w:rPr>
          <w:lang w:val="en-US"/>
        </w:rPr>
        <w:fldChar w:fldCharType="end"/>
      </w:r>
      <w:r w:rsidRPr="0071256B">
        <w:rPr>
          <w:lang w:val="en-US"/>
        </w:rPr>
        <w:t xml:space="preserve">. Such membranes change their physical structure, </w:t>
      </w:r>
      <w:r w:rsidRPr="0071256B">
        <w:rPr>
          <w:rFonts w:cs="Times New Roman"/>
          <w:lang w:val="en-US"/>
        </w:rPr>
        <w:t>charge</w:t>
      </w:r>
      <w:r w:rsidRPr="00B71141">
        <w:rPr>
          <w:lang w:val="en-US"/>
        </w:rPr>
        <w:t xml:space="preserve">, or affinity in response to changes in pH </w:t>
      </w:r>
      <w:r w:rsidRPr="0071256B">
        <w:rPr>
          <w:lang w:val="en-US"/>
        </w:rPr>
        <w:fldChar w:fldCharType="begin" w:fldLock="1"/>
      </w:r>
      <w:r w:rsidRPr="00B71141">
        <w:rPr>
          <w:rFonts w:cs="Times New Roman"/>
          <w:lang w:val="en-US"/>
        </w:rPr>
        <w:instrText>ADDIN CSL_CITATION { "citationItems" : [ { "id" : "ITEM-1", "itemData" : { "DOI" : "10.1080/03639040701744079", "ISBN" : "0363904070174", "ISSN" : "1520-5762", "PMID" : "18473234", "abstract" : "The objective of this work was to develop new pH-sensitive hydrogels to deliver gastric mucosal irritating drugs to the lower part of the gastrointestinal tract. For this purpose, cross-linked vinyl acetate-co-acrylic acid (VAC-co-AA) hydrogels were synthesized by using N, N, methylene bisacrylamide (MBAAm) as a cross-linking agent. Different ratios of 90:10, 70:30, 50:50, 30:70, and 10:90 of VAC-co-AA were synthesized. All of the compositions were cross-linked using 0.15, 0.30, 0.45, and 0.60 mol percent MBAAm. Swelling and aspirin release were studied for 8 hour period. The drug release data were fitted into various kinetic models like the zero-order, first-order, Higuchi, and Peppas. Hydrogels were characterized by Fourier transform infrared spectroscopy and scanning electron microscopy. In addition to the above, these hydrogels were loaded with 2%, 8% and 14% w/v aspirin solutions, keeping the monomeric composition and degree of cross-linking constant. In conclusion, it can be said that aspirin can be successfully incorporated into cross-linked VAC/AA hydrogels and its swelling and drug release can be modulated by changing the mole fraction of the acid component in the gels.", "author" : [ { "dropping-particle" : "", "family" : "Ranjha", "given" : "Nazar Mohammad", "non-dropping-particle" : "", "parse-names" : false, "suffix" : "" }, { "dropping-particle" : "", "family" : "Mudassir", "given" : "Jahanzeb", "non-dropping-particle" : "", "parse-names" : false, "suffix" : "" } ], "container-title" : "Drug development and industrial pharmacy", "id" : "ITEM-1", "issue" : "5", "issued" : { "date-parts" : [ [ "2008", "5" ] ] }, "page" : "512-21", "title" : "Swelling and aspirin release study: cross-linked pH-sensitive vinyl acetate-co-acrylic acid (VAC-co-AA) hydrogels.", "type" : "article-journal", "volume" : "34" }, "uris" : [ "http://www.mendeley.com/documents/?uuid=3f23e35c-1553-4a3b-b561-cf03a85d6771" ] } ], "mendeley" : { "previouslyFormattedCitation" : "[34]" }, "properties" : { "noteIndex" : 0 }, "schema" : "https://github.com/citation-style-language/schema/raw/master/csl-citation.json" }</w:instrText>
      </w:r>
      <w:r w:rsidRPr="0071256B">
        <w:rPr>
          <w:lang w:val="en-US"/>
        </w:rPr>
        <w:fldChar w:fldCharType="separate"/>
      </w:r>
      <w:r w:rsidRPr="0071256B">
        <w:rPr>
          <w:lang w:val="en-US"/>
        </w:rPr>
        <w:t>[</w:t>
      </w:r>
      <w:r w:rsidRPr="00B71141">
        <w:rPr>
          <w:lang w:val="en-US"/>
        </w:rPr>
        <w:t>34]</w:t>
      </w:r>
      <w:r w:rsidRPr="0071256B">
        <w:rPr>
          <w:lang w:val="en-US"/>
        </w:rPr>
        <w:fldChar w:fldCharType="end"/>
      </w:r>
      <w:r w:rsidRPr="0071256B">
        <w:rPr>
          <w:lang w:val="en-US"/>
        </w:rPr>
        <w:t>, temperature</w:t>
      </w:r>
      <w:r w:rsidRPr="0071256B">
        <w:rPr>
          <w:rFonts w:cs="Times New Roman"/>
          <w:lang w:val="en-US"/>
        </w:rPr>
        <w:t xml:space="preserve"> </w:t>
      </w:r>
      <w:r w:rsidRPr="0071256B">
        <w:rPr>
          <w:lang w:val="en-US"/>
        </w:rPr>
        <w:fldChar w:fldCharType="begin" w:fldLock="1"/>
      </w:r>
      <w:r w:rsidRPr="00B71141">
        <w:rPr>
          <w:rFonts w:cs="Times New Roman"/>
          <w:lang w:val="en-US"/>
        </w:rPr>
        <w:instrText>ADDIN CSL_CITATION { "citationItems" : [ { "id" : "ITEM-1", "itemData" : { "DOI" : "10.1002/pi", "author" : [ { "dropping-particle" : "", "family" : "Rossi", "given" : "M", "non-dropping-particle" : "", "parse-names" : false, "suffix" : "" }, { "dropping-particle" : "", "family" : "Crespy", "given" : "Daniel", "non-dropping-particle" : "", "parse-names" : false, "suffix" : "" } ], "container-title" : "polymer international", "id" : "ITEM-1", "issue" : "56", "issued" : { "date-parts" : [ [ "2007" ] ] }, "page" : "1461-1468", "title" : "Temperature-responsive polymers with LCST in the physiological range and their applications in textiles TEMPERATURE IN THE PHYSIOLOGICAL", "type" : "article-journal", "volume" : "1468" }, "uris" : [ "http://www.mendeley.com/documents/?uuid=b5460228-b757-4301-b433-b524a7cc2021" ] } ], "mendeley" : { "previouslyFormattedCitation" : "[33]" }, "properties" : { "noteIndex" : 0 }, "schema" : "https://github.com/citation-style-language/schema/raw/master/csl-citation.json" }</w:instrText>
      </w:r>
      <w:r w:rsidRPr="0071256B">
        <w:rPr>
          <w:lang w:val="en-US"/>
        </w:rPr>
        <w:fldChar w:fldCharType="separate"/>
      </w:r>
      <w:r w:rsidRPr="0071256B">
        <w:rPr>
          <w:lang w:val="en-US"/>
        </w:rPr>
        <w:t>[33]</w:t>
      </w:r>
      <w:r w:rsidRPr="0071256B">
        <w:rPr>
          <w:lang w:val="en-US"/>
        </w:rPr>
        <w:fldChar w:fldCharType="end"/>
      </w:r>
      <w:r w:rsidRPr="0071256B">
        <w:rPr>
          <w:lang w:val="en-US"/>
        </w:rPr>
        <w:t xml:space="preserve">, and salt </w:t>
      </w:r>
      <w:r w:rsidRPr="00B71141">
        <w:rPr>
          <w:rFonts w:cs="Times New Roman"/>
          <w:lang w:val="en-US"/>
        </w:rPr>
        <w:t xml:space="preserve">concentrations </w:t>
      </w:r>
      <w:r w:rsidRPr="0071256B">
        <w:rPr>
          <w:lang w:val="en-US"/>
        </w:rPr>
        <w:fldChar w:fldCharType="begin" w:fldLock="1"/>
      </w:r>
      <w:r w:rsidRPr="00B71141">
        <w:rPr>
          <w:rFonts w:cs="Times New Roman"/>
          <w:lang w:val="en-US"/>
        </w:rPr>
        <w:instrText>ADDIN CSL_CITATION { "citationItems" : [ { "id" : "ITEM-1", "itemData" : { "DOI" : "10.1163/156856208783721047", "ISSN" : "0920-5063", "PMID" : "18325231", "abstract" : "Biocompatible polymer-based materials whose properties respond to environmental stimuli are of great value in biomedical and biotechnological applications (e.g., controlled release of drugs and sensitive reactants, bioseparations, spontaneous adjusting of flow of liquids including flow control in microfluidic devices). This study describes preparation and properties of biocompatible poly(N-vinyllactam)-based environment responsive composite membranes. The non-charged network N-vinyl lactam polymers form hydrogels that can exhibit swelling and de-swelling behaviour and, thus, regulate porosity of the membrane. The first part of the study has involved investigation of bulk polymerization reactivity of N-vinylcaprolactam (VCL)-based systems. VCL has been combined with up to 20 mol% of N-vinylpyrrolidone (N-vinylbutyrolactam). These synthetic processes have been investigated as thermal polymerizations (with and without a free-radical initiator) and photopolymerizations. Subsequently, the most reactive systems have been used to prepare composite materials by polymerization-modifying borosilicate microfibre membranes. The modified membranes have been characterized by the net mass gain, infrared spectra, and change in permeability in response to changes in ionic strength of the aqueous media. The permeability experiments have been carried out at constant fluxes and the resultant changes in trans-membrane pressure observed. Those membranes that are ionic-strength responsive could potentially be used for bio-separations and other types of biomedical and biotechnological applications.", "author" : [ { "dropping-particle" : "", "family" : "Kostanski", "given" : "L Kris", "non-dropping-particle" : "", "parse-names" : false, "suffix" : "" }, { "dropping-particle" : "", "family" : "Huang", "given" : "Ruixiang", "non-dropping-particle" : "", "parse-names" : false, "suffix" : "" }, { "dropping-particle" : "", "family" : "Ghosh", "given" : "Raja", "non-dropping-particle" : "", "parse-names" : false, "suffix" : "" }, { "dropping-particle" : "", "family" : "Filipe", "given" : "Carlos D M", "non-dropping-particle" : "", "parse-names" : false, "suffix" : "" } ], "container-title" : "Journal of biomaterials science. Polymer edition", "id" : "ITEM-1", "issue" : "3", "issued" : { "date-parts" : [ [ "2008", "1" ] ] }, "page" : "275-90", "title" : "Biocompatible poly(N-vinyllactam)-based materials with environmentally-responsive permeability.", "type" : "article-journal", "volume" : "19" }, "uris" : [ "http://www.mendeley.com/documents/?uuid=9a60f028-fc8d-4d22-89ff-82bcb145ae86" ] } ], "mendeley" : { "previouslyFormattedCitation" : "[32]" }, "properties" : { "noteIndex" : 0 }, "schema" : "https://github.com/citation-style-language/schema/raw/master/csl-citation.json" }</w:instrText>
      </w:r>
      <w:r w:rsidRPr="0071256B">
        <w:rPr>
          <w:lang w:val="en-US"/>
        </w:rPr>
        <w:fldChar w:fldCharType="separate"/>
      </w:r>
      <w:r w:rsidRPr="0071256B">
        <w:rPr>
          <w:lang w:val="en-US"/>
        </w:rPr>
        <w:t>[32]</w:t>
      </w:r>
      <w:r w:rsidRPr="0071256B">
        <w:rPr>
          <w:lang w:val="en-US"/>
        </w:rPr>
        <w:fldChar w:fldCharType="end"/>
      </w:r>
      <w:r w:rsidRPr="0071256B">
        <w:rPr>
          <w:lang w:val="en-US"/>
        </w:rPr>
        <w:t xml:space="preserve">. By manipulating the tunable </w:t>
      </w:r>
      <w:r w:rsidRPr="0071256B">
        <w:rPr>
          <w:rFonts w:cs="Times New Roman"/>
          <w:lang w:val="en-US"/>
        </w:rPr>
        <w:t>characteristics</w:t>
      </w:r>
      <w:r w:rsidRPr="00B71141">
        <w:rPr>
          <w:lang w:val="en-US"/>
        </w:rPr>
        <w:t xml:space="preserve"> of an </w:t>
      </w:r>
      <w:r w:rsidRPr="00B71141">
        <w:rPr>
          <w:rFonts w:cs="Times New Roman"/>
          <w:lang w:val="en-US"/>
        </w:rPr>
        <w:t>environmentally</w:t>
      </w:r>
      <w:r w:rsidRPr="006B7B8D">
        <w:rPr>
          <w:rFonts w:cs="Times New Roman"/>
          <w:lang w:val="en-US"/>
        </w:rPr>
        <w:t xml:space="preserve"> </w:t>
      </w:r>
      <w:r w:rsidRPr="0071256B">
        <w:rPr>
          <w:lang w:val="en-US"/>
        </w:rPr>
        <w:t>responsive membrane, complex or multi-component separations</w:t>
      </w:r>
      <w:r w:rsidRPr="00B71141">
        <w:rPr>
          <w:lang w:val="en-US"/>
        </w:rPr>
        <w:t xml:space="preserve"> </w:t>
      </w:r>
      <w:r w:rsidRPr="00B71141">
        <w:rPr>
          <w:rFonts w:cs="Times New Roman"/>
          <w:lang w:val="en-US"/>
        </w:rPr>
        <w:t>may</w:t>
      </w:r>
      <w:r w:rsidRPr="00B71141">
        <w:rPr>
          <w:lang w:val="en-US"/>
        </w:rPr>
        <w:t xml:space="preserve"> be </w:t>
      </w:r>
      <w:r w:rsidRPr="00B71141">
        <w:rPr>
          <w:rFonts w:cs="Times New Roman"/>
          <w:lang w:val="en-US"/>
        </w:rPr>
        <w:t xml:space="preserve">achieved </w:t>
      </w:r>
      <w:r w:rsidRPr="00B71141">
        <w:rPr>
          <w:lang w:val="en-US"/>
        </w:rPr>
        <w:t xml:space="preserve">easily. </w:t>
      </w:r>
    </w:p>
    <w:p w:rsidR="00631B54" w:rsidRPr="0071256B" w:rsidRDefault="00631B54" w:rsidP="00631B54">
      <w:pPr>
        <w:rPr>
          <w:lang w:val="en-US"/>
        </w:rPr>
      </w:pPr>
      <w:r w:rsidRPr="00B71141">
        <w:rPr>
          <w:rFonts w:cs="Times New Roman"/>
          <w:lang w:val="en-US"/>
        </w:rPr>
        <w:t>PNIPAM</w:t>
      </w:r>
      <w:r w:rsidRPr="00B71141">
        <w:rPr>
          <w:lang w:val="en-US"/>
        </w:rPr>
        <w:t xml:space="preserve"> has been actively researched for cross-linking or </w:t>
      </w:r>
      <w:r w:rsidRPr="00B71141">
        <w:rPr>
          <w:rFonts w:cs="Times New Roman"/>
          <w:lang w:val="en-US"/>
        </w:rPr>
        <w:t>interpenetrating</w:t>
      </w:r>
      <w:r w:rsidRPr="00B71141">
        <w:rPr>
          <w:lang w:val="en-US"/>
        </w:rPr>
        <w:t xml:space="preserve"> membrane substrates to make a three dimensional formation </w:t>
      </w:r>
      <w:r w:rsidRPr="0071256B">
        <w:rPr>
          <w:lang w:val="en-US"/>
        </w:rPr>
        <w:fldChar w:fldCharType="begin" w:fldLock="1"/>
      </w:r>
      <w:r w:rsidRPr="00B71141">
        <w:rPr>
          <w:rFonts w:cs="Times New Roman"/>
          <w:lang w:val="en-US"/>
        </w:rPr>
        <w:instrText>ADDIN CSL_CITATION { "citationItems" : [ { "id" : "ITEM-1", "itemData" : { "DOI" : "10.1016/j.desal.2005.04.118", "ISSN" : "00119164", "author" : [ { "dropping-particle" : "", "family" : "Chennamsetty", "given" : "Rama", "non-dropping-particle" : "", "parse-names" : false, "suffix" : "" }, { "dropping-particle" : "", "family" : "Escobar", "given" : "Isabel", "non-dropping-particle" : "", "parse-names" : false, "suffix" : "" }, { "dropping-particle" : "", "family" : "Xu", "given" : "Xinglong", "non-dropping-particle" : "", "parse-names" : false, "suffix" : "" } ], "container-title" : "Desalination", "id" : "ITEM-1", "issue" : "1-3", "issued" : { "date-parts" : [ [ "2006", "2" ] ] }, "page" : "203-212", "title" : "Characterization of commercial water treatment membranes modified via ion beam irradiation", "type" : "article-journal", "volume" : "188" }, "uris" : [ "http://www.mendeley.com/documents/?uuid=ded8351a-7527-4117-943c-1a707fe47e9e" ] }, { "id" : "ITEM-2", "itemData" : { "DOI" : "10.1002/pi", "author" : [ { "dropping-particle" : "", "family" : "Rossi", "given" : "M", "non-dropping-particle" : "", "parse-names" : false, "suffix" : "" }, { "dropping-particle" : "", "family" : "Crespy", "given" : "Daniel", "non-dropping-particle" : "", "parse-names" : false, "suffix" : "" } ], "container-title" : "polymer international", "id" : "ITEM-2", "issue" : "56", "issued" : { "date-parts" : [ [ "2007" ] ] }, "page" : "1461-1468", "title" : "Temperature-responsive polymers with LCST in the physiological range and their applications in textiles TEMPERATURE IN THE PHYSIOLOGICAL", "type" : "article-journal", "volume" : "1468" }, "uris" : [ "http://www.mendeley.com/documents/?uuid=b5460228-b757-4301-b433-b524a7cc2021" ] }, { "id" : "ITEM-3", "itemData" : { "author" : [ { "dropping-particle" : "", "family" : "Rao", "given" : "G V Rama", "non-dropping-particle" : "", "parse-names" : false, "suffix" : "" }, { "dropping-particle" : "", "family" : "Krug", "given" : "Matthew E", "non-dropping-particle" : "", "parse-names" : false, "suffix" : "" }, { "dropping-particle" : "", "family" : "Balamurugan", "given" : "S", "non-dropping-particle" : "", "parse-names" : false, "suffix" : "" }, { "dropping-particle" : "", "family" : "Xu", "given" : "Huifang", "non-dropping-particle" : "", "parse-names" : false, "suffix" : "" }, { "dropping-particle" : "", "family" : "Xu", "given" : "Qing", "non-dropping-particle" : "", "parse-names" : false, "suffix" : "" }, { "dropping-particle" : "", "family" : "Lo", "given" : "Gabriel P", "non-dropping-particle" : "", "parse-names" : false, "suffix" : "" } ], "container-title" : "chemistry of materials", "id" : "ITEM-3", "issue" : "14", "issued" : { "date-parts" : [ [ "2002" ] ] }, "page" : "5075-5080", "title" : "Synthesis and Characterization of Silica - Poly ( N -isopropylacrylamide ) Hybrid Membranes : Switchable Molecular Filters", "type" : "article-journal" }, "uris" : [ "http://www.mendeley.com/documents/?uuid=cd3eb519-2062-44f8-aa8d-e4098f327385" ] } ], "mendeley" : { "previouslyFormattedCitation" : "[33,35,36]" }, "properties" : { "noteIndex" : 0 }, "schema" : "https://github.com/citation-style-language/schema/raw/master/csl-citation.json" }</w:instrText>
      </w:r>
      <w:r w:rsidRPr="0071256B">
        <w:rPr>
          <w:lang w:val="en-US"/>
        </w:rPr>
        <w:fldChar w:fldCharType="separate"/>
      </w:r>
      <w:r w:rsidRPr="0071256B">
        <w:rPr>
          <w:lang w:val="en-US"/>
        </w:rPr>
        <w:t>[33,</w:t>
      </w:r>
      <w:r w:rsidRPr="00B71141">
        <w:rPr>
          <w:rFonts w:cs="Times New Roman"/>
          <w:noProof/>
          <w:lang w:val="en-US"/>
        </w:rPr>
        <w:t xml:space="preserve"> </w:t>
      </w:r>
      <w:r w:rsidRPr="00B71141">
        <w:rPr>
          <w:lang w:val="en-US"/>
        </w:rPr>
        <w:t>35,</w:t>
      </w:r>
      <w:r w:rsidRPr="00B71141">
        <w:rPr>
          <w:rFonts w:cs="Times New Roman"/>
          <w:noProof/>
          <w:lang w:val="en-US"/>
        </w:rPr>
        <w:t xml:space="preserve"> </w:t>
      </w:r>
      <w:r w:rsidRPr="00B71141">
        <w:rPr>
          <w:lang w:val="en-US"/>
        </w:rPr>
        <w:t>36]</w:t>
      </w:r>
      <w:r w:rsidRPr="0071256B">
        <w:rPr>
          <w:lang w:val="en-US"/>
        </w:rPr>
        <w:fldChar w:fldCharType="end"/>
      </w:r>
      <w:r w:rsidRPr="0071256B">
        <w:rPr>
          <w:lang w:val="en-US"/>
        </w:rPr>
        <w:t xml:space="preserve">. This hydrogel network can change its physical and chemical properties </w:t>
      </w:r>
      <w:r w:rsidRPr="00B71141">
        <w:rPr>
          <w:rFonts w:cs="Times New Roman"/>
          <w:lang w:val="en-US"/>
        </w:rPr>
        <w:t>upon receiving</w:t>
      </w:r>
      <w:r w:rsidRPr="00B71141">
        <w:rPr>
          <w:lang w:val="en-US"/>
        </w:rPr>
        <w:t xml:space="preserve"> the </w:t>
      </w:r>
      <w:r w:rsidRPr="00B71141">
        <w:rPr>
          <w:rFonts w:cs="Times New Roman"/>
          <w:lang w:val="en-US"/>
        </w:rPr>
        <w:t xml:space="preserve">various </w:t>
      </w:r>
      <w:r w:rsidRPr="00B71141">
        <w:rPr>
          <w:lang w:val="en-US"/>
        </w:rPr>
        <w:t xml:space="preserve">environmental stimuli mentioned above. Rao et al. (2002) </w:t>
      </w:r>
      <w:r w:rsidRPr="00B71141">
        <w:rPr>
          <w:rFonts w:cs="Times New Roman"/>
          <w:lang w:val="en-US"/>
        </w:rPr>
        <w:t>constructed</w:t>
      </w:r>
      <w:r w:rsidRPr="00B71141">
        <w:rPr>
          <w:lang w:val="en-US"/>
        </w:rPr>
        <w:t xml:space="preserve"> a hybrid membrane based on silica substrate with </w:t>
      </w:r>
      <w:r w:rsidRPr="00B71141">
        <w:rPr>
          <w:rFonts w:cs="Times New Roman"/>
          <w:lang w:val="en-US"/>
        </w:rPr>
        <w:t>PNIPAM</w:t>
      </w:r>
      <w:r w:rsidRPr="00B71141">
        <w:rPr>
          <w:lang w:val="en-US"/>
        </w:rPr>
        <w:t xml:space="preserve"> encapsulated within it using a sol-gel process. </w:t>
      </w:r>
      <w:r w:rsidRPr="00B71141">
        <w:rPr>
          <w:rFonts w:cs="Times New Roman"/>
          <w:lang w:val="en-US"/>
        </w:rPr>
        <w:t>The</w:t>
      </w:r>
      <w:r w:rsidRPr="00B71141">
        <w:rPr>
          <w:lang w:val="en-US"/>
        </w:rPr>
        <w:t xml:space="preserve"> permeability of the membrane</w:t>
      </w:r>
      <w:r w:rsidRPr="00B71141">
        <w:rPr>
          <w:rFonts w:cs="Times New Roman"/>
          <w:lang w:val="en-US"/>
        </w:rPr>
        <w:t xml:space="preserve"> changed with temperature. However, after PNIPAM</w:t>
      </w:r>
      <w:r w:rsidRPr="00B71141">
        <w:rPr>
          <w:lang w:val="en-US"/>
        </w:rPr>
        <w:t xml:space="preserve"> toxicity became problematic in biological applications, PVCL and PEG were </w:t>
      </w:r>
      <w:r w:rsidRPr="00B71141">
        <w:rPr>
          <w:rFonts w:cs="Times New Roman"/>
          <w:lang w:val="en-US"/>
        </w:rPr>
        <w:t xml:space="preserve">investigated as alternatives to PNIPAM </w:t>
      </w:r>
      <w:r w:rsidRPr="0071256B">
        <w:rPr>
          <w:lang w:val="en-US"/>
        </w:rPr>
        <w:fldChar w:fldCharType="begin" w:fldLock="1"/>
      </w:r>
      <w:r w:rsidRPr="00B71141">
        <w:rPr>
          <w:rFonts w:cs="Times New Roman"/>
          <w:lang w:val="en-US"/>
        </w:rPr>
        <w:instrText>ADDIN CSL_CITATION { "citationItems" : [ { "id" : "ITEM-1", "itemData" : { "DOI" : "10.1016/j.biomaterials.2004.09.008", "ISBN" : "0142-9612", "ISSN" : "01429612", "PMID" : "15603800", "abstract" : "Thermosensitive polymers poly(N-isopropylacrylamide) (PNIPAM), poly(N-vinylcaprolactam) (PVCL) and PVCL grafted with amphiphilic poly(ethylene oxide) (PEO) chains (PVCL-graft-C11EO42) were prepared and characterized and their putative cytotoxicity was evaluated. The cytotoxicity of these thermosensitive polymers and their monomers was investigated as a function of polymer concentration, incubation time and incubation temperature by using 3-(4,5-Dimethylthiazol-2-yl)-2,5-diphenyltetrazolium bromide (MTT) and lactate dehydrogenase (LDH) cytotoxicity tests in Caco-2 and Calu-3 cell cultures. Also, the influence of the chain end functionality on toxicity was examined. Viability (MTT) and cellular damage (LDH) of the cells were shown to be dependent on the surface properties of the polymers, hydrophilicity or hydrophobicity. Hydrophilic PVCL and PVCL-graft-C11EO42 were well tolerated at all polymer concentrations (0.1-10.0 mg/ml) after 3 h of incubation at room temperature and at physiological temperature (37 degrees C). The more hydrophobic PNIPAM induced more clear cellular cytotoxicity at 37 degrees C. The monomers N-isopropylacrylamide and vinylcaprolactam and PEO-macromonomer showed dramatically higher cytotoxicity values with respect to the corresponding polymers. Cell damage was directly dependent on concentration, temperature and incubation time.", "author" : [ { "dropping-particle" : "", "family" : "Vihola", "given" : "Henna", "non-dropping-particle" : "", "parse-names" : false, "suffix" : "" }, { "dropping-particle" : "", "family" : "Laukkanen", "given" : "Antti", "non-dropping-particle" : "", "parse-names" : false, "suffix" : "" }, { "dropping-particle" : "", "family" : "Valtola", "given" : "Lauri", "non-dropping-particle" : "", "parse-names" : false, "suffix" : "" }, { "dropping-particle" : "", "family" : "Tenhu", "given" : "Heikki", "non-dropping-particle" : "", "parse-names" : false, "suffix" : "" }, { "dropping-particle" : "", "family" : "Hirvonen", "given" : "Jouni", "non-dropping-particle" : "", "parse-names" : false, "suffix" : "" } ], "container-title" : "Biomaterials", "id" : "ITEM-1", "issued" : { "date-parts" : [ [ "2005" ] ] }, "page" : "3055-3064", "title" : "Cytotoxicity of thermosensitive polymers poly(N-isopropylacrylamide), poly(N-vinylcaprolactam) and amphiphilically modified poly(N-vinylcaprolactam).", "type" : "article-journal", "volume" : "26" }, "uris" : [ "http://www.mendeley.com/documents/?uuid=595e2efa-09cb-42b7-b500-15d1afacc93d" ] }, { "id" : "ITEM-2", "itemData" : { "DOI" : "10.1016/j.biomaterials.2007.07.044", "ISSN" : "0142-9612", "PMID" : "17697712", "abstract" : "Hydrogels were the first biomaterials developed for human use. The state-of-the-art and potential for the future are discussed. Recently, new designs have produced mechanically strong synthetic hydrogels. Protein-based hydrogels and hybrid hydrogels containing protein domains present a novel advance; such biomaterials may self-assemble from block or graft copolymers containing biorecognition domains. One of the domains, the coiled coil, ubiquitously found in nature, has been used as an example to demonstrate the developments in the design of smart hydrogels. The application potential of synthetic, protein based, DNA based, and hybrid hydrogels bodes well for the future of this class of biomaterials.", "author" : [ { "dropping-particle" : "", "family" : "Kopecek", "given" : "Jindrich", "non-dropping-particle" : "", "parse-names" : false, "suffix" : "" } ], "container-title" : "Biomaterials", "id" : "ITEM-2", "issue" : "34", "issued" : { "date-parts" : [ [ "2007", "12" ] ] }, "page" : "5185-92", "title" : "Hydrogel biomaterials: a smart future?", "type" : "article-journal", "volume" : "28" }, "uris" : [ "http://www.mendeley.com/documents/?uuid=59e2500f-07b8-4c57-a87d-4d80e972aa55" ] } ], "mendeley" : { "previouslyFormattedCitation" : "[37,38]" }, "properties" : { "noteIndex" : 0 }, "schema" : "https://github.com/citation-style-language/schema/raw/master/csl-citation.json" }</w:instrText>
      </w:r>
      <w:r w:rsidRPr="0071256B">
        <w:rPr>
          <w:lang w:val="en-US"/>
        </w:rPr>
        <w:fldChar w:fldCharType="separate"/>
      </w:r>
      <w:r w:rsidRPr="0071256B">
        <w:rPr>
          <w:lang w:val="en-US"/>
        </w:rPr>
        <w:t>[37,</w:t>
      </w:r>
      <w:r w:rsidRPr="00B71141">
        <w:rPr>
          <w:rFonts w:cs="Times New Roman"/>
          <w:noProof/>
          <w:lang w:val="en-US"/>
        </w:rPr>
        <w:t xml:space="preserve"> </w:t>
      </w:r>
      <w:r w:rsidRPr="00B71141">
        <w:rPr>
          <w:lang w:val="en-US"/>
        </w:rPr>
        <w:t>38]</w:t>
      </w:r>
      <w:r w:rsidRPr="0071256B">
        <w:rPr>
          <w:lang w:val="en-US"/>
        </w:rPr>
        <w:fldChar w:fldCharType="end"/>
      </w:r>
      <w:r w:rsidRPr="0071256B">
        <w:rPr>
          <w:lang w:val="en-US"/>
        </w:rPr>
        <w:t xml:space="preserve">. PVCL is also </w:t>
      </w:r>
      <w:r w:rsidRPr="0071256B">
        <w:rPr>
          <w:rFonts w:cs="Times New Roman"/>
          <w:lang w:val="en-US"/>
        </w:rPr>
        <w:t xml:space="preserve">a </w:t>
      </w:r>
      <w:r w:rsidRPr="00B71141">
        <w:rPr>
          <w:lang w:val="en-US"/>
        </w:rPr>
        <w:t xml:space="preserve">thermo-responsive polymer with a </w:t>
      </w:r>
      <w:r w:rsidRPr="00B71141">
        <w:rPr>
          <w:rFonts w:cs="Times New Roman"/>
          <w:lang w:val="en-US"/>
        </w:rPr>
        <w:t>low</w:t>
      </w:r>
      <w:r w:rsidRPr="00B71141">
        <w:rPr>
          <w:lang w:val="en-US"/>
        </w:rPr>
        <w:t xml:space="preserve"> critical solution temperature (LCST</w:t>
      </w:r>
      <w:r w:rsidRPr="00B71141">
        <w:rPr>
          <w:rFonts w:cs="Times New Roman"/>
          <w:lang w:val="en-US"/>
        </w:rPr>
        <w:t>). It is</w:t>
      </w:r>
      <w:r w:rsidRPr="00B71141">
        <w:rPr>
          <w:lang w:val="en-US"/>
        </w:rPr>
        <w:t xml:space="preserve"> relatively less toxic with </w:t>
      </w:r>
      <w:r w:rsidRPr="00B71141">
        <w:rPr>
          <w:rFonts w:cs="Times New Roman"/>
          <w:lang w:val="en-US"/>
        </w:rPr>
        <w:t>enhanced</w:t>
      </w:r>
      <w:r w:rsidRPr="00B71141">
        <w:rPr>
          <w:lang w:val="en-US"/>
        </w:rPr>
        <w:t xml:space="preserve"> physical strength. It was </w:t>
      </w:r>
      <w:r w:rsidRPr="00B71141">
        <w:rPr>
          <w:rFonts w:cs="Times New Roman"/>
          <w:lang w:val="en-US"/>
        </w:rPr>
        <w:t xml:space="preserve">studied </w:t>
      </w:r>
      <w:r w:rsidRPr="00B71141">
        <w:rPr>
          <w:lang w:val="en-US"/>
        </w:rPr>
        <w:t xml:space="preserve">extensively for </w:t>
      </w:r>
      <w:r w:rsidRPr="00B71141">
        <w:rPr>
          <w:rFonts w:cs="Times New Roman"/>
          <w:lang w:val="en-US"/>
        </w:rPr>
        <w:t xml:space="preserve">the </w:t>
      </w:r>
      <w:r w:rsidRPr="00B71141">
        <w:rPr>
          <w:lang w:val="en-US"/>
        </w:rPr>
        <w:t xml:space="preserve">fabrication </w:t>
      </w:r>
      <w:r w:rsidRPr="00B71141">
        <w:rPr>
          <w:rFonts w:cs="Times New Roman"/>
          <w:lang w:val="en-US"/>
        </w:rPr>
        <w:t xml:space="preserve">of </w:t>
      </w:r>
      <w:r w:rsidRPr="00B71141">
        <w:rPr>
          <w:lang w:val="en-US"/>
        </w:rPr>
        <w:t>composite membranes. However</w:t>
      </w:r>
      <w:r w:rsidRPr="00B71141">
        <w:rPr>
          <w:rFonts w:cs="Times New Roman"/>
          <w:lang w:val="en-US"/>
        </w:rPr>
        <w:t>,</w:t>
      </w:r>
      <w:r w:rsidRPr="00B71141">
        <w:rPr>
          <w:lang w:val="en-US"/>
        </w:rPr>
        <w:t xml:space="preserve"> in terms of practical applications, </w:t>
      </w:r>
      <w:r w:rsidRPr="00B71141">
        <w:rPr>
          <w:rFonts w:cs="Times New Roman"/>
          <w:lang w:val="en-US"/>
        </w:rPr>
        <w:t>controlling</w:t>
      </w:r>
      <w:r w:rsidRPr="00B71141">
        <w:rPr>
          <w:lang w:val="en-US"/>
        </w:rPr>
        <w:t xml:space="preserve"> salt concentration is much </w:t>
      </w:r>
      <w:r w:rsidRPr="00B71141">
        <w:rPr>
          <w:lang w:val="en-US"/>
        </w:rPr>
        <w:lastRenderedPageBreak/>
        <w:t xml:space="preserve">simpler than </w:t>
      </w:r>
      <w:r w:rsidRPr="00B71141">
        <w:rPr>
          <w:rFonts w:cs="Times New Roman"/>
          <w:lang w:val="en-US"/>
        </w:rPr>
        <w:t xml:space="preserve">controlling the </w:t>
      </w:r>
      <w:r w:rsidRPr="00B71141">
        <w:rPr>
          <w:lang w:val="en-US"/>
        </w:rPr>
        <w:t xml:space="preserve">temperature of </w:t>
      </w:r>
      <w:r w:rsidRPr="00B71141">
        <w:rPr>
          <w:rFonts w:cs="Times New Roman"/>
          <w:lang w:val="en-US"/>
        </w:rPr>
        <w:t xml:space="preserve">the </w:t>
      </w:r>
      <w:r w:rsidRPr="00B71141">
        <w:rPr>
          <w:lang w:val="en-US"/>
        </w:rPr>
        <w:t xml:space="preserve">mobile phase and </w:t>
      </w:r>
      <w:r w:rsidRPr="00B71141">
        <w:rPr>
          <w:rFonts w:cs="Times New Roman"/>
          <w:lang w:val="en-US"/>
        </w:rPr>
        <w:t>its</w:t>
      </w:r>
      <w:r w:rsidRPr="00B71141">
        <w:rPr>
          <w:lang w:val="en-US"/>
        </w:rPr>
        <w:t xml:space="preserve"> environment to achieve switchable hydrophobic interactions between </w:t>
      </w:r>
      <w:r w:rsidRPr="00B71141">
        <w:rPr>
          <w:rFonts w:cs="Times New Roman"/>
          <w:lang w:val="en-US"/>
        </w:rPr>
        <w:t>proteins</w:t>
      </w:r>
      <w:r w:rsidRPr="00B71141">
        <w:rPr>
          <w:lang w:val="en-US"/>
        </w:rPr>
        <w:t xml:space="preserve"> and polymers </w:t>
      </w:r>
      <w:r w:rsidRPr="0071256B">
        <w:rPr>
          <w:lang w:val="en-US"/>
        </w:rPr>
        <w:fldChar w:fldCharType="begin" w:fldLock="1"/>
      </w:r>
      <w:r w:rsidRPr="00B71141">
        <w:rPr>
          <w:lang w:val="en-US"/>
        </w:rPr>
        <w:instrText>ADDIN CSL_CITATION { "citationItems" : [ { "id" : "ITEM-1", "itemData" : { "DOI" : "10.1016/j.memsci.2009.08.043", "ISSN" : "03767388", "author" : [ { "dropping-particle" : "", "family" : "Huang", "given" : "R.", "non-dropping-particle" : "", "parse-names" : false, "suffix" : "" }, { "dropping-particle" : "", "family" : "Mah", "given" : "K.Z.", "non-dropping-particle" : "", "parse-names" : false, "suffix" : "" }, { "dropping-particle" : "", "family" : "Malta", "given" : "M.", "non-dropping-particle" : "", "parse-names" : false, "suffix" : "" }, { "dropping-particle" : "", "family" : "Kostanski", "given" : "L.K.", "non-dropping-particle" : "", "parse-names" : false, "suffix" : "" }, { "dropping-particle" : "", "family" : "Filipe", "given" : "C.D.M.", "non-dropping-particle" : "", "parse-names" : false, "suffix" : "" }, { "dropping-particle" : "", "family" : "Ghosh", "given" : "R.", "non-dropping-particle" : "", "parse-names" : false, "suffix" : "" } ], "container-title" : "Journal of Membrane Science", "id" : "ITEM-1", "issue" : "1-2", "issued" : { "date-parts" : [ [ "2009", "12" ] ] }, "page" : "177-182", "title" : "Chromatographic separation of proteins using hydrophobic membrane shielded with an environment-responsive hydrogel", "type" : "article-journal", "volume" : "345" }, "uris" : [ "http://www.mendeley.com/documents/?uuid=5c704fa9-55c6-49c7-af19-02a1717fc2f7" ] } ], "mendeley" : { "previouslyFormattedCitation" : "[24]" }, "properties" : { "noteIndex" : 0 }, "schema" : "https://github.com/citation-style-language/schema/raw/master/csl-citation.json" }</w:instrText>
      </w:r>
      <w:r w:rsidRPr="0071256B">
        <w:rPr>
          <w:lang w:val="en-US"/>
        </w:rPr>
        <w:fldChar w:fldCharType="separate"/>
      </w:r>
      <w:r w:rsidRPr="0071256B">
        <w:rPr>
          <w:lang w:val="en-US"/>
        </w:rPr>
        <w:t>[24]</w:t>
      </w:r>
      <w:r w:rsidRPr="0071256B">
        <w:rPr>
          <w:lang w:val="en-US"/>
        </w:rPr>
        <w:fldChar w:fldCharType="end"/>
      </w:r>
      <w:r w:rsidRPr="0071256B">
        <w:rPr>
          <w:lang w:val="en-US"/>
        </w:rPr>
        <w:t xml:space="preserve">. </w:t>
      </w:r>
    </w:p>
    <w:p w:rsidR="00631B54" w:rsidRPr="0071256B" w:rsidRDefault="00631B54" w:rsidP="00631B54">
      <w:pPr>
        <w:rPr>
          <w:lang w:val="en-US"/>
        </w:rPr>
      </w:pPr>
      <w:r w:rsidRPr="00B71141">
        <w:rPr>
          <w:rFonts w:cs="Times New Roman"/>
          <w:lang w:val="en-US"/>
        </w:rPr>
        <w:t>Therefore</w:t>
      </w:r>
      <w:r w:rsidRPr="00B71141">
        <w:rPr>
          <w:lang w:val="en-US"/>
        </w:rPr>
        <w:t xml:space="preserve">, an inexpensive composite membrane with cellulose filter paper was developed for protein separations. Yu et al. (2008) demonstrated </w:t>
      </w:r>
      <w:r w:rsidRPr="00B71141">
        <w:rPr>
          <w:rFonts w:cs="Times New Roman"/>
          <w:lang w:val="en-US"/>
        </w:rPr>
        <w:t xml:space="preserve">the use of </w:t>
      </w:r>
      <w:r w:rsidRPr="00B71141">
        <w:rPr>
          <w:lang w:val="en-US"/>
        </w:rPr>
        <w:t>PEG</w:t>
      </w:r>
      <w:r w:rsidRPr="00B71141">
        <w:rPr>
          <w:rFonts w:cs="Times New Roman"/>
          <w:lang w:val="en-US"/>
        </w:rPr>
        <w:t>-coated</w:t>
      </w:r>
      <w:r w:rsidRPr="00B71141">
        <w:rPr>
          <w:lang w:val="en-US"/>
        </w:rPr>
        <w:t xml:space="preserve"> cellulose paper for </w:t>
      </w:r>
      <w:r w:rsidRPr="00B71141">
        <w:rPr>
          <w:rFonts w:cs="Times New Roman"/>
          <w:lang w:val="en-US"/>
        </w:rPr>
        <w:t>the</w:t>
      </w:r>
      <w:r w:rsidRPr="00B71141">
        <w:rPr>
          <w:lang w:val="en-US"/>
        </w:rPr>
        <w:t xml:space="preserve"> separation </w:t>
      </w:r>
      <w:r w:rsidRPr="00B71141">
        <w:rPr>
          <w:rFonts w:cs="Times New Roman"/>
          <w:lang w:val="en-US"/>
        </w:rPr>
        <w:t xml:space="preserve">of </w:t>
      </w:r>
      <w:proofErr w:type="spellStart"/>
      <w:r w:rsidRPr="00B71141">
        <w:rPr>
          <w:rFonts w:cs="Times New Roman"/>
          <w:lang w:val="en-US"/>
        </w:rPr>
        <w:t>mAbs</w:t>
      </w:r>
      <w:proofErr w:type="spellEnd"/>
      <w:r w:rsidRPr="00B71141">
        <w:rPr>
          <w:rFonts w:cs="Times New Roman"/>
          <w:lang w:val="en-US"/>
        </w:rPr>
        <w:t xml:space="preserve"> </w:t>
      </w:r>
      <w:r w:rsidRPr="00B71141">
        <w:rPr>
          <w:lang w:val="en-US"/>
        </w:rPr>
        <w:t xml:space="preserve">from </w:t>
      </w:r>
      <w:r w:rsidRPr="00B71141">
        <w:rPr>
          <w:rFonts w:cs="Times New Roman"/>
          <w:lang w:val="en-US"/>
        </w:rPr>
        <w:t>Chinese hamster ovary (</w:t>
      </w:r>
      <w:r w:rsidRPr="00B71141">
        <w:rPr>
          <w:lang w:val="en-US"/>
        </w:rPr>
        <w:t>CHO</w:t>
      </w:r>
      <w:r w:rsidRPr="00B71141">
        <w:rPr>
          <w:rFonts w:cs="Times New Roman"/>
          <w:lang w:val="en-US"/>
        </w:rPr>
        <w:t>)</w:t>
      </w:r>
      <w:r w:rsidRPr="00B71141">
        <w:rPr>
          <w:lang w:val="en-US"/>
        </w:rPr>
        <w:t xml:space="preserve"> cell culture </w:t>
      </w:r>
      <w:r w:rsidRPr="0071256B">
        <w:rPr>
          <w:lang w:val="en-US"/>
        </w:rPr>
        <w:fldChar w:fldCharType="begin" w:fldLock="1"/>
      </w:r>
      <w:r w:rsidRPr="00B71141">
        <w:rPr>
          <w:lang w:val="en-US"/>
        </w:rPr>
        <w:instrText>ADDIN CSL_CITATION { "citationItems" : [ { "id" : "ITEM-1", "itemData" : { "DOI" : "10.1002/bit.21680", "ISSN" : "1097-0290", "PMID" : "17972326", "abstract" : "This article discusses the preparation of novel Paper-PEG interpenetrating polymer network-based membranes as inexpensive alternative to currently available adsorptive membranes. The Paper-PEG membranes were developed for carrying out hydrophobic interaction membrane chromatography (HIMC). PEG is normally very hydrophilic but can undergo phase separation and become hydrophobic in the presence of high antichaotropic salt concentrations. Two variants of the Paper-PEG membranes, Paper-PEG 1 and Paper-PEG 2 were prepared by grafting different amounts of the polymer on filter paper and these were tested for their hydraulic properties and antibody binding capacity. The better of the two membranes (Paper-PEG 1) was then used for purifying the monoclonal antibody hIgG1-CD4 from simulated mammalian cell culture supernatant. The processing conditions required for purification were systematically optimized. The dynamic antibody binding capacity of the Paper-PEG 1 membrane was about 9 mg/mL of bed volume. A single step membrane chromatographic process using Paper-PEG 1 membrane gave high monoclonal antibody purity and recovery. The hydraulic permeability of the paper-based membrane was high and was maintained even after many runs, indicating that membrane fouling was negligible and the membrane was largely incompressible.", "author" : [ { "dropping-particle" : "", "family" : "Yu", "given" : "Deqiang", "non-dropping-particle" : "", "parse-names" : false, "suffix" : "" }, { "dropping-particle" : "", "family" : "Chen", "given" : "Xiaonong", "non-dropping-particle" : "", "parse-names" : false, "suffix" : "" }, { "dropping-particle" : "", "family" : "Pelton", "given" : "Robert", "non-dropping-particle" : "", "parse-names" : false, "suffix" : "" }, { "dropping-particle" : "", "family" : "Ghosh", "given" : "Raja", "non-dropping-particle" : "", "parse-names" : false, "suffix" : "" } ], "container-title" : "Biotechnology and bioengineering", "id" : "ITEM-1", "issue" : "6", "issued" : { "date-parts" : [ [ "2008", "4", "15" ] ] }, "page" : "1434-42", "title" : "Paper-PEG-based membranes for hydrophobic interaction chromatography: purification of monoclonal antibody.", "type" : "article-journal", "volume" : "99" }, "uris" : [ "http://www.mendeley.com/documents/?uuid=5dc6f169-395a-48e6-9cc2-ab5fa4a3458b" ] } ], "mendeley" : { "previouslyFormattedCitation" : "[22]" }, "properties" : { "noteIndex" : 0 }, "schema" : "https://github.com/citation-style-language/schema/raw/master/csl-citation.json" }</w:instrText>
      </w:r>
      <w:r w:rsidRPr="0071256B">
        <w:rPr>
          <w:lang w:val="en-US"/>
        </w:rPr>
        <w:fldChar w:fldCharType="separate"/>
      </w:r>
      <w:r w:rsidRPr="0071256B">
        <w:rPr>
          <w:lang w:val="en-US"/>
        </w:rPr>
        <w:t>[22]</w:t>
      </w:r>
      <w:r w:rsidRPr="0071256B">
        <w:rPr>
          <w:lang w:val="en-US"/>
        </w:rPr>
        <w:fldChar w:fldCharType="end"/>
      </w:r>
      <w:r w:rsidRPr="0071256B">
        <w:rPr>
          <w:lang w:val="en-US"/>
        </w:rPr>
        <w:t xml:space="preserve">. </w:t>
      </w:r>
      <w:proofErr w:type="spellStart"/>
      <w:r w:rsidRPr="0071256B">
        <w:rPr>
          <w:lang w:val="en-US"/>
        </w:rPr>
        <w:t>Mah</w:t>
      </w:r>
      <w:proofErr w:type="spellEnd"/>
      <w:r w:rsidRPr="0071256B">
        <w:rPr>
          <w:lang w:val="en-US"/>
        </w:rPr>
        <w:t xml:space="preserve"> and Ghosh (2010) </w:t>
      </w:r>
      <w:r w:rsidRPr="0071256B">
        <w:rPr>
          <w:rFonts w:cs="Times New Roman"/>
          <w:lang w:val="en-US"/>
        </w:rPr>
        <w:t xml:space="preserve">demonstrated the </w:t>
      </w:r>
      <w:r w:rsidRPr="00B71141">
        <w:rPr>
          <w:rFonts w:cs="Times New Roman"/>
          <w:lang w:val="en-US"/>
        </w:rPr>
        <w:t>feasibility of a</w:t>
      </w:r>
      <w:r w:rsidRPr="00B71141">
        <w:rPr>
          <w:lang w:val="en-US"/>
        </w:rPr>
        <w:t xml:space="preserve"> composite membrane </w:t>
      </w:r>
      <w:r w:rsidRPr="00B71141">
        <w:rPr>
          <w:rFonts w:cs="Times New Roman"/>
          <w:lang w:val="en-US"/>
        </w:rPr>
        <w:t xml:space="preserve">composed </w:t>
      </w:r>
      <w:r w:rsidRPr="00B71141">
        <w:rPr>
          <w:lang w:val="en-US"/>
        </w:rPr>
        <w:t xml:space="preserve">of PVCL on Whatman filter paper for </w:t>
      </w:r>
      <w:r w:rsidRPr="00B71141">
        <w:rPr>
          <w:rFonts w:cs="Times New Roman"/>
          <w:lang w:val="en-US"/>
        </w:rPr>
        <w:t xml:space="preserve">the purification of </w:t>
      </w:r>
      <w:r w:rsidRPr="00B71141">
        <w:rPr>
          <w:lang w:val="en-US"/>
        </w:rPr>
        <w:t xml:space="preserve">IgG from simulated CHO cell culture. </w:t>
      </w:r>
      <w:r w:rsidRPr="00B71141">
        <w:rPr>
          <w:rFonts w:cs="Times New Roman"/>
          <w:lang w:val="en-US"/>
        </w:rPr>
        <w:t>In addition to coating,</w:t>
      </w:r>
      <w:r w:rsidRPr="00B71141">
        <w:rPr>
          <w:lang w:val="en-US"/>
        </w:rPr>
        <w:t xml:space="preserve"> </w:t>
      </w:r>
      <w:r w:rsidRPr="00B71141">
        <w:rPr>
          <w:rFonts w:cs="Times New Roman"/>
          <w:lang w:val="en-US"/>
        </w:rPr>
        <w:t>hydrogels may be</w:t>
      </w:r>
      <w:r w:rsidRPr="00B71141">
        <w:rPr>
          <w:lang w:val="en-US"/>
        </w:rPr>
        <w:t xml:space="preserve"> grafted on membrane substrates for better membrane resolution </w:t>
      </w:r>
      <w:r w:rsidRPr="0071256B">
        <w:rPr>
          <w:lang w:val="en-US"/>
        </w:rPr>
        <w:fldChar w:fldCharType="begin" w:fldLock="1"/>
      </w:r>
      <w:r w:rsidRPr="00B71141">
        <w:rPr>
          <w:lang w:val="en-US"/>
        </w:rPr>
        <w:instrText>ADDIN CSL_CITATION { "citationItems" : [ { "id" : "ITEM-1", "itemData" : { "ISSN" : "1001-0742", "PMID" : "17966868", "abstract" : "Using the surface of poly (sulfone) hollow fiber membrane segments as grafted layer, the hydrophilic acrylamide chain was grafted on by UV-photoinduced grafting polymerization. The gained improvement of surface wettability for the modified membrane was tested by measuring the contact-angle as well as FTIR spectra. Then correlation between the hydrophilic ability of support material and the biofilm adherence ability was demonstrated by comparing the pollutant removal rates from urban wastewater via two identical lab-scale up-flow biological aerated filters, one employed the surface wettability modified poly (sulfone) hollow fiber membrane segment as biofilm carrier and the other employed unmodified membrane segment as biofilm carrier. The experimental results showed that under the conditions of influent flux 5 L/h, hydraulic retention time 9 h and gas to liquid ratio (G/L) 10:1, the removal rates of chemical oxygen demand (COD) and ammonium nitrogen (NH4(+)-N) for the modified packing filter and the unmodified packing filter was averaged at 83.64% and 96.25%, respectively, with the former filter being 5%-20% more than the latter. The effluent concentration of COD, NH4(+)-N and turbidity for the modified packing filter was 25.25 mg/L, 2 mg/L and 8 NTU, respectively. Moreover, the ammonium nitrogen removal performance of the filter packing the modified PSF was compared with the other bioreactor packing of an efficient floating medium. The biomass test indicated that the modified membrane matrixes provided better specific adhesion (3310-5653 mg TSS/L support), which gave a mean of 1000 mg TSS/L more than the unmodified membrane did. In addition, the phenomenon of simultaneous denitrification on the inner surface of the support and nitrification on the outer surface was found in this work.", "author" : [ { "dropping-particle" : "", "family" : "Shen", "given" : "Ying-Jie", "non-dropping-particle" : "", "parse-names" : false, "suffix" : "" }, { "dropping-particle" : "", "family" : "Wu", "given" : "Guang-Xia", "non-dropping-particle" : "", "parse-names" : false, "suffix" : "" }, { "dropping-particle" : "", "family" : "Fan", "given" : "Yao-Bo", "non-dropping-particle" : "", "parse-names" : false, "suffix" : "" }, { "dropping-particle" : "", "family" : "Zhong", "given" : "Hui", "non-dropping-particle" : "", "parse-names" : false, "suffix" : "" }, { "dropping-particle" : "", "family" : "Wu", "given" : "Lin-Lin", "non-dropping-particle" : "", "parse-names" : false, "suffix" : "" }, { "dropping-particle" : "", "family" : "Zhang", "given" : "Shao-Lai", "non-dropping-particle" : "", "parse-names" : false, "suffix" : "" }, { "dropping-particle" : "", "family" : "Zhao", "given" : "Xian-Hong", "non-dropping-particle" : "", "parse-names" : false, "suffix" : "" }, { "dropping-particle" : "", "family" : "Zhang", "given" : "Wei-Jun", "non-dropping-particle" : "", "parse-names" : false, "suffix" : "" } ], "container-title" : "Journal of environmental sciences (China)", "id" : "ITEM-1", "issue" : "7", "issued" : { "date-parts" : [ [ "2007", "1" ] ] }, "page" : "811-7", "title" : "Performances of biological aerated filter employing hollow fiber membrane segments of surface-improved poly (sulfone) as biofilm carriers.", "type" : "article-journal", "volume" : "19" }, "uris" : [ "http://www.mendeley.com/documents/?uuid=290a0d76-c394-457c-99ed-a42f807ec098" ] }, { "id" : "ITEM-2", "itemData" : { "author" : [ { "dropping-particle" : "", "family" : "Asfardjani", "given" : "K", "non-dropping-particle" : "", "parse-names" : false, "suffix" : "" }, { "dropping-particle" : "", "family" : "Secui", "given" : "Y", "non-dropping-particle" : "", "parse-names" : false, "suffix" : "" }, { "dropping-particle" : "", "family" : "Aurelle", "given" : "Y", "non-dropping-particle" : "", "parse-names" : false, "suffix" : "" }, { "dropping-particle" : "", "family" : "Abidine", "given" : "N", "non-dropping-particle" : "", "parse-names" : false, "suffix" : "" } ], "id" : "ITEM-2", "issued" : { "date-parts" : [ [ "1991" ] ] }, "page" : "271-281", "title" : "Effect of Plasma Treatments on Wettability of Polysulfone and Polyetherimide", "type" : "article-journal", "volume" : "43" }, "uris" : [ "http://www.mendeley.com/documents/?uuid=c30cbfce-e6b1-4323-b63e-ba4392b81c1c" ] }, { "id" : "ITEM-3", "itemData" : { "DOI" : "10.1021/la020653o", "ISSN" : "0743-7463", "author" : [ { "dropping-particle" : "", "family" : "Wavhal", "given" : "Dattatray S.", "non-dropping-particle" : "", "parse-names" : false, "suffix" : "" }, { "dropping-particle" : "", "family" : "Fisher", "given" : "Ellen R.", "non-dropping-particle" : "", "parse-names" : false, "suffix" : "" } ], "container-title" : "Langmuir", "id" : "ITEM-3", "issue" : "1", "issued" : { "date-parts" : [ [ "2003", "1" ] ] }, "page" : "79-85", "title" : "Membrane Surface Modification by Plasma-Induced Polymerization of Acrylamide for Improved Surface Properties and Reduced Protein Fouling", "type" : "article-journal", "volume" : "19" }, "uris" : [ "http://www.mendeley.com/documents/?uuid=e0dc2845-8843-4db1-97f8-d1fbfcad126c" ] }, { "id" : "ITEM-4", "itemData" : { "author" : [ { "dropping-particle" : "", "family" : "Jiding", "given" : "L I", "non-dropping-particle" : "", "parse-names" : false, "suffix" : "" } ], "id" : "ITEM-4", "issued" : { "date-parts" : [ [ "0" ] ] }, "title" : "Surface Modification of Polyvinylidene Fluoride (PVDF) Membranes by low-temperature plasma with grafting styrene", "type" : "article-journal", "volume" : "42" }, "uris" : [ "http://www.mendeley.com/documents/?uuid=630a3dbd-2ec3-45e1-86b5-e060f7699aee" ] } ], "mendeley" : { "previouslyFormattedCitation" : "[39\u201342]" }, "properties" : { "noteIndex" : 0 }, "schema" : "https://github.com/citation-style-language/schema/raw/master/csl-citation.json" }</w:instrText>
      </w:r>
      <w:r w:rsidRPr="0071256B">
        <w:rPr>
          <w:lang w:val="en-US"/>
        </w:rPr>
        <w:fldChar w:fldCharType="separate"/>
      </w:r>
      <w:r w:rsidRPr="0071256B">
        <w:rPr>
          <w:lang w:val="en-US"/>
        </w:rPr>
        <w:t>[39–42]</w:t>
      </w:r>
      <w:r w:rsidRPr="0071256B">
        <w:rPr>
          <w:lang w:val="en-US"/>
        </w:rPr>
        <w:fldChar w:fldCharType="end"/>
      </w:r>
      <w:r w:rsidRPr="0071256B">
        <w:rPr>
          <w:lang w:val="en-US"/>
        </w:rPr>
        <w:t>. Although the</w:t>
      </w:r>
      <w:r w:rsidRPr="00B71141">
        <w:rPr>
          <w:lang w:val="en-US"/>
        </w:rPr>
        <w:t xml:space="preserve"> </w:t>
      </w:r>
      <w:r w:rsidRPr="00B71141">
        <w:rPr>
          <w:rFonts w:cs="Times New Roman"/>
          <w:lang w:val="en-US"/>
        </w:rPr>
        <w:t xml:space="preserve">grafting </w:t>
      </w:r>
      <w:r w:rsidRPr="00B71141">
        <w:rPr>
          <w:lang w:val="en-US"/>
        </w:rPr>
        <w:t xml:space="preserve">method is more complicated, involving </w:t>
      </w:r>
      <w:r w:rsidRPr="00B71141">
        <w:rPr>
          <w:rFonts w:cs="Times New Roman"/>
          <w:lang w:val="en-US"/>
        </w:rPr>
        <w:t xml:space="preserve">the use of </w:t>
      </w:r>
      <w:r w:rsidRPr="00B71141">
        <w:rPr>
          <w:lang w:val="en-US"/>
        </w:rPr>
        <w:t>various chemicals (</w:t>
      </w:r>
      <w:r w:rsidRPr="00B71141">
        <w:rPr>
          <w:rFonts w:cs="Times New Roman"/>
          <w:lang w:val="en-US"/>
        </w:rPr>
        <w:t>acids</w:t>
      </w:r>
      <w:r w:rsidRPr="00B71141">
        <w:rPr>
          <w:lang w:val="en-US"/>
        </w:rPr>
        <w:t xml:space="preserve"> and </w:t>
      </w:r>
      <w:r w:rsidRPr="00B71141">
        <w:rPr>
          <w:rFonts w:cs="Times New Roman"/>
          <w:lang w:val="en-US"/>
        </w:rPr>
        <w:t>bases) and long periods of</w:t>
      </w:r>
      <w:r w:rsidRPr="00B71141">
        <w:rPr>
          <w:lang w:val="en-US"/>
        </w:rPr>
        <w:t xml:space="preserve"> pre-treatment before polymerization, the ligand length and density </w:t>
      </w:r>
      <w:r w:rsidRPr="00B71141">
        <w:rPr>
          <w:rFonts w:cs="Times New Roman"/>
          <w:lang w:val="en-US"/>
        </w:rPr>
        <w:t>may</w:t>
      </w:r>
      <w:r w:rsidRPr="00B71141">
        <w:rPr>
          <w:lang w:val="en-US"/>
        </w:rPr>
        <w:t xml:space="preserve"> be tailored for exact applications </w:t>
      </w:r>
      <w:r w:rsidRPr="0071256B">
        <w:rPr>
          <w:lang w:val="en-US"/>
        </w:rPr>
        <w:fldChar w:fldCharType="begin" w:fldLock="1"/>
      </w:r>
      <w:r w:rsidRPr="00B71141">
        <w:rPr>
          <w:lang w:val="en-US"/>
        </w:rPr>
        <w:instrText>ADDIN CSL_CITATION { "citationItems" : [ { "id" : "ITEM-1", "itemData" : { "DOI" : "10.1002/bit.20771", "ISSN" : "0006-3592", "PMID" : "16276531", "abstract" : "In the present work, the effect of stationary phase resin chemistry and protein physicochemical properties on protein binding affinity in hydrophobic interaction chromatography (HIC) was investigated using linear gradient chromatography and quantitative structure-retention relationship (QSRR) modeling. Linear gradient experiments were carried out for a set of model proteins on four different HIC resins having different backbone and ligand chemistry. The retention data exhibited significant differences in protein binding affinity, not only across the phenyl and butyl ligand chemistries, but also for the different backbone chemistries found in the Sepharose (cross-linked agarose) and the Toyopearl 650 M (polymethacrylate) series of resins. QSRR models based on a Support Vector Machine (SVM) approach were developed for the linear retention data using molecular descriptors based on protein crystal structure and primary sequence information as well as a set of new hydrophobicity descriptors based on the solvent accessible protein surface area. The results indicate that the QSRR models were successfully able to capture and selectivity predict the changes observed in these systems. Furthermore, the new descriptors resulted in physically interpretable models of protein retention and provided insights into the factors influencing protein affinity in these different HIC systems. The approach put forth in this study provides a framework for developing predictive tools and for gaining insight into protein selectivity in hydrophobic interaction chromatography.", "author" : [ { "dropping-particle" : "", "family" : "Ladiwala", "given" : "Asif", "non-dropping-particle" : "", "parse-names" : false, "suffix" : "" }, { "dropping-particle" : "", "family" : "Xia", "given" : "Fang", "non-dropping-particle" : "", "parse-names" : false, "suffix" : "" }, { "dropping-particle" : "", "family" : "Luo", "given" : "Qiong", "non-dropping-particle" : "", "parse-names" : false, "suffix" : "" }, { "dropping-particle" : "", "family" : "Breneman", "given" : "Curt M", "non-dropping-particle" : "", "parse-names" : false, "suffix" : "" }, { "dropping-particle" : "", "family" : "Cramer", "given" : "Steven M", "non-dropping-particle" : "", "parse-names" : false, "suffix" : "" } ], "container-title" : "Biotechnology and bioengineering", "id" : "ITEM-1", "issue" : "5", "issued" : { "date-parts" : [ [ "2006", "4", "5" ] ] }, "page" : "836-50", "title" : "Investigation of protein retention and selectivity in HIC systems using quantitative structure retention relationship models.", "type" : "article-journal", "volume" : "93" }, "uris" : [ "http://www.mendeley.com/documents/?uuid=593510da-fd8f-4764-bf07-ea75a766e774" ] } ], "mendeley" : { "previouslyFormattedCitation" : "[15]" }, "properties" : { "noteIndex" : 0 }, "schema" : "https://github.com/citation-style-language/schema/raw/master/csl-citation.json" }</w:instrText>
      </w:r>
      <w:r w:rsidRPr="0071256B">
        <w:rPr>
          <w:lang w:val="en-US"/>
        </w:rPr>
        <w:fldChar w:fldCharType="separate"/>
      </w:r>
      <w:r w:rsidRPr="0071256B">
        <w:rPr>
          <w:lang w:val="en-US"/>
        </w:rPr>
        <w:t>[15]</w:t>
      </w:r>
      <w:r w:rsidRPr="0071256B">
        <w:rPr>
          <w:lang w:val="en-US"/>
        </w:rPr>
        <w:fldChar w:fldCharType="end"/>
      </w:r>
      <w:r w:rsidRPr="0071256B">
        <w:rPr>
          <w:lang w:val="en-US"/>
        </w:rPr>
        <w:t xml:space="preserve">. </w:t>
      </w:r>
      <w:proofErr w:type="spellStart"/>
      <w:r w:rsidRPr="0071256B">
        <w:rPr>
          <w:lang w:val="en-US"/>
        </w:rPr>
        <w:t>Himstedt</w:t>
      </w:r>
      <w:proofErr w:type="spellEnd"/>
      <w:r w:rsidRPr="0071256B">
        <w:rPr>
          <w:lang w:val="en-US"/>
        </w:rPr>
        <w:t xml:space="preserve"> et al. (2013) </w:t>
      </w:r>
      <w:r w:rsidRPr="0071256B">
        <w:rPr>
          <w:rFonts w:cs="Times New Roman"/>
          <w:lang w:val="en-US"/>
        </w:rPr>
        <w:t>grew</w:t>
      </w:r>
      <w:r w:rsidRPr="00B71141">
        <w:rPr>
          <w:lang w:val="en-US"/>
        </w:rPr>
        <w:t xml:space="preserve"> PVCL polymer </w:t>
      </w:r>
      <w:r w:rsidRPr="00B71141">
        <w:rPr>
          <w:rFonts w:cs="Times New Roman"/>
          <w:lang w:val="en-US"/>
        </w:rPr>
        <w:t>chains</w:t>
      </w:r>
      <w:r w:rsidRPr="00B71141">
        <w:rPr>
          <w:lang w:val="en-US"/>
        </w:rPr>
        <w:t xml:space="preserve"> on</w:t>
      </w:r>
      <w:r w:rsidRPr="006B7B8D">
        <w:rPr>
          <w:rFonts w:cs="Times New Roman"/>
          <w:lang w:val="en-US"/>
        </w:rPr>
        <w:t xml:space="preserve"> </w:t>
      </w:r>
      <w:r w:rsidRPr="0071256B">
        <w:rPr>
          <w:lang w:val="en-US"/>
        </w:rPr>
        <w:t xml:space="preserve">a regenerated cellulose membrane. BSA and IgG, </w:t>
      </w:r>
      <w:r w:rsidRPr="00B71141">
        <w:rPr>
          <w:rFonts w:cs="Times New Roman"/>
          <w:lang w:val="en-US"/>
        </w:rPr>
        <w:t xml:space="preserve">which are often used as model proteins, </w:t>
      </w:r>
      <w:r w:rsidRPr="00B71141">
        <w:rPr>
          <w:lang w:val="en-US"/>
        </w:rPr>
        <w:t xml:space="preserve">were </w:t>
      </w:r>
      <w:r w:rsidRPr="00B71141">
        <w:rPr>
          <w:rFonts w:cs="Times New Roman"/>
          <w:lang w:val="en-US"/>
        </w:rPr>
        <w:t>employed to test the</w:t>
      </w:r>
      <w:r w:rsidRPr="00B71141">
        <w:rPr>
          <w:lang w:val="en-US"/>
        </w:rPr>
        <w:t xml:space="preserve"> adsorption as well as </w:t>
      </w:r>
      <w:r w:rsidRPr="00B71141">
        <w:rPr>
          <w:rFonts w:cs="Times New Roman"/>
          <w:lang w:val="en-US"/>
        </w:rPr>
        <w:t xml:space="preserve">the </w:t>
      </w:r>
      <w:r w:rsidRPr="00B71141">
        <w:rPr>
          <w:lang w:val="en-US"/>
        </w:rPr>
        <w:t xml:space="preserve">binding capacity </w:t>
      </w:r>
      <w:r w:rsidRPr="00B71141">
        <w:rPr>
          <w:rFonts w:cs="Times New Roman"/>
          <w:lang w:val="en-US"/>
        </w:rPr>
        <w:t>of the membrane</w:t>
      </w:r>
      <w:r w:rsidRPr="00B71141">
        <w:rPr>
          <w:lang w:val="en-US"/>
        </w:rPr>
        <w:t xml:space="preserve"> </w:t>
      </w:r>
      <w:r w:rsidRPr="0071256B">
        <w:rPr>
          <w:lang w:val="en-US"/>
        </w:rPr>
        <w:fldChar w:fldCharType="begin" w:fldLock="1"/>
      </w:r>
      <w:r w:rsidRPr="00B71141">
        <w:rPr>
          <w:lang w:val="en-US"/>
        </w:rPr>
        <w:instrText>ADDIN CSL_CITATION { "citationItems" : [ { "id" : "ITEM-1", "itemData" : { "DOI" : "10.1016/j.memsci.2013.07.020", "ISSN" : "03767388", "author" : [ { "dropping-particle" : "", "family" : "Himstedt", "given" : "Heath H.", "non-dropping-particle" : "", "parse-names" : false, "suffix" : "" }, { "dropping-particle" : "", "family" : "Qian", "given" : "Xianghong", "non-dropping-particle" : "", "parse-names" : false, "suffix" : "" }, { "dropping-particle" : "", "family" : "Weaver", "given" : "Justin R.", "non-dropping-particle" : "", "parse-names" : false, "suffix" : "" }, { "dropping-particle" : "", "family" : "Wickramasinghe", "given" : "S. Ranil", "non-dropping-particle" : "", "parse-names" : false, "suffix" : "" } ], "container-title" : "Journal of Membrane Science", "id" : "ITEM-1", "issued" : { "date-parts" : [ [ "2013", "11" ] ] }, "page" : "335-344", "publisher" : "Elsevier", "title" : "Responsive membranes for hydrophobic interaction chromatography", "type" : "article-journal", "volume" : "447" }, "uris" : [ "http://www.mendeley.com/documents/?uuid=40b458f4-700b-4db5-b091-7a266725ff25" ] } ], "mendeley" : { "previouslyFormattedCitation" : "[26]" }, "properties" : { "noteIndex" : 0 }, "schema" : "https://github.com/citation-style-language/schema/raw/master/csl-citation.json" }</w:instrText>
      </w:r>
      <w:r w:rsidRPr="0071256B">
        <w:rPr>
          <w:lang w:val="en-US"/>
        </w:rPr>
        <w:fldChar w:fldCharType="separate"/>
      </w:r>
      <w:r w:rsidRPr="0071256B">
        <w:rPr>
          <w:lang w:val="en-US"/>
        </w:rPr>
        <w:t>[2</w:t>
      </w:r>
      <w:r w:rsidRPr="00B71141">
        <w:rPr>
          <w:lang w:val="en-US"/>
        </w:rPr>
        <w:t>6]</w:t>
      </w:r>
      <w:r w:rsidRPr="0071256B">
        <w:rPr>
          <w:lang w:val="en-US"/>
        </w:rPr>
        <w:fldChar w:fldCharType="end"/>
      </w:r>
      <w:r w:rsidRPr="0071256B">
        <w:rPr>
          <w:lang w:val="en-US"/>
        </w:rPr>
        <w:t xml:space="preserve">. </w:t>
      </w:r>
    </w:p>
    <w:p w:rsidR="00B16AF0" w:rsidRDefault="00B16AF0" w:rsidP="00E01AD5">
      <w:pPr>
        <w:pStyle w:val="Heading2"/>
      </w:pPr>
      <w:bookmarkStart w:id="4" w:name="_Toc388900176"/>
    </w:p>
    <w:p w:rsidR="00E01AD5" w:rsidRDefault="00E01AD5" w:rsidP="00E01AD5">
      <w:pPr>
        <w:pStyle w:val="Heading2"/>
      </w:pPr>
      <w:r>
        <w:rPr>
          <w:rFonts w:hint="eastAsia"/>
        </w:rPr>
        <w:t>1.4 Thesis outline</w:t>
      </w:r>
      <w:bookmarkEnd w:id="4"/>
    </w:p>
    <w:p w:rsidR="00E01AD5" w:rsidRDefault="003B3BD0" w:rsidP="00E01AD5">
      <w:r>
        <w:rPr>
          <w:noProof/>
        </w:rPr>
        <mc:AlternateContent>
          <mc:Choice Requires="wps">
            <w:drawing>
              <wp:anchor distT="0" distB="0" distL="114300" distR="114300" simplePos="0" relativeHeight="251661312" behindDoc="0" locked="0" layoutInCell="1" allowOverlap="1">
                <wp:simplePos x="0" y="0"/>
                <wp:positionH relativeFrom="column">
                  <wp:posOffset>50800</wp:posOffset>
                </wp:positionH>
                <wp:positionV relativeFrom="paragraph">
                  <wp:posOffset>2861310</wp:posOffset>
                </wp:positionV>
                <wp:extent cx="4638675" cy="2952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46386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95C" w:rsidRDefault="00CC795C">
                            <w:r>
                              <w:rPr>
                                <w:rFonts w:hint="eastAsia"/>
                              </w:rPr>
                              <w:t>A</w:t>
                            </w:r>
                            <w:r>
                              <w:rPr>
                                <w:rFonts w:hint="eastAsia"/>
                              </w:rPr>
                              <w:tab/>
                            </w:r>
                            <w:r>
                              <w:rPr>
                                <w:rFonts w:hint="eastAsia"/>
                              </w:rPr>
                              <w:tab/>
                              <w:t xml:space="preserve">         B</w:t>
                            </w:r>
                            <w:r>
                              <w:rPr>
                                <w:rFonts w:hint="eastAsia"/>
                              </w:rPr>
                              <w:tab/>
                            </w:r>
                            <w:r>
                              <w:rPr>
                                <w:rFonts w:hint="eastAsia"/>
                              </w:rPr>
                              <w:tab/>
                              <w:t xml:space="preserve">          C</w:t>
                            </w:r>
                            <w:r>
                              <w:rPr>
                                <w:rFonts w:hint="eastAsia"/>
                              </w:rPr>
                              <w:tab/>
                            </w:r>
                            <w:r>
                              <w:rPr>
                                <w:rFonts w:hint="eastAsia"/>
                              </w:rPr>
                              <w:tab/>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4pt;margin-top:225.3pt;width:365.2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" fillcolor="white [3201]" stroked="f" strokeweight=".5pt">
                <v:textbox>
                  <w:txbxContent>
                    <w:p w:rsidR="00CC795C" w:rsidRDefault="00CC795C">
                      <w:r>
                        <w:rPr>
                          <w:rFonts w:hint="eastAsia"/>
                        </w:rPr>
                        <w:t>A</w:t>
                      </w:r>
                      <w:r>
                        <w:rPr>
                          <w:rFonts w:hint="eastAsia"/>
                        </w:rPr>
                        <w:tab/>
                      </w:r>
                      <w:r>
                        <w:rPr>
                          <w:rFonts w:hint="eastAsia"/>
                        </w:rPr>
                        <w:tab/>
                        <w:t xml:space="preserve">         B</w:t>
                      </w:r>
                      <w:r>
                        <w:rPr>
                          <w:rFonts w:hint="eastAsia"/>
                        </w:rPr>
                        <w:tab/>
                      </w:r>
                      <w:r>
                        <w:rPr>
                          <w:rFonts w:hint="eastAsia"/>
                        </w:rPr>
                        <w:tab/>
                        <w:t xml:space="preserve">          C</w:t>
                      </w:r>
                      <w:r>
                        <w:rPr>
                          <w:rFonts w:hint="eastAsia"/>
                        </w:rPr>
                        <w:tab/>
                      </w:r>
                      <w:r>
                        <w:rPr>
                          <w:rFonts w:hint="eastAsia"/>
                        </w:rPr>
                        <w:tab/>
                        <w:t xml:space="preserve">     D</w:t>
                      </w:r>
                    </w:p>
                  </w:txbxContent>
                </v:textbox>
              </v:shape>
            </w:pict>
          </mc:Fallback>
        </mc:AlternateContent>
      </w:r>
      <w:r w:rsidR="001B79FD" w:rsidRPr="00527677">
        <w:t xml:space="preserve">This thesis consists of six chapters. Chapter 1 is an </w:t>
      </w:r>
      <w:r w:rsidR="001B79FD" w:rsidRPr="00527677">
        <w:rPr>
          <w:rFonts w:hint="eastAsia"/>
        </w:rPr>
        <w:t>introduction to</w:t>
      </w:r>
      <w:r w:rsidR="001B79FD" w:rsidRPr="00527677">
        <w:t xml:space="preserve"> membrane technology, membrane modifications</w:t>
      </w:r>
      <w:r w:rsidR="001B79FD">
        <w:t>,</w:t>
      </w:r>
      <w:r w:rsidR="001B79FD" w:rsidRPr="00527677">
        <w:t xml:space="preserve"> and membrane chromatography </w:t>
      </w:r>
      <w:r w:rsidR="001B79FD" w:rsidRPr="00527677">
        <w:rPr>
          <w:rStyle w:val="punctuation"/>
        </w:rPr>
        <w:t xml:space="preserve">which will </w:t>
      </w:r>
      <w:r w:rsidR="001B79FD">
        <w:rPr>
          <w:rStyle w:val="punctuation"/>
        </w:rPr>
        <w:t xml:space="preserve">also </w:t>
      </w:r>
      <w:r w:rsidR="001B79FD" w:rsidRPr="00527677">
        <w:rPr>
          <w:rStyle w:val="punctuation"/>
        </w:rPr>
        <w:t>touch</w:t>
      </w:r>
      <w:r w:rsidR="001B79FD">
        <w:rPr>
          <w:rStyle w:val="punctuation"/>
        </w:rPr>
        <w:t xml:space="preserve"> on</w:t>
      </w:r>
      <w:r w:rsidR="001B79FD" w:rsidRPr="00527677">
        <w:rPr>
          <w:rStyle w:val="punctuation"/>
        </w:rPr>
        <w:t xml:space="preserve"> all the research</w:t>
      </w:r>
      <w:r w:rsidR="001B79FD" w:rsidRPr="00527677">
        <w:t xml:space="preserve"> projects in chapter 2, 3, 4, 5. Four chapters could be categorized into two key compartments</w:t>
      </w:r>
      <w:r w:rsidR="001B79FD" w:rsidRPr="00527677">
        <w:rPr>
          <w:rFonts w:hint="eastAsia"/>
        </w:rPr>
        <w:t>:</w:t>
      </w:r>
      <w:r w:rsidR="001B79FD" w:rsidRPr="00527677">
        <w:t xml:space="preserve"> flat membrane</w:t>
      </w:r>
      <w:r w:rsidR="001B79FD" w:rsidRPr="00527677">
        <w:rPr>
          <w:rFonts w:hint="eastAsia"/>
        </w:rPr>
        <w:t xml:space="preserve"> and</w:t>
      </w:r>
      <w:r w:rsidR="001B79FD" w:rsidRPr="00527677">
        <w:t xml:space="preserve"> hollow fiber membrane configuration</w:t>
      </w:r>
      <w:r w:rsidR="001B79FD">
        <w:t>s</w:t>
      </w:r>
      <w:r w:rsidR="001B79FD" w:rsidRPr="00527677">
        <w:t xml:space="preserve">. All </w:t>
      </w:r>
      <w:r w:rsidR="001B79FD">
        <w:t xml:space="preserve">of the </w:t>
      </w:r>
      <w:r w:rsidR="001B79FD" w:rsidRPr="00527677">
        <w:lastRenderedPageBreak/>
        <w:t xml:space="preserve">projects </w:t>
      </w:r>
      <w:r w:rsidR="001B79FD" w:rsidRPr="00527677">
        <w:rPr>
          <w:rStyle w:val="modif"/>
        </w:rPr>
        <w:t>i</w:t>
      </w:r>
      <w:r w:rsidR="001B79FD" w:rsidRPr="00527677">
        <w:rPr>
          <w:rStyle w:val="ignoredpatterns"/>
        </w:rPr>
        <w:t>nvolved</w:t>
      </w:r>
      <w:r w:rsidR="001B79FD" w:rsidRPr="00527677">
        <w:t xml:space="preserve"> </w:t>
      </w:r>
      <w:r w:rsidR="001B79FD">
        <w:t xml:space="preserve">the combination of both </w:t>
      </w:r>
      <w:r w:rsidR="001B79FD" w:rsidRPr="00527677">
        <w:t>hydrogel</w:t>
      </w:r>
      <w:r w:rsidR="001B79FD">
        <w:t>s</w:t>
      </w:r>
      <w:r w:rsidR="001B79FD" w:rsidRPr="00527677">
        <w:t xml:space="preserve"> and membrane</w:t>
      </w:r>
      <w:r w:rsidR="001B79FD">
        <w:t>s</w:t>
      </w:r>
      <w:r w:rsidR="001B79FD" w:rsidRPr="00527677">
        <w:t xml:space="preserve">. Chapter 2 and chapter 3 </w:t>
      </w:r>
      <w:r w:rsidR="001B79FD" w:rsidRPr="00527677">
        <w:rPr>
          <w:rStyle w:val="ignoredpatterns"/>
        </w:rPr>
        <w:t>focus</w:t>
      </w:r>
      <w:r w:rsidR="001B79FD" w:rsidRPr="00527677">
        <w:t xml:space="preserve"> on membrane chromatography for </w:t>
      </w:r>
      <w:r w:rsidR="001B79FD" w:rsidRPr="00527677">
        <w:rPr>
          <w:rStyle w:val="ignoredpatterns"/>
        </w:rPr>
        <w:t>various</w:t>
      </w:r>
      <w:r w:rsidR="001B79FD" w:rsidRPr="00527677">
        <w:t xml:space="preserve"> protein separation applications. Chapter 4 and 5 are stud</w:t>
      </w:r>
      <w:r w:rsidR="001B79FD" w:rsidRPr="00527677">
        <w:rPr>
          <w:rFonts w:hint="eastAsia"/>
        </w:rPr>
        <w:t>ied</w:t>
      </w:r>
      <w:r w:rsidR="001B79FD" w:rsidRPr="00527677">
        <w:t xml:space="preserve"> on membrane modification with natural hydrogel for tissue engineering applications.</w:t>
      </w:r>
      <w:r w:rsidR="001B79FD" w:rsidRPr="00527677">
        <w:rPr>
          <w:rFonts w:hint="eastAsia"/>
        </w:rPr>
        <w:t xml:space="preserve"> </w:t>
      </w:r>
      <w:r w:rsidR="001B79FD" w:rsidRPr="00527677">
        <w:t>T</w:t>
      </w:r>
      <w:r w:rsidR="001B79FD" w:rsidRPr="00527677">
        <w:rPr>
          <w:rFonts w:hint="eastAsia"/>
        </w:rPr>
        <w:t xml:space="preserve">he </w:t>
      </w:r>
      <w:r w:rsidR="001B79FD" w:rsidRPr="00527677">
        <w:t>summary</w:t>
      </w:r>
      <w:r w:rsidR="001B79FD" w:rsidRPr="00527677">
        <w:rPr>
          <w:rFonts w:hint="eastAsia"/>
        </w:rPr>
        <w:t xml:space="preserve"> of each project is shown in Figure 1.2. </w:t>
      </w:r>
      <w:r w:rsidR="001B79FD" w:rsidRPr="00527677">
        <w:br/>
      </w:r>
      <w:r w:rsidR="00E01AD5">
        <w:br/>
      </w:r>
      <w:r w:rsidR="00E01AD5">
        <w:rPr>
          <w:noProof/>
        </w:rPr>
        <w:drawing>
          <wp:inline distT="0" distB="0" distL="0" distR="0" wp14:anchorId="165B9B2B" wp14:editId="535C6D6D">
            <wp:extent cx="2340000" cy="216000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project 1 and 2.png"/>
                    <pic:cNvPicPr/>
                  </pic:nvPicPr>
                  <pic:blipFill rotWithShape="1">
                    <a:blip r:embed="rId11" cstate="print">
                      <a:extLst>
                        <a:ext uri="{28A0092B-C50C-407E-A947-70E740481C1C}">
                          <a14:useLocalDpi xmlns:a14="http://schemas.microsoft.com/office/drawing/2010/main" val="0"/>
                        </a:ext>
                      </a:extLst>
                    </a:blip>
                    <a:srcRect t="1" r="8108" b="458"/>
                    <a:stretch/>
                  </pic:blipFill>
                  <pic:spPr bwMode="auto">
                    <a:xfrm>
                      <a:off x="0" y="0"/>
                      <a:ext cx="2340000" cy="2160000"/>
                    </a:xfrm>
                    <a:prstGeom prst="rect">
                      <a:avLst/>
                    </a:prstGeom>
                    <a:ln>
                      <a:noFill/>
                    </a:ln>
                    <a:extLst>
                      <a:ext uri="{53640926-AAD7-44D8-BBD7-CCE9431645EC}">
                        <a14:shadowObscured xmlns:a14="http://schemas.microsoft.com/office/drawing/2010/main"/>
                      </a:ext>
                    </a:extLst>
                  </pic:spPr>
                </pic:pic>
              </a:graphicData>
            </a:graphic>
          </wp:inline>
        </w:drawing>
      </w:r>
      <w:r w:rsidR="00E01AD5">
        <w:rPr>
          <w:noProof/>
        </w:rPr>
        <w:drawing>
          <wp:inline distT="0" distB="0" distL="0" distR="0" wp14:anchorId="1BDEE044" wp14:editId="504E593C">
            <wp:extent cx="2133959" cy="216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project 3 and 4.png"/>
                    <pic:cNvPicPr/>
                  </pic:nvPicPr>
                  <pic:blipFill rotWithShape="1">
                    <a:blip r:embed="rId12" cstate="print">
                      <a:extLst>
                        <a:ext uri="{28A0092B-C50C-407E-A947-70E740481C1C}">
                          <a14:useLocalDpi xmlns:a14="http://schemas.microsoft.com/office/drawing/2010/main" val="0"/>
                        </a:ext>
                      </a:extLst>
                    </a:blip>
                    <a:srcRect r="13756"/>
                    <a:stretch/>
                  </pic:blipFill>
                  <pic:spPr bwMode="auto">
                    <a:xfrm>
                      <a:off x="0" y="0"/>
                      <a:ext cx="2133959" cy="216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pStyle w:val="NoSpacing"/>
      </w:pPr>
      <w:r>
        <w:t>F</w:t>
      </w:r>
      <w:r>
        <w:rPr>
          <w:rFonts w:hint="eastAsia"/>
        </w:rPr>
        <w:t>igure 1.2</w:t>
      </w:r>
      <w:r>
        <w:rPr>
          <w:rFonts w:hint="eastAsia"/>
        </w:rPr>
        <w:tab/>
        <w:t xml:space="preserve">The summary of individual research project. A) </w:t>
      </w:r>
      <w:proofErr w:type="gramStart"/>
      <w:r>
        <w:rPr>
          <w:rFonts w:hint="eastAsia"/>
        </w:rPr>
        <w:t>mAb</w:t>
      </w:r>
      <w:proofErr w:type="gramEnd"/>
      <w:r>
        <w:rPr>
          <w:rFonts w:hint="eastAsia"/>
        </w:rPr>
        <w:t xml:space="preserve"> polishing with PVDF membrane chromatography B) multi-proteins </w:t>
      </w:r>
      <w:r>
        <w:t>separation</w:t>
      </w:r>
      <w:r>
        <w:rPr>
          <w:rFonts w:hint="eastAsia"/>
        </w:rPr>
        <w:t xml:space="preserve"> with paper based composite membrane C) calcium alginate coated on hollow fiber membrane extracapillary surface D) calcium alginate fiber fabrication with hollow fiber membrane molding technique</w:t>
      </w:r>
    </w:p>
    <w:p w:rsidR="00E01AD5" w:rsidRDefault="00E01AD5" w:rsidP="00E01AD5">
      <w:pPr>
        <w:spacing w:line="360" w:lineRule="auto"/>
      </w:pPr>
    </w:p>
    <w:p w:rsidR="001B79FD" w:rsidRPr="00527677" w:rsidRDefault="001B79FD" w:rsidP="00622C22">
      <w:r w:rsidRPr="00527677">
        <w:rPr>
          <w:rFonts w:hint="eastAsia"/>
        </w:rPr>
        <w:t xml:space="preserve">Chapter 2 describes the purification of </w:t>
      </w:r>
      <w:r>
        <w:t xml:space="preserve">a </w:t>
      </w:r>
      <w:r w:rsidRPr="00527677">
        <w:rPr>
          <w:rFonts w:hint="eastAsia"/>
        </w:rPr>
        <w:t xml:space="preserve">monoclonal antibody from its aggregates and leached protein-A using membrane chromatography. </w:t>
      </w:r>
      <w:r w:rsidRPr="00527677">
        <w:t>I</w:t>
      </w:r>
      <w:r w:rsidRPr="00527677">
        <w:rPr>
          <w:rFonts w:hint="eastAsia"/>
        </w:rPr>
        <w:t xml:space="preserve">n this project, the membrane chromatography </w:t>
      </w:r>
      <w:r w:rsidRPr="00527677">
        <w:t>consist</w:t>
      </w:r>
      <w:r>
        <w:t>ed</w:t>
      </w:r>
      <w:r w:rsidRPr="00527677">
        <w:rPr>
          <w:rFonts w:hint="eastAsia"/>
        </w:rPr>
        <w:t xml:space="preserve"> of</w:t>
      </w:r>
      <w:r>
        <w:t xml:space="preserve"> a</w:t>
      </w:r>
      <w:r w:rsidRPr="00527677">
        <w:rPr>
          <w:rFonts w:hint="eastAsia"/>
        </w:rPr>
        <w:t xml:space="preserve"> hydrophilized PVDF membrane which is commercially available in the market as an ultrafiltration membrane. </w:t>
      </w:r>
      <w:r>
        <w:t xml:space="preserve">A </w:t>
      </w:r>
      <w:r w:rsidRPr="00527677">
        <w:rPr>
          <w:rFonts w:hint="eastAsia"/>
        </w:rPr>
        <w:t>PEG hydrogel, which had environment responsiveness to salt present in solution</w:t>
      </w:r>
      <w:r>
        <w:t>,</w:t>
      </w:r>
      <w:r w:rsidRPr="00527677">
        <w:rPr>
          <w:rFonts w:hint="eastAsia"/>
        </w:rPr>
        <w:t xml:space="preserve"> </w:t>
      </w:r>
      <w:r>
        <w:t xml:space="preserve">was </w:t>
      </w:r>
      <w:r w:rsidRPr="00527677">
        <w:rPr>
          <w:rFonts w:hint="eastAsia"/>
        </w:rPr>
        <w:t xml:space="preserve">grafted </w:t>
      </w:r>
      <w:r>
        <w:t>into the pores of the hydrophilized</w:t>
      </w:r>
      <w:r w:rsidRPr="00527677">
        <w:rPr>
          <w:rFonts w:hint="eastAsia"/>
        </w:rPr>
        <w:t xml:space="preserve"> PVDF membrane substrate </w:t>
      </w:r>
      <w:r w:rsidRPr="00527677">
        <w:t xml:space="preserve">[29]. </w:t>
      </w:r>
      <w:r w:rsidRPr="00527677">
        <w:rPr>
          <w:rFonts w:hint="eastAsia"/>
        </w:rPr>
        <w:t xml:space="preserve">This hydrogel, </w:t>
      </w:r>
      <w:r>
        <w:t xml:space="preserve">which was based on an </w:t>
      </w:r>
      <w:r w:rsidRPr="00527677">
        <w:rPr>
          <w:rFonts w:hint="eastAsia"/>
        </w:rPr>
        <w:lastRenderedPageBreak/>
        <w:t>LCST polymer, had</w:t>
      </w:r>
      <w:r>
        <w:t xml:space="preserve"> a</w:t>
      </w:r>
      <w:r w:rsidRPr="00527677">
        <w:rPr>
          <w:rFonts w:hint="eastAsia"/>
        </w:rPr>
        <w:t xml:space="preserve"> phase transition </w:t>
      </w:r>
      <w:r>
        <w:t xml:space="preserve">controlled by </w:t>
      </w:r>
      <w:r w:rsidRPr="00527677">
        <w:rPr>
          <w:rFonts w:hint="eastAsia"/>
        </w:rPr>
        <w:t xml:space="preserve">salt </w:t>
      </w:r>
      <w:r>
        <w:t>concentration</w:t>
      </w:r>
      <w:r w:rsidRPr="00527677">
        <w:rPr>
          <w:rFonts w:hint="eastAsia"/>
        </w:rPr>
        <w:t xml:space="preserve">. </w:t>
      </w:r>
      <w:r w:rsidRPr="00527677">
        <w:t>W</w:t>
      </w:r>
      <w:r w:rsidRPr="00527677">
        <w:rPr>
          <w:rFonts w:hint="eastAsia"/>
        </w:rPr>
        <w:t xml:space="preserve">ith stimuli responsiveness, apparent protein and grafted polymer hydrophobic interaction degree changed. </w:t>
      </w:r>
      <w:r w:rsidRPr="00527677">
        <w:t>Manipulating</w:t>
      </w:r>
      <w:r w:rsidRPr="00527677">
        <w:rPr>
          <w:rFonts w:hint="eastAsia"/>
        </w:rPr>
        <w:t xml:space="preserve"> the salt </w:t>
      </w:r>
      <w:r w:rsidRPr="00527677">
        <w:t>concentration</w:t>
      </w:r>
      <w:r w:rsidRPr="00527677">
        <w:rPr>
          <w:rFonts w:hint="eastAsia"/>
        </w:rPr>
        <w:t xml:space="preserve"> made the pure </w:t>
      </w:r>
      <w:r w:rsidRPr="00527677">
        <w:t>monoclonal</w:t>
      </w:r>
      <w:r w:rsidRPr="00527677">
        <w:rPr>
          <w:rFonts w:hint="eastAsia"/>
        </w:rPr>
        <w:t xml:space="preserve"> </w:t>
      </w:r>
      <w:r w:rsidRPr="00527677">
        <w:t>antibody</w:t>
      </w:r>
      <w:r w:rsidRPr="00527677">
        <w:rPr>
          <w:rFonts w:hint="eastAsia"/>
        </w:rPr>
        <w:t xml:space="preserve"> </w:t>
      </w:r>
      <w:r w:rsidRPr="00527677">
        <w:t>separate from</w:t>
      </w:r>
      <w:r w:rsidRPr="00527677">
        <w:rPr>
          <w:rFonts w:hint="eastAsia"/>
        </w:rPr>
        <w:t xml:space="preserve"> impurities in flow-through mode. </w:t>
      </w:r>
      <w:r w:rsidRPr="00527677">
        <w:t>T</w:t>
      </w:r>
      <w:r w:rsidRPr="00527677">
        <w:rPr>
          <w:rFonts w:hint="eastAsia"/>
        </w:rPr>
        <w:t xml:space="preserve">his work was published in Journal of Membrane </w:t>
      </w:r>
      <w:r>
        <w:t>S</w:t>
      </w:r>
      <w:r w:rsidRPr="00527677">
        <w:rPr>
          <w:rFonts w:hint="eastAsia"/>
        </w:rPr>
        <w:t>cience.</w:t>
      </w:r>
      <w:r w:rsidRPr="00527677">
        <w:br/>
        <w:t>Chapter 3 presents the fractionation of plasma proteins, hIgG</w:t>
      </w:r>
      <w:r>
        <w:t>,</w:t>
      </w:r>
      <w:r w:rsidRPr="00527677">
        <w:t xml:space="preserve"> and </w:t>
      </w:r>
      <w:r w:rsidRPr="00527677">
        <w:rPr>
          <w:rFonts w:hint="eastAsia"/>
        </w:rPr>
        <w:t>HSA</w:t>
      </w:r>
      <w:r w:rsidRPr="00527677">
        <w:t xml:space="preserve">, and also a </w:t>
      </w:r>
      <w:r w:rsidRPr="00527677">
        <w:rPr>
          <w:rStyle w:val="ignoredpatterns"/>
        </w:rPr>
        <w:t>popular</w:t>
      </w:r>
      <w:r w:rsidRPr="00527677">
        <w:t xml:space="preserve"> hormone, insulin, using </w:t>
      </w:r>
      <w:r>
        <w:t xml:space="preserve">a </w:t>
      </w:r>
      <w:r w:rsidRPr="00527677">
        <w:t xml:space="preserve">paper based composite membrane. </w:t>
      </w:r>
      <w:r>
        <w:t>A c</w:t>
      </w:r>
      <w:r w:rsidRPr="00527677">
        <w:t xml:space="preserve">omposite membrane </w:t>
      </w:r>
      <w:r w:rsidRPr="00527677">
        <w:rPr>
          <w:rFonts w:hint="eastAsia"/>
        </w:rPr>
        <w:t xml:space="preserve">was </w:t>
      </w:r>
      <w:r w:rsidRPr="00527677">
        <w:t xml:space="preserve">fabricated using </w:t>
      </w:r>
      <w:r w:rsidRPr="00527677">
        <w:rPr>
          <w:rFonts w:hint="eastAsia"/>
        </w:rPr>
        <w:t>p</w:t>
      </w:r>
      <w:r w:rsidRPr="00527677">
        <w:t>oly</w:t>
      </w:r>
      <w:r w:rsidRPr="00527677">
        <w:rPr>
          <w:rFonts w:hint="eastAsia"/>
        </w:rPr>
        <w:t xml:space="preserve"> </w:t>
      </w:r>
      <w:r w:rsidRPr="00527677">
        <w:t xml:space="preserve">(N-vinylcaprolactam) polymer coated on Whatman cellulose filter paper. Membrane chromatography </w:t>
      </w:r>
      <w:r w:rsidRPr="00527677">
        <w:rPr>
          <w:rStyle w:val="ignoredpatterns"/>
        </w:rPr>
        <w:t>was tested</w:t>
      </w:r>
      <w:r w:rsidRPr="00527677">
        <w:t xml:space="preserve"> for </w:t>
      </w:r>
      <w:r w:rsidRPr="00527677">
        <w:rPr>
          <w:rStyle w:val="ignoredpatterns"/>
        </w:rPr>
        <w:t>environment</w:t>
      </w:r>
      <w:r w:rsidRPr="00527677">
        <w:t xml:space="preserve"> responsive characteristics under different ionic strength</w:t>
      </w:r>
      <w:r w:rsidRPr="00527677">
        <w:rPr>
          <w:rStyle w:val="modif"/>
        </w:rPr>
        <w:t>, and</w:t>
      </w:r>
      <w:r w:rsidRPr="00527677">
        <w:rPr>
          <w:rStyle w:val="modif"/>
          <w:rFonts w:hint="eastAsia"/>
        </w:rPr>
        <w:t xml:space="preserve"> the</w:t>
      </w:r>
      <w:r w:rsidRPr="00527677">
        <w:t xml:space="preserve"> transmembrane pressure was </w:t>
      </w:r>
      <w:r w:rsidRPr="00527677">
        <w:rPr>
          <w:rStyle w:val="modif"/>
        </w:rPr>
        <w:t>a good indication</w:t>
      </w:r>
      <w:r w:rsidRPr="00527677">
        <w:t xml:space="preserve"> on the hydrogel states. The collapse</w:t>
      </w:r>
      <w:r w:rsidRPr="00527677">
        <w:rPr>
          <w:rFonts w:hint="eastAsia"/>
        </w:rPr>
        <w:t>d</w:t>
      </w:r>
      <w:r w:rsidRPr="00527677">
        <w:t xml:space="preserve"> and swollen</w:t>
      </w:r>
      <w:r w:rsidRPr="00527677">
        <w:rPr>
          <w:rFonts w:hint="eastAsia"/>
        </w:rPr>
        <w:t xml:space="preserve"> states of hydrogel</w:t>
      </w:r>
      <w:r w:rsidRPr="00527677">
        <w:t xml:space="preserve"> induced </w:t>
      </w:r>
      <w:r>
        <w:t xml:space="preserve">a </w:t>
      </w:r>
      <w:r w:rsidRPr="00527677">
        <w:t>hydrophobic difference on membrane matrix</w:t>
      </w:r>
      <w:r w:rsidRPr="00527677">
        <w:rPr>
          <w:rFonts w:hint="eastAsia"/>
        </w:rPr>
        <w:t xml:space="preserve">. By </w:t>
      </w:r>
      <w:r w:rsidRPr="00527677">
        <w:t>manipulating this character</w:t>
      </w:r>
      <w:r>
        <w:t>istic</w:t>
      </w:r>
      <w:r w:rsidRPr="00527677">
        <w:rPr>
          <w:rFonts w:hint="eastAsia"/>
        </w:rPr>
        <w:t>,</w:t>
      </w:r>
      <w:r w:rsidRPr="00527677">
        <w:t xml:space="preserve"> protein had</w:t>
      </w:r>
      <w:r w:rsidRPr="00527677">
        <w:rPr>
          <w:rFonts w:hint="eastAsia"/>
        </w:rPr>
        <w:t xml:space="preserve"> experienced </w:t>
      </w:r>
      <w:r w:rsidRPr="00527677">
        <w:t>different interactio</w:t>
      </w:r>
      <w:r w:rsidRPr="00527677">
        <w:rPr>
          <w:rFonts w:hint="eastAsia"/>
        </w:rPr>
        <w:t>n</w:t>
      </w:r>
      <w:r>
        <w:t xml:space="preserve"> with the membrane</w:t>
      </w:r>
      <w:r w:rsidRPr="00527677">
        <w:t xml:space="preserve">. This work </w:t>
      </w:r>
      <w:r w:rsidRPr="00527677">
        <w:rPr>
          <w:rFonts w:hint="eastAsia"/>
        </w:rPr>
        <w:t xml:space="preserve">is ready for </w:t>
      </w:r>
      <w:r>
        <w:t xml:space="preserve">journal </w:t>
      </w:r>
      <w:r w:rsidRPr="00527677">
        <w:t>submission</w:t>
      </w:r>
      <w:r w:rsidRPr="00527677">
        <w:rPr>
          <w:rFonts w:hint="eastAsia"/>
        </w:rPr>
        <w:t>.</w:t>
      </w:r>
    </w:p>
    <w:p w:rsidR="001B79FD" w:rsidRPr="00527677" w:rsidRDefault="001B79FD" w:rsidP="00622C22">
      <w:r w:rsidRPr="00527677">
        <w:t>Chapter 4 investigated</w:t>
      </w:r>
      <w:r>
        <w:t xml:space="preserve"> a</w:t>
      </w:r>
      <w:r w:rsidRPr="00527677">
        <w:t xml:space="preserve"> hollow fiber membrane </w:t>
      </w:r>
      <w:r w:rsidRPr="00527677">
        <w:rPr>
          <w:rStyle w:val="ignoredwords"/>
        </w:rPr>
        <w:t>extracapillary</w:t>
      </w:r>
      <w:r w:rsidRPr="00527677">
        <w:t xml:space="preserve"> surface coated with calcium alginate. The polymerization </w:t>
      </w:r>
      <w:r w:rsidRPr="00527677">
        <w:rPr>
          <w:rStyle w:val="ignoredpatterns"/>
        </w:rPr>
        <w:t>method</w:t>
      </w:r>
      <w:r w:rsidRPr="00527677">
        <w:t xml:space="preserve"> is novel</w:t>
      </w:r>
      <w:r>
        <w:t xml:space="preserve"> and</w:t>
      </w:r>
      <w:r w:rsidRPr="00527677">
        <w:rPr>
          <w:rFonts w:hint="eastAsia"/>
        </w:rPr>
        <w:t xml:space="preserve"> </w:t>
      </w:r>
      <w:r>
        <w:t xml:space="preserve">the thickness of the coating layer is </w:t>
      </w:r>
      <w:r w:rsidRPr="00527677">
        <w:t>high</w:t>
      </w:r>
      <w:r>
        <w:t>ly</w:t>
      </w:r>
      <w:r w:rsidRPr="00527677">
        <w:t xml:space="preserve"> controllab</w:t>
      </w:r>
      <w:r>
        <w:t>le</w:t>
      </w:r>
      <w:r w:rsidRPr="00527677">
        <w:t xml:space="preserve"> </w:t>
      </w:r>
      <w:r>
        <w:t>using</w:t>
      </w:r>
      <w:r w:rsidRPr="00527677">
        <w:t xml:space="preserve"> </w:t>
      </w:r>
      <w:r w:rsidRPr="00527677">
        <w:rPr>
          <w:rFonts w:hint="eastAsia"/>
        </w:rPr>
        <w:t xml:space="preserve">a </w:t>
      </w:r>
      <w:r w:rsidRPr="00527677">
        <w:t>gentle and precise</w:t>
      </w:r>
      <w:r w:rsidRPr="00527677">
        <w:rPr>
          <w:rFonts w:hint="eastAsia"/>
        </w:rPr>
        <w:t xml:space="preserve"> procedure.</w:t>
      </w:r>
      <w:r w:rsidRPr="00527677">
        <w:t xml:space="preserve"> The cross-linkers </w:t>
      </w:r>
      <w:r w:rsidRPr="00527677">
        <w:rPr>
          <w:rStyle w:val="ignoredpatterns"/>
        </w:rPr>
        <w:t>are passively diffused</w:t>
      </w:r>
      <w:r w:rsidRPr="00527677">
        <w:t xml:space="preserve"> through the membrane pores and </w:t>
      </w:r>
      <w:r>
        <w:t xml:space="preserve">come into contact with the </w:t>
      </w:r>
      <w:r w:rsidRPr="00527677">
        <w:t xml:space="preserve">cross-linking alginate in </w:t>
      </w:r>
      <w:r w:rsidRPr="00527677">
        <w:rPr>
          <w:rStyle w:val="ignoredwords"/>
        </w:rPr>
        <w:t>extracapillary</w:t>
      </w:r>
      <w:r w:rsidRPr="00527677">
        <w:t xml:space="preserve"> space. This composite membrane </w:t>
      </w:r>
      <w:r w:rsidRPr="00527677">
        <w:rPr>
          <w:rStyle w:val="ignoredpatterns"/>
        </w:rPr>
        <w:t>was studied</w:t>
      </w:r>
      <w:r w:rsidRPr="00527677">
        <w:t xml:space="preserve"> for membrane performance on hydraulic permeability and solute mass transport rate.</w:t>
      </w:r>
      <w:r w:rsidRPr="00527677">
        <w:rPr>
          <w:rStyle w:val="modif"/>
        </w:rPr>
        <w:t xml:space="preserve"> </w:t>
      </w:r>
      <w:r>
        <w:rPr>
          <w:rStyle w:val="modif"/>
        </w:rPr>
        <w:t>The h</w:t>
      </w:r>
      <w:r w:rsidRPr="00527677">
        <w:t xml:space="preserve">ydrophilic characteristic </w:t>
      </w:r>
      <w:r w:rsidRPr="00527677">
        <w:rPr>
          <w:rStyle w:val="ignoredpatterns"/>
        </w:rPr>
        <w:t>was tested</w:t>
      </w:r>
      <w:r w:rsidRPr="00527677">
        <w:t xml:space="preserve"> using water contact angle. The TEM analysis </w:t>
      </w:r>
      <w:r w:rsidRPr="00527677">
        <w:rPr>
          <w:rStyle w:val="ignoredpatterns"/>
        </w:rPr>
        <w:t xml:space="preserve">was </w:t>
      </w:r>
      <w:r w:rsidRPr="00527677">
        <w:rPr>
          <w:rStyle w:val="ignoredpatterns"/>
        </w:rPr>
        <w:lastRenderedPageBreak/>
        <w:t>obtained</w:t>
      </w:r>
      <w:r w:rsidRPr="00527677">
        <w:t xml:space="preserve"> for calcium alginate morphologies. This work </w:t>
      </w:r>
      <w:r w:rsidRPr="00527677">
        <w:rPr>
          <w:rFonts w:hint="eastAsia"/>
        </w:rPr>
        <w:t xml:space="preserve">also was written in manuscript for journal </w:t>
      </w:r>
      <w:r w:rsidRPr="00527677">
        <w:t>submission.</w:t>
      </w:r>
      <w:r w:rsidRPr="00527677">
        <w:br/>
        <w:t xml:space="preserve">Chapter 5 shows new application of micro- or ultra-filtration hollow fiber membrane. </w:t>
      </w:r>
      <w:r>
        <w:t>The m</w:t>
      </w:r>
      <w:r w:rsidRPr="00527677">
        <w:t>embrane pore</w:t>
      </w:r>
      <w:r>
        <w:t>s</w:t>
      </w:r>
      <w:r w:rsidRPr="00527677">
        <w:t xml:space="preserve"> </w:t>
      </w:r>
      <w:r w:rsidRPr="00527677">
        <w:rPr>
          <w:rStyle w:val="ignoredpatterns"/>
        </w:rPr>
        <w:t>w</w:t>
      </w:r>
      <w:r>
        <w:rPr>
          <w:rStyle w:val="ignoredpatterns"/>
        </w:rPr>
        <w:t>ere</w:t>
      </w:r>
      <w:r w:rsidRPr="00527677">
        <w:rPr>
          <w:rStyle w:val="ignoredpatterns"/>
        </w:rPr>
        <w:t xml:space="preserve"> utilized</w:t>
      </w:r>
      <w:r w:rsidRPr="00527677">
        <w:t xml:space="preserve"> for storage of cross-linking reagent, calcium ion, when monomer (sodium alginate) solution contacted the polymerization process occurred. </w:t>
      </w:r>
      <w:r>
        <w:t>A h</w:t>
      </w:r>
      <w:r w:rsidRPr="00527677">
        <w:t xml:space="preserve">ollow fiber membrane </w:t>
      </w:r>
      <w:r w:rsidRPr="00527677">
        <w:rPr>
          <w:rStyle w:val="ignoredpatterns"/>
        </w:rPr>
        <w:t>is used</w:t>
      </w:r>
      <w:r w:rsidRPr="00527677">
        <w:t xml:space="preserve"> as the mold for fabricating these calcium alginate fibers. </w:t>
      </w:r>
      <w:r>
        <w:t>This process was used for membranes of varying</w:t>
      </w:r>
      <w:r w:rsidRPr="00527677">
        <w:t xml:space="preserve"> </w:t>
      </w:r>
      <w:r>
        <w:t xml:space="preserve">diameters, </w:t>
      </w:r>
      <w:r w:rsidRPr="00527677">
        <w:t>sizes</w:t>
      </w:r>
      <w:r>
        <w:t>,</w:t>
      </w:r>
      <w:r w:rsidRPr="00527677">
        <w:t xml:space="preserve"> and geometries. This work</w:t>
      </w:r>
      <w:r w:rsidRPr="00527677">
        <w:rPr>
          <w:rFonts w:hint="eastAsia"/>
        </w:rPr>
        <w:t xml:space="preserve"> has been</w:t>
      </w:r>
      <w:r w:rsidRPr="00527677">
        <w:t xml:space="preserve"> submitted in Biochemical Engineering Journal.</w:t>
      </w:r>
    </w:p>
    <w:p w:rsidR="001B79FD" w:rsidRPr="00527677" w:rsidRDefault="001B79FD" w:rsidP="00622C22">
      <w:r w:rsidRPr="00527677">
        <w:t xml:space="preserve">As a whole, the research reported in this thesis could lead to four journal publications. One </w:t>
      </w:r>
      <w:r w:rsidRPr="00527677">
        <w:rPr>
          <w:rStyle w:val="ignoredpatterns"/>
        </w:rPr>
        <w:t>is published</w:t>
      </w:r>
      <w:r w:rsidRPr="00527677">
        <w:t xml:space="preserve"> (Yoo and Ghosh 2012</w:t>
      </w:r>
      <w:r w:rsidRPr="00527677">
        <w:rPr>
          <w:rFonts w:hint="eastAsia"/>
        </w:rPr>
        <w:t>, Journal of Membrane Science</w:t>
      </w:r>
      <w:r w:rsidRPr="00527677">
        <w:t>)</w:t>
      </w:r>
      <w:r w:rsidRPr="00527677">
        <w:rPr>
          <w:rStyle w:val="modif"/>
        </w:rPr>
        <w:t xml:space="preserve">, </w:t>
      </w:r>
      <w:r w:rsidRPr="00527677">
        <w:t xml:space="preserve">one </w:t>
      </w:r>
      <w:r w:rsidRPr="00527677">
        <w:rPr>
          <w:rStyle w:val="ignoredpatterns"/>
        </w:rPr>
        <w:t>is submitted</w:t>
      </w:r>
      <w:r w:rsidRPr="00527677">
        <w:t xml:space="preserve"> (in Biochemical Engineering Journal</w:t>
      </w:r>
      <w:r w:rsidRPr="00527677">
        <w:rPr>
          <w:rFonts w:hint="eastAsia"/>
        </w:rPr>
        <w:t>, BEJ-D-14-00034</w:t>
      </w:r>
      <w:r w:rsidRPr="00527677">
        <w:t>)</w:t>
      </w:r>
      <w:r w:rsidRPr="00527677">
        <w:rPr>
          <w:rStyle w:val="modif"/>
        </w:rPr>
        <w:t>, and</w:t>
      </w:r>
      <w:r w:rsidRPr="00527677">
        <w:t xml:space="preserve"> two more papers are </w:t>
      </w:r>
      <w:r w:rsidRPr="00527677">
        <w:rPr>
          <w:rFonts w:hint="eastAsia"/>
        </w:rPr>
        <w:t>ready</w:t>
      </w:r>
      <w:r w:rsidRPr="00527677">
        <w:t xml:space="preserve"> submission to journals.</w:t>
      </w:r>
      <w:r w:rsidRPr="00527677">
        <w:rPr>
          <w:rFonts w:hint="eastAsia"/>
        </w:rPr>
        <w:t xml:space="preserve"> </w:t>
      </w:r>
    </w:p>
    <w:p w:rsidR="001B79FD" w:rsidRDefault="001B79FD" w:rsidP="00E01AD5">
      <w:pPr>
        <w:rPr>
          <w:color w:val="FF0000"/>
        </w:rPr>
      </w:pPr>
    </w:p>
    <w:p w:rsidR="00E01AD5" w:rsidRDefault="00E01AD5" w:rsidP="00E01AD5">
      <w:pPr>
        <w:pStyle w:val="Heading2"/>
        <w:sectPr w:rsidR="00E01AD5" w:rsidSect="00E01AD5">
          <w:pgSz w:w="12240" w:h="15840"/>
          <w:pgMar w:top="2155" w:right="1440" w:bottom="1440" w:left="2155" w:header="708" w:footer="708" w:gutter="0"/>
          <w:pgNumType w:start="1"/>
          <w:cols w:space="708"/>
          <w:docGrid w:linePitch="360"/>
        </w:sectPr>
      </w:pPr>
    </w:p>
    <w:p w:rsidR="00E01AD5" w:rsidRDefault="00E01AD5" w:rsidP="00E01AD5">
      <w:pPr>
        <w:pStyle w:val="Heading2"/>
      </w:pPr>
      <w:bookmarkStart w:id="5" w:name="_Toc388900177"/>
      <w:r>
        <w:rPr>
          <w:rFonts w:hint="eastAsia"/>
        </w:rPr>
        <w:lastRenderedPageBreak/>
        <w:t>1.5</w:t>
      </w:r>
      <w:r>
        <w:rPr>
          <w:rFonts w:hint="eastAsia"/>
        </w:rPr>
        <w:tab/>
        <w:t>References</w:t>
      </w:r>
      <w:bookmarkEnd w:id="5"/>
    </w:p>
    <w:p w:rsidR="009D313E" w:rsidRDefault="009D313E" w:rsidP="00E01AD5">
      <w:pPr>
        <w:pStyle w:val="NormalWeb"/>
        <w:ind w:left="640" w:hanging="640"/>
      </w:pPr>
      <w:r>
        <w:rPr>
          <w:rFonts w:hint="eastAsia"/>
        </w:rPr>
        <w:t>[1]</w:t>
      </w:r>
      <w:r>
        <w:rPr>
          <w:rFonts w:hint="eastAsia"/>
        </w:rPr>
        <w:tab/>
      </w:r>
      <w:proofErr w:type="spellStart"/>
      <w:r>
        <w:rPr>
          <w:rFonts w:hint="eastAsia"/>
        </w:rPr>
        <w:t>R.Baker</w:t>
      </w:r>
      <w:proofErr w:type="spellEnd"/>
      <w:r>
        <w:rPr>
          <w:rFonts w:hint="eastAsia"/>
        </w:rPr>
        <w:t xml:space="preserve">, Overview of membrane science and technology, in: </w:t>
      </w:r>
      <w:proofErr w:type="spellStart"/>
      <w:r>
        <w:rPr>
          <w:rFonts w:hint="eastAsia"/>
        </w:rPr>
        <w:t>Membr</w:t>
      </w:r>
      <w:proofErr w:type="spellEnd"/>
      <w:r>
        <w:rPr>
          <w:rFonts w:hint="eastAsia"/>
        </w:rPr>
        <w:t>. Technol. Appl., 2</w:t>
      </w:r>
      <w:r w:rsidRPr="009D313E">
        <w:rPr>
          <w:rFonts w:hint="eastAsia"/>
          <w:vertAlign w:val="superscript"/>
        </w:rPr>
        <w:t>nd</w:t>
      </w:r>
      <w:r>
        <w:rPr>
          <w:rFonts w:hint="eastAsia"/>
        </w:rPr>
        <w:t xml:space="preserve"> ed., Wiley, England, 2004: pp1-14.</w:t>
      </w:r>
    </w:p>
    <w:p w:rsidR="009D313E" w:rsidRDefault="009D313E" w:rsidP="00E01AD5">
      <w:pPr>
        <w:pStyle w:val="NormalWeb"/>
        <w:ind w:left="640" w:hanging="640"/>
      </w:pPr>
      <w:r>
        <w:rPr>
          <w:rFonts w:hint="eastAsia"/>
        </w:rPr>
        <w:t xml:space="preserve">[2] </w:t>
      </w:r>
      <w:r>
        <w:rPr>
          <w:rFonts w:hint="eastAsia"/>
        </w:rPr>
        <w:tab/>
      </w:r>
      <w:r w:rsidRPr="00AC231E">
        <w:rPr>
          <w:rFonts w:hint="eastAsia"/>
        </w:rPr>
        <w:t>R</w:t>
      </w:r>
      <w:r w:rsidR="00AC231E" w:rsidRPr="00AC231E">
        <w:rPr>
          <w:rFonts w:hint="eastAsia"/>
        </w:rPr>
        <w:t>. Ghosh, Membranes, in: Protein bioseparation using ultrafiltration</w:t>
      </w:r>
      <w:r w:rsidRPr="00AC231E">
        <w:rPr>
          <w:rFonts w:hint="eastAsia"/>
        </w:rPr>
        <w:t>, Imperial College Press, London, UK, 2003: pp 19.</w:t>
      </w:r>
    </w:p>
    <w:p w:rsidR="009D313E" w:rsidRDefault="009D313E" w:rsidP="00E01AD5">
      <w:pPr>
        <w:pStyle w:val="NormalWeb"/>
        <w:ind w:left="640" w:hanging="640"/>
      </w:pPr>
      <w:r>
        <w:rPr>
          <w:rFonts w:hint="eastAsia"/>
        </w:rPr>
        <w:t>[3]</w:t>
      </w:r>
      <w:r>
        <w:rPr>
          <w:rFonts w:hint="eastAsia"/>
        </w:rPr>
        <w:tab/>
      </w:r>
      <w:r w:rsidRPr="0079395C">
        <w:rPr>
          <w:rFonts w:hint="eastAsia"/>
        </w:rPr>
        <w:t>P. Gagnon, Purification tools for monoclonal antibodies</w:t>
      </w:r>
      <w:r w:rsidR="0079395C" w:rsidRPr="0079395C">
        <w:rPr>
          <w:rFonts w:hint="eastAsia"/>
        </w:rPr>
        <w:t xml:space="preserve"> by mixed-mode chromatography, in</w:t>
      </w:r>
      <w:r w:rsidR="0079395C">
        <w:rPr>
          <w:rFonts w:hint="eastAsia"/>
        </w:rPr>
        <w:t>:</w:t>
      </w:r>
      <w:r w:rsidR="0079395C" w:rsidRPr="0079395C">
        <w:rPr>
          <w:rFonts w:hint="eastAsia"/>
        </w:rPr>
        <w:t xml:space="preserve"> Process scale purification of antibodies, U. Gottschalk, ed., John Wiley &amp; Sons, New York</w:t>
      </w:r>
      <w:r w:rsidR="0088751D">
        <w:rPr>
          <w:rFonts w:hint="eastAsia"/>
        </w:rPr>
        <w:t>, 2009</w:t>
      </w:r>
      <w:r w:rsidR="0079395C" w:rsidRPr="0079395C">
        <w:rPr>
          <w:rFonts w:hint="eastAsia"/>
        </w:rPr>
        <w:t xml:space="preserve"> pp 125-144.</w:t>
      </w:r>
      <w:r w:rsidRPr="0079395C">
        <w:rPr>
          <w:rFonts w:hint="eastAsia"/>
        </w:rPr>
        <w:t xml:space="preserve"> </w:t>
      </w:r>
    </w:p>
    <w:p w:rsidR="009D313E" w:rsidRDefault="0079395C" w:rsidP="00E01AD5">
      <w:pPr>
        <w:pStyle w:val="NormalWeb"/>
        <w:ind w:left="640" w:hanging="640"/>
      </w:pPr>
      <w:r>
        <w:rPr>
          <w:rFonts w:hint="eastAsia"/>
        </w:rPr>
        <w:t xml:space="preserve"> </w:t>
      </w:r>
      <w:r w:rsidR="009D313E">
        <w:rPr>
          <w:rFonts w:hint="eastAsia"/>
        </w:rPr>
        <w:t>[4]</w:t>
      </w:r>
      <w:r w:rsidR="009D313E">
        <w:rPr>
          <w:rFonts w:hint="eastAsia"/>
        </w:rPr>
        <w:tab/>
      </w:r>
      <w:r>
        <w:rPr>
          <w:rFonts w:hint="eastAsia"/>
        </w:rPr>
        <w:t xml:space="preserve">J.C. </w:t>
      </w:r>
      <w:proofErr w:type="spellStart"/>
      <w:r>
        <w:rPr>
          <w:rFonts w:hint="eastAsia"/>
        </w:rPr>
        <w:t>Schrotter</w:t>
      </w:r>
      <w:proofErr w:type="spellEnd"/>
      <w:r>
        <w:rPr>
          <w:rFonts w:hint="eastAsia"/>
        </w:rPr>
        <w:t xml:space="preserve">, B. </w:t>
      </w:r>
      <w:proofErr w:type="spellStart"/>
      <w:r>
        <w:rPr>
          <w:rFonts w:hint="eastAsia"/>
        </w:rPr>
        <w:t>Bozkaya-Schrotter</w:t>
      </w:r>
      <w:proofErr w:type="spellEnd"/>
      <w:r>
        <w:rPr>
          <w:rFonts w:hint="eastAsia"/>
        </w:rPr>
        <w:t xml:space="preserve">, Current and emerging membrane processes for water treatment, in: Membrane for water treatment, </w:t>
      </w:r>
      <w:r w:rsidR="009D313E">
        <w:rPr>
          <w:rFonts w:hint="eastAsia"/>
        </w:rPr>
        <w:t xml:space="preserve">K.V. </w:t>
      </w:r>
      <w:proofErr w:type="spellStart"/>
      <w:r w:rsidR="009D313E">
        <w:rPr>
          <w:rFonts w:hint="eastAsia"/>
        </w:rPr>
        <w:t>Penemann</w:t>
      </w:r>
      <w:proofErr w:type="spellEnd"/>
      <w:r w:rsidR="009D313E">
        <w:rPr>
          <w:rFonts w:hint="eastAsia"/>
        </w:rPr>
        <w:t xml:space="preserve">, S.P. </w:t>
      </w:r>
      <w:proofErr w:type="spellStart"/>
      <w:r w:rsidR="009D313E">
        <w:rPr>
          <w:rFonts w:hint="eastAsia"/>
        </w:rPr>
        <w:t>Nunes</w:t>
      </w:r>
      <w:proofErr w:type="spellEnd"/>
      <w:r>
        <w:rPr>
          <w:rFonts w:hint="eastAsia"/>
        </w:rPr>
        <w:t xml:space="preserve">, </w:t>
      </w:r>
      <w:r w:rsidR="009D313E">
        <w:rPr>
          <w:rFonts w:hint="eastAsia"/>
        </w:rPr>
        <w:t>Jo</w:t>
      </w:r>
      <w:r w:rsidR="0088751D">
        <w:rPr>
          <w:rFonts w:hint="eastAsia"/>
        </w:rPr>
        <w:t xml:space="preserve">hn Wiley &amp; Sons, </w:t>
      </w:r>
      <w:proofErr w:type="spellStart"/>
      <w:r w:rsidR="0088751D">
        <w:rPr>
          <w:rFonts w:hint="eastAsia"/>
        </w:rPr>
        <w:t>Weinheim</w:t>
      </w:r>
      <w:proofErr w:type="spellEnd"/>
      <w:r w:rsidR="0088751D">
        <w:rPr>
          <w:rFonts w:hint="eastAsia"/>
        </w:rPr>
        <w:t>, 2010 pp 53-91.</w:t>
      </w:r>
    </w:p>
    <w:p w:rsidR="009D313E" w:rsidRDefault="009D313E" w:rsidP="00E01AD5">
      <w:pPr>
        <w:pStyle w:val="NormalWeb"/>
        <w:ind w:left="640" w:hanging="640"/>
      </w:pPr>
      <w:r>
        <w:rPr>
          <w:rFonts w:hint="eastAsia"/>
        </w:rPr>
        <w:t xml:space="preserve">[5] </w:t>
      </w:r>
      <w:r>
        <w:rPr>
          <w:rFonts w:hint="eastAsia"/>
        </w:rPr>
        <w:tab/>
        <w:t xml:space="preserve">B. Kelley, G. Blank, A. Lee, Downstream </w:t>
      </w:r>
      <w:r>
        <w:t>processing</w:t>
      </w:r>
      <w:r>
        <w:rPr>
          <w:rFonts w:hint="eastAsia"/>
        </w:rPr>
        <w:t xml:space="preserve"> go </w:t>
      </w:r>
      <w:r>
        <w:t>monoclonal</w:t>
      </w:r>
      <w:r>
        <w:rPr>
          <w:rFonts w:hint="eastAsia"/>
        </w:rPr>
        <w:t xml:space="preserve"> </w:t>
      </w:r>
      <w:r>
        <w:t>antibodies</w:t>
      </w:r>
      <w:r>
        <w:rPr>
          <w:rFonts w:hint="eastAsia"/>
        </w:rPr>
        <w:t xml:space="preserve">: Current </w:t>
      </w:r>
      <w:r>
        <w:t>Practices</w:t>
      </w:r>
      <w:r>
        <w:rPr>
          <w:rFonts w:hint="eastAsia"/>
        </w:rPr>
        <w:t xml:space="preserve"> and future opportunities. </w:t>
      </w:r>
      <w:r>
        <w:t>I</w:t>
      </w:r>
      <w:r>
        <w:rPr>
          <w:rFonts w:hint="eastAsia"/>
        </w:rPr>
        <w:t xml:space="preserve">n: Process scale purification of antibodies. </w:t>
      </w:r>
      <w:proofErr w:type="gramStart"/>
      <w:r>
        <w:rPr>
          <w:rFonts w:hint="eastAsia"/>
        </w:rPr>
        <w:t>John Wiley &amp; Sons, Hoboken, NJ, 2009</w:t>
      </w:r>
      <w:r w:rsidR="00634AC5">
        <w:rPr>
          <w:rFonts w:hint="eastAsia"/>
        </w:rPr>
        <w:t xml:space="preserve"> pp1-23</w:t>
      </w:r>
      <w:r>
        <w:rPr>
          <w:rFonts w:hint="eastAsia"/>
        </w:rPr>
        <w:t>.</w:t>
      </w:r>
      <w:proofErr w:type="gramEnd"/>
    </w:p>
    <w:p w:rsidR="009D313E" w:rsidRDefault="009D313E" w:rsidP="00E01AD5">
      <w:pPr>
        <w:pStyle w:val="NormalWeb"/>
        <w:ind w:left="640" w:hanging="640"/>
      </w:pPr>
      <w:r>
        <w:rPr>
          <w:rFonts w:hint="eastAsia"/>
        </w:rPr>
        <w:t>[6]</w:t>
      </w:r>
      <w:r>
        <w:rPr>
          <w:rFonts w:hint="eastAsia"/>
        </w:rPr>
        <w:tab/>
        <w:t xml:space="preserve">D. Wu, Y. </w:t>
      </w:r>
      <w:proofErr w:type="spellStart"/>
      <w:r>
        <w:rPr>
          <w:rFonts w:hint="eastAsia"/>
        </w:rPr>
        <w:t>Xie</w:t>
      </w:r>
      <w:proofErr w:type="spellEnd"/>
      <w:r>
        <w:rPr>
          <w:rFonts w:hint="eastAsia"/>
        </w:rPr>
        <w:t>, Z. Ma, N.L. Wang, Design of simulated moving bed chromatography for amino acid separations, 5885 (1998) 4023-4035.</w:t>
      </w:r>
    </w:p>
    <w:p w:rsidR="002769A9" w:rsidRDefault="002769A9" w:rsidP="00E01AD5">
      <w:pPr>
        <w:pStyle w:val="NormalWeb"/>
        <w:ind w:left="640" w:hanging="640"/>
      </w:pPr>
      <w:r>
        <w:rPr>
          <w:rFonts w:hint="eastAsia"/>
        </w:rPr>
        <w:t>[7]</w:t>
      </w:r>
      <w:r>
        <w:rPr>
          <w:rFonts w:hint="eastAsia"/>
        </w:rPr>
        <w:tab/>
        <w:t xml:space="preserve">J. </w:t>
      </w:r>
      <w:proofErr w:type="spellStart"/>
      <w:r>
        <w:rPr>
          <w:rFonts w:hint="eastAsia"/>
        </w:rPr>
        <w:t>Thommes</w:t>
      </w:r>
      <w:proofErr w:type="spellEnd"/>
      <w:r>
        <w:rPr>
          <w:rFonts w:hint="eastAsia"/>
        </w:rPr>
        <w:t xml:space="preserve">, M.R. Kula, Membrane chromatography-an integrative concept in the downstream processing of proteins, </w:t>
      </w:r>
      <w:proofErr w:type="spellStart"/>
      <w:r>
        <w:rPr>
          <w:rFonts w:hint="eastAsia"/>
        </w:rPr>
        <w:t>Biotechnol</w:t>
      </w:r>
      <w:proofErr w:type="spellEnd"/>
      <w:r>
        <w:rPr>
          <w:rFonts w:hint="eastAsia"/>
        </w:rPr>
        <w:t xml:space="preserve">. </w:t>
      </w:r>
      <w:proofErr w:type="spellStart"/>
      <w:proofErr w:type="gramStart"/>
      <w:r>
        <w:rPr>
          <w:rFonts w:hint="eastAsia"/>
        </w:rPr>
        <w:t>Prog</w:t>
      </w:r>
      <w:proofErr w:type="spellEnd"/>
      <w:r>
        <w:rPr>
          <w:rFonts w:hint="eastAsia"/>
        </w:rPr>
        <w:t>.</w:t>
      </w:r>
      <w:proofErr w:type="gramEnd"/>
      <w:r>
        <w:rPr>
          <w:rFonts w:hint="eastAsia"/>
        </w:rPr>
        <w:t xml:space="preserve"> 11 (1995) 359-367.</w:t>
      </w:r>
    </w:p>
    <w:p w:rsidR="002769A9" w:rsidRDefault="002769A9" w:rsidP="00E01AD5">
      <w:pPr>
        <w:pStyle w:val="NormalWeb"/>
        <w:ind w:left="640" w:hanging="640"/>
      </w:pPr>
      <w:proofErr w:type="gramStart"/>
      <w:r>
        <w:rPr>
          <w:rFonts w:hint="eastAsia"/>
        </w:rPr>
        <w:t>[8]</w:t>
      </w:r>
      <w:r>
        <w:rPr>
          <w:rFonts w:hint="eastAsia"/>
        </w:rPr>
        <w:tab/>
        <w:t>J.A. Gerstner, R. Hamilton, S.M. Cramer, Membrane chromatographic protein separations systems for high-throughout, 596 (1992) 173-180.</w:t>
      </w:r>
      <w:proofErr w:type="gramEnd"/>
    </w:p>
    <w:p w:rsidR="002769A9" w:rsidRDefault="002769A9" w:rsidP="00E01AD5">
      <w:pPr>
        <w:pStyle w:val="NormalWeb"/>
        <w:ind w:left="640" w:hanging="640"/>
      </w:pPr>
      <w:r>
        <w:rPr>
          <w:rFonts w:hint="eastAsia"/>
        </w:rPr>
        <w:t>[9]</w:t>
      </w:r>
      <w:r>
        <w:rPr>
          <w:rFonts w:hint="eastAsia"/>
        </w:rPr>
        <w:tab/>
        <w:t xml:space="preserve">R. Ghosh, Protein separation using membrane chromatography: opportunities and challenges, J. </w:t>
      </w:r>
      <w:proofErr w:type="spellStart"/>
      <w:r>
        <w:rPr>
          <w:rFonts w:hint="eastAsia"/>
        </w:rPr>
        <w:t>Chromatogr</w:t>
      </w:r>
      <w:proofErr w:type="spellEnd"/>
      <w:r>
        <w:rPr>
          <w:rFonts w:hint="eastAsia"/>
        </w:rPr>
        <w:t>. A. 952 (2002) 13-27.</w:t>
      </w:r>
    </w:p>
    <w:p w:rsidR="002769A9" w:rsidRDefault="002769A9" w:rsidP="00E01AD5">
      <w:pPr>
        <w:pStyle w:val="NormalWeb"/>
        <w:ind w:left="640" w:hanging="640"/>
      </w:pPr>
      <w:proofErr w:type="gramStart"/>
      <w:r>
        <w:rPr>
          <w:rFonts w:hint="eastAsia"/>
        </w:rPr>
        <w:t>[10]</w:t>
      </w:r>
      <w:r>
        <w:rPr>
          <w:rFonts w:hint="eastAsia"/>
        </w:rPr>
        <w:tab/>
        <w:t xml:space="preserve">H. </w:t>
      </w:r>
      <w:proofErr w:type="spellStart"/>
      <w:r>
        <w:rPr>
          <w:rFonts w:hint="eastAsia"/>
        </w:rPr>
        <w:t>Zou</w:t>
      </w:r>
      <w:proofErr w:type="spellEnd"/>
      <w:r>
        <w:rPr>
          <w:rFonts w:hint="eastAsia"/>
        </w:rPr>
        <w:t xml:space="preserve">, Q. Luo, D. Zhou, Affinity membrane chromatography for the analysis and purification of proteins, J. </w:t>
      </w:r>
      <w:proofErr w:type="spellStart"/>
      <w:r>
        <w:rPr>
          <w:rFonts w:hint="eastAsia"/>
        </w:rPr>
        <w:t>Biochem</w:t>
      </w:r>
      <w:proofErr w:type="spellEnd"/>
      <w:r>
        <w:rPr>
          <w:rFonts w:hint="eastAsia"/>
        </w:rPr>
        <w:t>.</w:t>
      </w:r>
      <w:proofErr w:type="gramEnd"/>
      <w:r>
        <w:rPr>
          <w:rFonts w:hint="eastAsia"/>
        </w:rPr>
        <w:t xml:space="preserve"> </w:t>
      </w:r>
      <w:proofErr w:type="spellStart"/>
      <w:proofErr w:type="gramStart"/>
      <w:r>
        <w:rPr>
          <w:rFonts w:hint="eastAsia"/>
        </w:rPr>
        <w:t>Biophys</w:t>
      </w:r>
      <w:proofErr w:type="spellEnd"/>
      <w:r>
        <w:rPr>
          <w:rFonts w:hint="eastAsia"/>
        </w:rPr>
        <w:t>.</w:t>
      </w:r>
      <w:proofErr w:type="gramEnd"/>
      <w:r>
        <w:rPr>
          <w:rFonts w:hint="eastAsia"/>
        </w:rPr>
        <w:t xml:space="preserve"> </w:t>
      </w:r>
      <w:proofErr w:type="gramStart"/>
      <w:r>
        <w:rPr>
          <w:rFonts w:hint="eastAsia"/>
        </w:rPr>
        <w:t>Methods.</w:t>
      </w:r>
      <w:proofErr w:type="gramEnd"/>
      <w:r>
        <w:rPr>
          <w:rFonts w:hint="eastAsia"/>
        </w:rPr>
        <w:t xml:space="preserve"> 49 (2001) 199-240.</w:t>
      </w:r>
    </w:p>
    <w:p w:rsidR="009D313E" w:rsidRDefault="002769A9" w:rsidP="00E01AD5">
      <w:pPr>
        <w:pStyle w:val="NormalWeb"/>
        <w:ind w:left="640" w:hanging="640"/>
      </w:pPr>
      <w:r>
        <w:rPr>
          <w:rFonts w:hint="eastAsia"/>
        </w:rPr>
        <w:t>[11]</w:t>
      </w:r>
      <w:r>
        <w:rPr>
          <w:rFonts w:hint="eastAsia"/>
        </w:rPr>
        <w:tab/>
        <w:t xml:space="preserve">L.R. Castilho, F.B. </w:t>
      </w:r>
      <w:proofErr w:type="spellStart"/>
      <w:r>
        <w:rPr>
          <w:rFonts w:hint="eastAsia"/>
        </w:rPr>
        <w:t>Anspach</w:t>
      </w:r>
      <w:proofErr w:type="spellEnd"/>
      <w:r>
        <w:rPr>
          <w:rFonts w:hint="eastAsia"/>
        </w:rPr>
        <w:t xml:space="preserve">. W.D. </w:t>
      </w:r>
      <w:proofErr w:type="spellStart"/>
      <w:r>
        <w:rPr>
          <w:rFonts w:hint="eastAsia"/>
        </w:rPr>
        <w:t>Deckwer</w:t>
      </w:r>
      <w:proofErr w:type="spellEnd"/>
      <w:r>
        <w:rPr>
          <w:rFonts w:hint="eastAsia"/>
        </w:rPr>
        <w:t xml:space="preserve">, Comparison of affinity membranes for the purification of immunoglobulins, J. </w:t>
      </w:r>
      <w:proofErr w:type="spellStart"/>
      <w:r>
        <w:rPr>
          <w:rFonts w:hint="eastAsia"/>
        </w:rPr>
        <w:t>Membr</w:t>
      </w:r>
      <w:proofErr w:type="spellEnd"/>
      <w:r>
        <w:rPr>
          <w:rFonts w:hint="eastAsia"/>
        </w:rPr>
        <w:t>. Sci. 207 (2002) 253-264.</w:t>
      </w:r>
    </w:p>
    <w:p w:rsidR="002769A9" w:rsidRDefault="002769A9" w:rsidP="00E01AD5">
      <w:pPr>
        <w:pStyle w:val="NormalWeb"/>
        <w:ind w:left="640" w:hanging="640"/>
      </w:pPr>
      <w:r>
        <w:rPr>
          <w:rFonts w:hint="eastAsia"/>
        </w:rPr>
        <w:t>[12]</w:t>
      </w:r>
      <w:r>
        <w:rPr>
          <w:rFonts w:hint="eastAsia"/>
        </w:rPr>
        <w:tab/>
        <w:t xml:space="preserve">H.L. Knudsen, R.L. </w:t>
      </w:r>
      <w:proofErr w:type="spellStart"/>
      <w:r>
        <w:rPr>
          <w:rFonts w:hint="eastAsia"/>
        </w:rPr>
        <w:t>Fahrner</w:t>
      </w:r>
      <w:proofErr w:type="spellEnd"/>
      <w:r>
        <w:rPr>
          <w:rFonts w:hint="eastAsia"/>
        </w:rPr>
        <w:t xml:space="preserve">, Y. Xu, L.A. </w:t>
      </w:r>
      <w:proofErr w:type="spellStart"/>
      <w:r>
        <w:rPr>
          <w:rFonts w:hint="eastAsia"/>
        </w:rPr>
        <w:t>Norling</w:t>
      </w:r>
      <w:proofErr w:type="spellEnd"/>
      <w:r>
        <w:rPr>
          <w:rFonts w:hint="eastAsia"/>
        </w:rPr>
        <w:t xml:space="preserve">, G.S. Blank, Membrane ion-exchange chromatography for process-scale antibody </w:t>
      </w:r>
      <w:r w:rsidR="00A918C1">
        <w:t>purification</w:t>
      </w:r>
      <w:r>
        <w:rPr>
          <w:rFonts w:hint="eastAsia"/>
        </w:rPr>
        <w:t>, 907 (2001) 145-154.</w:t>
      </w:r>
    </w:p>
    <w:p w:rsidR="002769A9" w:rsidRDefault="002769A9" w:rsidP="00E01AD5">
      <w:pPr>
        <w:pStyle w:val="NormalWeb"/>
        <w:ind w:left="640" w:hanging="640"/>
      </w:pPr>
      <w:r>
        <w:rPr>
          <w:rFonts w:hint="eastAsia"/>
        </w:rPr>
        <w:lastRenderedPageBreak/>
        <w:t>[13]</w:t>
      </w:r>
      <w:r>
        <w:rPr>
          <w:rFonts w:hint="eastAsia"/>
        </w:rPr>
        <w:tab/>
        <w:t xml:space="preserve">M. Phillips, J. Cormier, J. </w:t>
      </w:r>
      <w:proofErr w:type="spellStart"/>
      <w:r>
        <w:rPr>
          <w:rFonts w:hint="eastAsia"/>
        </w:rPr>
        <w:t>Ferrence</w:t>
      </w:r>
      <w:proofErr w:type="spellEnd"/>
      <w:r>
        <w:rPr>
          <w:rFonts w:hint="eastAsia"/>
        </w:rPr>
        <w:t xml:space="preserve">, C. Dowd, R. Kiss, H. Lutz, J. Carter, </w:t>
      </w:r>
      <w:r w:rsidR="00A918C1">
        <w:rPr>
          <w:rFonts w:hint="eastAsia"/>
        </w:rPr>
        <w:t xml:space="preserve">Performance of a membrane </w:t>
      </w:r>
      <w:proofErr w:type="spellStart"/>
      <w:r w:rsidR="00A918C1">
        <w:t>adsorber</w:t>
      </w:r>
      <w:proofErr w:type="spellEnd"/>
      <w:r w:rsidR="00A918C1">
        <w:rPr>
          <w:rFonts w:hint="eastAsia"/>
        </w:rPr>
        <w:t xml:space="preserve"> for trace impurity removal in biotechnology manufacturing, J. </w:t>
      </w:r>
      <w:proofErr w:type="spellStart"/>
      <w:r w:rsidR="00A918C1">
        <w:rPr>
          <w:rFonts w:hint="eastAsia"/>
        </w:rPr>
        <w:t>Chromatogr</w:t>
      </w:r>
      <w:proofErr w:type="spellEnd"/>
      <w:r w:rsidR="00A918C1">
        <w:rPr>
          <w:rFonts w:hint="eastAsia"/>
        </w:rPr>
        <w:t>. A. 1078 (2005) 74-82.</w:t>
      </w:r>
    </w:p>
    <w:p w:rsidR="00A918C1" w:rsidRDefault="00A918C1" w:rsidP="00E01AD5">
      <w:pPr>
        <w:pStyle w:val="NormalWeb"/>
        <w:ind w:left="640" w:hanging="640"/>
      </w:pPr>
      <w:proofErr w:type="gramStart"/>
      <w:r>
        <w:rPr>
          <w:rFonts w:hint="eastAsia"/>
        </w:rPr>
        <w:t>[14]</w:t>
      </w:r>
      <w:r>
        <w:rPr>
          <w:rFonts w:hint="eastAsia"/>
        </w:rPr>
        <w:tab/>
        <w:t xml:space="preserve">J. </w:t>
      </w:r>
      <w:proofErr w:type="spellStart"/>
      <w:r>
        <w:rPr>
          <w:rFonts w:hint="eastAsia"/>
        </w:rPr>
        <w:t>Queiroz</w:t>
      </w:r>
      <w:proofErr w:type="spellEnd"/>
      <w:r>
        <w:rPr>
          <w:rFonts w:hint="eastAsia"/>
        </w:rPr>
        <w:t xml:space="preserve">, C.T. </w:t>
      </w:r>
      <w:proofErr w:type="spellStart"/>
      <w:r>
        <w:rPr>
          <w:rFonts w:hint="eastAsia"/>
        </w:rPr>
        <w:t>Tomaz</w:t>
      </w:r>
      <w:proofErr w:type="spellEnd"/>
      <w:r>
        <w:rPr>
          <w:rFonts w:hint="eastAsia"/>
        </w:rPr>
        <w:t xml:space="preserve">, J.M. Cabral, Hydrophobic interaction chromatography of proteins, J. </w:t>
      </w:r>
      <w:proofErr w:type="spellStart"/>
      <w:r>
        <w:rPr>
          <w:rFonts w:hint="eastAsia"/>
        </w:rPr>
        <w:t>Biotechnol</w:t>
      </w:r>
      <w:proofErr w:type="spellEnd"/>
      <w:r>
        <w:rPr>
          <w:rFonts w:hint="eastAsia"/>
        </w:rPr>
        <w:t>.</w:t>
      </w:r>
      <w:proofErr w:type="gramEnd"/>
      <w:r>
        <w:rPr>
          <w:rFonts w:hint="eastAsia"/>
        </w:rPr>
        <w:t xml:space="preserve"> 87 (2001) 143-159.</w:t>
      </w:r>
    </w:p>
    <w:p w:rsidR="00A918C1" w:rsidRDefault="009158A9" w:rsidP="009158A9">
      <w:pPr>
        <w:pStyle w:val="NormalWeb"/>
        <w:ind w:left="640" w:hanging="640"/>
      </w:pPr>
      <w:r>
        <w:rPr>
          <w:rFonts w:hint="eastAsia"/>
        </w:rPr>
        <w:t>[15]</w:t>
      </w:r>
      <w:r>
        <w:rPr>
          <w:rFonts w:hint="eastAsia"/>
        </w:rPr>
        <w:tab/>
      </w:r>
      <w:r w:rsidRPr="00E93C24">
        <w:rPr>
          <w:noProof/>
        </w:rPr>
        <w:t>A. Ladiwala, F. Xia, Q. Luo, C.M. Breneman, S.M. Cramer, Investigation of protein retention and selectivity in HIC systems using quantitative structur</w:t>
      </w:r>
      <w:r>
        <w:rPr>
          <w:noProof/>
        </w:rPr>
        <w:t>e retention relationship models</w:t>
      </w:r>
      <w:r w:rsidRPr="00E93C24">
        <w:rPr>
          <w:noProof/>
        </w:rPr>
        <w:t>, Biotechnol. Bioeng. 93 (2006) 836–50.</w:t>
      </w:r>
    </w:p>
    <w:p w:rsidR="009D313E" w:rsidRDefault="009158A9" w:rsidP="00E01AD5">
      <w:pPr>
        <w:pStyle w:val="NormalWeb"/>
        <w:ind w:left="640" w:hanging="640"/>
      </w:pPr>
      <w:r>
        <w:rPr>
          <w:rFonts w:hint="eastAsia"/>
        </w:rPr>
        <w:t>[16]</w:t>
      </w:r>
      <w:r>
        <w:rPr>
          <w:rFonts w:hint="eastAsia"/>
        </w:rPr>
        <w:tab/>
      </w:r>
      <w:r w:rsidRPr="00E93C24">
        <w:rPr>
          <w:noProof/>
        </w:rPr>
        <w:t>D.K. Roper, E.N. Lightfoot, Separation of biomolecules using adsorptive membranes, J. Chromatogr. A. 702 (1995) 3–26.</w:t>
      </w:r>
    </w:p>
    <w:p w:rsidR="009158A9" w:rsidRDefault="009158A9" w:rsidP="00E01AD5">
      <w:pPr>
        <w:pStyle w:val="NormalWeb"/>
        <w:ind w:left="640" w:hanging="640"/>
      </w:pPr>
      <w:r>
        <w:rPr>
          <w:rFonts w:hint="eastAsia"/>
        </w:rPr>
        <w:t>[17]</w:t>
      </w:r>
      <w:r>
        <w:rPr>
          <w:rFonts w:hint="eastAsia"/>
        </w:rPr>
        <w:tab/>
        <w:t xml:space="preserve">R. van Reis, A. </w:t>
      </w:r>
      <w:proofErr w:type="spellStart"/>
      <w:r>
        <w:rPr>
          <w:rFonts w:hint="eastAsia"/>
        </w:rPr>
        <w:t>Zydney</w:t>
      </w:r>
      <w:proofErr w:type="spellEnd"/>
      <w:r>
        <w:rPr>
          <w:rFonts w:hint="eastAsia"/>
        </w:rPr>
        <w:t xml:space="preserve">, Membrane separations in biotechnology, </w:t>
      </w:r>
      <w:proofErr w:type="spellStart"/>
      <w:r>
        <w:rPr>
          <w:rFonts w:hint="eastAsia"/>
        </w:rPr>
        <w:t>Curr</w:t>
      </w:r>
      <w:proofErr w:type="spellEnd"/>
      <w:r>
        <w:rPr>
          <w:rFonts w:hint="eastAsia"/>
        </w:rPr>
        <w:t xml:space="preserve">. </w:t>
      </w:r>
      <w:proofErr w:type="spellStart"/>
      <w:proofErr w:type="gramStart"/>
      <w:r>
        <w:rPr>
          <w:rFonts w:hint="eastAsia"/>
        </w:rPr>
        <w:t>Opin</w:t>
      </w:r>
      <w:proofErr w:type="spellEnd"/>
      <w:r>
        <w:rPr>
          <w:rFonts w:hint="eastAsia"/>
        </w:rPr>
        <w:t>.</w:t>
      </w:r>
      <w:proofErr w:type="gramEnd"/>
      <w:r>
        <w:rPr>
          <w:rFonts w:hint="eastAsia"/>
        </w:rPr>
        <w:t xml:space="preserve"> </w:t>
      </w:r>
      <w:proofErr w:type="spellStart"/>
      <w:proofErr w:type="gramStart"/>
      <w:r>
        <w:rPr>
          <w:rFonts w:hint="eastAsia"/>
        </w:rPr>
        <w:t>Biotechol</w:t>
      </w:r>
      <w:proofErr w:type="spellEnd"/>
      <w:r>
        <w:rPr>
          <w:rFonts w:hint="eastAsia"/>
        </w:rPr>
        <w:t>.</w:t>
      </w:r>
      <w:proofErr w:type="gramEnd"/>
      <w:r>
        <w:rPr>
          <w:rFonts w:hint="eastAsia"/>
        </w:rPr>
        <w:t xml:space="preserve"> 12 (2001) 208-211.</w:t>
      </w:r>
    </w:p>
    <w:p w:rsidR="009158A9" w:rsidRDefault="009158A9" w:rsidP="00E01AD5">
      <w:pPr>
        <w:pStyle w:val="NormalWeb"/>
        <w:ind w:left="640" w:hanging="640"/>
      </w:pPr>
      <w:r>
        <w:rPr>
          <w:rFonts w:hint="eastAsia"/>
        </w:rPr>
        <w:t>[18]</w:t>
      </w:r>
      <w:r>
        <w:rPr>
          <w:rFonts w:hint="eastAsia"/>
        </w:rPr>
        <w:tab/>
      </w:r>
      <w:r w:rsidRPr="00E93C24">
        <w:rPr>
          <w:noProof/>
        </w:rPr>
        <w:t>R. Ghosh, Separation of proteins using hydrophobic inte</w:t>
      </w:r>
      <w:r>
        <w:rPr>
          <w:noProof/>
        </w:rPr>
        <w:t>raction membrane chromatography</w:t>
      </w:r>
      <w:r>
        <w:rPr>
          <w:rFonts w:hint="eastAsia"/>
          <w:noProof/>
        </w:rPr>
        <w:t>,</w:t>
      </w:r>
      <w:r w:rsidRPr="00E93C24">
        <w:rPr>
          <w:noProof/>
        </w:rPr>
        <w:t xml:space="preserve"> J. Chromatogr. A. 923 (2001) 59–64.</w:t>
      </w:r>
    </w:p>
    <w:p w:rsidR="009158A9" w:rsidRDefault="009158A9" w:rsidP="00A918C1">
      <w:pPr>
        <w:pStyle w:val="NormalWeb"/>
        <w:ind w:left="640" w:hanging="640"/>
        <w:rPr>
          <w:noProof/>
        </w:rPr>
      </w:pPr>
      <w:r>
        <w:rPr>
          <w:rFonts w:hint="eastAsia"/>
        </w:rPr>
        <w:t>[19]</w:t>
      </w:r>
      <w:r>
        <w:rPr>
          <w:rFonts w:hint="eastAsia"/>
        </w:rPr>
        <w:tab/>
      </w:r>
      <w:r w:rsidRPr="00E93C24">
        <w:rPr>
          <w:noProof/>
        </w:rPr>
        <w:t>R. Ghosh, L. Wang, Purification of humanized monoclonal antibody by hydrophobic inte</w:t>
      </w:r>
      <w:r>
        <w:rPr>
          <w:noProof/>
        </w:rPr>
        <w:t>raction membrane chromatography</w:t>
      </w:r>
      <w:r w:rsidRPr="00E93C24">
        <w:rPr>
          <w:noProof/>
        </w:rPr>
        <w:t>, J. Chromatogr. A. 1107 (2006) 104–9.</w:t>
      </w:r>
    </w:p>
    <w:p w:rsidR="009158A9" w:rsidRDefault="009158A9" w:rsidP="00A918C1">
      <w:pPr>
        <w:pStyle w:val="NormalWeb"/>
        <w:ind w:left="640" w:hanging="640"/>
        <w:rPr>
          <w:noProof/>
        </w:rPr>
      </w:pPr>
      <w:r>
        <w:rPr>
          <w:rFonts w:hint="eastAsia"/>
          <w:noProof/>
        </w:rPr>
        <w:t>[20]</w:t>
      </w:r>
      <w:r>
        <w:rPr>
          <w:rFonts w:hint="eastAsia"/>
          <w:noProof/>
        </w:rPr>
        <w:tab/>
      </w:r>
      <w:r w:rsidRPr="00E93C24">
        <w:rPr>
          <w:noProof/>
        </w:rPr>
        <w:t>S.M. Yoo, R. Ghosh, Simultaneous removal of leached protein-A and aggregates from monoclonal antibody using hydrophobic interaction membrane chromatography, J. Memb</w:t>
      </w:r>
      <w:r>
        <w:rPr>
          <w:rFonts w:hint="eastAsia"/>
          <w:noProof/>
        </w:rPr>
        <w:t>r</w:t>
      </w:r>
      <w:r w:rsidRPr="00E93C24">
        <w:rPr>
          <w:noProof/>
        </w:rPr>
        <w:t>. Sci. 390-391 (2012) 263–269.</w:t>
      </w:r>
    </w:p>
    <w:p w:rsidR="009158A9" w:rsidRDefault="009158A9" w:rsidP="00A918C1">
      <w:pPr>
        <w:pStyle w:val="NormalWeb"/>
        <w:ind w:left="640" w:hanging="640"/>
        <w:rPr>
          <w:noProof/>
        </w:rPr>
      </w:pPr>
      <w:r>
        <w:rPr>
          <w:rFonts w:hint="eastAsia"/>
          <w:noProof/>
        </w:rPr>
        <w:t>[21]</w:t>
      </w:r>
      <w:r>
        <w:rPr>
          <w:rFonts w:hint="eastAsia"/>
          <w:noProof/>
        </w:rPr>
        <w:tab/>
      </w:r>
      <w:r w:rsidRPr="00E93C24">
        <w:rPr>
          <w:noProof/>
        </w:rPr>
        <w:t>X. Sun, D. Yu, R. Ghosh, Study of hydrophobic interaction based binding of immunoglobulin G on synthetic membranes, J. Memb</w:t>
      </w:r>
      <w:r>
        <w:rPr>
          <w:rFonts w:hint="eastAsia"/>
          <w:noProof/>
        </w:rPr>
        <w:t>r</w:t>
      </w:r>
      <w:r w:rsidRPr="00E93C24">
        <w:rPr>
          <w:noProof/>
        </w:rPr>
        <w:t>. Sci. 344 (2009) 165–171.</w:t>
      </w:r>
    </w:p>
    <w:p w:rsidR="009158A9" w:rsidRDefault="009158A9" w:rsidP="00A918C1">
      <w:pPr>
        <w:pStyle w:val="NormalWeb"/>
        <w:ind w:left="640" w:hanging="640"/>
        <w:rPr>
          <w:noProof/>
        </w:rPr>
      </w:pPr>
      <w:r>
        <w:rPr>
          <w:rFonts w:hint="eastAsia"/>
          <w:noProof/>
        </w:rPr>
        <w:t>[22]</w:t>
      </w:r>
      <w:r>
        <w:rPr>
          <w:rFonts w:hint="eastAsia"/>
          <w:noProof/>
        </w:rPr>
        <w:tab/>
      </w:r>
      <w:r w:rsidRPr="00E93C24">
        <w:rPr>
          <w:noProof/>
        </w:rPr>
        <w:t>D. Yu, X. Chen, R. Pelton, R. Ghosh, Paper-PEG-based membranes for hydrophobic interaction chromatography: puri</w:t>
      </w:r>
      <w:r>
        <w:rPr>
          <w:noProof/>
        </w:rPr>
        <w:t>fication of monoclonal antibody</w:t>
      </w:r>
      <w:r w:rsidRPr="00E93C24">
        <w:rPr>
          <w:noProof/>
        </w:rPr>
        <w:t>, Biotechnol. Bioeng. 99 (2008) 1434–42.</w:t>
      </w:r>
    </w:p>
    <w:p w:rsidR="009158A9" w:rsidRDefault="009158A9" w:rsidP="00A918C1">
      <w:pPr>
        <w:pStyle w:val="NormalWeb"/>
        <w:ind w:left="640" w:hanging="640"/>
        <w:rPr>
          <w:noProof/>
        </w:rPr>
      </w:pPr>
      <w:r>
        <w:rPr>
          <w:rFonts w:hint="eastAsia"/>
          <w:noProof/>
        </w:rPr>
        <w:t>[23]</w:t>
      </w:r>
      <w:r>
        <w:rPr>
          <w:rFonts w:hint="eastAsia"/>
          <w:noProof/>
        </w:rPr>
        <w:tab/>
      </w:r>
      <w:r w:rsidR="00C43A83" w:rsidRPr="00E93C24">
        <w:rPr>
          <w:noProof/>
        </w:rPr>
        <w:t>L.R. Pereira, D.M.F. Prazeres, M. Mateus, Hydrophobic interaction membrane chromatography for plasmid DNA purifi</w:t>
      </w:r>
      <w:r w:rsidR="00C43A83">
        <w:rPr>
          <w:noProof/>
        </w:rPr>
        <w:t>cation: Design and optimization</w:t>
      </w:r>
      <w:r w:rsidR="00C43A83" w:rsidRPr="00E93C24">
        <w:rPr>
          <w:noProof/>
        </w:rPr>
        <w:t>, J. Sep. Sci. 33 (2010) 1175–84.</w:t>
      </w:r>
    </w:p>
    <w:p w:rsidR="00C43A83" w:rsidRDefault="00C43A83" w:rsidP="00A918C1">
      <w:pPr>
        <w:pStyle w:val="NormalWeb"/>
        <w:ind w:left="640" w:hanging="640"/>
        <w:rPr>
          <w:noProof/>
        </w:rPr>
      </w:pPr>
      <w:r>
        <w:rPr>
          <w:rFonts w:hint="eastAsia"/>
          <w:noProof/>
        </w:rPr>
        <w:t>[24]</w:t>
      </w:r>
      <w:r>
        <w:rPr>
          <w:rFonts w:hint="eastAsia"/>
          <w:noProof/>
        </w:rPr>
        <w:tab/>
      </w:r>
      <w:r w:rsidRPr="00E93C24">
        <w:rPr>
          <w:noProof/>
        </w:rPr>
        <w:t>R. Huang, K.Z. Mah, M. Malta, L.K. Kostanski, C.D.M. Filipe, R. Ghosh, Chromatographic separation of proteins using hydrophobic membrane shielded with an environment-responsive hydrogel, J. Memb</w:t>
      </w:r>
      <w:r>
        <w:rPr>
          <w:rFonts w:hint="eastAsia"/>
          <w:noProof/>
        </w:rPr>
        <w:t>r</w:t>
      </w:r>
      <w:r w:rsidRPr="00E93C24">
        <w:rPr>
          <w:noProof/>
        </w:rPr>
        <w:t>. Sci. 345 (2009) 177–182.</w:t>
      </w:r>
    </w:p>
    <w:p w:rsidR="00C43A83" w:rsidRDefault="00C43A83" w:rsidP="00A918C1">
      <w:pPr>
        <w:pStyle w:val="NormalWeb"/>
        <w:ind w:left="640" w:hanging="640"/>
        <w:rPr>
          <w:noProof/>
        </w:rPr>
      </w:pPr>
      <w:r>
        <w:rPr>
          <w:rFonts w:hint="eastAsia"/>
          <w:noProof/>
        </w:rPr>
        <w:lastRenderedPageBreak/>
        <w:t>[25]</w:t>
      </w:r>
      <w:r>
        <w:rPr>
          <w:rFonts w:hint="eastAsia"/>
          <w:noProof/>
        </w:rPr>
        <w:tab/>
      </w:r>
      <w:r w:rsidRPr="00E93C24">
        <w:rPr>
          <w:noProof/>
        </w:rPr>
        <w:t>K.Z. Mah, R. Ghosh, Paper-based composite lyotropic salt-responsive membranes for chromatographic separation of proteins, J. Memb</w:t>
      </w:r>
      <w:r>
        <w:rPr>
          <w:rFonts w:hint="eastAsia"/>
          <w:noProof/>
        </w:rPr>
        <w:t>r</w:t>
      </w:r>
      <w:r w:rsidRPr="00E93C24">
        <w:rPr>
          <w:noProof/>
        </w:rPr>
        <w:t>. Sci. 360 (2010) 149–154.</w:t>
      </w:r>
    </w:p>
    <w:p w:rsidR="00C43A83" w:rsidRPr="00E93C24" w:rsidRDefault="00C43A83" w:rsidP="00C43A83">
      <w:pPr>
        <w:pStyle w:val="NormalWeb"/>
        <w:ind w:left="640" w:hanging="640"/>
        <w:rPr>
          <w:noProof/>
        </w:rPr>
      </w:pPr>
      <w:r>
        <w:rPr>
          <w:rFonts w:hint="eastAsia"/>
          <w:noProof/>
        </w:rPr>
        <w:t>[26]</w:t>
      </w:r>
      <w:r>
        <w:rPr>
          <w:rFonts w:hint="eastAsia"/>
          <w:noProof/>
        </w:rPr>
        <w:tab/>
      </w:r>
      <w:r w:rsidRPr="00E93C24">
        <w:rPr>
          <w:noProof/>
        </w:rPr>
        <w:t>H.H. Himstedt, X. Qian, J.R. Weaver, S.R. Wickramasinghe, Responsive membranes for hydrophobic interaction chromatography, J. Memb. Sci. 447 (2013) 335–344.</w:t>
      </w:r>
    </w:p>
    <w:p w:rsidR="00C43A83" w:rsidRDefault="00C43A83" w:rsidP="00A918C1">
      <w:pPr>
        <w:pStyle w:val="NormalWeb"/>
        <w:ind w:left="640" w:hanging="640"/>
        <w:rPr>
          <w:noProof/>
        </w:rPr>
      </w:pPr>
      <w:r>
        <w:rPr>
          <w:rFonts w:hint="eastAsia"/>
          <w:noProof/>
        </w:rPr>
        <w:t>[27]</w:t>
      </w:r>
      <w:r>
        <w:rPr>
          <w:rFonts w:hint="eastAsia"/>
          <w:noProof/>
        </w:rPr>
        <w:tab/>
      </w:r>
      <w:r w:rsidRPr="00E93C24">
        <w:rPr>
          <w:noProof/>
        </w:rPr>
        <w:t>R. Ghosh, Fractionation of human plasma proteins by hydrophobic interaction membrane chromatography, J. Memb. Sci. 260 (2005) 112–118.</w:t>
      </w:r>
    </w:p>
    <w:p w:rsidR="00C43A83" w:rsidRDefault="00C43A83" w:rsidP="00A918C1">
      <w:pPr>
        <w:pStyle w:val="NormalWeb"/>
        <w:ind w:left="640" w:hanging="640"/>
        <w:rPr>
          <w:noProof/>
        </w:rPr>
      </w:pPr>
      <w:r>
        <w:rPr>
          <w:rFonts w:hint="eastAsia"/>
          <w:noProof/>
        </w:rPr>
        <w:t>[28]</w:t>
      </w:r>
      <w:r>
        <w:rPr>
          <w:rFonts w:hint="eastAsia"/>
          <w:noProof/>
        </w:rPr>
        <w:tab/>
      </w:r>
      <w:r w:rsidRPr="00C43A83">
        <w:rPr>
          <w:noProof/>
        </w:rPr>
        <w:t>N. Fraud, R. Faber, C. Kiss, Novel membrane adsorber for hydrophobic interaction chromatography, in: Proceedings of the 236th ACS National Meeting, Philadelphia, PA, USA, 2008</w:t>
      </w:r>
      <w:r>
        <w:rPr>
          <w:rFonts w:hint="eastAsia"/>
          <w:noProof/>
        </w:rPr>
        <w:t>.</w:t>
      </w:r>
    </w:p>
    <w:p w:rsidR="00C43A83" w:rsidRDefault="00C43A83" w:rsidP="00C43A83">
      <w:pPr>
        <w:pStyle w:val="NormalWeb"/>
        <w:ind w:left="640" w:hanging="640"/>
        <w:rPr>
          <w:noProof/>
        </w:rPr>
      </w:pPr>
      <w:r>
        <w:rPr>
          <w:rFonts w:hint="eastAsia"/>
          <w:noProof/>
        </w:rPr>
        <w:t>[29]</w:t>
      </w:r>
      <w:r>
        <w:rPr>
          <w:rFonts w:hint="eastAsia"/>
          <w:noProof/>
        </w:rPr>
        <w:tab/>
        <w:t>J.X. Zhou, T. Tressel, Basic concepts in Q membrane chromatography for large-scale antibody production, Biotechnol. Prog. (2006) 341-349.</w:t>
      </w:r>
    </w:p>
    <w:p w:rsidR="00C43A83" w:rsidRDefault="00C43A83" w:rsidP="00C43A83">
      <w:pPr>
        <w:pStyle w:val="NormalWeb"/>
        <w:ind w:left="640" w:hanging="640"/>
        <w:rPr>
          <w:noProof/>
        </w:rPr>
      </w:pPr>
      <w:r>
        <w:rPr>
          <w:rFonts w:hint="eastAsia"/>
          <w:noProof/>
        </w:rPr>
        <w:t>[30]</w:t>
      </w:r>
      <w:r>
        <w:rPr>
          <w:rFonts w:hint="eastAsia"/>
          <w:noProof/>
        </w:rPr>
        <w:tab/>
      </w:r>
      <w:r w:rsidRPr="00E93C24">
        <w:rPr>
          <w:noProof/>
        </w:rPr>
        <w:t>K.Y. Lee, D.J. Mooney, Hydrogels for Tissue Engineering, Chem. Rev. 101 (2001) 1869–1880.</w:t>
      </w:r>
    </w:p>
    <w:p w:rsidR="00C43A83" w:rsidRDefault="00C43A83" w:rsidP="00C43A83">
      <w:pPr>
        <w:pStyle w:val="NormalWeb"/>
        <w:ind w:left="640" w:hanging="640"/>
        <w:rPr>
          <w:noProof/>
        </w:rPr>
      </w:pPr>
      <w:r>
        <w:rPr>
          <w:rFonts w:hint="eastAsia"/>
          <w:noProof/>
        </w:rPr>
        <w:t>[31]</w:t>
      </w:r>
      <w:r>
        <w:rPr>
          <w:rFonts w:hint="eastAsia"/>
          <w:noProof/>
        </w:rPr>
        <w:tab/>
      </w:r>
      <w:r w:rsidRPr="00E93C24">
        <w:rPr>
          <w:noProof/>
        </w:rPr>
        <w:t>R. Huang, L.K. Kostanski, C.D.M. Filipe, R. Ghosh, Environment-responsive hydrogel-based ultrafiltration membranes for protein bioseparation, J. Memb. Sci. 336 (2009) 42–49</w:t>
      </w:r>
      <w:r>
        <w:rPr>
          <w:rFonts w:hint="eastAsia"/>
          <w:noProof/>
        </w:rPr>
        <w:t>.</w:t>
      </w:r>
    </w:p>
    <w:p w:rsidR="00C43A83" w:rsidRPr="00E93C24" w:rsidRDefault="00C43A83" w:rsidP="00C43A83">
      <w:pPr>
        <w:pStyle w:val="NormalWeb"/>
        <w:ind w:left="640" w:hanging="640"/>
        <w:rPr>
          <w:noProof/>
        </w:rPr>
      </w:pPr>
      <w:r>
        <w:rPr>
          <w:rFonts w:hint="eastAsia"/>
          <w:noProof/>
        </w:rPr>
        <w:t>[32]</w:t>
      </w:r>
      <w:r>
        <w:rPr>
          <w:rFonts w:hint="eastAsia"/>
          <w:noProof/>
        </w:rPr>
        <w:tab/>
      </w:r>
      <w:r w:rsidRPr="00E93C24">
        <w:rPr>
          <w:noProof/>
        </w:rPr>
        <w:t>L.K. Kostanski, R. Huang, R. Ghosh, C.D.M. Filipe, Biocompatible poly(N-vinyllactam)-based materials with environmentally-responsive permeability, J. Biomater. Sci. Polym. Ed. 19 (2008) 275–90.</w:t>
      </w:r>
    </w:p>
    <w:p w:rsidR="003D1605" w:rsidRDefault="003D1605" w:rsidP="00C43A83">
      <w:pPr>
        <w:pStyle w:val="NormalWeb"/>
        <w:ind w:left="640" w:hanging="640"/>
      </w:pPr>
      <w:r>
        <w:rPr>
          <w:rFonts w:hint="eastAsia"/>
        </w:rPr>
        <w:t>[33]</w:t>
      </w:r>
      <w:r>
        <w:rPr>
          <w:rFonts w:hint="eastAsia"/>
        </w:rPr>
        <w:tab/>
        <w:t xml:space="preserve">D, </w:t>
      </w:r>
      <w:proofErr w:type="spellStart"/>
      <w:r>
        <w:rPr>
          <w:rFonts w:hint="eastAsia"/>
        </w:rPr>
        <w:t>Crespy</w:t>
      </w:r>
      <w:proofErr w:type="spellEnd"/>
      <w:r>
        <w:rPr>
          <w:rFonts w:hint="eastAsia"/>
        </w:rPr>
        <w:t xml:space="preserve">, M. Rossi, Temperature-responsive polymers with LCST in the physiological range and their applications in textiles, </w:t>
      </w:r>
      <w:proofErr w:type="spellStart"/>
      <w:r>
        <w:rPr>
          <w:rFonts w:hint="eastAsia"/>
        </w:rPr>
        <w:t>Polym</w:t>
      </w:r>
      <w:proofErr w:type="spellEnd"/>
      <w:r>
        <w:rPr>
          <w:rFonts w:hint="eastAsia"/>
        </w:rPr>
        <w:t>. Int. 1468 (2007) 1461-1468.</w:t>
      </w:r>
    </w:p>
    <w:p w:rsidR="003D1605" w:rsidRPr="00E93C24" w:rsidRDefault="003D1605" w:rsidP="003D1605">
      <w:pPr>
        <w:pStyle w:val="NormalWeb"/>
        <w:ind w:left="640" w:hanging="640"/>
        <w:rPr>
          <w:noProof/>
        </w:rPr>
      </w:pPr>
      <w:r>
        <w:rPr>
          <w:rFonts w:hint="eastAsia"/>
        </w:rPr>
        <w:t>[34]</w:t>
      </w:r>
      <w:r w:rsidRPr="00E93C24">
        <w:rPr>
          <w:noProof/>
        </w:rPr>
        <w:tab/>
        <w:t>N.M. Ranjha, J. Mudassir, Swelling and aspirin release study: cross-linked pH-sensitive vinyl acetate-co-acrylic acid (VAC-co-AA) hydrogels, Drug Dev. Ind. Pharm. 34 (2008) 512–</w:t>
      </w:r>
      <w:r>
        <w:rPr>
          <w:rFonts w:hint="eastAsia"/>
          <w:noProof/>
        </w:rPr>
        <w:t>5</w:t>
      </w:r>
      <w:r w:rsidRPr="00E93C24">
        <w:rPr>
          <w:noProof/>
        </w:rPr>
        <w:t>21.</w:t>
      </w:r>
    </w:p>
    <w:p w:rsidR="003D1605" w:rsidRPr="00E93C24" w:rsidRDefault="003D1605" w:rsidP="003D1605">
      <w:pPr>
        <w:pStyle w:val="NormalWeb"/>
        <w:ind w:left="640" w:hanging="640"/>
        <w:rPr>
          <w:noProof/>
        </w:rPr>
      </w:pPr>
      <w:r w:rsidRPr="00E93C24">
        <w:rPr>
          <w:noProof/>
        </w:rPr>
        <w:t>[35]</w:t>
      </w:r>
      <w:r w:rsidRPr="00E93C24">
        <w:rPr>
          <w:noProof/>
        </w:rPr>
        <w:tab/>
        <w:t>R. Chennamsetty, I. Escobar, X. Xu, Characterization of commercial water treatment membranes modified via ion beam irradiation, Desalination. 188 (2006) 203–212.</w:t>
      </w:r>
    </w:p>
    <w:p w:rsidR="003D1605" w:rsidRPr="00E93C24" w:rsidRDefault="003D1605" w:rsidP="003D1605">
      <w:pPr>
        <w:pStyle w:val="NormalWeb"/>
        <w:ind w:left="640" w:hanging="640"/>
        <w:rPr>
          <w:noProof/>
        </w:rPr>
      </w:pPr>
      <w:r w:rsidRPr="00E93C24">
        <w:rPr>
          <w:noProof/>
        </w:rPr>
        <w:t>[36]</w:t>
      </w:r>
      <w:r w:rsidRPr="00E93C24">
        <w:rPr>
          <w:noProof/>
        </w:rPr>
        <w:tab/>
        <w:t>G.V.R. Rao, M.E. Krug, S. Balamurugan, H. Xu, Q. Xu, G.P. Lo, Synthesis and Characterization of Silica - Poly ( N -isopropylacrylamide ) Hybrid Membranes : Switchable Molecular Filters, Chem. Mater. (2002) 5075–5080.</w:t>
      </w:r>
    </w:p>
    <w:p w:rsidR="003D1605" w:rsidRPr="00E93C24" w:rsidRDefault="003D1605" w:rsidP="003D1605">
      <w:pPr>
        <w:pStyle w:val="NormalWeb"/>
        <w:ind w:left="640" w:hanging="640"/>
        <w:rPr>
          <w:noProof/>
        </w:rPr>
      </w:pPr>
      <w:r w:rsidRPr="00E93C24">
        <w:rPr>
          <w:noProof/>
        </w:rPr>
        <w:lastRenderedPageBreak/>
        <w:t>[37]</w:t>
      </w:r>
      <w:r w:rsidRPr="00E93C24">
        <w:rPr>
          <w:noProof/>
        </w:rPr>
        <w:tab/>
        <w:t>H. Vihola, A. Laukkanen, L. Valtola, H. Tenhu, J. Hirvonen, Cytotoxicity of thermosensitive polymers poly(N-isopropylacrylamide), poly(N-vinylcaprolactam) and amphiphilically modified poly(N-vinylcaprolactam)., Biomaterials. 26 (2005) 3055–3064.</w:t>
      </w:r>
    </w:p>
    <w:p w:rsidR="003D1605" w:rsidRDefault="003D1605" w:rsidP="00C43A83">
      <w:pPr>
        <w:pStyle w:val="NormalWeb"/>
        <w:ind w:left="640" w:hanging="640"/>
        <w:rPr>
          <w:noProof/>
        </w:rPr>
      </w:pPr>
      <w:r>
        <w:rPr>
          <w:rFonts w:hint="eastAsia"/>
        </w:rPr>
        <w:t>[38]</w:t>
      </w:r>
      <w:r>
        <w:rPr>
          <w:rFonts w:hint="eastAsia"/>
        </w:rPr>
        <w:tab/>
      </w:r>
      <w:r w:rsidRPr="00E93C24">
        <w:rPr>
          <w:noProof/>
        </w:rPr>
        <w:t>J. Kopecek, Hydrogel biomaterials: a smart future?, Biomaterials.</w:t>
      </w:r>
      <w:r>
        <w:rPr>
          <w:rFonts w:hint="eastAsia"/>
          <w:noProof/>
        </w:rPr>
        <w:t xml:space="preserve"> </w:t>
      </w:r>
      <w:r w:rsidRPr="00E93C24">
        <w:rPr>
          <w:noProof/>
        </w:rPr>
        <w:t>28 (2007) 5185–</w:t>
      </w:r>
      <w:r>
        <w:rPr>
          <w:rFonts w:hint="eastAsia"/>
          <w:noProof/>
        </w:rPr>
        <w:t>51</w:t>
      </w:r>
      <w:r w:rsidRPr="00E93C24">
        <w:rPr>
          <w:noProof/>
        </w:rPr>
        <w:t>92.</w:t>
      </w:r>
    </w:p>
    <w:p w:rsidR="00850668" w:rsidRDefault="003D1605" w:rsidP="00C43A83">
      <w:pPr>
        <w:pStyle w:val="NormalWeb"/>
        <w:ind w:left="640" w:hanging="640"/>
        <w:rPr>
          <w:noProof/>
        </w:rPr>
      </w:pPr>
      <w:r>
        <w:rPr>
          <w:rFonts w:hint="eastAsia"/>
          <w:noProof/>
        </w:rPr>
        <w:t>[39]</w:t>
      </w:r>
      <w:r>
        <w:rPr>
          <w:rFonts w:hint="eastAsia"/>
          <w:noProof/>
        </w:rPr>
        <w:tab/>
        <w:t>Y.J. Shen, G.X. Wu, Y.B. Fan, H. Zhong, L.L. Wu, S.L. Zhang</w:t>
      </w:r>
      <w:r w:rsidR="00850668">
        <w:rPr>
          <w:rFonts w:hint="eastAsia"/>
          <w:noProof/>
        </w:rPr>
        <w:t>, X.H. Zhao, W.J. Zhang, Performances of biological aerated filter employing hollow fiber membrane segments of surface-improved poly (sulfone) as biofilm carriers, J. Environ, Sci. (China) 19 (2007) 811-817.</w:t>
      </w:r>
    </w:p>
    <w:p w:rsidR="00850668" w:rsidRDefault="00850668" w:rsidP="00850668">
      <w:pPr>
        <w:pStyle w:val="NormalWeb"/>
        <w:ind w:left="640" w:hanging="640"/>
        <w:rPr>
          <w:noProof/>
        </w:rPr>
      </w:pPr>
      <w:r>
        <w:rPr>
          <w:rFonts w:hint="eastAsia"/>
          <w:noProof/>
        </w:rPr>
        <w:t>[40]</w:t>
      </w:r>
      <w:r>
        <w:rPr>
          <w:rFonts w:hint="eastAsia"/>
          <w:noProof/>
        </w:rPr>
        <w:tab/>
      </w:r>
      <w:r w:rsidRPr="00E93C24">
        <w:rPr>
          <w:noProof/>
        </w:rPr>
        <w:t xml:space="preserve">K. Asfardjani, Y. Secui, Y. </w:t>
      </w:r>
      <w:r>
        <w:rPr>
          <w:noProof/>
        </w:rPr>
        <w:t xml:space="preserve">Aurelle, N. Abidine, Effect of </w:t>
      </w:r>
      <w:r>
        <w:rPr>
          <w:rFonts w:hint="eastAsia"/>
          <w:noProof/>
        </w:rPr>
        <w:t>p</w:t>
      </w:r>
      <w:r>
        <w:rPr>
          <w:noProof/>
        </w:rPr>
        <w:t xml:space="preserve">lasma treatments on </w:t>
      </w:r>
      <w:r>
        <w:rPr>
          <w:rFonts w:hint="eastAsia"/>
          <w:noProof/>
        </w:rPr>
        <w:t>w</w:t>
      </w:r>
      <w:r w:rsidRPr="00E93C24">
        <w:rPr>
          <w:noProof/>
        </w:rPr>
        <w:t xml:space="preserve">ettability of </w:t>
      </w:r>
      <w:r>
        <w:rPr>
          <w:rFonts w:hint="eastAsia"/>
          <w:noProof/>
        </w:rPr>
        <w:t>p</w:t>
      </w:r>
      <w:r>
        <w:rPr>
          <w:noProof/>
        </w:rPr>
        <w:t xml:space="preserve">olysulfone and </w:t>
      </w:r>
      <w:r>
        <w:rPr>
          <w:rFonts w:hint="eastAsia"/>
          <w:noProof/>
        </w:rPr>
        <w:t>p</w:t>
      </w:r>
      <w:r w:rsidRPr="00E93C24">
        <w:rPr>
          <w:noProof/>
        </w:rPr>
        <w:t>olyetherimide, 43 (1991) 271–281.</w:t>
      </w:r>
    </w:p>
    <w:p w:rsidR="00850668" w:rsidRDefault="00850668" w:rsidP="00850668">
      <w:pPr>
        <w:pStyle w:val="NormalWeb"/>
        <w:ind w:left="640" w:hanging="640"/>
        <w:rPr>
          <w:noProof/>
        </w:rPr>
      </w:pPr>
      <w:r>
        <w:rPr>
          <w:rFonts w:hint="eastAsia"/>
          <w:noProof/>
        </w:rPr>
        <w:t>[41]</w:t>
      </w:r>
      <w:r>
        <w:rPr>
          <w:rFonts w:hint="eastAsia"/>
          <w:noProof/>
        </w:rPr>
        <w:tab/>
        <w:t>D.S. Wavhal, E.R. Fisher, Membrane surface modification by plasma-induced polymerization of acrylamide for improved surface properties and reduced protein fouling, Langmuir, 19 (2003) 79-85.</w:t>
      </w:r>
    </w:p>
    <w:p w:rsidR="00850668" w:rsidRDefault="00850668" w:rsidP="00850668">
      <w:pPr>
        <w:pStyle w:val="NormalWeb"/>
        <w:ind w:left="640" w:hanging="640"/>
      </w:pPr>
      <w:r>
        <w:rPr>
          <w:rFonts w:hint="eastAsia"/>
        </w:rPr>
        <w:t>[42]</w:t>
      </w:r>
      <w:r>
        <w:rPr>
          <w:rFonts w:hint="eastAsia"/>
        </w:rPr>
        <w:tab/>
        <w:t>J. Chen, J. Li, C. Chen, Surface modification of polyvinylidene fluoride (PVDF) membrane by low-temperature plasma with grafting styrene, Plasma Sci. Technol. 11 (2009) 42-47.</w:t>
      </w:r>
    </w:p>
    <w:p w:rsidR="00850668" w:rsidRDefault="00850668" w:rsidP="00850668">
      <w:pPr>
        <w:pStyle w:val="NormalWeb"/>
        <w:ind w:left="640" w:hanging="640"/>
      </w:pPr>
      <w:r>
        <w:rPr>
          <w:rFonts w:hint="eastAsia"/>
        </w:rPr>
        <w:t>[43]</w:t>
      </w:r>
      <w:r>
        <w:rPr>
          <w:rFonts w:hint="eastAsia"/>
        </w:rPr>
        <w:tab/>
        <w:t xml:space="preserve">T. </w:t>
      </w:r>
      <w:proofErr w:type="spellStart"/>
      <w:r>
        <w:rPr>
          <w:rFonts w:hint="eastAsia"/>
        </w:rPr>
        <w:t>Burnouf</w:t>
      </w:r>
      <w:proofErr w:type="spellEnd"/>
      <w:r>
        <w:rPr>
          <w:rFonts w:hint="eastAsia"/>
        </w:rPr>
        <w:t xml:space="preserve">, M. </w:t>
      </w:r>
      <w:proofErr w:type="spellStart"/>
      <w:r>
        <w:rPr>
          <w:rFonts w:hint="eastAsia"/>
        </w:rPr>
        <w:t>Radosevich</w:t>
      </w:r>
      <w:proofErr w:type="spellEnd"/>
      <w:r>
        <w:rPr>
          <w:rFonts w:hint="eastAsia"/>
        </w:rPr>
        <w:t>, Nanofiltration of plasma-derived biopharmaceutical products, Haemophilia 9 (2003) 24-37</w:t>
      </w:r>
    </w:p>
    <w:p w:rsidR="00E01AD5" w:rsidRDefault="00E01AD5" w:rsidP="00FD7F4D">
      <w:pPr>
        <w:pStyle w:val="NormalWeb"/>
        <w:ind w:left="640" w:hanging="640"/>
        <w:sectPr w:rsidR="00E01AD5" w:rsidSect="001F5CFF">
          <w:footerReference w:type="default" r:id="rId13"/>
          <w:pgSz w:w="12240" w:h="15840"/>
          <w:pgMar w:top="2155" w:right="1440" w:bottom="1440" w:left="2155" w:header="708" w:footer="708" w:gutter="0"/>
          <w:cols w:space="708"/>
          <w:docGrid w:linePitch="360"/>
        </w:sectPr>
      </w:pPr>
    </w:p>
    <w:p w:rsidR="00E01AD5" w:rsidRDefault="00E01AD5" w:rsidP="00E01AD5">
      <w:pPr>
        <w:pStyle w:val="Heading1"/>
      </w:pPr>
      <w:bookmarkStart w:id="6" w:name="_Toc388900178"/>
      <w:r>
        <w:rPr>
          <w:rFonts w:hint="eastAsia"/>
        </w:rPr>
        <w:lastRenderedPageBreak/>
        <w:t>Chapter 2</w:t>
      </w:r>
      <w:bookmarkEnd w:id="6"/>
    </w:p>
    <w:p w:rsidR="00E01AD5" w:rsidRDefault="00E01AD5" w:rsidP="00E01AD5">
      <w:pPr>
        <w:pStyle w:val="Heading1"/>
      </w:pPr>
      <w:bookmarkStart w:id="7" w:name="_Toc388900179"/>
      <w:r>
        <w:rPr>
          <w:rFonts w:hint="eastAsia"/>
        </w:rPr>
        <w:t xml:space="preserve">Simultaneous removal of leached protein-A and aggregates from monoclonal antibody using hydrophobic </w:t>
      </w:r>
      <w:r>
        <w:t>interaction</w:t>
      </w:r>
      <w:r>
        <w:rPr>
          <w:rFonts w:hint="eastAsia"/>
        </w:rPr>
        <w:t xml:space="preserve"> membrane chromatography</w:t>
      </w:r>
      <w:r>
        <w:rPr>
          <w:rStyle w:val="FootnoteReference"/>
        </w:rPr>
        <w:footnoteReference w:id="1"/>
      </w:r>
      <w:bookmarkEnd w:id="7"/>
    </w:p>
    <w:p w:rsidR="00E01AD5" w:rsidRDefault="00E01AD5" w:rsidP="00E01AD5"/>
    <w:p w:rsidR="00E01AD5" w:rsidRDefault="00E01AD5" w:rsidP="00E01AD5"/>
    <w:p w:rsidR="00E01AD5" w:rsidRDefault="00E01AD5" w:rsidP="00E01AD5"/>
    <w:p w:rsidR="00E01AD5" w:rsidRDefault="00E01AD5" w:rsidP="00E01AD5"/>
    <w:p w:rsidR="00E01AD5" w:rsidRDefault="00E01AD5" w:rsidP="00E01AD5"/>
    <w:p w:rsidR="00205263" w:rsidRDefault="00205263" w:rsidP="00E01AD5"/>
    <w:p w:rsidR="00205263" w:rsidRDefault="00205263" w:rsidP="00E01AD5"/>
    <w:p w:rsidR="00E01AD5" w:rsidRDefault="00E01AD5" w:rsidP="00E01AD5"/>
    <w:p w:rsidR="00E01AD5" w:rsidRPr="003155B6" w:rsidRDefault="00E01AD5" w:rsidP="00E01AD5">
      <w:pPr>
        <w:pStyle w:val="Heading2"/>
        <w:rPr>
          <w:lang w:val="en-US"/>
        </w:rPr>
      </w:pPr>
      <w:bookmarkStart w:id="8" w:name="_Toc388900180"/>
      <w:r>
        <w:rPr>
          <w:rFonts w:hint="eastAsia"/>
        </w:rPr>
        <w:lastRenderedPageBreak/>
        <w:t xml:space="preserve">2.1 </w:t>
      </w:r>
      <w:r>
        <w:rPr>
          <w:rFonts w:hint="eastAsia"/>
        </w:rPr>
        <w:tab/>
      </w:r>
      <w:r w:rsidRPr="00912B6E">
        <w:rPr>
          <w:rFonts w:hint="eastAsia"/>
        </w:rPr>
        <w:t>Abstract</w:t>
      </w:r>
      <w:bookmarkEnd w:id="8"/>
    </w:p>
    <w:p w:rsidR="00E01AD5" w:rsidRPr="009C5960" w:rsidRDefault="00E01AD5" w:rsidP="00E01AD5">
      <w:pPr>
        <w:rPr>
          <w:rFonts w:eastAsia="Malgun Gothic"/>
          <w:szCs w:val="24"/>
        </w:rPr>
      </w:pPr>
      <w:r w:rsidRPr="00486DE7">
        <w:rPr>
          <w:rFonts w:eastAsia="Malgun Gothic"/>
          <w:szCs w:val="24"/>
        </w:rPr>
        <w:t>P</w:t>
      </w:r>
      <w:r w:rsidRPr="00486DE7">
        <w:rPr>
          <w:rFonts w:eastAsia="Malgun Gothic" w:hint="eastAsia"/>
          <w:szCs w:val="24"/>
        </w:rPr>
        <w:t>rotein-</w:t>
      </w:r>
      <w:proofErr w:type="gramStart"/>
      <w:r w:rsidRPr="00486DE7">
        <w:rPr>
          <w:rFonts w:eastAsia="Malgun Gothic" w:hint="eastAsia"/>
          <w:szCs w:val="24"/>
        </w:rPr>
        <w:t>A</w:t>
      </w:r>
      <w:proofErr w:type="gramEnd"/>
      <w:r w:rsidRPr="00486DE7">
        <w:rPr>
          <w:rFonts w:eastAsia="Malgun Gothic" w:hint="eastAsia"/>
          <w:szCs w:val="24"/>
        </w:rPr>
        <w:t xml:space="preserve"> aff</w:t>
      </w:r>
      <w:r>
        <w:rPr>
          <w:rFonts w:eastAsia="Malgun Gothic" w:hint="eastAsia"/>
          <w:szCs w:val="24"/>
        </w:rPr>
        <w:t>inity chromatography is the</w:t>
      </w:r>
      <w:r w:rsidRPr="00486DE7">
        <w:rPr>
          <w:rFonts w:eastAsia="Malgun Gothic" w:hint="eastAsia"/>
          <w:szCs w:val="24"/>
        </w:rPr>
        <w:t xml:space="preserve"> </w:t>
      </w:r>
      <w:r>
        <w:rPr>
          <w:rFonts w:eastAsia="Malgun Gothic"/>
          <w:szCs w:val="24"/>
        </w:rPr>
        <w:t>standard capture technique</w:t>
      </w:r>
      <w:r w:rsidRPr="00486DE7">
        <w:rPr>
          <w:rFonts w:eastAsia="Malgun Gothic"/>
          <w:szCs w:val="24"/>
        </w:rPr>
        <w:t xml:space="preserve"> used for purification of</w:t>
      </w:r>
      <w:r>
        <w:rPr>
          <w:rFonts w:eastAsia="Malgun Gothic"/>
          <w:szCs w:val="24"/>
        </w:rPr>
        <w:t xml:space="preserve"> monoclonal antibodies (</w:t>
      </w:r>
      <w:proofErr w:type="spellStart"/>
      <w:r>
        <w:rPr>
          <w:rFonts w:eastAsia="Malgun Gothic"/>
          <w:szCs w:val="24"/>
        </w:rPr>
        <w:t>mAbs</w:t>
      </w:r>
      <w:proofErr w:type="spellEnd"/>
      <w:r>
        <w:rPr>
          <w:rFonts w:eastAsia="Malgun Gothic"/>
          <w:szCs w:val="24"/>
        </w:rPr>
        <w:t xml:space="preserve">). A major problem with this technique is its inability to remove monoclonal antibody aggregates from the monomeric form of the antibody. Moreover, the elution of </w:t>
      </w:r>
      <w:proofErr w:type="spellStart"/>
      <w:r>
        <w:rPr>
          <w:rFonts w:eastAsia="Malgun Gothic" w:hint="eastAsia"/>
          <w:szCs w:val="24"/>
        </w:rPr>
        <w:t>mAbs</w:t>
      </w:r>
      <w:proofErr w:type="spellEnd"/>
      <w:r>
        <w:rPr>
          <w:rFonts w:eastAsia="Malgun Gothic"/>
          <w:szCs w:val="24"/>
        </w:rPr>
        <w:t xml:space="preserve"> from a protein-A column is carried out using</w:t>
      </w:r>
      <w:r w:rsidRPr="00486DE7">
        <w:rPr>
          <w:rFonts w:eastAsia="Malgun Gothic" w:hint="eastAsia"/>
          <w:szCs w:val="24"/>
        </w:rPr>
        <w:t xml:space="preserve"> acidic condition</w:t>
      </w:r>
      <w:r>
        <w:rPr>
          <w:rFonts w:eastAsia="Malgun Gothic"/>
          <w:szCs w:val="24"/>
        </w:rPr>
        <w:t>s</w:t>
      </w:r>
      <w:r w:rsidRPr="00486DE7">
        <w:rPr>
          <w:rFonts w:eastAsia="Malgun Gothic" w:hint="eastAsia"/>
          <w:szCs w:val="24"/>
        </w:rPr>
        <w:t xml:space="preserve"> which </w:t>
      </w:r>
      <w:r>
        <w:rPr>
          <w:rFonts w:eastAsia="Malgun Gothic"/>
          <w:szCs w:val="24"/>
        </w:rPr>
        <w:t xml:space="preserve">in turn could </w:t>
      </w:r>
      <w:r w:rsidRPr="00486DE7">
        <w:rPr>
          <w:rFonts w:eastAsia="Malgun Gothic" w:hint="eastAsia"/>
          <w:szCs w:val="24"/>
        </w:rPr>
        <w:t>acceler</w:t>
      </w:r>
      <w:r>
        <w:rPr>
          <w:rFonts w:eastAsia="Malgun Gothic" w:hint="eastAsia"/>
          <w:szCs w:val="24"/>
        </w:rPr>
        <w:t>ate the formation of antibod</w:t>
      </w:r>
      <w:r>
        <w:rPr>
          <w:rFonts w:eastAsia="Malgun Gothic"/>
          <w:szCs w:val="24"/>
        </w:rPr>
        <w:t>y aggregates</w:t>
      </w:r>
      <w:r w:rsidRPr="00486DE7">
        <w:rPr>
          <w:rFonts w:eastAsia="Malgun Gothic" w:hint="eastAsia"/>
          <w:szCs w:val="24"/>
        </w:rPr>
        <w:t xml:space="preserve"> and </w:t>
      </w:r>
      <w:r>
        <w:rPr>
          <w:rFonts w:eastAsia="Malgun Gothic"/>
          <w:szCs w:val="24"/>
        </w:rPr>
        <w:t>causes leaching of</w:t>
      </w:r>
      <w:r>
        <w:rPr>
          <w:rFonts w:eastAsia="Malgun Gothic" w:hint="eastAsia"/>
          <w:szCs w:val="24"/>
        </w:rPr>
        <w:t xml:space="preserve"> protein-A </w:t>
      </w:r>
      <w:r w:rsidRPr="00486DE7">
        <w:rPr>
          <w:rFonts w:eastAsia="Malgun Gothic" w:hint="eastAsia"/>
          <w:szCs w:val="24"/>
        </w:rPr>
        <w:t xml:space="preserve">from </w:t>
      </w:r>
      <w:r>
        <w:rPr>
          <w:rFonts w:eastAsia="Malgun Gothic"/>
          <w:szCs w:val="24"/>
        </w:rPr>
        <w:t xml:space="preserve">its </w:t>
      </w:r>
      <w:r>
        <w:rPr>
          <w:rFonts w:eastAsia="Malgun Gothic" w:hint="eastAsia"/>
          <w:szCs w:val="24"/>
        </w:rPr>
        <w:t>support</w:t>
      </w:r>
      <w:r>
        <w:rPr>
          <w:rFonts w:eastAsia="Malgun Gothic"/>
          <w:szCs w:val="24"/>
        </w:rPr>
        <w:t>ing</w:t>
      </w:r>
      <w:r>
        <w:rPr>
          <w:rFonts w:eastAsia="Malgun Gothic" w:hint="eastAsia"/>
          <w:szCs w:val="24"/>
        </w:rPr>
        <w:t xml:space="preserve"> </w:t>
      </w:r>
      <w:r>
        <w:rPr>
          <w:rFonts w:eastAsia="Malgun Gothic"/>
          <w:szCs w:val="24"/>
        </w:rPr>
        <w:t>media</w:t>
      </w:r>
      <w:r w:rsidRPr="00486DE7">
        <w:rPr>
          <w:rFonts w:eastAsia="Malgun Gothic" w:hint="eastAsia"/>
          <w:szCs w:val="24"/>
        </w:rPr>
        <w:t xml:space="preserve">. </w:t>
      </w:r>
      <w:r>
        <w:rPr>
          <w:rFonts w:eastAsia="Malgun Gothic"/>
          <w:szCs w:val="24"/>
        </w:rPr>
        <w:t>These impurities have to be removed using appropriate separation methods before the mAb can be used for therapeutic applications. T</w:t>
      </w:r>
      <w:r w:rsidRPr="00E81C2C">
        <w:rPr>
          <w:rFonts w:eastAsia="Malgun Gothic"/>
          <w:szCs w:val="24"/>
        </w:rPr>
        <w:t xml:space="preserve">here is </w:t>
      </w:r>
      <w:r>
        <w:rPr>
          <w:rFonts w:eastAsia="Malgun Gothic"/>
          <w:szCs w:val="24"/>
        </w:rPr>
        <w:t xml:space="preserve">currently </w:t>
      </w:r>
      <w:r w:rsidRPr="00E81C2C">
        <w:rPr>
          <w:rFonts w:eastAsia="Malgun Gothic"/>
          <w:szCs w:val="24"/>
        </w:rPr>
        <w:t>a limited repertoire of polishing techniques which simultaneously remove both mAb aggregates and protein-A</w:t>
      </w:r>
      <w:r>
        <w:rPr>
          <w:rFonts w:eastAsia="Malgun Gothic"/>
          <w:szCs w:val="24"/>
        </w:rPr>
        <w:t>.</w:t>
      </w:r>
      <w:r w:rsidRPr="00E81C2C">
        <w:rPr>
          <w:rFonts w:eastAsia="Malgun Gothic"/>
          <w:szCs w:val="24"/>
        </w:rPr>
        <w:t xml:space="preserve"> </w:t>
      </w:r>
      <w:r w:rsidRPr="00486DE7">
        <w:rPr>
          <w:rFonts w:eastAsia="Malgun Gothic"/>
          <w:szCs w:val="24"/>
        </w:rPr>
        <w:t>I</w:t>
      </w:r>
      <w:r w:rsidRPr="00486DE7">
        <w:rPr>
          <w:rFonts w:eastAsia="Malgun Gothic" w:hint="eastAsia"/>
          <w:szCs w:val="24"/>
        </w:rPr>
        <w:t>n t</w:t>
      </w:r>
      <w:r>
        <w:rPr>
          <w:rFonts w:eastAsia="Malgun Gothic" w:hint="eastAsia"/>
          <w:szCs w:val="24"/>
        </w:rPr>
        <w:t xml:space="preserve">his paper, we </w:t>
      </w:r>
      <w:r>
        <w:rPr>
          <w:rFonts w:eastAsia="Malgun Gothic"/>
          <w:szCs w:val="24"/>
        </w:rPr>
        <w:t>describe</w:t>
      </w:r>
      <w:r>
        <w:rPr>
          <w:rFonts w:eastAsia="Malgun Gothic" w:hint="eastAsia"/>
          <w:szCs w:val="24"/>
        </w:rPr>
        <w:t xml:space="preserve"> a polishing </w:t>
      </w:r>
      <w:r>
        <w:rPr>
          <w:rFonts w:eastAsia="Malgun Gothic"/>
          <w:szCs w:val="24"/>
        </w:rPr>
        <w:t>method based on</w:t>
      </w:r>
      <w:r>
        <w:rPr>
          <w:rFonts w:eastAsia="Malgun Gothic" w:hint="eastAsia"/>
          <w:szCs w:val="24"/>
        </w:rPr>
        <w:t xml:space="preserve"> </w:t>
      </w:r>
      <w:r w:rsidRPr="00486DE7">
        <w:rPr>
          <w:rFonts w:eastAsia="Malgun Gothic" w:hint="eastAsia"/>
          <w:szCs w:val="24"/>
        </w:rPr>
        <w:t>hydrophobic interaction membrane</w:t>
      </w:r>
      <w:r>
        <w:rPr>
          <w:rFonts w:eastAsia="Malgun Gothic" w:hint="eastAsia"/>
          <w:szCs w:val="24"/>
        </w:rPr>
        <w:t xml:space="preserve"> chromatography</w:t>
      </w:r>
      <w:r>
        <w:rPr>
          <w:rFonts w:eastAsia="Malgun Gothic"/>
          <w:szCs w:val="24"/>
        </w:rPr>
        <w:t xml:space="preserve"> </w:t>
      </w:r>
      <w:r w:rsidRPr="00486DE7">
        <w:rPr>
          <w:rFonts w:eastAsia="Malgun Gothic" w:hint="eastAsia"/>
          <w:szCs w:val="24"/>
        </w:rPr>
        <w:t xml:space="preserve">for </w:t>
      </w:r>
      <w:r>
        <w:rPr>
          <w:rFonts w:eastAsia="Malgun Gothic"/>
          <w:szCs w:val="24"/>
        </w:rPr>
        <w:t xml:space="preserve">simultaneously </w:t>
      </w:r>
      <w:r w:rsidRPr="00486DE7">
        <w:rPr>
          <w:rFonts w:eastAsia="Malgun Gothic" w:hint="eastAsia"/>
          <w:szCs w:val="24"/>
        </w:rPr>
        <w:t>re</w:t>
      </w:r>
      <w:r>
        <w:rPr>
          <w:rFonts w:eastAsia="Malgun Gothic" w:hint="eastAsia"/>
          <w:szCs w:val="24"/>
        </w:rPr>
        <w:t>moving</w:t>
      </w:r>
      <w:r w:rsidRPr="0003770C">
        <w:rPr>
          <w:rFonts w:eastAsia="Malgun Gothic" w:hint="eastAsia"/>
          <w:szCs w:val="24"/>
        </w:rPr>
        <w:t xml:space="preserve"> </w:t>
      </w:r>
      <w:r>
        <w:rPr>
          <w:rFonts w:eastAsia="Malgun Gothic"/>
          <w:szCs w:val="24"/>
        </w:rPr>
        <w:t>these impurities</w:t>
      </w:r>
      <w:r w:rsidRPr="00486DE7">
        <w:rPr>
          <w:rFonts w:eastAsia="Malgun Gothic" w:hint="eastAsia"/>
          <w:szCs w:val="24"/>
        </w:rPr>
        <w:t xml:space="preserve">. </w:t>
      </w:r>
      <w:r>
        <w:rPr>
          <w:rFonts w:eastAsia="Malgun Gothic"/>
          <w:szCs w:val="24"/>
        </w:rPr>
        <w:t>The flow-through mode was used whereby monomeric mAb flowed through a membrane stack while impurities were retained by reversible adsorption. T</w:t>
      </w:r>
      <w:r>
        <w:rPr>
          <w:rFonts w:eastAsia="Malgun Gothic" w:hint="eastAsia"/>
          <w:szCs w:val="24"/>
        </w:rPr>
        <w:t xml:space="preserve">hese </w:t>
      </w:r>
      <w:r>
        <w:rPr>
          <w:rFonts w:eastAsia="Malgun Gothic"/>
          <w:szCs w:val="24"/>
        </w:rPr>
        <w:t>impurities were</w:t>
      </w:r>
      <w:r w:rsidRPr="00486DE7">
        <w:rPr>
          <w:rFonts w:eastAsia="Malgun Gothic" w:hint="eastAsia"/>
          <w:szCs w:val="24"/>
        </w:rPr>
        <w:t xml:space="preserve"> subsequently elute</w:t>
      </w:r>
      <w:r>
        <w:rPr>
          <w:rFonts w:eastAsia="Malgun Gothic"/>
          <w:szCs w:val="24"/>
        </w:rPr>
        <w:t>d</w:t>
      </w:r>
      <w:r w:rsidRPr="00486DE7">
        <w:rPr>
          <w:rFonts w:eastAsia="Malgun Gothic" w:hint="eastAsia"/>
          <w:szCs w:val="24"/>
        </w:rPr>
        <w:t xml:space="preserve"> by lowering the salt concentration</w:t>
      </w:r>
      <w:r>
        <w:rPr>
          <w:rFonts w:eastAsia="Malgun Gothic"/>
          <w:szCs w:val="24"/>
        </w:rPr>
        <w:t xml:space="preserve"> and the membrane stack was thus regenerated</w:t>
      </w:r>
      <w:r w:rsidRPr="00486DE7">
        <w:rPr>
          <w:rFonts w:eastAsia="Malgun Gothic" w:hint="eastAsia"/>
          <w:szCs w:val="24"/>
        </w:rPr>
        <w:t>.</w:t>
      </w:r>
      <w:r>
        <w:rPr>
          <w:rFonts w:eastAsia="Malgun Gothic"/>
          <w:szCs w:val="24"/>
        </w:rPr>
        <w:t xml:space="preserve"> </w:t>
      </w:r>
      <w:r w:rsidRPr="00486DE7">
        <w:rPr>
          <w:rFonts w:eastAsia="Malgun Gothic"/>
          <w:szCs w:val="24"/>
        </w:rPr>
        <w:t>T</w:t>
      </w:r>
      <w:r w:rsidRPr="00486DE7">
        <w:rPr>
          <w:rFonts w:eastAsia="Malgun Gothic" w:hint="eastAsia"/>
          <w:szCs w:val="24"/>
        </w:rPr>
        <w:t xml:space="preserve">he </w:t>
      </w:r>
      <w:r>
        <w:rPr>
          <w:rFonts w:eastAsia="Malgun Gothic" w:hint="eastAsia"/>
          <w:szCs w:val="24"/>
        </w:rPr>
        <w:t>operating condition</w:t>
      </w:r>
      <w:r>
        <w:rPr>
          <w:rFonts w:eastAsia="Malgun Gothic"/>
          <w:szCs w:val="24"/>
        </w:rPr>
        <w:t>s</w:t>
      </w:r>
      <w:r>
        <w:rPr>
          <w:rFonts w:eastAsia="Malgun Gothic" w:hint="eastAsia"/>
          <w:szCs w:val="24"/>
        </w:rPr>
        <w:t xml:space="preserve"> </w:t>
      </w:r>
      <w:r>
        <w:rPr>
          <w:rFonts w:eastAsia="Malgun Gothic"/>
          <w:szCs w:val="24"/>
        </w:rPr>
        <w:t>for this method</w:t>
      </w:r>
      <w:r>
        <w:rPr>
          <w:rFonts w:eastAsia="Malgun Gothic" w:hint="eastAsia"/>
          <w:szCs w:val="24"/>
        </w:rPr>
        <w:t xml:space="preserve"> w</w:t>
      </w:r>
      <w:r>
        <w:rPr>
          <w:rFonts w:eastAsia="Malgun Gothic"/>
          <w:szCs w:val="24"/>
        </w:rPr>
        <w:t>ere</w:t>
      </w:r>
      <w:r w:rsidRPr="00486DE7">
        <w:rPr>
          <w:rFonts w:eastAsia="Malgun Gothic" w:hint="eastAsia"/>
          <w:szCs w:val="24"/>
        </w:rPr>
        <w:t xml:space="preserve"> systematically optimized using pure mAb</w:t>
      </w:r>
      <w:r>
        <w:rPr>
          <w:rFonts w:eastAsia="Malgun Gothic" w:hint="eastAsia"/>
          <w:szCs w:val="24"/>
        </w:rPr>
        <w:t>, aggregates, protein-A, and mAb/protein-A co</w:t>
      </w:r>
      <w:r>
        <w:rPr>
          <w:rFonts w:eastAsia="Malgun Gothic"/>
          <w:szCs w:val="24"/>
        </w:rPr>
        <w:t>mplexes</w:t>
      </w:r>
      <w:r w:rsidRPr="00486DE7">
        <w:rPr>
          <w:rFonts w:eastAsia="Malgun Gothic" w:hint="eastAsia"/>
          <w:szCs w:val="24"/>
        </w:rPr>
        <w:t>.</w:t>
      </w:r>
      <w:r>
        <w:rPr>
          <w:rFonts w:eastAsia="Malgun Gothic"/>
          <w:szCs w:val="24"/>
        </w:rPr>
        <w:t xml:space="preserve"> The mechanisms by which aggregates and leached protein-A were simultaneously removed are hypothesized.</w:t>
      </w:r>
    </w:p>
    <w:p w:rsidR="00E01AD5" w:rsidRDefault="00E01AD5" w:rsidP="00E01AD5">
      <w:pPr>
        <w:rPr>
          <w:b/>
          <w:szCs w:val="24"/>
        </w:rPr>
      </w:pPr>
    </w:p>
    <w:p w:rsidR="00E01AD5" w:rsidRDefault="00E01AD5" w:rsidP="00E01AD5">
      <w:pPr>
        <w:pStyle w:val="Heading2"/>
        <w:sectPr w:rsidR="00E01AD5" w:rsidSect="001F5CFF">
          <w:pgSz w:w="12240" w:h="15840"/>
          <w:pgMar w:top="2155" w:right="1440" w:bottom="1440" w:left="2155" w:header="708" w:footer="708" w:gutter="0"/>
          <w:cols w:space="708"/>
          <w:docGrid w:linePitch="360"/>
        </w:sectPr>
      </w:pPr>
    </w:p>
    <w:p w:rsidR="00E01AD5" w:rsidRDefault="00E01AD5" w:rsidP="00E01AD5">
      <w:pPr>
        <w:pStyle w:val="Heading2"/>
      </w:pPr>
      <w:bookmarkStart w:id="9" w:name="_Toc388900181"/>
      <w:r>
        <w:rPr>
          <w:rFonts w:hint="eastAsia"/>
        </w:rPr>
        <w:lastRenderedPageBreak/>
        <w:t>2.2</w:t>
      </w:r>
      <w:r>
        <w:rPr>
          <w:rFonts w:hint="eastAsia"/>
        </w:rPr>
        <w:tab/>
      </w:r>
      <w:r w:rsidRPr="003B6F21">
        <w:t>Introduction</w:t>
      </w:r>
      <w:bookmarkEnd w:id="9"/>
      <w:r w:rsidRPr="003B6F21">
        <w:t xml:space="preserve"> </w:t>
      </w:r>
    </w:p>
    <w:p w:rsidR="00E01AD5" w:rsidRDefault="00E01AD5" w:rsidP="00E01AD5">
      <w:pPr>
        <w:rPr>
          <w:rFonts w:eastAsia="Malgun Gothic"/>
          <w:szCs w:val="24"/>
        </w:rPr>
      </w:pPr>
      <w:r>
        <w:rPr>
          <w:rFonts w:eastAsia="Malgun Gothic" w:hint="eastAsia"/>
          <w:szCs w:val="24"/>
        </w:rPr>
        <w:t xml:space="preserve">Monoclonal antibodies </w:t>
      </w:r>
      <w:r>
        <w:rPr>
          <w:rFonts w:eastAsia="Malgun Gothic"/>
          <w:szCs w:val="24"/>
        </w:rPr>
        <w:t xml:space="preserve">or </w:t>
      </w:r>
      <w:proofErr w:type="spellStart"/>
      <w:r>
        <w:rPr>
          <w:rFonts w:eastAsia="Malgun Gothic" w:hint="eastAsia"/>
          <w:szCs w:val="24"/>
        </w:rPr>
        <w:t>mAbs</w:t>
      </w:r>
      <w:proofErr w:type="spellEnd"/>
      <w:r>
        <w:rPr>
          <w:rFonts w:eastAsia="Malgun Gothic"/>
          <w:szCs w:val="24"/>
        </w:rPr>
        <w:t xml:space="preserve"> were first produced in the 1970s </w:t>
      </w:r>
      <w:r>
        <w:rPr>
          <w:rFonts w:eastAsia="Malgun Gothic" w:hint="eastAsia"/>
          <w:szCs w:val="24"/>
        </w:rPr>
        <w:t>[1]</w:t>
      </w:r>
      <w:r>
        <w:rPr>
          <w:rFonts w:eastAsia="Malgun Gothic"/>
          <w:szCs w:val="24"/>
        </w:rPr>
        <w:t xml:space="preserve">. These </w:t>
      </w:r>
      <w:r>
        <w:rPr>
          <w:rFonts w:eastAsia="Malgun Gothic" w:hint="eastAsia"/>
          <w:szCs w:val="24"/>
        </w:rPr>
        <w:t xml:space="preserve">are </w:t>
      </w:r>
      <w:r>
        <w:rPr>
          <w:rFonts w:eastAsia="Malgun Gothic"/>
          <w:szCs w:val="24"/>
        </w:rPr>
        <w:t xml:space="preserve">now </w:t>
      </w:r>
      <w:r>
        <w:rPr>
          <w:rFonts w:eastAsia="Malgun Gothic" w:hint="eastAsia"/>
          <w:szCs w:val="24"/>
        </w:rPr>
        <w:t xml:space="preserve">extensively used in biomedical research, </w:t>
      </w:r>
      <w:r>
        <w:rPr>
          <w:rFonts w:eastAsia="Malgun Gothic"/>
          <w:szCs w:val="24"/>
        </w:rPr>
        <w:t xml:space="preserve">and for a range of therapeutic and diagnostic applications </w:t>
      </w:r>
      <w:r>
        <w:rPr>
          <w:rFonts w:eastAsia="Malgun Gothic" w:hint="eastAsia"/>
          <w:szCs w:val="24"/>
        </w:rPr>
        <w:t>[2]</w:t>
      </w:r>
      <w:r>
        <w:rPr>
          <w:rFonts w:eastAsia="Malgun Gothic"/>
          <w:szCs w:val="24"/>
        </w:rPr>
        <w:t>.</w:t>
      </w:r>
      <w:r>
        <w:rPr>
          <w:rFonts w:eastAsia="Malgun Gothic" w:hint="eastAsia"/>
          <w:szCs w:val="24"/>
        </w:rPr>
        <w:t xml:space="preserve"> </w:t>
      </w:r>
      <w:proofErr w:type="spellStart"/>
      <w:r>
        <w:rPr>
          <w:rFonts w:eastAsia="Malgun Gothic"/>
          <w:szCs w:val="24"/>
        </w:rPr>
        <w:t>MAbs</w:t>
      </w:r>
      <w:proofErr w:type="spellEnd"/>
      <w:r>
        <w:rPr>
          <w:rFonts w:eastAsia="Malgun Gothic"/>
          <w:szCs w:val="24"/>
        </w:rPr>
        <w:t xml:space="preserve"> are usually purified using either protein-A or protein-G based affinity column chromatography as the principal capture technique</w:t>
      </w:r>
      <w:r>
        <w:rPr>
          <w:rFonts w:eastAsia="Malgun Gothic" w:hint="eastAsia"/>
          <w:szCs w:val="24"/>
        </w:rPr>
        <w:t xml:space="preserve"> [3, 4]. </w:t>
      </w:r>
      <w:r>
        <w:rPr>
          <w:rFonts w:eastAsia="Malgun Gothic"/>
          <w:szCs w:val="24"/>
        </w:rPr>
        <w:t>Protein</w:t>
      </w:r>
      <w:r>
        <w:rPr>
          <w:rFonts w:eastAsia="Malgun Gothic" w:hint="eastAsia"/>
          <w:szCs w:val="24"/>
        </w:rPr>
        <w:t>-</w:t>
      </w:r>
      <w:r w:rsidRPr="00835A66">
        <w:rPr>
          <w:rFonts w:eastAsia="Malgun Gothic"/>
          <w:szCs w:val="24"/>
        </w:rPr>
        <w:t>A</w:t>
      </w:r>
      <w:r>
        <w:rPr>
          <w:rFonts w:eastAsia="Malgun Gothic"/>
          <w:szCs w:val="24"/>
        </w:rPr>
        <w:t>,</w:t>
      </w:r>
      <w:r w:rsidRPr="00835A66">
        <w:rPr>
          <w:rFonts w:eastAsia="Malgun Gothic"/>
          <w:szCs w:val="24"/>
        </w:rPr>
        <w:t xml:space="preserve"> </w:t>
      </w:r>
      <w:r>
        <w:rPr>
          <w:rFonts w:eastAsia="Malgun Gothic"/>
          <w:szCs w:val="24"/>
        </w:rPr>
        <w:t xml:space="preserve">which was originally isolated from a bacteria </w:t>
      </w:r>
      <w:r w:rsidRPr="00835A66">
        <w:rPr>
          <w:rFonts w:eastAsia="Malgun Gothic"/>
          <w:szCs w:val="24"/>
        </w:rPr>
        <w:t xml:space="preserve">recognizes </w:t>
      </w:r>
      <w:r>
        <w:rPr>
          <w:rFonts w:eastAsia="Malgun Gothic"/>
          <w:szCs w:val="24"/>
        </w:rPr>
        <w:t xml:space="preserve">and binds the </w:t>
      </w:r>
      <w:r w:rsidRPr="00835A66">
        <w:rPr>
          <w:rFonts w:eastAsia="Malgun Gothic"/>
          <w:szCs w:val="24"/>
        </w:rPr>
        <w:t>Fc domain</w:t>
      </w:r>
      <w:r>
        <w:rPr>
          <w:rFonts w:eastAsia="Malgun Gothic" w:hint="eastAsia"/>
          <w:szCs w:val="24"/>
        </w:rPr>
        <w:t xml:space="preserve"> </w:t>
      </w:r>
      <w:r>
        <w:rPr>
          <w:rFonts w:eastAsia="Malgun Gothic"/>
          <w:szCs w:val="24"/>
        </w:rPr>
        <w:t xml:space="preserve">of the immunoglobulin G or IgG class </w:t>
      </w:r>
      <w:proofErr w:type="spellStart"/>
      <w:r>
        <w:rPr>
          <w:rFonts w:eastAsia="Malgun Gothic"/>
          <w:szCs w:val="24"/>
        </w:rPr>
        <w:t>mAbs</w:t>
      </w:r>
      <w:proofErr w:type="spellEnd"/>
      <w:r>
        <w:rPr>
          <w:rFonts w:eastAsia="Malgun Gothic"/>
          <w:szCs w:val="24"/>
        </w:rPr>
        <w:t xml:space="preserve"> at neut</w:t>
      </w:r>
      <w:r w:rsidRPr="00835A66">
        <w:rPr>
          <w:rFonts w:eastAsia="Malgun Gothic"/>
          <w:szCs w:val="24"/>
        </w:rPr>
        <w:t>ral pH</w:t>
      </w:r>
      <w:r>
        <w:rPr>
          <w:rFonts w:eastAsia="Malgun Gothic"/>
          <w:szCs w:val="24"/>
        </w:rPr>
        <w:t xml:space="preserve"> </w:t>
      </w:r>
      <w:r>
        <w:rPr>
          <w:rFonts w:eastAsia="Malgun Gothic" w:hint="eastAsia"/>
          <w:szCs w:val="24"/>
        </w:rPr>
        <w:t>[3]</w:t>
      </w:r>
      <w:r>
        <w:rPr>
          <w:rFonts w:eastAsia="Malgun Gothic"/>
          <w:szCs w:val="24"/>
        </w:rPr>
        <w:t>. The use of protein-</w:t>
      </w:r>
      <w:proofErr w:type="gramStart"/>
      <w:r>
        <w:rPr>
          <w:rFonts w:eastAsia="Malgun Gothic"/>
          <w:szCs w:val="24"/>
        </w:rPr>
        <w:t>A</w:t>
      </w:r>
      <w:proofErr w:type="gramEnd"/>
      <w:r>
        <w:rPr>
          <w:rFonts w:eastAsia="Malgun Gothic"/>
          <w:szCs w:val="24"/>
        </w:rPr>
        <w:t xml:space="preserve"> affinity chromatography results in highly selective mAb purification and there is typically</w:t>
      </w:r>
      <w:r w:rsidRPr="00835A66">
        <w:rPr>
          <w:rFonts w:eastAsia="Malgun Gothic"/>
          <w:szCs w:val="24"/>
        </w:rPr>
        <w:t xml:space="preserve"> </w:t>
      </w:r>
      <w:r>
        <w:rPr>
          <w:rFonts w:eastAsia="Malgun Gothic"/>
          <w:szCs w:val="24"/>
        </w:rPr>
        <w:t xml:space="preserve">around 90 - 95% removal of </w:t>
      </w:r>
      <w:r w:rsidRPr="00835A66">
        <w:rPr>
          <w:rFonts w:eastAsia="Malgun Gothic"/>
          <w:szCs w:val="24"/>
        </w:rPr>
        <w:t xml:space="preserve">impurities </w:t>
      </w:r>
      <w:r>
        <w:rPr>
          <w:rFonts w:eastAsia="Malgun Gothic"/>
          <w:szCs w:val="24"/>
        </w:rPr>
        <w:t xml:space="preserve">such as media proteins, </w:t>
      </w:r>
      <w:r w:rsidRPr="00835A66">
        <w:rPr>
          <w:rFonts w:eastAsia="Malgun Gothic"/>
          <w:szCs w:val="24"/>
        </w:rPr>
        <w:t>host cell protein, nucleic acids (</w:t>
      </w:r>
      <w:r>
        <w:rPr>
          <w:rFonts w:eastAsia="Malgun Gothic"/>
          <w:szCs w:val="24"/>
        </w:rPr>
        <w:t xml:space="preserve">mainly </w:t>
      </w:r>
      <w:r w:rsidRPr="00835A66">
        <w:rPr>
          <w:rFonts w:eastAsia="Malgun Gothic"/>
          <w:szCs w:val="24"/>
        </w:rPr>
        <w:t>DNA) and end</w:t>
      </w:r>
      <w:r>
        <w:rPr>
          <w:rFonts w:eastAsia="Malgun Gothic"/>
          <w:szCs w:val="24"/>
        </w:rPr>
        <w:t xml:space="preserve">otoxin </w:t>
      </w:r>
      <w:r>
        <w:rPr>
          <w:rFonts w:eastAsia="Malgun Gothic" w:hint="eastAsia"/>
          <w:szCs w:val="24"/>
        </w:rPr>
        <w:t>[5]</w:t>
      </w:r>
      <w:r>
        <w:rPr>
          <w:rFonts w:eastAsia="Malgun Gothic"/>
          <w:szCs w:val="24"/>
        </w:rPr>
        <w:t>. When the mAb containing feed solution is passed through a protein-A column, the impurities are removed in the flow through while the mAb is retained within the column. The column-bound mAb is then eluted by lowering the pH, this acidic condition being suitable for inactivating viral contaminants.</w:t>
      </w:r>
      <w:r>
        <w:rPr>
          <w:rFonts w:eastAsia="Malgun Gothic" w:hint="eastAsia"/>
          <w:szCs w:val="24"/>
        </w:rPr>
        <w:t xml:space="preserve"> </w:t>
      </w:r>
      <w:r>
        <w:rPr>
          <w:rFonts w:eastAsia="Malgun Gothic"/>
          <w:szCs w:val="24"/>
        </w:rPr>
        <w:t>The mAb yield in protein-</w:t>
      </w:r>
      <w:proofErr w:type="gramStart"/>
      <w:r>
        <w:rPr>
          <w:rFonts w:eastAsia="Malgun Gothic"/>
          <w:szCs w:val="24"/>
        </w:rPr>
        <w:t>A</w:t>
      </w:r>
      <w:proofErr w:type="gramEnd"/>
      <w:r>
        <w:rPr>
          <w:rFonts w:eastAsia="Malgun Gothic"/>
          <w:szCs w:val="24"/>
        </w:rPr>
        <w:t xml:space="preserve"> affinity chromatography tends to be quite high.</w:t>
      </w:r>
    </w:p>
    <w:p w:rsidR="00E01AD5" w:rsidRDefault="00E01AD5" w:rsidP="00E01AD5">
      <w:pPr>
        <w:rPr>
          <w:rFonts w:eastAsia="Malgun Gothic"/>
          <w:szCs w:val="24"/>
        </w:rPr>
      </w:pPr>
      <w:r>
        <w:rPr>
          <w:rFonts w:eastAsia="Malgun Gothic" w:hint="eastAsia"/>
          <w:szCs w:val="24"/>
        </w:rPr>
        <w:t xml:space="preserve">Despite </w:t>
      </w:r>
      <w:r>
        <w:rPr>
          <w:rFonts w:eastAsia="Malgun Gothic"/>
          <w:szCs w:val="24"/>
        </w:rPr>
        <w:t xml:space="preserve">these obvious </w:t>
      </w:r>
      <w:r>
        <w:rPr>
          <w:rFonts w:eastAsia="Malgun Gothic" w:hint="eastAsia"/>
          <w:szCs w:val="24"/>
        </w:rPr>
        <w:t>advantages</w:t>
      </w:r>
      <w:r>
        <w:rPr>
          <w:rFonts w:eastAsia="Malgun Gothic"/>
          <w:szCs w:val="24"/>
        </w:rPr>
        <w:t>, the use of protein-</w:t>
      </w:r>
      <w:proofErr w:type="gramStart"/>
      <w:r>
        <w:rPr>
          <w:rFonts w:eastAsia="Malgun Gothic"/>
          <w:szCs w:val="24"/>
        </w:rPr>
        <w:t>A</w:t>
      </w:r>
      <w:proofErr w:type="gramEnd"/>
      <w:r>
        <w:rPr>
          <w:rFonts w:eastAsia="Malgun Gothic"/>
          <w:szCs w:val="24"/>
        </w:rPr>
        <w:t xml:space="preserve"> affinity chromatography for mAb purification throws up some </w:t>
      </w:r>
      <w:r>
        <w:rPr>
          <w:rFonts w:eastAsia="Malgun Gothic" w:hint="eastAsia"/>
          <w:szCs w:val="24"/>
        </w:rPr>
        <w:t xml:space="preserve">challenges </w:t>
      </w:r>
      <w:r>
        <w:rPr>
          <w:rFonts w:eastAsia="Malgun Gothic"/>
          <w:szCs w:val="24"/>
        </w:rPr>
        <w:t>that need to be addressed</w:t>
      </w:r>
      <w:r>
        <w:rPr>
          <w:rFonts w:eastAsia="Malgun Gothic" w:hint="eastAsia"/>
          <w:szCs w:val="24"/>
        </w:rPr>
        <w:t xml:space="preserve">. </w:t>
      </w:r>
      <w:r>
        <w:rPr>
          <w:rFonts w:eastAsia="Malgun Gothic"/>
          <w:szCs w:val="24"/>
        </w:rPr>
        <w:t>F</w:t>
      </w:r>
      <w:r>
        <w:rPr>
          <w:rFonts w:eastAsia="Malgun Gothic" w:hint="eastAsia"/>
          <w:szCs w:val="24"/>
        </w:rPr>
        <w:t>irst</w:t>
      </w:r>
      <w:r>
        <w:rPr>
          <w:rFonts w:eastAsia="Malgun Gothic"/>
          <w:szCs w:val="24"/>
        </w:rPr>
        <w:t>ly</w:t>
      </w:r>
      <w:r>
        <w:rPr>
          <w:rFonts w:eastAsia="Malgun Gothic" w:hint="eastAsia"/>
          <w:szCs w:val="24"/>
        </w:rPr>
        <w:t xml:space="preserve">, </w:t>
      </w:r>
      <w:r>
        <w:rPr>
          <w:rFonts w:eastAsia="Malgun Gothic"/>
          <w:szCs w:val="24"/>
        </w:rPr>
        <w:t xml:space="preserve">protein-A does not discriminate between the mAb monomer and its aggregated forms as the Fc region is not affected by the aggregation process </w:t>
      </w:r>
      <w:r>
        <w:rPr>
          <w:rFonts w:eastAsia="Malgun Gothic" w:hint="eastAsia"/>
          <w:szCs w:val="24"/>
        </w:rPr>
        <w:t>[6</w:t>
      </w:r>
      <w:r>
        <w:rPr>
          <w:rFonts w:eastAsia="Malgun Gothic"/>
          <w:szCs w:val="24"/>
        </w:rPr>
        <w:t>, 7</w:t>
      </w:r>
      <w:r>
        <w:rPr>
          <w:rFonts w:eastAsia="Malgun Gothic" w:hint="eastAsia"/>
          <w:szCs w:val="24"/>
        </w:rPr>
        <w:t xml:space="preserve">]. </w:t>
      </w:r>
      <w:r>
        <w:rPr>
          <w:rFonts w:eastAsia="Malgun Gothic"/>
          <w:szCs w:val="24"/>
        </w:rPr>
        <w:t xml:space="preserve">Consequently, the mAb aggregates that are formed during cell culture and the earlier downstream processing steps such as centrifugation or microfiltration are not removed in the flow through and are found to co-elute from the protein-A column along with the mAb monomer. Secondly, the lowering </w:t>
      </w:r>
      <w:r>
        <w:rPr>
          <w:rFonts w:eastAsia="Malgun Gothic"/>
          <w:szCs w:val="24"/>
        </w:rPr>
        <w:lastRenderedPageBreak/>
        <w:t>of</w:t>
      </w:r>
      <w:r>
        <w:rPr>
          <w:rFonts w:eastAsia="Malgun Gothic" w:hint="eastAsia"/>
          <w:szCs w:val="24"/>
        </w:rPr>
        <w:t xml:space="preserve"> pH </w:t>
      </w:r>
      <w:r>
        <w:rPr>
          <w:rFonts w:eastAsia="Malgun Gothic"/>
          <w:szCs w:val="24"/>
        </w:rPr>
        <w:t>during elution accelerates</w:t>
      </w:r>
      <w:r w:rsidRPr="00835A66">
        <w:rPr>
          <w:rFonts w:eastAsia="Malgun Gothic"/>
          <w:szCs w:val="24"/>
        </w:rPr>
        <w:t xml:space="preserve"> mAb aggregation</w:t>
      </w:r>
      <w:r>
        <w:rPr>
          <w:rFonts w:eastAsia="Malgun Gothic" w:hint="eastAsia"/>
          <w:szCs w:val="24"/>
        </w:rPr>
        <w:t xml:space="preserve"> [8].</w:t>
      </w:r>
      <w:r>
        <w:rPr>
          <w:rFonts w:eastAsia="Malgun Gothic"/>
          <w:szCs w:val="24"/>
        </w:rPr>
        <w:t xml:space="preserve"> Aggregated forms of mAb have lower biological activity and can in some cases be toxic or immunogenic </w:t>
      </w:r>
      <w:r>
        <w:rPr>
          <w:rFonts w:eastAsia="Malgun Gothic" w:hint="eastAsia"/>
          <w:szCs w:val="24"/>
        </w:rPr>
        <w:t>[6, 9]</w:t>
      </w:r>
      <w:r>
        <w:rPr>
          <w:rFonts w:eastAsia="Malgun Gothic"/>
          <w:szCs w:val="24"/>
        </w:rPr>
        <w:t>. Thir</w:t>
      </w:r>
      <w:r>
        <w:rPr>
          <w:rFonts w:eastAsia="Malgun Gothic" w:hint="eastAsia"/>
          <w:szCs w:val="24"/>
        </w:rPr>
        <w:t>d</w:t>
      </w:r>
      <w:r>
        <w:rPr>
          <w:rFonts w:eastAsia="Malgun Gothic"/>
          <w:szCs w:val="24"/>
        </w:rPr>
        <w:t>ly</w:t>
      </w:r>
      <w:r>
        <w:rPr>
          <w:rFonts w:eastAsia="Malgun Gothic" w:hint="eastAsia"/>
          <w:szCs w:val="24"/>
        </w:rPr>
        <w:t xml:space="preserve">, </w:t>
      </w:r>
      <w:r>
        <w:rPr>
          <w:rFonts w:eastAsia="Malgun Gothic"/>
          <w:szCs w:val="24"/>
        </w:rPr>
        <w:t>protein</w:t>
      </w:r>
      <w:r>
        <w:rPr>
          <w:rFonts w:eastAsia="Malgun Gothic" w:hint="eastAsia"/>
          <w:szCs w:val="24"/>
        </w:rPr>
        <w:t>-</w:t>
      </w:r>
      <w:r>
        <w:rPr>
          <w:rFonts w:eastAsia="Malgun Gothic"/>
          <w:szCs w:val="24"/>
        </w:rPr>
        <w:t xml:space="preserve">A is known to leach out in small amounts </w:t>
      </w:r>
      <w:r w:rsidRPr="00835A66">
        <w:rPr>
          <w:rFonts w:eastAsia="Malgun Gothic"/>
          <w:szCs w:val="24"/>
        </w:rPr>
        <w:t xml:space="preserve">from </w:t>
      </w:r>
      <w:r>
        <w:rPr>
          <w:rFonts w:eastAsia="Malgun Gothic"/>
          <w:szCs w:val="24"/>
        </w:rPr>
        <w:t xml:space="preserve">its support matrix, more so under acidic conditions </w:t>
      </w:r>
      <w:r>
        <w:rPr>
          <w:rFonts w:eastAsia="Malgun Gothic" w:hint="eastAsia"/>
          <w:szCs w:val="24"/>
        </w:rPr>
        <w:t>[10].</w:t>
      </w:r>
      <w:r w:rsidRPr="00835A66">
        <w:rPr>
          <w:rFonts w:eastAsia="Malgun Gothic"/>
          <w:szCs w:val="24"/>
        </w:rPr>
        <w:t xml:space="preserve"> </w:t>
      </w:r>
      <w:r>
        <w:rPr>
          <w:rFonts w:eastAsia="Malgun Gothic"/>
          <w:szCs w:val="24"/>
        </w:rPr>
        <w:t>T</w:t>
      </w:r>
      <w:r>
        <w:rPr>
          <w:rFonts w:eastAsia="Malgun Gothic" w:hint="eastAsia"/>
          <w:szCs w:val="24"/>
        </w:rPr>
        <w:t>h</w:t>
      </w:r>
      <w:r>
        <w:rPr>
          <w:rFonts w:eastAsia="Malgun Gothic"/>
          <w:szCs w:val="24"/>
        </w:rPr>
        <w:t>is</w:t>
      </w:r>
      <w:r>
        <w:rPr>
          <w:rFonts w:eastAsia="Malgun Gothic" w:hint="eastAsia"/>
          <w:szCs w:val="24"/>
        </w:rPr>
        <w:t xml:space="preserve"> l</w:t>
      </w:r>
      <w:r>
        <w:rPr>
          <w:rFonts w:eastAsia="Malgun Gothic"/>
          <w:szCs w:val="24"/>
        </w:rPr>
        <w:t xml:space="preserve">eachate </w:t>
      </w:r>
      <w:r w:rsidRPr="00835A66">
        <w:rPr>
          <w:rFonts w:eastAsia="Malgun Gothic"/>
          <w:szCs w:val="24"/>
        </w:rPr>
        <w:t>and its</w:t>
      </w:r>
      <w:r>
        <w:rPr>
          <w:rFonts w:eastAsia="Malgun Gothic"/>
          <w:szCs w:val="24"/>
        </w:rPr>
        <w:t xml:space="preserve"> fragments are </w:t>
      </w:r>
      <w:proofErr w:type="spellStart"/>
      <w:r>
        <w:rPr>
          <w:rFonts w:eastAsia="Malgun Gothic"/>
          <w:szCs w:val="24"/>
        </w:rPr>
        <w:t>immunotoxic</w:t>
      </w:r>
      <w:proofErr w:type="spellEnd"/>
      <w:r>
        <w:rPr>
          <w:rFonts w:eastAsia="Malgun Gothic"/>
          <w:szCs w:val="24"/>
        </w:rPr>
        <w:t xml:space="preserve"> and their presence in</w:t>
      </w:r>
      <w:r>
        <w:rPr>
          <w:rFonts w:eastAsia="Malgun Gothic" w:hint="eastAsia"/>
          <w:szCs w:val="24"/>
        </w:rPr>
        <w:t xml:space="preserve"> therapeutic</w:t>
      </w:r>
      <w:r w:rsidRPr="00835A66">
        <w:rPr>
          <w:rFonts w:eastAsia="Malgun Gothic"/>
          <w:szCs w:val="24"/>
        </w:rPr>
        <w:t xml:space="preserve"> product</w:t>
      </w:r>
      <w:r>
        <w:rPr>
          <w:rFonts w:eastAsia="Malgun Gothic" w:hint="eastAsia"/>
          <w:szCs w:val="24"/>
        </w:rPr>
        <w:t>s</w:t>
      </w:r>
      <w:r w:rsidRPr="00835A66">
        <w:rPr>
          <w:rFonts w:eastAsia="Malgun Gothic"/>
          <w:szCs w:val="24"/>
        </w:rPr>
        <w:t xml:space="preserve"> </w:t>
      </w:r>
      <w:r>
        <w:rPr>
          <w:rFonts w:eastAsia="Malgun Gothic"/>
          <w:szCs w:val="24"/>
        </w:rPr>
        <w:t xml:space="preserve">is highly undesirable </w:t>
      </w:r>
      <w:r>
        <w:rPr>
          <w:rFonts w:eastAsia="Malgun Gothic" w:hint="eastAsia"/>
          <w:szCs w:val="24"/>
        </w:rPr>
        <w:t xml:space="preserve">[11-13]. </w:t>
      </w:r>
      <w:r>
        <w:rPr>
          <w:rFonts w:eastAsia="Malgun Gothic"/>
          <w:szCs w:val="24"/>
        </w:rPr>
        <w:t>For</w:t>
      </w:r>
      <w:r w:rsidRPr="00835A66">
        <w:rPr>
          <w:rFonts w:eastAsia="Malgun Gothic"/>
          <w:szCs w:val="24"/>
        </w:rPr>
        <w:t xml:space="preserve"> this reason, </w:t>
      </w:r>
      <w:r>
        <w:rPr>
          <w:rFonts w:eastAsia="Malgun Gothic"/>
          <w:szCs w:val="24"/>
        </w:rPr>
        <w:t>polishing of</w:t>
      </w:r>
      <w:r w:rsidRPr="00835A66">
        <w:rPr>
          <w:rFonts w:eastAsia="Malgun Gothic"/>
          <w:szCs w:val="24"/>
        </w:rPr>
        <w:t xml:space="preserve"> </w:t>
      </w:r>
      <w:r>
        <w:rPr>
          <w:rFonts w:eastAsia="Malgun Gothic"/>
          <w:szCs w:val="24"/>
        </w:rPr>
        <w:t>protein-A affinity chromatography purified mAb become absolutely essential, i.e. for the</w:t>
      </w:r>
      <w:r w:rsidRPr="00835A66">
        <w:rPr>
          <w:rFonts w:eastAsia="Malgun Gothic"/>
          <w:szCs w:val="24"/>
        </w:rPr>
        <w:t xml:space="preserve"> removal</w:t>
      </w:r>
      <w:r>
        <w:rPr>
          <w:rFonts w:eastAsia="Malgun Gothic"/>
          <w:szCs w:val="24"/>
        </w:rPr>
        <w:t xml:space="preserve"> of</w:t>
      </w:r>
      <w:r w:rsidRPr="00835A66">
        <w:rPr>
          <w:rFonts w:eastAsia="Malgun Gothic"/>
          <w:szCs w:val="24"/>
        </w:rPr>
        <w:t xml:space="preserve"> product related impurities</w:t>
      </w:r>
      <w:r>
        <w:rPr>
          <w:rFonts w:eastAsia="Malgun Gothic"/>
          <w:szCs w:val="24"/>
        </w:rPr>
        <w:t xml:space="preserve"> such as mAb aggregates</w:t>
      </w:r>
      <w:r w:rsidRPr="00835A66">
        <w:rPr>
          <w:rFonts w:eastAsia="Malgun Gothic"/>
          <w:szCs w:val="24"/>
        </w:rPr>
        <w:t xml:space="preserve"> </w:t>
      </w:r>
      <w:r>
        <w:rPr>
          <w:rFonts w:eastAsia="Malgun Gothic"/>
          <w:szCs w:val="24"/>
        </w:rPr>
        <w:t xml:space="preserve">and process related impurities such as leached </w:t>
      </w:r>
      <w:r w:rsidRPr="00835A66">
        <w:rPr>
          <w:rFonts w:eastAsia="Malgun Gothic"/>
          <w:szCs w:val="24"/>
        </w:rPr>
        <w:t>prot</w:t>
      </w:r>
      <w:r>
        <w:rPr>
          <w:rFonts w:eastAsia="Malgun Gothic"/>
          <w:szCs w:val="24"/>
        </w:rPr>
        <w:t>ein-A and its fragments</w:t>
      </w:r>
      <w:r w:rsidRPr="00835A66">
        <w:rPr>
          <w:rFonts w:eastAsia="Malgun Gothic"/>
          <w:szCs w:val="24"/>
        </w:rPr>
        <w:t xml:space="preserve">. </w:t>
      </w:r>
    </w:p>
    <w:p w:rsidR="00E01AD5" w:rsidRDefault="00E01AD5" w:rsidP="00E01AD5">
      <w:pPr>
        <w:rPr>
          <w:rFonts w:eastAsia="Malgun Gothic"/>
          <w:szCs w:val="24"/>
        </w:rPr>
      </w:pPr>
      <w:r>
        <w:rPr>
          <w:rFonts w:eastAsia="Malgun Gothic"/>
          <w:szCs w:val="24"/>
        </w:rPr>
        <w:t xml:space="preserve">Aggregated forms of </w:t>
      </w:r>
      <w:proofErr w:type="spellStart"/>
      <w:r>
        <w:rPr>
          <w:rFonts w:eastAsia="Malgun Gothic"/>
          <w:szCs w:val="24"/>
        </w:rPr>
        <w:t>mAbs</w:t>
      </w:r>
      <w:proofErr w:type="spellEnd"/>
      <w:r>
        <w:rPr>
          <w:rFonts w:eastAsia="Malgun Gothic" w:hint="eastAsia"/>
          <w:szCs w:val="24"/>
        </w:rPr>
        <w:t xml:space="preserve"> </w:t>
      </w:r>
      <w:r>
        <w:rPr>
          <w:rFonts w:eastAsia="Malgun Gothic"/>
          <w:szCs w:val="24"/>
        </w:rPr>
        <w:t>are commonly removed by</w:t>
      </w:r>
      <w:r>
        <w:rPr>
          <w:rFonts w:eastAsia="Malgun Gothic" w:hint="eastAsia"/>
          <w:szCs w:val="24"/>
        </w:rPr>
        <w:t xml:space="preserve"> size exclusion chromatography (</w:t>
      </w:r>
      <w:r>
        <w:rPr>
          <w:rFonts w:eastAsia="Malgun Gothic"/>
          <w:szCs w:val="24"/>
        </w:rPr>
        <w:t xml:space="preserve">or </w:t>
      </w:r>
      <w:r>
        <w:rPr>
          <w:rFonts w:eastAsia="Malgun Gothic" w:hint="eastAsia"/>
          <w:szCs w:val="24"/>
        </w:rPr>
        <w:t>SEC)</w:t>
      </w:r>
      <w:r>
        <w:rPr>
          <w:rFonts w:eastAsia="Malgun Gothic"/>
          <w:szCs w:val="24"/>
        </w:rPr>
        <w:t xml:space="preserve"> </w:t>
      </w:r>
      <w:r>
        <w:rPr>
          <w:rFonts w:eastAsia="Malgun Gothic" w:hint="eastAsia"/>
          <w:szCs w:val="24"/>
        </w:rPr>
        <w:t xml:space="preserve">[14, 6]. </w:t>
      </w:r>
      <w:r>
        <w:rPr>
          <w:rFonts w:eastAsia="Malgun Gothic"/>
          <w:szCs w:val="24"/>
        </w:rPr>
        <w:t xml:space="preserve">The </w:t>
      </w:r>
      <w:r>
        <w:rPr>
          <w:rFonts w:eastAsia="Malgun Gothic" w:hint="eastAsia"/>
          <w:szCs w:val="24"/>
        </w:rPr>
        <w:t>dimer and higher aggregates</w:t>
      </w:r>
      <w:r>
        <w:rPr>
          <w:rFonts w:eastAsia="Malgun Gothic"/>
          <w:szCs w:val="24"/>
        </w:rPr>
        <w:t xml:space="preserve"> being larger</w:t>
      </w:r>
      <w:r>
        <w:rPr>
          <w:rFonts w:eastAsia="Malgun Gothic" w:hint="eastAsia"/>
          <w:szCs w:val="24"/>
        </w:rPr>
        <w:t xml:space="preserve"> are excluded </w:t>
      </w:r>
      <w:r>
        <w:rPr>
          <w:rFonts w:eastAsia="Malgun Gothic"/>
          <w:szCs w:val="24"/>
        </w:rPr>
        <w:t>from the pores present in the chromatographic media</w:t>
      </w:r>
      <w:r>
        <w:rPr>
          <w:rFonts w:eastAsia="Malgun Gothic" w:hint="eastAsia"/>
          <w:szCs w:val="24"/>
        </w:rPr>
        <w:t xml:space="preserve"> and </w:t>
      </w:r>
      <w:r>
        <w:rPr>
          <w:rFonts w:eastAsia="Malgun Gothic"/>
          <w:szCs w:val="24"/>
        </w:rPr>
        <w:t>consequently</w:t>
      </w:r>
      <w:r>
        <w:rPr>
          <w:rFonts w:eastAsia="Malgun Gothic" w:hint="eastAsia"/>
          <w:szCs w:val="24"/>
        </w:rPr>
        <w:t xml:space="preserve"> </w:t>
      </w:r>
      <w:r>
        <w:rPr>
          <w:rFonts w:eastAsia="Malgun Gothic"/>
          <w:szCs w:val="24"/>
        </w:rPr>
        <w:t xml:space="preserve">move faster through the column than the </w:t>
      </w:r>
      <w:r>
        <w:rPr>
          <w:rFonts w:eastAsia="Malgun Gothic" w:hint="eastAsia"/>
          <w:szCs w:val="24"/>
        </w:rPr>
        <w:t xml:space="preserve">mAb </w:t>
      </w:r>
      <w:r>
        <w:rPr>
          <w:rFonts w:eastAsia="Malgun Gothic"/>
          <w:szCs w:val="24"/>
        </w:rPr>
        <w:t>monomer. The use of SEC for both preparative and analytical scale separation of mAb aggregates has been reported</w:t>
      </w:r>
      <w:r>
        <w:rPr>
          <w:rFonts w:eastAsia="Malgun Gothic" w:hint="eastAsia"/>
          <w:szCs w:val="24"/>
        </w:rPr>
        <w:t xml:space="preserve"> [14, 6]. </w:t>
      </w:r>
      <w:r>
        <w:rPr>
          <w:rFonts w:eastAsia="Malgun Gothic"/>
          <w:szCs w:val="24"/>
        </w:rPr>
        <w:t>Some of the problems of using SEC for preparative separation are low speed, poor scalability and limited resolution. Researchers have tried to address these by</w:t>
      </w:r>
      <w:r>
        <w:rPr>
          <w:rFonts w:eastAsia="Malgun Gothic" w:hint="eastAsia"/>
          <w:szCs w:val="24"/>
        </w:rPr>
        <w:t xml:space="preserve"> combin</w:t>
      </w:r>
      <w:r>
        <w:rPr>
          <w:rFonts w:eastAsia="Malgun Gothic"/>
          <w:szCs w:val="24"/>
        </w:rPr>
        <w:t>ing SEC</w:t>
      </w:r>
      <w:r>
        <w:rPr>
          <w:rFonts w:eastAsia="Malgun Gothic" w:hint="eastAsia"/>
          <w:szCs w:val="24"/>
        </w:rPr>
        <w:t xml:space="preserve"> with other technique [15, 16].  </w:t>
      </w:r>
      <w:r>
        <w:rPr>
          <w:rFonts w:eastAsia="Malgun Gothic"/>
          <w:szCs w:val="24"/>
        </w:rPr>
        <w:t>Techniques such as field flow fractionation (or FFF)</w:t>
      </w:r>
      <w:r>
        <w:rPr>
          <w:rFonts w:eastAsia="Malgun Gothic" w:hint="eastAsia"/>
          <w:szCs w:val="24"/>
        </w:rPr>
        <w:t xml:space="preserve"> [17]</w:t>
      </w:r>
      <w:r>
        <w:rPr>
          <w:rFonts w:eastAsia="Malgun Gothic"/>
          <w:szCs w:val="24"/>
        </w:rPr>
        <w:t xml:space="preserve"> and hydroxyapatite (or HA) based column chromatography have also been used for removing aggregated forms of monoclonal antibody </w:t>
      </w:r>
      <w:r>
        <w:rPr>
          <w:rFonts w:eastAsia="Malgun Gothic" w:hint="eastAsia"/>
          <w:szCs w:val="24"/>
        </w:rPr>
        <w:t>[18, 19]</w:t>
      </w:r>
      <w:r>
        <w:rPr>
          <w:rFonts w:eastAsia="Malgun Gothic"/>
          <w:szCs w:val="24"/>
        </w:rPr>
        <w:t>. The use of ion exchange chromatography in the presence of</w:t>
      </w:r>
      <w:r>
        <w:rPr>
          <w:rFonts w:eastAsia="Malgun Gothic" w:hint="eastAsia"/>
          <w:szCs w:val="24"/>
        </w:rPr>
        <w:t xml:space="preserve"> </w:t>
      </w:r>
      <w:r>
        <w:rPr>
          <w:rFonts w:eastAsia="Malgun Gothic"/>
          <w:szCs w:val="24"/>
        </w:rPr>
        <w:t>polyelectrolyte</w:t>
      </w:r>
      <w:r>
        <w:rPr>
          <w:rFonts w:eastAsia="Malgun Gothic" w:hint="eastAsia"/>
          <w:szCs w:val="24"/>
        </w:rPr>
        <w:t xml:space="preserve"> </w:t>
      </w:r>
      <w:r>
        <w:rPr>
          <w:rFonts w:eastAsia="Malgun Gothic"/>
          <w:szCs w:val="24"/>
        </w:rPr>
        <w:t>additives such as</w:t>
      </w:r>
      <w:r>
        <w:rPr>
          <w:rFonts w:eastAsia="Malgun Gothic" w:hint="eastAsia"/>
          <w:szCs w:val="24"/>
        </w:rPr>
        <w:t xml:space="preserve"> </w:t>
      </w:r>
      <w:proofErr w:type="spellStart"/>
      <w:r>
        <w:rPr>
          <w:rFonts w:eastAsia="Malgun Gothic" w:hint="eastAsia"/>
          <w:szCs w:val="24"/>
        </w:rPr>
        <w:t>polyvinylsulfonic</w:t>
      </w:r>
      <w:proofErr w:type="spellEnd"/>
      <w:r>
        <w:rPr>
          <w:rFonts w:eastAsia="Malgun Gothic" w:hint="eastAsia"/>
          <w:szCs w:val="24"/>
        </w:rPr>
        <w:t xml:space="preserve"> acid, </w:t>
      </w:r>
      <w:proofErr w:type="spellStart"/>
      <w:r>
        <w:rPr>
          <w:rFonts w:eastAsia="Malgun Gothic" w:hint="eastAsia"/>
          <w:szCs w:val="24"/>
        </w:rPr>
        <w:t>polyacrylic</w:t>
      </w:r>
      <w:proofErr w:type="spellEnd"/>
      <w:r>
        <w:rPr>
          <w:rFonts w:eastAsia="Malgun Gothic" w:hint="eastAsia"/>
          <w:szCs w:val="24"/>
        </w:rPr>
        <w:t xml:space="preserve"> acid and </w:t>
      </w:r>
      <w:proofErr w:type="spellStart"/>
      <w:r>
        <w:rPr>
          <w:rFonts w:eastAsia="Malgun Gothic" w:hint="eastAsia"/>
          <w:szCs w:val="24"/>
        </w:rPr>
        <w:t>polystyrenesulfonic</w:t>
      </w:r>
      <w:proofErr w:type="spellEnd"/>
      <w:r>
        <w:rPr>
          <w:rFonts w:eastAsia="Malgun Gothic" w:hint="eastAsia"/>
          <w:szCs w:val="24"/>
        </w:rPr>
        <w:t xml:space="preserve"> acid </w:t>
      </w:r>
      <w:r>
        <w:rPr>
          <w:rFonts w:eastAsia="Malgun Gothic"/>
          <w:szCs w:val="24"/>
        </w:rPr>
        <w:t>for</w:t>
      </w:r>
      <w:r>
        <w:rPr>
          <w:rFonts w:eastAsia="Malgun Gothic" w:hint="eastAsia"/>
          <w:szCs w:val="24"/>
        </w:rPr>
        <w:t xml:space="preserve"> remov</w:t>
      </w:r>
      <w:r>
        <w:rPr>
          <w:rFonts w:eastAsia="Malgun Gothic"/>
          <w:szCs w:val="24"/>
        </w:rPr>
        <w:t>ing</w:t>
      </w:r>
      <w:r>
        <w:rPr>
          <w:rFonts w:eastAsia="Malgun Gothic" w:hint="eastAsia"/>
          <w:szCs w:val="24"/>
        </w:rPr>
        <w:t xml:space="preserve"> mAb aggregates </w:t>
      </w:r>
      <w:r>
        <w:rPr>
          <w:rFonts w:eastAsia="Malgun Gothic"/>
          <w:szCs w:val="24"/>
        </w:rPr>
        <w:t>has been reported</w:t>
      </w:r>
      <w:r>
        <w:rPr>
          <w:rFonts w:eastAsia="Malgun Gothic" w:hint="eastAsia"/>
          <w:szCs w:val="24"/>
        </w:rPr>
        <w:t xml:space="preserve"> [20</w:t>
      </w:r>
      <w:r w:rsidRPr="00911ADF">
        <w:rPr>
          <w:rFonts w:eastAsia="Malgun Gothic" w:hint="eastAsia"/>
          <w:color w:val="000000"/>
          <w:szCs w:val="24"/>
        </w:rPr>
        <w:t>].</w:t>
      </w:r>
      <w:r w:rsidRPr="00911ADF">
        <w:rPr>
          <w:rFonts w:eastAsia="Malgun Gothic"/>
          <w:color w:val="000000"/>
          <w:szCs w:val="24"/>
        </w:rPr>
        <w:t xml:space="preserve"> Wang et al.</w:t>
      </w:r>
      <w:r w:rsidRPr="00911ADF">
        <w:rPr>
          <w:rFonts w:eastAsia="Malgun Gothic" w:hint="eastAsia"/>
          <w:color w:val="000000"/>
          <w:szCs w:val="24"/>
        </w:rPr>
        <w:t xml:space="preserve"> [7]</w:t>
      </w:r>
      <w:r w:rsidRPr="00911ADF">
        <w:rPr>
          <w:rFonts w:eastAsia="Malgun Gothic"/>
          <w:color w:val="000000"/>
          <w:szCs w:val="24"/>
        </w:rPr>
        <w:t xml:space="preserve"> used</w:t>
      </w:r>
      <w:r>
        <w:rPr>
          <w:rFonts w:eastAsia="Malgun Gothic"/>
          <w:szCs w:val="24"/>
        </w:rPr>
        <w:t xml:space="preserve"> hydrophobic interaction membrane chromatography (or HIMC) for separating </w:t>
      </w:r>
      <w:r>
        <w:rPr>
          <w:rFonts w:eastAsia="Malgun Gothic"/>
          <w:szCs w:val="24"/>
        </w:rPr>
        <w:lastRenderedPageBreak/>
        <w:t xml:space="preserve">mAb monomer from its dimer based on their hydrophobicity difference. In a subsequent paper </w:t>
      </w:r>
      <w:r>
        <w:rPr>
          <w:rFonts w:eastAsia="Malgun Gothic" w:hint="eastAsia"/>
          <w:szCs w:val="24"/>
        </w:rPr>
        <w:t>[21]</w:t>
      </w:r>
      <w:r>
        <w:rPr>
          <w:rFonts w:eastAsia="Malgun Gothic"/>
          <w:szCs w:val="24"/>
        </w:rPr>
        <w:t xml:space="preserve"> the feasibility of fractionating different aggregated forms such as dimer, </w:t>
      </w:r>
      <w:proofErr w:type="spellStart"/>
      <w:r>
        <w:rPr>
          <w:rFonts w:eastAsia="Malgun Gothic"/>
          <w:szCs w:val="24"/>
        </w:rPr>
        <w:t>trimer</w:t>
      </w:r>
      <w:proofErr w:type="spellEnd"/>
      <w:r>
        <w:rPr>
          <w:rFonts w:eastAsia="Malgun Gothic"/>
          <w:szCs w:val="24"/>
        </w:rPr>
        <w:t xml:space="preserve">, tetramer and </w:t>
      </w:r>
      <w:proofErr w:type="spellStart"/>
      <w:r>
        <w:rPr>
          <w:rFonts w:eastAsia="Malgun Gothic"/>
          <w:szCs w:val="24"/>
        </w:rPr>
        <w:t>pentamer</w:t>
      </w:r>
      <w:proofErr w:type="spellEnd"/>
      <w:r>
        <w:rPr>
          <w:rFonts w:eastAsia="Malgun Gothic"/>
          <w:szCs w:val="24"/>
        </w:rPr>
        <w:t xml:space="preserve"> from each other using the same technique was also demonstrated. There are several other more recent reports on the use of hydrophobic interaction chromatography or hydrophobic charge induction chromatography employing both columns and membranes for the removal of mAb aggregates </w:t>
      </w:r>
      <w:r>
        <w:rPr>
          <w:rFonts w:eastAsia="Malgun Gothic" w:hint="eastAsia"/>
          <w:szCs w:val="24"/>
        </w:rPr>
        <w:t xml:space="preserve">[22-26].  </w:t>
      </w:r>
      <w:r>
        <w:rPr>
          <w:rFonts w:eastAsia="Malgun Gothic"/>
          <w:szCs w:val="24"/>
        </w:rPr>
        <w:t>The use of the h</w:t>
      </w:r>
      <w:r>
        <w:rPr>
          <w:rFonts w:eastAsia="Malgun Gothic" w:hint="eastAsia"/>
          <w:szCs w:val="24"/>
        </w:rPr>
        <w:t xml:space="preserve">ydrophobic charged induction mode </w:t>
      </w:r>
      <w:r>
        <w:rPr>
          <w:rFonts w:eastAsia="Malgun Gothic"/>
          <w:szCs w:val="24"/>
        </w:rPr>
        <w:t>led to improvement in</w:t>
      </w:r>
      <w:r>
        <w:rPr>
          <w:rFonts w:eastAsia="Malgun Gothic" w:hint="eastAsia"/>
          <w:szCs w:val="24"/>
        </w:rPr>
        <w:t xml:space="preserve"> binding capacity, step yield, and </w:t>
      </w:r>
      <w:r>
        <w:rPr>
          <w:rFonts w:eastAsia="Malgun Gothic"/>
          <w:szCs w:val="24"/>
        </w:rPr>
        <w:t>impurity</w:t>
      </w:r>
      <w:r>
        <w:rPr>
          <w:rFonts w:eastAsia="Malgun Gothic" w:hint="eastAsia"/>
          <w:szCs w:val="24"/>
        </w:rPr>
        <w:t xml:space="preserve"> removal rate [24].  </w:t>
      </w:r>
      <w:r>
        <w:rPr>
          <w:rFonts w:eastAsia="Malgun Gothic"/>
          <w:szCs w:val="24"/>
        </w:rPr>
        <w:t>I</w:t>
      </w:r>
      <w:r>
        <w:rPr>
          <w:rFonts w:eastAsia="Malgun Gothic" w:hint="eastAsia"/>
          <w:szCs w:val="24"/>
        </w:rPr>
        <w:t xml:space="preserve">n addition, less amount </w:t>
      </w:r>
      <w:r>
        <w:rPr>
          <w:rFonts w:eastAsia="Malgun Gothic"/>
          <w:szCs w:val="24"/>
        </w:rPr>
        <w:t xml:space="preserve">of salt was </w:t>
      </w:r>
      <w:r>
        <w:rPr>
          <w:rFonts w:eastAsia="Malgun Gothic" w:hint="eastAsia"/>
          <w:szCs w:val="24"/>
        </w:rPr>
        <w:t xml:space="preserve">required </w:t>
      </w:r>
      <w:r>
        <w:rPr>
          <w:rFonts w:eastAsia="Malgun Gothic"/>
          <w:szCs w:val="24"/>
        </w:rPr>
        <w:t xml:space="preserve">when </w:t>
      </w:r>
      <w:r>
        <w:rPr>
          <w:rFonts w:eastAsia="Malgun Gothic" w:hint="eastAsia"/>
          <w:szCs w:val="24"/>
        </w:rPr>
        <w:t>compare</w:t>
      </w:r>
      <w:r w:rsidR="008E67EE">
        <w:rPr>
          <w:rFonts w:eastAsia="Malgun Gothic" w:hint="eastAsia"/>
          <w:szCs w:val="24"/>
        </w:rPr>
        <w:t>d</w:t>
      </w:r>
      <w:r>
        <w:rPr>
          <w:rFonts w:eastAsia="Malgun Gothic" w:hint="eastAsia"/>
          <w:szCs w:val="24"/>
        </w:rPr>
        <w:t xml:space="preserve"> with standard </w:t>
      </w:r>
      <w:r>
        <w:rPr>
          <w:rFonts w:eastAsia="Malgun Gothic"/>
          <w:szCs w:val="24"/>
        </w:rPr>
        <w:t>hydrophobic interaction chromatography</w:t>
      </w:r>
      <w:r>
        <w:rPr>
          <w:rFonts w:eastAsia="Malgun Gothic" w:hint="eastAsia"/>
          <w:szCs w:val="24"/>
        </w:rPr>
        <w:t xml:space="preserve">. </w:t>
      </w:r>
    </w:p>
    <w:p w:rsidR="00E01AD5" w:rsidRDefault="00E01AD5" w:rsidP="00E01AD5">
      <w:pPr>
        <w:rPr>
          <w:rFonts w:eastAsia="Malgun Gothic"/>
          <w:szCs w:val="24"/>
        </w:rPr>
      </w:pPr>
      <w:r>
        <w:rPr>
          <w:rFonts w:eastAsia="Malgun Gothic"/>
          <w:szCs w:val="24"/>
        </w:rPr>
        <w:t xml:space="preserve">The leaching of protein-A which co-elutes along with the </w:t>
      </w:r>
      <w:proofErr w:type="gramStart"/>
      <w:r>
        <w:rPr>
          <w:rFonts w:eastAsia="Malgun Gothic"/>
          <w:szCs w:val="24"/>
        </w:rPr>
        <w:t>mAb</w:t>
      </w:r>
      <w:proofErr w:type="gramEnd"/>
      <w:r>
        <w:rPr>
          <w:rFonts w:eastAsia="Malgun Gothic"/>
          <w:szCs w:val="24"/>
        </w:rPr>
        <w:t xml:space="preserve"> was systematically studied by </w:t>
      </w:r>
      <w:r w:rsidRPr="00911ADF">
        <w:rPr>
          <w:rFonts w:eastAsia="Malgun Gothic" w:hint="eastAsia"/>
          <w:color w:val="000000"/>
          <w:szCs w:val="24"/>
        </w:rPr>
        <w:t>Bloom et al. [27]</w:t>
      </w:r>
      <w:r w:rsidRPr="00911ADF">
        <w:rPr>
          <w:rFonts w:eastAsia="Malgun Gothic"/>
          <w:color w:val="000000"/>
          <w:szCs w:val="24"/>
        </w:rPr>
        <w:t>.</w:t>
      </w:r>
      <w:r>
        <w:rPr>
          <w:rFonts w:eastAsia="Malgun Gothic"/>
          <w:szCs w:val="24"/>
        </w:rPr>
        <w:t xml:space="preserve"> They also examined the relationship between</w:t>
      </w:r>
      <w:r>
        <w:rPr>
          <w:rFonts w:eastAsia="Malgun Gothic" w:hint="eastAsia"/>
          <w:szCs w:val="24"/>
        </w:rPr>
        <w:t xml:space="preserve"> protein-A contamination level </w:t>
      </w:r>
      <w:r>
        <w:rPr>
          <w:rFonts w:eastAsia="Malgun Gothic"/>
          <w:szCs w:val="24"/>
        </w:rPr>
        <w:t>and</w:t>
      </w:r>
      <w:r>
        <w:rPr>
          <w:rFonts w:eastAsia="Malgun Gothic" w:hint="eastAsia"/>
          <w:szCs w:val="24"/>
        </w:rPr>
        <w:t xml:space="preserve"> column usage</w:t>
      </w:r>
      <w:r>
        <w:rPr>
          <w:rFonts w:eastAsia="Malgun Gothic"/>
          <w:szCs w:val="24"/>
        </w:rPr>
        <w:t>.</w:t>
      </w:r>
      <w:r>
        <w:rPr>
          <w:rFonts w:eastAsia="Malgun Gothic" w:hint="eastAsia"/>
          <w:szCs w:val="24"/>
        </w:rPr>
        <w:t xml:space="preserve"> </w:t>
      </w:r>
      <w:r>
        <w:rPr>
          <w:rFonts w:eastAsia="Malgun Gothic"/>
          <w:szCs w:val="24"/>
        </w:rPr>
        <w:t>Protein-A is typically leached in small amounts and its detection can in some cases be challenging</w:t>
      </w:r>
      <w:r w:rsidRPr="00911ADF">
        <w:rPr>
          <w:rFonts w:eastAsia="Malgun Gothic"/>
          <w:color w:val="000000"/>
          <w:szCs w:val="24"/>
        </w:rPr>
        <w:t xml:space="preserve">. </w:t>
      </w:r>
      <w:proofErr w:type="spellStart"/>
      <w:r w:rsidRPr="00911ADF">
        <w:rPr>
          <w:rFonts w:eastAsia="Malgun Gothic" w:hint="eastAsia"/>
          <w:color w:val="000000"/>
          <w:szCs w:val="24"/>
        </w:rPr>
        <w:t>Steindl</w:t>
      </w:r>
      <w:proofErr w:type="spellEnd"/>
      <w:r w:rsidRPr="00911ADF">
        <w:rPr>
          <w:rFonts w:eastAsia="Malgun Gothic" w:hint="eastAsia"/>
          <w:color w:val="000000"/>
          <w:szCs w:val="24"/>
        </w:rPr>
        <w:t xml:space="preserve"> et al. [28]</w:t>
      </w:r>
      <w:r>
        <w:rPr>
          <w:rFonts w:eastAsia="Malgun Gothic" w:hint="eastAsia"/>
          <w:szCs w:val="24"/>
        </w:rPr>
        <w:t xml:space="preserve"> </w:t>
      </w:r>
      <w:r>
        <w:rPr>
          <w:rFonts w:eastAsia="Malgun Gothic"/>
          <w:szCs w:val="24"/>
        </w:rPr>
        <w:t>used</w:t>
      </w:r>
      <w:r>
        <w:rPr>
          <w:rFonts w:eastAsia="Malgun Gothic" w:hint="eastAsia"/>
          <w:szCs w:val="24"/>
        </w:rPr>
        <w:t xml:space="preserve"> sandwich</w:t>
      </w:r>
      <w:r>
        <w:rPr>
          <w:rFonts w:eastAsia="Malgun Gothic"/>
          <w:szCs w:val="24"/>
        </w:rPr>
        <w:t>-type</w:t>
      </w:r>
      <w:r>
        <w:rPr>
          <w:rFonts w:eastAsia="Malgun Gothic" w:hint="eastAsia"/>
          <w:szCs w:val="24"/>
        </w:rPr>
        <w:t xml:space="preserve"> </w:t>
      </w:r>
      <w:r>
        <w:rPr>
          <w:rFonts w:eastAsia="Malgun Gothic"/>
          <w:szCs w:val="24"/>
        </w:rPr>
        <w:t xml:space="preserve">enzyme linked </w:t>
      </w:r>
      <w:proofErr w:type="spellStart"/>
      <w:r>
        <w:rPr>
          <w:rFonts w:eastAsia="Malgun Gothic"/>
          <w:szCs w:val="24"/>
        </w:rPr>
        <w:t>immusorbent</w:t>
      </w:r>
      <w:proofErr w:type="spellEnd"/>
      <w:r>
        <w:rPr>
          <w:rFonts w:eastAsia="Malgun Gothic"/>
          <w:szCs w:val="24"/>
        </w:rPr>
        <w:t xml:space="preserve"> assay to measure extremely low concentrations of leached protein-A</w:t>
      </w:r>
      <w:r>
        <w:rPr>
          <w:rFonts w:eastAsia="Malgun Gothic" w:hint="eastAsia"/>
          <w:szCs w:val="24"/>
        </w:rPr>
        <w:t xml:space="preserve">. </w:t>
      </w:r>
      <w:r>
        <w:rPr>
          <w:rFonts w:eastAsia="Malgun Gothic"/>
          <w:szCs w:val="24"/>
        </w:rPr>
        <w:t>However in most cases, standard techniques such as sodium dodecyl sulphate polyacrylamide gel electrophoresis (or SDS-PAGE) are considered sensitive enough to detect presence of leached protein-A which is co-eluted along with</w:t>
      </w:r>
      <w:r>
        <w:rPr>
          <w:rFonts w:eastAsia="Malgun Gothic" w:hint="eastAsia"/>
          <w:szCs w:val="24"/>
        </w:rPr>
        <w:t xml:space="preserve"> a huge excess of </w:t>
      </w:r>
      <w:r>
        <w:rPr>
          <w:rFonts w:eastAsia="Malgun Gothic"/>
          <w:szCs w:val="24"/>
        </w:rPr>
        <w:t>mAb</w:t>
      </w:r>
      <w:r>
        <w:rPr>
          <w:rFonts w:eastAsia="Malgun Gothic" w:hint="eastAsia"/>
          <w:szCs w:val="24"/>
        </w:rPr>
        <w:t xml:space="preserve"> </w:t>
      </w:r>
      <w:r>
        <w:rPr>
          <w:rFonts w:eastAsia="Malgun Gothic"/>
          <w:szCs w:val="24"/>
        </w:rPr>
        <w:t>and is therefore likely to be present as complex with one or several mAb molecules. T</w:t>
      </w:r>
      <w:r>
        <w:rPr>
          <w:rFonts w:eastAsia="Malgun Gothic" w:hint="eastAsia"/>
          <w:szCs w:val="24"/>
        </w:rPr>
        <w:t xml:space="preserve">o measure </w:t>
      </w:r>
      <w:r>
        <w:rPr>
          <w:rFonts w:eastAsia="Malgun Gothic"/>
          <w:szCs w:val="24"/>
        </w:rPr>
        <w:t xml:space="preserve">the </w:t>
      </w:r>
      <w:r>
        <w:rPr>
          <w:rFonts w:eastAsia="Malgun Gothic" w:hint="eastAsia"/>
          <w:szCs w:val="24"/>
        </w:rPr>
        <w:t xml:space="preserve">exact concentration of protein-A, </w:t>
      </w:r>
      <w:r>
        <w:rPr>
          <w:rFonts w:eastAsia="Malgun Gothic"/>
          <w:szCs w:val="24"/>
        </w:rPr>
        <w:t>such complexes</w:t>
      </w:r>
      <w:r>
        <w:rPr>
          <w:rFonts w:eastAsia="Malgun Gothic" w:hint="eastAsia"/>
          <w:szCs w:val="24"/>
        </w:rPr>
        <w:t xml:space="preserve"> need to be </w:t>
      </w:r>
      <w:r>
        <w:rPr>
          <w:rFonts w:eastAsia="Malgun Gothic"/>
          <w:szCs w:val="24"/>
        </w:rPr>
        <w:t xml:space="preserve">first </w:t>
      </w:r>
      <w:r>
        <w:rPr>
          <w:rFonts w:eastAsia="Malgun Gothic" w:hint="eastAsia"/>
          <w:szCs w:val="24"/>
        </w:rPr>
        <w:t xml:space="preserve">dissociated by </w:t>
      </w:r>
      <w:r>
        <w:rPr>
          <w:rFonts w:eastAsia="Malgun Gothic"/>
          <w:szCs w:val="24"/>
        </w:rPr>
        <w:t xml:space="preserve">boiling in the presence of SDS </w:t>
      </w:r>
      <w:r>
        <w:rPr>
          <w:rFonts w:eastAsia="Malgun Gothic" w:hint="eastAsia"/>
          <w:szCs w:val="24"/>
        </w:rPr>
        <w:t>[28]</w:t>
      </w:r>
      <w:r>
        <w:rPr>
          <w:rFonts w:eastAsia="Malgun Gothic"/>
          <w:szCs w:val="24"/>
        </w:rPr>
        <w:t xml:space="preserve"> or by employing</w:t>
      </w:r>
      <w:r w:rsidRPr="00B26688">
        <w:rPr>
          <w:rFonts w:eastAsia="Malgun Gothic" w:hint="eastAsia"/>
          <w:szCs w:val="24"/>
        </w:rPr>
        <w:t xml:space="preserve"> microwave </w:t>
      </w:r>
      <w:r>
        <w:rPr>
          <w:rFonts w:eastAsia="Malgun Gothic" w:hint="eastAsia"/>
          <w:szCs w:val="24"/>
        </w:rPr>
        <w:t>[29]</w:t>
      </w:r>
      <w:r w:rsidRPr="00B26688">
        <w:rPr>
          <w:rFonts w:eastAsia="Malgun Gothic" w:hint="eastAsia"/>
          <w:szCs w:val="24"/>
        </w:rPr>
        <w:t xml:space="preserve">. </w:t>
      </w:r>
      <w:r>
        <w:rPr>
          <w:rFonts w:eastAsia="Malgun Gothic"/>
          <w:szCs w:val="24"/>
        </w:rPr>
        <w:t xml:space="preserve">Leached </w:t>
      </w:r>
      <w:r>
        <w:rPr>
          <w:rFonts w:eastAsia="Malgun Gothic" w:hint="eastAsia"/>
          <w:szCs w:val="24"/>
        </w:rPr>
        <w:t>protein-A and</w:t>
      </w:r>
      <w:r>
        <w:rPr>
          <w:rFonts w:eastAsia="Malgun Gothic"/>
          <w:szCs w:val="24"/>
        </w:rPr>
        <w:t xml:space="preserve"> its</w:t>
      </w:r>
      <w:r w:rsidRPr="00B26688">
        <w:rPr>
          <w:rFonts w:eastAsia="Malgun Gothic" w:hint="eastAsia"/>
          <w:szCs w:val="24"/>
        </w:rPr>
        <w:t xml:space="preserve"> fragment</w:t>
      </w:r>
      <w:r>
        <w:rPr>
          <w:rFonts w:eastAsia="Malgun Gothic"/>
          <w:szCs w:val="24"/>
        </w:rPr>
        <w:t>s</w:t>
      </w:r>
      <w:r w:rsidRPr="00B26688">
        <w:rPr>
          <w:rFonts w:eastAsia="Malgun Gothic" w:hint="eastAsia"/>
          <w:szCs w:val="24"/>
        </w:rPr>
        <w:t xml:space="preserve"> </w:t>
      </w:r>
      <w:r>
        <w:rPr>
          <w:rFonts w:eastAsia="Malgun Gothic"/>
          <w:szCs w:val="24"/>
        </w:rPr>
        <w:t>could be removed using anion exchange chromatography</w:t>
      </w:r>
      <w:r>
        <w:rPr>
          <w:rFonts w:eastAsia="Malgun Gothic" w:hint="eastAsia"/>
          <w:szCs w:val="24"/>
        </w:rPr>
        <w:t xml:space="preserve"> [27, </w:t>
      </w:r>
      <w:r>
        <w:rPr>
          <w:rFonts w:eastAsia="Malgun Gothic" w:hint="eastAsia"/>
          <w:szCs w:val="24"/>
        </w:rPr>
        <w:lastRenderedPageBreak/>
        <w:t xml:space="preserve">30], </w:t>
      </w:r>
      <w:r>
        <w:rPr>
          <w:rFonts w:eastAsia="Malgun Gothic"/>
          <w:szCs w:val="24"/>
        </w:rPr>
        <w:t>cation exchange chromatography</w:t>
      </w:r>
      <w:r>
        <w:rPr>
          <w:rFonts w:eastAsia="Malgun Gothic" w:hint="eastAsia"/>
          <w:szCs w:val="24"/>
        </w:rPr>
        <w:t xml:space="preserve"> [10, 30],</w:t>
      </w:r>
      <w:r>
        <w:rPr>
          <w:rFonts w:eastAsia="Malgun Gothic"/>
          <w:szCs w:val="24"/>
        </w:rPr>
        <w:t xml:space="preserve"> and hydroxyapatite chromatography</w:t>
      </w:r>
      <w:r>
        <w:rPr>
          <w:rFonts w:eastAsia="Malgun Gothic" w:hint="eastAsia"/>
          <w:szCs w:val="24"/>
        </w:rPr>
        <w:t xml:space="preserve"> [18].  </w:t>
      </w:r>
      <w:r>
        <w:rPr>
          <w:rFonts w:eastAsia="Malgun Gothic"/>
          <w:szCs w:val="24"/>
        </w:rPr>
        <w:t>Some</w:t>
      </w:r>
      <w:r>
        <w:rPr>
          <w:rFonts w:eastAsia="Malgun Gothic" w:hint="eastAsia"/>
          <w:szCs w:val="24"/>
        </w:rPr>
        <w:t xml:space="preserve"> </w:t>
      </w:r>
      <w:r>
        <w:rPr>
          <w:rFonts w:eastAsia="Malgun Gothic"/>
          <w:szCs w:val="24"/>
        </w:rPr>
        <w:t>researchers have</w:t>
      </w:r>
      <w:r>
        <w:rPr>
          <w:rFonts w:eastAsia="Malgun Gothic" w:hint="eastAsia"/>
          <w:szCs w:val="24"/>
        </w:rPr>
        <w:t xml:space="preserve"> </w:t>
      </w:r>
      <w:r>
        <w:rPr>
          <w:rFonts w:eastAsia="Malgun Gothic"/>
          <w:szCs w:val="24"/>
        </w:rPr>
        <w:t>attempted to combine</w:t>
      </w:r>
      <w:r>
        <w:rPr>
          <w:rFonts w:eastAsia="Malgun Gothic" w:hint="eastAsia"/>
          <w:szCs w:val="24"/>
        </w:rPr>
        <w:t xml:space="preserve"> mAb aggregate and protein-A </w:t>
      </w:r>
      <w:r>
        <w:rPr>
          <w:rFonts w:eastAsia="Malgun Gothic"/>
          <w:szCs w:val="24"/>
        </w:rPr>
        <w:t>removal in a single step</w:t>
      </w:r>
      <w:r w:rsidRPr="00911ADF">
        <w:rPr>
          <w:rFonts w:eastAsia="Malgun Gothic"/>
          <w:color w:val="000000"/>
          <w:szCs w:val="24"/>
        </w:rPr>
        <w:t xml:space="preserve">. </w:t>
      </w:r>
      <w:r w:rsidRPr="00911ADF">
        <w:rPr>
          <w:rFonts w:eastAsia="Malgun Gothic" w:hint="eastAsia"/>
          <w:color w:val="000000"/>
          <w:szCs w:val="24"/>
        </w:rPr>
        <w:t>Zhou et al. [31] showed</w:t>
      </w:r>
      <w:r>
        <w:rPr>
          <w:rFonts w:eastAsia="Malgun Gothic" w:hint="eastAsia"/>
          <w:szCs w:val="24"/>
        </w:rPr>
        <w:t xml:space="preserve"> </w:t>
      </w:r>
      <w:r>
        <w:rPr>
          <w:rFonts w:eastAsia="Malgun Gothic"/>
          <w:szCs w:val="24"/>
        </w:rPr>
        <w:t xml:space="preserve">that cation exchange chromatography using </w:t>
      </w:r>
      <w:r>
        <w:rPr>
          <w:rFonts w:eastAsia="Malgun Gothic" w:hint="eastAsia"/>
          <w:szCs w:val="24"/>
        </w:rPr>
        <w:t>hybrid gradient</w:t>
      </w:r>
      <w:r>
        <w:rPr>
          <w:rFonts w:eastAsia="Malgun Gothic"/>
          <w:szCs w:val="24"/>
        </w:rPr>
        <w:t>s</w:t>
      </w:r>
      <w:r>
        <w:rPr>
          <w:rFonts w:eastAsia="Malgun Gothic" w:hint="eastAsia"/>
          <w:szCs w:val="24"/>
        </w:rPr>
        <w:t xml:space="preserve"> of pH</w:t>
      </w:r>
      <w:r>
        <w:rPr>
          <w:rFonts w:eastAsia="Malgun Gothic"/>
          <w:szCs w:val="24"/>
        </w:rPr>
        <w:t xml:space="preserve"> and </w:t>
      </w:r>
      <w:r>
        <w:rPr>
          <w:rFonts w:eastAsia="Malgun Gothic" w:hint="eastAsia"/>
          <w:szCs w:val="24"/>
        </w:rPr>
        <w:t xml:space="preserve">conductivity </w:t>
      </w:r>
      <w:r>
        <w:rPr>
          <w:rFonts w:eastAsia="Malgun Gothic"/>
          <w:szCs w:val="24"/>
        </w:rPr>
        <w:t>resulted in removal of</w:t>
      </w:r>
      <w:r>
        <w:rPr>
          <w:rFonts w:eastAsia="Malgun Gothic" w:hint="eastAsia"/>
          <w:szCs w:val="24"/>
        </w:rPr>
        <w:t xml:space="preserve"> </w:t>
      </w:r>
      <w:r>
        <w:rPr>
          <w:rFonts w:eastAsia="Malgun Gothic"/>
          <w:szCs w:val="24"/>
        </w:rPr>
        <w:t xml:space="preserve">mAb </w:t>
      </w:r>
      <w:r>
        <w:rPr>
          <w:rFonts w:eastAsia="Malgun Gothic" w:hint="eastAsia"/>
          <w:szCs w:val="24"/>
        </w:rPr>
        <w:t xml:space="preserve">aggregates and leached protein-A </w:t>
      </w:r>
      <w:r>
        <w:rPr>
          <w:rFonts w:eastAsia="Malgun Gothic"/>
          <w:szCs w:val="24"/>
        </w:rPr>
        <w:t>while</w:t>
      </w:r>
      <w:r>
        <w:rPr>
          <w:rFonts w:eastAsia="Malgun Gothic" w:hint="eastAsia"/>
          <w:szCs w:val="24"/>
        </w:rPr>
        <w:t xml:space="preserve"> </w:t>
      </w:r>
      <w:r w:rsidRPr="00911ADF">
        <w:rPr>
          <w:rFonts w:eastAsia="Malgun Gothic" w:hint="eastAsia"/>
          <w:color w:val="000000"/>
          <w:szCs w:val="24"/>
        </w:rPr>
        <w:t xml:space="preserve">Kelley et al. [30] </w:t>
      </w:r>
      <w:r w:rsidRPr="00911ADF">
        <w:rPr>
          <w:rFonts w:eastAsia="Malgun Gothic"/>
          <w:color w:val="000000"/>
          <w:szCs w:val="24"/>
        </w:rPr>
        <w:t>used</w:t>
      </w:r>
      <w:r w:rsidRPr="00911ADF">
        <w:rPr>
          <w:rFonts w:eastAsia="Malgun Gothic" w:hint="eastAsia"/>
          <w:color w:val="000000"/>
          <w:szCs w:val="24"/>
        </w:rPr>
        <w:t xml:space="preserve"> u</w:t>
      </w:r>
      <w:r>
        <w:rPr>
          <w:rFonts w:eastAsia="Malgun Gothic" w:hint="eastAsia"/>
          <w:szCs w:val="24"/>
        </w:rPr>
        <w:t xml:space="preserve">pgraded </w:t>
      </w:r>
      <w:r>
        <w:rPr>
          <w:rFonts w:eastAsia="Malgun Gothic"/>
          <w:szCs w:val="24"/>
        </w:rPr>
        <w:t>anion exchange chromatography for achieving the same objective. However, there is a limited repertoire of polishing techniques which simultaneously remove both mAb aggregates and protein-A and therefore new and efficient polishing techniques would be highly desirable.</w:t>
      </w:r>
    </w:p>
    <w:p w:rsidR="00E01AD5" w:rsidRDefault="00E01AD5" w:rsidP="00E01AD5">
      <w:pPr>
        <w:rPr>
          <w:rFonts w:eastAsia="Malgun Gothic"/>
          <w:szCs w:val="24"/>
        </w:rPr>
      </w:pPr>
      <w:r w:rsidRPr="00911ADF">
        <w:rPr>
          <w:rFonts w:eastAsia="Malgun Gothic"/>
          <w:color w:val="000000"/>
          <w:szCs w:val="24"/>
        </w:rPr>
        <w:t>Sun et al.</w:t>
      </w:r>
      <w:r w:rsidRPr="00911ADF">
        <w:rPr>
          <w:rFonts w:eastAsia="Malgun Gothic" w:hint="eastAsia"/>
          <w:color w:val="000000"/>
          <w:szCs w:val="24"/>
        </w:rPr>
        <w:t xml:space="preserve"> [32]</w:t>
      </w:r>
      <w:r>
        <w:rPr>
          <w:rFonts w:eastAsia="Malgun Gothic"/>
          <w:szCs w:val="24"/>
        </w:rPr>
        <w:t xml:space="preserve"> while investigating the mechanism of IgG binding on hydrophobic surfaces, found that protein-A on its own did not interact with a hydrophobic membrane except at very high salt concentrations, i.e. protein-A was quite hydrophilic when compared with IgG. Interestingly though, IgG – protein-A complexes were found to be significantly more hydrophobic than free IgG. Any protein-A leached out from affinity media and co-eluted with mAb would, as reported by earlier workers </w:t>
      </w:r>
      <w:r>
        <w:rPr>
          <w:rFonts w:eastAsia="Malgun Gothic" w:hint="eastAsia"/>
          <w:szCs w:val="24"/>
        </w:rPr>
        <w:t>[27, 28],</w:t>
      </w:r>
      <w:r>
        <w:rPr>
          <w:rFonts w:eastAsia="Malgun Gothic"/>
          <w:szCs w:val="24"/>
        </w:rPr>
        <w:t xml:space="preserve"> be present </w:t>
      </w:r>
      <w:proofErr w:type="spellStart"/>
      <w:r>
        <w:rPr>
          <w:rFonts w:eastAsia="Malgun Gothic"/>
          <w:szCs w:val="24"/>
        </w:rPr>
        <w:t>complexed</w:t>
      </w:r>
      <w:proofErr w:type="spellEnd"/>
      <w:r>
        <w:rPr>
          <w:rFonts w:eastAsia="Malgun Gothic"/>
          <w:szCs w:val="24"/>
        </w:rPr>
        <w:t xml:space="preserve"> with mAb. As observed </w:t>
      </w:r>
      <w:r w:rsidRPr="00911ADF">
        <w:rPr>
          <w:rFonts w:eastAsia="Malgun Gothic"/>
          <w:color w:val="000000"/>
          <w:szCs w:val="24"/>
        </w:rPr>
        <w:t xml:space="preserve">by Sun et al. </w:t>
      </w:r>
      <w:r w:rsidRPr="00911ADF">
        <w:rPr>
          <w:rFonts w:eastAsia="Malgun Gothic" w:hint="eastAsia"/>
          <w:color w:val="000000"/>
          <w:szCs w:val="24"/>
        </w:rPr>
        <w:t>[32]</w:t>
      </w:r>
      <w:r w:rsidRPr="00911ADF">
        <w:rPr>
          <w:rFonts w:eastAsia="Malgun Gothic"/>
          <w:color w:val="000000"/>
          <w:szCs w:val="24"/>
        </w:rPr>
        <w:t>,</w:t>
      </w:r>
      <w:r>
        <w:rPr>
          <w:rFonts w:eastAsia="Malgun Gothic"/>
          <w:szCs w:val="24"/>
        </w:rPr>
        <w:t xml:space="preserve"> such complexes are likely to be more hydrophobic than the mAb. Based on this, we hypothesized that leached protein-A could be removed from mAb using hydrophobic interaction chromatography. Also, by proper optimization, removal of both mAb aggregates and protein-A could potentially be combined into a single step.</w:t>
      </w:r>
    </w:p>
    <w:p w:rsidR="00E01AD5" w:rsidRDefault="00E01AD5" w:rsidP="00E01AD5">
      <w:pPr>
        <w:jc w:val="center"/>
        <w:rPr>
          <w:rFonts w:eastAsia="Malgun Gothic"/>
          <w:szCs w:val="24"/>
        </w:rPr>
      </w:pPr>
      <w:r>
        <w:rPr>
          <w:rFonts w:eastAsia="Malgun Gothic"/>
          <w:noProof/>
          <w:szCs w:val="24"/>
        </w:rPr>
        <w:lastRenderedPageBreak/>
        <w:drawing>
          <wp:inline distT="0" distB="0" distL="0" distR="0" wp14:anchorId="68C2260A" wp14:editId="7B3A4644">
            <wp:extent cx="3470234" cy="28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0234" cy="2880000"/>
                    </a:xfrm>
                    <a:prstGeom prst="rect">
                      <a:avLst/>
                    </a:prstGeom>
                    <a:noFill/>
                    <a:ln>
                      <a:noFill/>
                    </a:ln>
                  </pic:spPr>
                </pic:pic>
              </a:graphicData>
            </a:graphic>
          </wp:inline>
        </w:drawing>
      </w:r>
    </w:p>
    <w:p w:rsidR="00E01AD5" w:rsidRDefault="00E01AD5" w:rsidP="00E01AD5">
      <w:pPr>
        <w:pStyle w:val="NoSpacing"/>
      </w:pPr>
      <w:r>
        <w:t>Figure 1</w:t>
      </w:r>
      <w:r>
        <w:rPr>
          <w:rFonts w:hint="eastAsia"/>
        </w:rPr>
        <w:tab/>
      </w:r>
      <w:r w:rsidRPr="00AF7C14">
        <w:t>Sche</w:t>
      </w:r>
      <w:r>
        <w:t>matic diagram for monoclonal antibody polishing based on</w:t>
      </w:r>
      <w:r w:rsidRPr="00AF7C14">
        <w:t xml:space="preserve"> hydrophobic interaction membrane chromatography </w:t>
      </w:r>
    </w:p>
    <w:p w:rsidR="00E01AD5" w:rsidRDefault="00E01AD5" w:rsidP="00E01AD5">
      <w:pPr>
        <w:rPr>
          <w:rFonts w:eastAsia="Malgun Gothic"/>
          <w:szCs w:val="24"/>
        </w:rPr>
      </w:pPr>
    </w:p>
    <w:p w:rsidR="00E01AD5" w:rsidRDefault="00E01AD5" w:rsidP="00E01AD5">
      <w:pPr>
        <w:rPr>
          <w:rFonts w:eastAsia="Malgun Gothic"/>
          <w:szCs w:val="24"/>
        </w:rPr>
      </w:pPr>
      <w:r>
        <w:rPr>
          <w:rFonts w:eastAsia="Malgun Gothic"/>
          <w:szCs w:val="24"/>
        </w:rPr>
        <w:t>This paper discusses a HIMC based polishing method for simultaneous removal of aggregates and leached protein-A from mAb. The</w:t>
      </w:r>
      <w:r>
        <w:rPr>
          <w:rFonts w:eastAsia="Malgun Gothic" w:hint="eastAsia"/>
          <w:szCs w:val="24"/>
        </w:rPr>
        <w:t xml:space="preserve"> working</w:t>
      </w:r>
      <w:r>
        <w:rPr>
          <w:rFonts w:eastAsia="Malgun Gothic"/>
          <w:szCs w:val="24"/>
        </w:rPr>
        <w:t xml:space="preserve"> </w:t>
      </w:r>
      <w:r>
        <w:rPr>
          <w:rFonts w:eastAsia="Malgun Gothic" w:hint="eastAsia"/>
          <w:szCs w:val="24"/>
        </w:rPr>
        <w:t xml:space="preserve">hypothesis for </w:t>
      </w:r>
      <w:r>
        <w:rPr>
          <w:rFonts w:eastAsia="Malgun Gothic"/>
          <w:szCs w:val="24"/>
        </w:rPr>
        <w:t xml:space="preserve">this method is </w:t>
      </w:r>
      <w:r>
        <w:rPr>
          <w:rFonts w:eastAsia="Malgun Gothic" w:hint="eastAsia"/>
          <w:szCs w:val="24"/>
        </w:rPr>
        <w:t xml:space="preserve">shown in Figure 1. </w:t>
      </w:r>
      <w:r>
        <w:rPr>
          <w:rFonts w:eastAsia="Malgun Gothic"/>
          <w:szCs w:val="24"/>
        </w:rPr>
        <w:t xml:space="preserve">The feed solution for this polishing step is mAb eluted from a protein-A column using acidic buffer. In addition to mAb, the feed would therefore also be expected to contain some aggregates (represented by the dimer in the figure) and leached protein-A (which would form complex with mAb as indicated in the figure). While protein-A can bind up to five IgG molecules </w:t>
      </w:r>
      <w:r>
        <w:rPr>
          <w:rFonts w:eastAsia="Malgun Gothic" w:hint="eastAsia"/>
          <w:szCs w:val="24"/>
        </w:rPr>
        <w:t xml:space="preserve">[33] </w:t>
      </w:r>
      <w:r>
        <w:rPr>
          <w:rFonts w:eastAsia="Malgun Gothic"/>
          <w:szCs w:val="24"/>
        </w:rPr>
        <w:t xml:space="preserve">and the figure shows just two of the possible </w:t>
      </w:r>
      <w:proofErr w:type="spellStart"/>
      <w:r>
        <w:rPr>
          <w:rFonts w:eastAsia="Malgun Gothic"/>
          <w:szCs w:val="24"/>
        </w:rPr>
        <w:t>complexed</w:t>
      </w:r>
      <w:proofErr w:type="spellEnd"/>
      <w:r>
        <w:rPr>
          <w:rFonts w:eastAsia="Malgun Gothic"/>
          <w:szCs w:val="24"/>
        </w:rPr>
        <w:t xml:space="preserve"> forms for the sake of simplicity. In step 1, salt was added to the feed solution to obtain conditions suitable for binding impurities on a hydrophobic membrane stack. In step 2, the mAb being less hydrophobic than the impurities was obtained in the </w:t>
      </w:r>
      <w:r>
        <w:rPr>
          <w:rFonts w:eastAsia="Malgun Gothic"/>
          <w:szCs w:val="24"/>
        </w:rPr>
        <w:lastRenderedPageBreak/>
        <w:t xml:space="preserve">flow through while the aggregates and mAb – protein-A complexes remained bound to the membrane stack. In step 3, the membrane-bound impurities were eluted by lowering salt concentration and the membrane stack was thus regenerated. This polishing method was systematically optimized and the results obtained are discussed. </w:t>
      </w:r>
    </w:p>
    <w:p w:rsidR="001F69A8" w:rsidRDefault="001F69A8" w:rsidP="00E01AD5">
      <w:pPr>
        <w:pStyle w:val="Heading2"/>
        <w:rPr>
          <w:rFonts w:hint="eastAsia"/>
        </w:rPr>
      </w:pPr>
      <w:bookmarkStart w:id="10" w:name="_Toc388900182"/>
    </w:p>
    <w:p w:rsidR="00E01AD5" w:rsidRPr="00090577" w:rsidRDefault="00E01AD5" w:rsidP="00E01AD5">
      <w:pPr>
        <w:pStyle w:val="Heading2"/>
      </w:pPr>
      <w:r>
        <w:rPr>
          <w:rFonts w:hint="eastAsia"/>
        </w:rPr>
        <w:t>2.3</w:t>
      </w:r>
      <w:r>
        <w:rPr>
          <w:rFonts w:hint="eastAsia"/>
        </w:rPr>
        <w:tab/>
      </w:r>
      <w:r>
        <w:t>Materials and Methods</w:t>
      </w:r>
      <w:bookmarkEnd w:id="10"/>
    </w:p>
    <w:p w:rsidR="00E01AD5" w:rsidRPr="007E0093" w:rsidRDefault="00E01AD5" w:rsidP="00E01AD5">
      <w:pPr>
        <w:pStyle w:val="Heading3"/>
      </w:pPr>
      <w:bookmarkStart w:id="11" w:name="_Toc388900183"/>
      <w:r>
        <w:rPr>
          <w:rFonts w:hint="eastAsia"/>
        </w:rPr>
        <w:t>2</w:t>
      </w:r>
      <w:r w:rsidRPr="007E0093">
        <w:rPr>
          <w:rFonts w:hint="eastAsia"/>
        </w:rPr>
        <w:t>.3.1 Materials</w:t>
      </w:r>
      <w:bookmarkEnd w:id="11"/>
      <w:r w:rsidRPr="007E0093">
        <w:rPr>
          <w:rFonts w:hint="eastAsia"/>
        </w:rPr>
        <w:t xml:space="preserve"> </w:t>
      </w:r>
    </w:p>
    <w:p w:rsidR="00E01AD5" w:rsidRPr="00835A66" w:rsidRDefault="00E01AD5" w:rsidP="00E01AD5">
      <w:pPr>
        <w:rPr>
          <w:rFonts w:eastAsia="Malgun Gothic"/>
          <w:szCs w:val="24"/>
        </w:rPr>
      </w:pPr>
      <w:r>
        <w:rPr>
          <w:rFonts w:eastAsia="Malgun Gothic"/>
          <w:szCs w:val="24"/>
        </w:rPr>
        <w:t>Hydrophilized p</w:t>
      </w:r>
      <w:r w:rsidRPr="00835A66">
        <w:rPr>
          <w:rFonts w:eastAsia="Malgun Gothic"/>
          <w:szCs w:val="24"/>
        </w:rPr>
        <w:t>olyvinylidene fluoride (PVDF) membrane discs with 0.22 μm nominal pore diamete</w:t>
      </w:r>
      <w:r>
        <w:rPr>
          <w:rFonts w:eastAsia="Malgun Gothic"/>
          <w:szCs w:val="24"/>
        </w:rPr>
        <w:t>r (catalogue no. GVWP 14250) were</w:t>
      </w:r>
      <w:r w:rsidRPr="00835A66">
        <w:rPr>
          <w:rFonts w:eastAsia="Malgun Gothic"/>
          <w:szCs w:val="24"/>
        </w:rPr>
        <w:t xml:space="preserve"> purchased from Millipore, Billerica, MA, USA</w:t>
      </w:r>
      <w:r>
        <w:rPr>
          <w:rFonts w:eastAsia="Malgun Gothic"/>
          <w:szCs w:val="24"/>
        </w:rPr>
        <w:t xml:space="preserve">. The </w:t>
      </w:r>
      <w:r w:rsidRPr="00835A66">
        <w:rPr>
          <w:rFonts w:eastAsia="Malgun Gothic"/>
          <w:szCs w:val="24"/>
        </w:rPr>
        <w:t xml:space="preserve">average </w:t>
      </w:r>
      <w:r>
        <w:rPr>
          <w:rFonts w:eastAsia="Malgun Gothic"/>
          <w:szCs w:val="24"/>
        </w:rPr>
        <w:t xml:space="preserve">membrane </w:t>
      </w:r>
      <w:r w:rsidRPr="00835A66">
        <w:rPr>
          <w:rFonts w:eastAsia="Malgun Gothic"/>
          <w:szCs w:val="24"/>
        </w:rPr>
        <w:t>thickness was 125</w:t>
      </w:r>
      <w:r>
        <w:rPr>
          <w:rFonts w:eastAsia="Malgun Gothic"/>
          <w:szCs w:val="24"/>
        </w:rPr>
        <w:t xml:space="preserve"> </w:t>
      </w:r>
      <w:r w:rsidRPr="00835A66">
        <w:rPr>
          <w:rFonts w:eastAsia="Malgun Gothic"/>
          <w:szCs w:val="24"/>
        </w:rPr>
        <w:t>μ</w:t>
      </w:r>
      <w:r>
        <w:rPr>
          <w:rFonts w:eastAsia="Malgun Gothic"/>
          <w:szCs w:val="24"/>
        </w:rPr>
        <w:t>m. Humanized mAb</w:t>
      </w:r>
      <w:r w:rsidRPr="00835A66">
        <w:rPr>
          <w:rFonts w:eastAsia="Malgun Gothic"/>
          <w:szCs w:val="24"/>
        </w:rPr>
        <w:t xml:space="preserve"> (hIgG</w:t>
      </w:r>
      <w:r>
        <w:rPr>
          <w:rFonts w:eastAsia="Malgun Gothic" w:hint="eastAsia"/>
          <w:szCs w:val="24"/>
        </w:rPr>
        <w:t>1</w:t>
      </w:r>
      <w:r>
        <w:rPr>
          <w:rFonts w:eastAsia="Malgun Gothic"/>
          <w:szCs w:val="24"/>
        </w:rPr>
        <w:t>-</w:t>
      </w:r>
      <w:r w:rsidRPr="00835A66">
        <w:rPr>
          <w:rFonts w:eastAsia="Malgun Gothic"/>
          <w:szCs w:val="24"/>
        </w:rPr>
        <w:t xml:space="preserve">CD4, batch no.10) </w:t>
      </w:r>
      <w:r>
        <w:rPr>
          <w:rFonts w:eastAsia="Malgun Gothic"/>
          <w:szCs w:val="24"/>
        </w:rPr>
        <w:t xml:space="preserve">and “dimers” (mixture of hIgG1-CD4 monomer and dimer, batch no. </w:t>
      </w:r>
      <w:r w:rsidRPr="005D798A">
        <w:rPr>
          <w:rFonts w:eastAsia="Malgun Gothic" w:hint="eastAsia"/>
          <w:color w:val="000000"/>
          <w:szCs w:val="24"/>
        </w:rPr>
        <w:t>6</w:t>
      </w:r>
      <w:r>
        <w:rPr>
          <w:rFonts w:eastAsia="Malgun Gothic"/>
          <w:szCs w:val="24"/>
        </w:rPr>
        <w:t>) were</w:t>
      </w:r>
      <w:r w:rsidRPr="00835A66">
        <w:rPr>
          <w:rFonts w:eastAsia="Malgun Gothic"/>
          <w:szCs w:val="24"/>
        </w:rPr>
        <w:t xml:space="preserve"> kindly donated by the Therapeutic Antibody Center, University of Oxford, UK. </w:t>
      </w:r>
      <w:r w:rsidRPr="00A41051">
        <w:rPr>
          <w:rFonts w:eastAsia="Malgun Gothic"/>
          <w:szCs w:val="24"/>
        </w:rPr>
        <w:t>Pure hIgG1-CD4 stock solution had a total protein concentration of 4.76 mg/</w:t>
      </w:r>
      <w:proofErr w:type="spellStart"/>
      <w:r w:rsidRPr="00A41051">
        <w:rPr>
          <w:rFonts w:eastAsia="Malgun Gothic"/>
          <w:szCs w:val="24"/>
        </w:rPr>
        <w:t>mL.</w:t>
      </w:r>
      <w:proofErr w:type="spellEnd"/>
      <w:r>
        <w:rPr>
          <w:rFonts w:eastAsia="Malgun Gothic"/>
          <w:szCs w:val="24"/>
        </w:rPr>
        <w:t xml:space="preserve"> </w:t>
      </w:r>
      <w:r w:rsidRPr="00835A66">
        <w:rPr>
          <w:rFonts w:eastAsia="Malgun Gothic"/>
          <w:szCs w:val="24"/>
        </w:rPr>
        <w:t xml:space="preserve">The </w:t>
      </w:r>
      <w:r>
        <w:rPr>
          <w:rFonts w:eastAsia="Malgun Gothic"/>
          <w:szCs w:val="24"/>
        </w:rPr>
        <w:t>“dimers”</w:t>
      </w:r>
      <w:r w:rsidRPr="00835A66">
        <w:rPr>
          <w:rFonts w:eastAsia="Malgun Gothic"/>
          <w:szCs w:val="24"/>
        </w:rPr>
        <w:t xml:space="preserve"> </w:t>
      </w:r>
      <w:r>
        <w:rPr>
          <w:rFonts w:eastAsia="Malgun Gothic"/>
          <w:szCs w:val="24"/>
        </w:rPr>
        <w:t xml:space="preserve">stock solution </w:t>
      </w:r>
      <w:r w:rsidRPr="00835A66">
        <w:rPr>
          <w:rFonts w:eastAsia="Malgun Gothic"/>
          <w:szCs w:val="24"/>
        </w:rPr>
        <w:t xml:space="preserve">had </w:t>
      </w:r>
      <w:r>
        <w:rPr>
          <w:rFonts w:eastAsia="Malgun Gothic"/>
          <w:szCs w:val="24"/>
        </w:rPr>
        <w:t xml:space="preserve">a </w:t>
      </w:r>
      <w:r w:rsidRPr="00835A66">
        <w:rPr>
          <w:rFonts w:eastAsia="Malgun Gothic"/>
          <w:szCs w:val="24"/>
        </w:rPr>
        <w:t>total protein concentration of 1.29</w:t>
      </w:r>
      <w:r>
        <w:rPr>
          <w:rFonts w:eastAsia="Malgun Gothic"/>
          <w:szCs w:val="24"/>
        </w:rPr>
        <w:t xml:space="preserve"> </w:t>
      </w:r>
      <w:r w:rsidRPr="00835A66">
        <w:rPr>
          <w:rFonts w:eastAsia="Malgun Gothic"/>
          <w:szCs w:val="24"/>
        </w:rPr>
        <w:t>mg/mL and contained slig</w:t>
      </w:r>
      <w:r>
        <w:rPr>
          <w:rFonts w:eastAsia="Malgun Gothic"/>
          <w:szCs w:val="24"/>
        </w:rPr>
        <w:t xml:space="preserve">htly less than 50% monomer, 50% </w:t>
      </w:r>
      <w:r w:rsidRPr="00835A66">
        <w:rPr>
          <w:rFonts w:eastAsia="Malgun Gothic"/>
          <w:szCs w:val="24"/>
        </w:rPr>
        <w:t xml:space="preserve">dimer and </w:t>
      </w:r>
      <w:r>
        <w:rPr>
          <w:rFonts w:eastAsia="Malgun Gothic"/>
          <w:szCs w:val="24"/>
        </w:rPr>
        <w:t xml:space="preserve">trace amounts of higher </w:t>
      </w:r>
      <w:r w:rsidRPr="00A41051">
        <w:rPr>
          <w:rFonts w:eastAsia="Malgun Gothic"/>
          <w:szCs w:val="24"/>
        </w:rPr>
        <w:t xml:space="preserve">aggregates. Sodium phosphate monobasic (catalogue no. </w:t>
      </w:r>
      <w:r w:rsidRPr="00A41051">
        <w:rPr>
          <w:rFonts w:eastAsia="Malgun Gothic" w:hint="eastAsia"/>
          <w:szCs w:val="24"/>
        </w:rPr>
        <w:t>S0751</w:t>
      </w:r>
      <w:r w:rsidRPr="00A41051">
        <w:rPr>
          <w:rFonts w:eastAsia="Malgun Gothic"/>
          <w:szCs w:val="24"/>
        </w:rPr>
        <w:t xml:space="preserve">), sodium phosphate dibasic (catalogue no. </w:t>
      </w:r>
      <w:r w:rsidRPr="00A41051">
        <w:rPr>
          <w:rFonts w:eastAsia="Malgun Gothic" w:hint="eastAsia"/>
          <w:szCs w:val="24"/>
        </w:rPr>
        <w:t>S0876)</w:t>
      </w:r>
      <w:r w:rsidRPr="00A41051">
        <w:rPr>
          <w:rFonts w:eastAsia="Malgun Gothic"/>
          <w:szCs w:val="24"/>
        </w:rPr>
        <w:t xml:space="preserve">, ammonium sulphate (catalogue no. </w:t>
      </w:r>
      <w:r w:rsidRPr="00A41051">
        <w:rPr>
          <w:rFonts w:eastAsia="Malgun Gothic" w:hint="eastAsia"/>
          <w:szCs w:val="24"/>
        </w:rPr>
        <w:t>A4418</w:t>
      </w:r>
      <w:r w:rsidRPr="00835A66">
        <w:rPr>
          <w:rFonts w:eastAsia="Malgun Gothic"/>
          <w:szCs w:val="24"/>
        </w:rPr>
        <w:t>)</w:t>
      </w:r>
      <w:r>
        <w:rPr>
          <w:rFonts w:eastAsia="Malgun Gothic"/>
          <w:szCs w:val="24"/>
        </w:rPr>
        <w:t>, and r</w:t>
      </w:r>
      <w:r w:rsidRPr="00835A66">
        <w:rPr>
          <w:rFonts w:eastAsia="Malgun Gothic"/>
          <w:szCs w:val="24"/>
        </w:rPr>
        <w:t xml:space="preserve">ecombinant protein A from </w:t>
      </w:r>
      <w:r w:rsidRPr="00835A66">
        <w:rPr>
          <w:rFonts w:eastAsia="Malgun Gothic"/>
          <w:i/>
          <w:szCs w:val="24"/>
        </w:rPr>
        <w:t xml:space="preserve">Staphylococcus </w:t>
      </w:r>
      <w:proofErr w:type="spellStart"/>
      <w:r w:rsidRPr="00835A66">
        <w:rPr>
          <w:rFonts w:eastAsia="Malgun Gothic"/>
          <w:i/>
          <w:szCs w:val="24"/>
        </w:rPr>
        <w:t>aureus</w:t>
      </w:r>
      <w:proofErr w:type="spellEnd"/>
      <w:r w:rsidRPr="00835A66">
        <w:rPr>
          <w:rFonts w:eastAsia="Malgun Gothic"/>
          <w:szCs w:val="24"/>
        </w:rPr>
        <w:t xml:space="preserve"> expressed in </w:t>
      </w:r>
      <w:r w:rsidRPr="00835A66">
        <w:rPr>
          <w:rFonts w:eastAsia="Malgun Gothic"/>
          <w:i/>
          <w:szCs w:val="24"/>
        </w:rPr>
        <w:t>Escherichia coli</w:t>
      </w:r>
      <w:r>
        <w:rPr>
          <w:rFonts w:eastAsia="Malgun Gothic"/>
          <w:szCs w:val="24"/>
        </w:rPr>
        <w:t xml:space="preserve"> (catalogue no. P7837) were</w:t>
      </w:r>
      <w:r w:rsidRPr="00835A66">
        <w:rPr>
          <w:rFonts w:eastAsia="Malgun Gothic"/>
          <w:szCs w:val="24"/>
        </w:rPr>
        <w:t xml:space="preserve"> purchased from Sigma-Aldrich, St. Louis, MO, USA</w:t>
      </w:r>
      <w:r>
        <w:rPr>
          <w:rFonts w:eastAsia="Malgun Gothic"/>
          <w:szCs w:val="24"/>
        </w:rPr>
        <w:t xml:space="preserve">. All </w:t>
      </w:r>
      <w:r w:rsidRPr="00835A66">
        <w:rPr>
          <w:rFonts w:eastAsia="Malgun Gothic"/>
          <w:szCs w:val="24"/>
        </w:rPr>
        <w:t>buffer</w:t>
      </w:r>
      <w:r>
        <w:rPr>
          <w:rFonts w:eastAsia="Malgun Gothic"/>
          <w:szCs w:val="24"/>
        </w:rPr>
        <w:t>s and test solutions</w:t>
      </w:r>
      <w:r w:rsidRPr="00835A66">
        <w:rPr>
          <w:rFonts w:eastAsia="Malgun Gothic"/>
          <w:szCs w:val="24"/>
        </w:rPr>
        <w:t xml:space="preserve"> were p</w:t>
      </w:r>
      <w:r>
        <w:rPr>
          <w:rFonts w:eastAsia="Malgun Gothic"/>
          <w:szCs w:val="24"/>
        </w:rPr>
        <w:t xml:space="preserve">repared using </w:t>
      </w:r>
      <w:r w:rsidRPr="009F6A18">
        <w:rPr>
          <w:rFonts w:eastAsia="Malgun Gothic"/>
          <w:szCs w:val="24"/>
        </w:rPr>
        <w:t>ultrapur</w:t>
      </w:r>
      <w:r>
        <w:rPr>
          <w:rFonts w:eastAsia="Malgun Gothic"/>
          <w:szCs w:val="24"/>
        </w:rPr>
        <w:t>e water (18.2 MΩ-cm</w:t>
      </w:r>
      <w:r w:rsidRPr="009F6A18">
        <w:rPr>
          <w:rFonts w:eastAsia="Malgun Gothic"/>
          <w:szCs w:val="24"/>
        </w:rPr>
        <w:t xml:space="preserve">) water obtained from a </w:t>
      </w:r>
      <w:proofErr w:type="spellStart"/>
      <w:r w:rsidRPr="009F6A18">
        <w:rPr>
          <w:szCs w:val="24"/>
        </w:rPr>
        <w:lastRenderedPageBreak/>
        <w:t>Diamond</w:t>
      </w:r>
      <w:r w:rsidRPr="009F6A18">
        <w:rPr>
          <w:szCs w:val="24"/>
          <w:vertAlign w:val="superscript"/>
        </w:rPr>
        <w:t>TM</w:t>
      </w:r>
      <w:proofErr w:type="spellEnd"/>
      <w:r w:rsidRPr="009F6A18">
        <w:rPr>
          <w:szCs w:val="24"/>
        </w:rPr>
        <w:t xml:space="preserve"> </w:t>
      </w:r>
      <w:proofErr w:type="spellStart"/>
      <w:r w:rsidRPr="009F6A18">
        <w:rPr>
          <w:szCs w:val="24"/>
        </w:rPr>
        <w:t>NANOpure</w:t>
      </w:r>
      <w:proofErr w:type="spellEnd"/>
      <w:r w:rsidRPr="009F6A18">
        <w:rPr>
          <w:szCs w:val="24"/>
        </w:rPr>
        <w:t xml:space="preserve"> water purification unit (</w:t>
      </w:r>
      <w:r w:rsidRPr="009F6A18">
        <w:rPr>
          <w:rFonts w:eastAsia="Malgun Gothic"/>
          <w:szCs w:val="24"/>
        </w:rPr>
        <w:t>Barnstead</w:t>
      </w:r>
      <w:r w:rsidRPr="00835A66">
        <w:rPr>
          <w:rFonts w:eastAsia="Malgun Gothic"/>
          <w:szCs w:val="24"/>
        </w:rPr>
        <w:t xml:space="preserve"> International, Dubuque, IA, USA</w:t>
      </w:r>
      <w:r>
        <w:rPr>
          <w:rFonts w:eastAsia="Malgun Gothic"/>
          <w:szCs w:val="24"/>
        </w:rPr>
        <w:t>)</w:t>
      </w:r>
      <w:r w:rsidRPr="00835A66">
        <w:rPr>
          <w:rFonts w:eastAsia="Malgun Gothic"/>
          <w:szCs w:val="24"/>
        </w:rPr>
        <w:t xml:space="preserve">. The buffers were filtered through </w:t>
      </w:r>
      <w:r>
        <w:rPr>
          <w:rFonts w:eastAsia="Malgun Gothic"/>
          <w:szCs w:val="24"/>
        </w:rPr>
        <w:t xml:space="preserve">a </w:t>
      </w:r>
      <w:r w:rsidRPr="00835A66">
        <w:rPr>
          <w:rFonts w:eastAsia="Malgun Gothic"/>
          <w:szCs w:val="24"/>
        </w:rPr>
        <w:t>0.45</w:t>
      </w:r>
      <w:r>
        <w:rPr>
          <w:rFonts w:eastAsia="Malgun Gothic"/>
          <w:szCs w:val="24"/>
        </w:rPr>
        <w:t xml:space="preserve"> </w:t>
      </w:r>
      <w:r w:rsidRPr="00835A66">
        <w:rPr>
          <w:rFonts w:eastAsia="Malgun Gothic"/>
          <w:szCs w:val="24"/>
        </w:rPr>
        <w:t>μm microfiltration me</w:t>
      </w:r>
      <w:r>
        <w:rPr>
          <w:rFonts w:eastAsia="Malgun Gothic"/>
          <w:szCs w:val="24"/>
        </w:rPr>
        <w:t>mbrane for clarification and degassing</w:t>
      </w:r>
      <w:r w:rsidRPr="00835A66">
        <w:rPr>
          <w:rFonts w:eastAsia="Malgun Gothic"/>
          <w:szCs w:val="24"/>
        </w:rPr>
        <w:t>.</w:t>
      </w:r>
      <w:r>
        <w:rPr>
          <w:rFonts w:eastAsia="Malgun Gothic"/>
          <w:szCs w:val="24"/>
        </w:rPr>
        <w:t xml:space="preserve"> Protein solutions were clarified by centrifugation at 10000 revolutions per minute for 10 minutes.</w:t>
      </w:r>
      <w:r w:rsidRPr="00835A66">
        <w:rPr>
          <w:rFonts w:eastAsia="Malgun Gothic"/>
          <w:szCs w:val="24"/>
        </w:rPr>
        <w:t xml:space="preserve"> </w:t>
      </w:r>
    </w:p>
    <w:p w:rsidR="00E01AD5" w:rsidRPr="007E0093" w:rsidRDefault="00E01AD5" w:rsidP="00E01AD5">
      <w:pPr>
        <w:pStyle w:val="Heading3"/>
      </w:pPr>
      <w:bookmarkStart w:id="12" w:name="_Toc388900184"/>
      <w:r>
        <w:rPr>
          <w:rFonts w:hint="eastAsia"/>
        </w:rPr>
        <w:t>2.3.2 Methods</w:t>
      </w:r>
      <w:bookmarkEnd w:id="12"/>
    </w:p>
    <w:p w:rsidR="00E01AD5" w:rsidRPr="0075284C" w:rsidRDefault="00E01AD5" w:rsidP="00E01AD5">
      <w:pPr>
        <w:rPr>
          <w:rFonts w:eastAsia="Malgun Gothic"/>
          <w:szCs w:val="24"/>
          <w:lang w:val="x-none"/>
        </w:rPr>
      </w:pPr>
      <w:r>
        <w:rPr>
          <w:rFonts w:eastAsia="Malgun Gothic"/>
          <w:szCs w:val="24"/>
        </w:rPr>
        <w:t>The HIMC experiments were carried using a stack of six hydrophilized PVDF membranes (18 mm effective diameter) housed in a module which</w:t>
      </w:r>
      <w:r w:rsidRPr="00835A66">
        <w:rPr>
          <w:rFonts w:eastAsia="Malgun Gothic"/>
          <w:szCs w:val="24"/>
        </w:rPr>
        <w:t xml:space="preserve"> </w:t>
      </w:r>
      <w:r>
        <w:rPr>
          <w:rFonts w:eastAsia="Malgun Gothic"/>
          <w:szCs w:val="24"/>
        </w:rPr>
        <w:t xml:space="preserve">was designed and fabricated in-house </w:t>
      </w:r>
      <w:r>
        <w:rPr>
          <w:rFonts w:eastAsia="Malgun Gothic" w:hint="eastAsia"/>
          <w:szCs w:val="24"/>
        </w:rPr>
        <w:t>[34].</w:t>
      </w:r>
      <w:r>
        <w:rPr>
          <w:rFonts w:eastAsia="Malgun Gothic"/>
          <w:szCs w:val="24"/>
        </w:rPr>
        <w:t xml:space="preserve"> The module was integrated with an AKTA P</w:t>
      </w:r>
      <w:r w:rsidRPr="00835A66">
        <w:rPr>
          <w:rFonts w:eastAsia="Malgun Gothic"/>
          <w:szCs w:val="24"/>
        </w:rPr>
        <w:t>rime liquid chromatography system</w:t>
      </w:r>
      <w:r>
        <w:rPr>
          <w:rFonts w:eastAsia="Malgun Gothic"/>
          <w:szCs w:val="24"/>
        </w:rPr>
        <w:t xml:space="preserve"> </w:t>
      </w:r>
      <w:r w:rsidRPr="00835A66">
        <w:rPr>
          <w:rFonts w:eastAsia="Malgun Gothic"/>
          <w:szCs w:val="24"/>
        </w:rPr>
        <w:t>(GE Healthcare Bioscience</w:t>
      </w:r>
      <w:r>
        <w:rPr>
          <w:rFonts w:eastAsia="Malgun Gothic"/>
          <w:szCs w:val="24"/>
        </w:rPr>
        <w:t>, Uppsala, Sweden</w:t>
      </w:r>
      <w:r w:rsidRPr="00835A66">
        <w:rPr>
          <w:rFonts w:eastAsia="Malgun Gothic"/>
          <w:szCs w:val="24"/>
        </w:rPr>
        <w:t>)</w:t>
      </w:r>
      <w:r>
        <w:rPr>
          <w:rFonts w:eastAsia="Malgun Gothic"/>
          <w:szCs w:val="24"/>
        </w:rPr>
        <w:t xml:space="preserve">. </w:t>
      </w:r>
      <w:r w:rsidRPr="00835A66">
        <w:rPr>
          <w:rFonts w:eastAsia="Malgun Gothic"/>
          <w:szCs w:val="24"/>
        </w:rPr>
        <w:t>UV absorbance at 280nm, pH, conductivity and pressure</w:t>
      </w:r>
      <w:r>
        <w:rPr>
          <w:rFonts w:eastAsia="Malgun Gothic"/>
          <w:szCs w:val="24"/>
        </w:rPr>
        <w:t xml:space="preserve"> data was collected during the chromatography experiments and logged into a computer</w:t>
      </w:r>
      <w:r w:rsidRPr="00835A66">
        <w:rPr>
          <w:rFonts w:eastAsia="Malgun Gothic"/>
          <w:szCs w:val="24"/>
        </w:rPr>
        <w:t xml:space="preserve">. The </w:t>
      </w:r>
      <w:r>
        <w:rPr>
          <w:rFonts w:eastAsia="Malgun Gothic"/>
          <w:szCs w:val="24"/>
        </w:rPr>
        <w:t>feed solutions used in the HIMC experiments were adjusted to the appropriate ammonium sulphate concentration to facilitate binding. The membrane bound material was eluted with ammonium sulphate free buffer using appropriate gradients. Samples collected during these experiments were analyzed by size exclusion chromatography (</w:t>
      </w:r>
      <w:r>
        <w:rPr>
          <w:rFonts w:eastAsia="Malgun Gothic" w:hint="eastAsia"/>
          <w:szCs w:val="24"/>
        </w:rPr>
        <w:t>SEC</w:t>
      </w:r>
      <w:r>
        <w:rPr>
          <w:rFonts w:eastAsia="Malgun Gothic"/>
          <w:szCs w:val="24"/>
        </w:rPr>
        <w:t xml:space="preserve">) and sodium dodecyl sulphate polyacrylamide gel electrophoresis (SDS-PAGE) </w:t>
      </w:r>
      <w:r>
        <w:rPr>
          <w:rFonts w:eastAsia="Malgun Gothic" w:hint="eastAsia"/>
          <w:szCs w:val="24"/>
        </w:rPr>
        <w:t>[35]</w:t>
      </w:r>
      <w:r>
        <w:rPr>
          <w:rFonts w:eastAsia="Malgun Gothic" w:hint="eastAsia"/>
          <w:szCs w:val="24"/>
          <w:lang w:val="x-none"/>
        </w:rPr>
        <w:t>.</w:t>
      </w:r>
    </w:p>
    <w:p w:rsidR="00E01AD5" w:rsidRDefault="00E01AD5" w:rsidP="00E01AD5">
      <w:pPr>
        <w:rPr>
          <w:rFonts w:eastAsia="Malgun Gothic"/>
          <w:szCs w:val="24"/>
        </w:rPr>
      </w:pPr>
      <w:r w:rsidRPr="00835A66">
        <w:rPr>
          <w:rFonts w:eastAsia="Malgun Gothic"/>
          <w:szCs w:val="24"/>
        </w:rPr>
        <w:t xml:space="preserve">SEC </w:t>
      </w:r>
      <w:r>
        <w:rPr>
          <w:rFonts w:eastAsia="Malgun Gothic"/>
          <w:szCs w:val="24"/>
        </w:rPr>
        <w:t xml:space="preserve">analysis was carried out </w:t>
      </w:r>
      <w:r w:rsidRPr="00835A66">
        <w:rPr>
          <w:rFonts w:eastAsia="Malgun Gothic"/>
          <w:szCs w:val="24"/>
        </w:rPr>
        <w:t>with a</w:t>
      </w:r>
      <w:r>
        <w:rPr>
          <w:rFonts w:eastAsia="Malgun Gothic"/>
          <w:szCs w:val="24"/>
        </w:rPr>
        <w:t>n</w:t>
      </w:r>
      <w:r w:rsidRPr="00835A66">
        <w:rPr>
          <w:rFonts w:eastAsia="Malgun Gothic"/>
          <w:szCs w:val="24"/>
        </w:rPr>
        <w:t xml:space="preserve"> </w:t>
      </w:r>
      <w:proofErr w:type="spellStart"/>
      <w:r w:rsidRPr="00835A66">
        <w:rPr>
          <w:rFonts w:eastAsia="Malgun Gothic"/>
          <w:szCs w:val="24"/>
        </w:rPr>
        <w:t>Ul</w:t>
      </w:r>
      <w:r>
        <w:rPr>
          <w:rFonts w:eastAsia="Malgun Gothic"/>
          <w:szCs w:val="24"/>
        </w:rPr>
        <w:t>trahydrogel</w:t>
      </w:r>
      <w:proofErr w:type="spellEnd"/>
      <w:r>
        <w:rPr>
          <w:rFonts w:eastAsia="Malgun Gothic"/>
          <w:szCs w:val="24"/>
        </w:rPr>
        <w:t xml:space="preserve"> SEC column (catalogue number </w:t>
      </w:r>
      <w:r>
        <w:rPr>
          <w:rFonts w:eastAsia="Malgun Gothic" w:hint="eastAsia"/>
          <w:szCs w:val="24"/>
        </w:rPr>
        <w:t>WAT011530</w:t>
      </w:r>
      <w:r>
        <w:rPr>
          <w:rFonts w:eastAsia="Malgun Gothic"/>
          <w:szCs w:val="24"/>
        </w:rPr>
        <w:t xml:space="preserve">, </w:t>
      </w:r>
      <w:r w:rsidRPr="00835A66">
        <w:rPr>
          <w:rFonts w:eastAsia="Malgun Gothic"/>
          <w:szCs w:val="24"/>
        </w:rPr>
        <w:t>7.8mm i.d., 30cm length</w:t>
      </w:r>
      <w:r>
        <w:rPr>
          <w:rFonts w:eastAsia="Malgun Gothic"/>
          <w:szCs w:val="24"/>
        </w:rPr>
        <w:t xml:space="preserve">, Waters, </w:t>
      </w:r>
      <w:r w:rsidRPr="0075284C">
        <w:rPr>
          <w:rFonts w:eastAsia="Malgun Gothic" w:hint="eastAsia"/>
          <w:szCs w:val="24"/>
        </w:rPr>
        <w:t>Milford</w:t>
      </w:r>
      <w:r w:rsidRPr="0075284C">
        <w:rPr>
          <w:rFonts w:eastAsia="Malgun Gothic"/>
          <w:szCs w:val="24"/>
        </w:rPr>
        <w:t xml:space="preserve">, </w:t>
      </w:r>
      <w:r w:rsidRPr="0075284C">
        <w:rPr>
          <w:rFonts w:eastAsia="Malgun Gothic" w:hint="eastAsia"/>
          <w:szCs w:val="24"/>
        </w:rPr>
        <w:t>Massachusetts</w:t>
      </w:r>
      <w:r w:rsidRPr="0075284C">
        <w:rPr>
          <w:rFonts w:eastAsia="Malgun Gothic"/>
          <w:szCs w:val="24"/>
        </w:rPr>
        <w:t>,</w:t>
      </w:r>
      <w:r>
        <w:rPr>
          <w:rFonts w:eastAsia="Malgun Gothic"/>
          <w:szCs w:val="24"/>
        </w:rPr>
        <w:t xml:space="preserve"> USA</w:t>
      </w:r>
      <w:r w:rsidRPr="00835A66">
        <w:rPr>
          <w:rFonts w:eastAsia="Malgun Gothic"/>
          <w:szCs w:val="24"/>
        </w:rPr>
        <w:t xml:space="preserve">) using </w:t>
      </w:r>
      <w:r>
        <w:rPr>
          <w:rFonts w:eastAsia="Malgun Gothic"/>
          <w:szCs w:val="24"/>
        </w:rPr>
        <w:t xml:space="preserve">an </w:t>
      </w:r>
      <w:r w:rsidRPr="00835A66">
        <w:rPr>
          <w:rFonts w:eastAsia="Malgun Gothic"/>
          <w:szCs w:val="24"/>
        </w:rPr>
        <w:t>HPLC system (</w:t>
      </w:r>
      <w:proofErr w:type="spellStart"/>
      <w:r w:rsidRPr="00835A66">
        <w:rPr>
          <w:rFonts w:eastAsia="Malgun Gothic"/>
          <w:szCs w:val="24"/>
        </w:rPr>
        <w:t>Prepstar</w:t>
      </w:r>
      <w:proofErr w:type="spellEnd"/>
      <w:r w:rsidRPr="00835A66">
        <w:rPr>
          <w:rFonts w:eastAsia="Malgun Gothic"/>
          <w:szCs w:val="24"/>
        </w:rPr>
        <w:t xml:space="preserve"> 218, Varian Canada</w:t>
      </w:r>
      <w:r w:rsidRPr="0075284C">
        <w:rPr>
          <w:rFonts w:eastAsia="Malgun Gothic"/>
          <w:szCs w:val="24"/>
        </w:rPr>
        <w:t>, M</w:t>
      </w:r>
      <w:r w:rsidRPr="0075284C">
        <w:rPr>
          <w:rFonts w:eastAsia="Malgun Gothic" w:hint="eastAsia"/>
          <w:szCs w:val="24"/>
        </w:rPr>
        <w:t>ississauga</w:t>
      </w:r>
      <w:r w:rsidRPr="0075284C">
        <w:rPr>
          <w:rFonts w:eastAsia="Malgun Gothic"/>
          <w:szCs w:val="24"/>
        </w:rPr>
        <w:t xml:space="preserve">, Ontario). </w:t>
      </w:r>
      <w:r>
        <w:rPr>
          <w:rFonts w:eastAsia="Malgun Gothic"/>
          <w:szCs w:val="24"/>
        </w:rPr>
        <w:t>In these SEC experiments, s</w:t>
      </w:r>
      <w:r w:rsidRPr="0075284C">
        <w:rPr>
          <w:rFonts w:eastAsia="Malgun Gothic"/>
          <w:szCs w:val="24"/>
        </w:rPr>
        <w:t>odium chloride</w:t>
      </w:r>
      <w:r w:rsidRPr="00835A66">
        <w:rPr>
          <w:rFonts w:eastAsia="Malgun Gothic"/>
          <w:szCs w:val="24"/>
        </w:rPr>
        <w:t xml:space="preserve"> solution </w:t>
      </w:r>
      <w:r>
        <w:rPr>
          <w:rFonts w:eastAsia="Malgun Gothic"/>
          <w:szCs w:val="24"/>
        </w:rPr>
        <w:t>in water (</w:t>
      </w:r>
      <w:r w:rsidRPr="00835A66">
        <w:rPr>
          <w:rFonts w:eastAsia="Malgun Gothic"/>
          <w:szCs w:val="24"/>
        </w:rPr>
        <w:t>0.25</w:t>
      </w:r>
      <w:r>
        <w:rPr>
          <w:rFonts w:eastAsia="Malgun Gothic"/>
          <w:szCs w:val="24"/>
        </w:rPr>
        <w:t xml:space="preserve"> M)</w:t>
      </w:r>
      <w:r w:rsidRPr="00835A66">
        <w:rPr>
          <w:rFonts w:eastAsia="Malgun Gothic"/>
          <w:szCs w:val="24"/>
        </w:rPr>
        <w:t xml:space="preserve"> </w:t>
      </w:r>
      <w:r>
        <w:rPr>
          <w:rFonts w:eastAsia="Malgun Gothic"/>
          <w:szCs w:val="24"/>
        </w:rPr>
        <w:t xml:space="preserve">was used as mobile phase </w:t>
      </w:r>
      <w:r w:rsidRPr="00835A66">
        <w:rPr>
          <w:rFonts w:eastAsia="Malgun Gothic"/>
          <w:szCs w:val="24"/>
        </w:rPr>
        <w:t>at a flow rate 0.3 m</w:t>
      </w:r>
      <w:r>
        <w:rPr>
          <w:rFonts w:eastAsia="Malgun Gothic" w:hint="eastAsia"/>
          <w:szCs w:val="24"/>
        </w:rPr>
        <w:t>L</w:t>
      </w:r>
      <w:r w:rsidRPr="00835A66">
        <w:rPr>
          <w:rFonts w:eastAsia="Malgun Gothic"/>
          <w:szCs w:val="24"/>
        </w:rPr>
        <w:t>/</w:t>
      </w:r>
      <w:r>
        <w:rPr>
          <w:rFonts w:eastAsia="Malgun Gothic"/>
          <w:szCs w:val="24"/>
        </w:rPr>
        <w:t>min</w:t>
      </w:r>
      <w:r w:rsidRPr="00835A66">
        <w:rPr>
          <w:rFonts w:eastAsia="Malgun Gothic"/>
          <w:szCs w:val="24"/>
        </w:rPr>
        <w:t>. A 100</w:t>
      </w:r>
      <w:r>
        <w:rPr>
          <w:rFonts w:eastAsia="Malgun Gothic"/>
          <w:szCs w:val="24"/>
        </w:rPr>
        <w:t xml:space="preserve"> </w:t>
      </w:r>
      <w:proofErr w:type="spellStart"/>
      <w:r w:rsidRPr="00835A66">
        <w:rPr>
          <w:rFonts w:eastAsia="Malgun Gothic"/>
          <w:szCs w:val="24"/>
        </w:rPr>
        <w:t>μL</w:t>
      </w:r>
      <w:proofErr w:type="spellEnd"/>
      <w:r w:rsidRPr="00835A66">
        <w:rPr>
          <w:rFonts w:eastAsia="Malgun Gothic"/>
          <w:szCs w:val="24"/>
        </w:rPr>
        <w:t xml:space="preserve"> loop was </w:t>
      </w:r>
      <w:r>
        <w:rPr>
          <w:rFonts w:eastAsia="Malgun Gothic"/>
          <w:szCs w:val="24"/>
        </w:rPr>
        <w:t>used for sample injection</w:t>
      </w:r>
      <w:r w:rsidRPr="00835A66">
        <w:rPr>
          <w:rFonts w:eastAsia="Malgun Gothic"/>
          <w:szCs w:val="24"/>
        </w:rPr>
        <w:t>.</w:t>
      </w:r>
      <w:r>
        <w:rPr>
          <w:rFonts w:eastAsia="Malgun Gothic"/>
          <w:szCs w:val="24"/>
        </w:rPr>
        <w:t xml:space="preserve"> R</w:t>
      </w:r>
      <w:r w:rsidRPr="00835A66">
        <w:rPr>
          <w:rFonts w:eastAsia="Malgun Gothic"/>
          <w:szCs w:val="24"/>
        </w:rPr>
        <w:t>educing SDS-</w:t>
      </w:r>
      <w:r w:rsidRPr="00835A66">
        <w:rPr>
          <w:rFonts w:eastAsia="Malgun Gothic"/>
          <w:szCs w:val="24"/>
        </w:rPr>
        <w:lastRenderedPageBreak/>
        <w:t xml:space="preserve">PAGE (10% gel) </w:t>
      </w:r>
      <w:r>
        <w:rPr>
          <w:rFonts w:eastAsia="Malgun Gothic"/>
          <w:szCs w:val="24"/>
        </w:rPr>
        <w:t xml:space="preserve">was run </w:t>
      </w:r>
      <w:r w:rsidRPr="00835A66">
        <w:rPr>
          <w:rFonts w:eastAsia="Malgun Gothic"/>
          <w:szCs w:val="24"/>
        </w:rPr>
        <w:t xml:space="preserve">using a </w:t>
      </w:r>
      <w:proofErr w:type="spellStart"/>
      <w:r w:rsidRPr="00835A66">
        <w:rPr>
          <w:rFonts w:eastAsia="Malgun Gothic"/>
          <w:szCs w:val="24"/>
        </w:rPr>
        <w:t>Hoefer</w:t>
      </w:r>
      <w:proofErr w:type="spellEnd"/>
      <w:r w:rsidRPr="00835A66">
        <w:rPr>
          <w:rFonts w:eastAsia="Malgun Gothic"/>
          <w:szCs w:val="24"/>
        </w:rPr>
        <w:t xml:space="preserve"> </w:t>
      </w:r>
      <w:proofErr w:type="spellStart"/>
      <w:r w:rsidRPr="00835A66">
        <w:rPr>
          <w:rFonts w:eastAsia="Malgun Gothic"/>
          <w:szCs w:val="24"/>
        </w:rPr>
        <w:t>MiniVE</w:t>
      </w:r>
      <w:proofErr w:type="spellEnd"/>
      <w:r w:rsidRPr="00835A66">
        <w:rPr>
          <w:rFonts w:eastAsia="Malgun Gothic"/>
          <w:szCs w:val="24"/>
        </w:rPr>
        <w:t xml:space="preserve"> vertical electrophoresis unit (GE healthcare </w:t>
      </w:r>
      <w:r w:rsidRPr="0089166D">
        <w:rPr>
          <w:rFonts w:eastAsia="Malgun Gothic"/>
          <w:szCs w:val="24"/>
        </w:rPr>
        <w:t>Bio-Sciences</w:t>
      </w:r>
      <w:r w:rsidRPr="00835A66">
        <w:rPr>
          <w:rFonts w:eastAsia="Malgun Gothic"/>
          <w:szCs w:val="24"/>
        </w:rPr>
        <w:t xml:space="preserve">, </w:t>
      </w:r>
      <w:r>
        <w:rPr>
          <w:rFonts w:eastAsia="Malgun Gothic" w:hint="eastAsia"/>
          <w:szCs w:val="24"/>
        </w:rPr>
        <w:t xml:space="preserve">Montreal, Quebec, </w:t>
      </w:r>
      <w:r w:rsidRPr="00835A66">
        <w:rPr>
          <w:rFonts w:eastAsia="Malgun Gothic"/>
          <w:szCs w:val="24"/>
        </w:rPr>
        <w:t xml:space="preserve">Canada). </w:t>
      </w:r>
      <w:r>
        <w:rPr>
          <w:rFonts w:eastAsia="Malgun Gothic"/>
          <w:szCs w:val="24"/>
        </w:rPr>
        <w:t xml:space="preserve">Prior to loading on the gel, samples were boiled in SDS and </w:t>
      </w:r>
      <w:proofErr w:type="spellStart"/>
      <w:r w:rsidRPr="00741846">
        <w:rPr>
          <w:rFonts w:eastAsia="Malgun Gothic"/>
          <w:szCs w:val="24"/>
        </w:rPr>
        <w:t>dithiothreitol</w:t>
      </w:r>
      <w:proofErr w:type="spellEnd"/>
      <w:r w:rsidRPr="00741846">
        <w:rPr>
          <w:rFonts w:eastAsia="Malgun Gothic"/>
          <w:szCs w:val="24"/>
        </w:rPr>
        <w:t xml:space="preserve"> (DTT)</w:t>
      </w:r>
      <w:r>
        <w:rPr>
          <w:rFonts w:eastAsia="Malgun Gothic"/>
          <w:szCs w:val="24"/>
        </w:rPr>
        <w:t xml:space="preserve"> containing buffer to obtain individual protein subunits and to </w:t>
      </w:r>
      <w:r w:rsidRPr="00835A66">
        <w:rPr>
          <w:rFonts w:eastAsia="Malgun Gothic"/>
          <w:szCs w:val="24"/>
        </w:rPr>
        <w:t>break th</w:t>
      </w:r>
      <w:r>
        <w:rPr>
          <w:rFonts w:eastAsia="Malgun Gothic"/>
          <w:szCs w:val="24"/>
        </w:rPr>
        <w:t xml:space="preserve">e disulfide bonds. The electrophoresis experiments </w:t>
      </w:r>
      <w:r w:rsidRPr="00835A66">
        <w:rPr>
          <w:rFonts w:eastAsia="Malgun Gothic"/>
          <w:szCs w:val="24"/>
        </w:rPr>
        <w:t>were run with normal polarity at 120</w:t>
      </w:r>
      <w:r>
        <w:rPr>
          <w:rFonts w:eastAsia="Malgun Gothic"/>
          <w:szCs w:val="24"/>
        </w:rPr>
        <w:t xml:space="preserve"> </w:t>
      </w:r>
      <w:r w:rsidRPr="00835A66">
        <w:rPr>
          <w:rFonts w:eastAsia="Malgun Gothic"/>
          <w:szCs w:val="24"/>
        </w:rPr>
        <w:t>V (~35</w:t>
      </w:r>
      <w:r>
        <w:rPr>
          <w:rFonts w:eastAsia="Malgun Gothic"/>
          <w:szCs w:val="24"/>
        </w:rPr>
        <w:t xml:space="preserve"> </w:t>
      </w:r>
      <w:r w:rsidRPr="00835A66">
        <w:rPr>
          <w:rFonts w:eastAsia="Malgun Gothic"/>
          <w:szCs w:val="24"/>
        </w:rPr>
        <w:t xml:space="preserve">mA current). Protein bands </w:t>
      </w:r>
      <w:r>
        <w:rPr>
          <w:rFonts w:eastAsia="Malgun Gothic"/>
          <w:szCs w:val="24"/>
        </w:rPr>
        <w:t xml:space="preserve">on the gel </w:t>
      </w:r>
      <w:r w:rsidRPr="00835A66">
        <w:rPr>
          <w:rFonts w:eastAsia="Malgun Gothic"/>
          <w:szCs w:val="24"/>
        </w:rPr>
        <w:t>were visualized by staining with Coomassie blue dye.</w:t>
      </w:r>
    </w:p>
    <w:p w:rsidR="001F69A8" w:rsidRDefault="001F69A8" w:rsidP="00E01AD5">
      <w:pPr>
        <w:pStyle w:val="Heading2"/>
        <w:rPr>
          <w:rFonts w:hint="eastAsia"/>
        </w:rPr>
      </w:pPr>
      <w:bookmarkStart w:id="13" w:name="_Toc388900185"/>
    </w:p>
    <w:p w:rsidR="00E01AD5" w:rsidRPr="00474275" w:rsidRDefault="00E01AD5" w:rsidP="00E01AD5">
      <w:pPr>
        <w:pStyle w:val="Heading2"/>
      </w:pPr>
      <w:r>
        <w:rPr>
          <w:rFonts w:hint="eastAsia"/>
        </w:rPr>
        <w:t>2.4</w:t>
      </w:r>
      <w:r>
        <w:rPr>
          <w:rFonts w:hint="eastAsia"/>
        </w:rPr>
        <w:tab/>
      </w:r>
      <w:r w:rsidRPr="00474275">
        <w:rPr>
          <w:rFonts w:hint="eastAsia"/>
        </w:rPr>
        <w:t>Results and Discussion</w:t>
      </w:r>
      <w:bookmarkEnd w:id="13"/>
    </w:p>
    <w:p w:rsidR="00E01AD5" w:rsidRDefault="00E01AD5" w:rsidP="00E01AD5">
      <w:pPr>
        <w:jc w:val="center"/>
        <w:rPr>
          <w:rFonts w:eastAsia="Malgun Gothic"/>
          <w:szCs w:val="24"/>
        </w:rPr>
      </w:pPr>
      <w:r>
        <w:rPr>
          <w:rFonts w:eastAsia="Malgun Gothic" w:hint="eastAsia"/>
          <w:noProof/>
          <w:szCs w:val="24"/>
        </w:rPr>
        <w:drawing>
          <wp:inline distT="0" distB="0" distL="0" distR="0" wp14:anchorId="05A6897B" wp14:editId="60F4E103">
            <wp:extent cx="2635848" cy="288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848" cy="2880000"/>
                    </a:xfrm>
                    <a:prstGeom prst="rect">
                      <a:avLst/>
                    </a:prstGeom>
                    <a:noFill/>
                    <a:ln>
                      <a:noFill/>
                    </a:ln>
                  </pic:spPr>
                </pic:pic>
              </a:graphicData>
            </a:graphic>
          </wp:inline>
        </w:drawing>
      </w:r>
    </w:p>
    <w:p w:rsidR="00E01AD5" w:rsidRDefault="00E01AD5" w:rsidP="00E01AD5">
      <w:pPr>
        <w:pStyle w:val="NoSpacing"/>
      </w:pPr>
      <w:r w:rsidRPr="003F6129">
        <w:t>Figure 2</w:t>
      </w:r>
      <w:r w:rsidRPr="003F6129">
        <w:rPr>
          <w:rFonts w:hint="eastAsia"/>
        </w:rPr>
        <w:tab/>
      </w:r>
      <w:r w:rsidRPr="003F6129">
        <w:t>Effect of salt conce</w:t>
      </w:r>
      <w:r>
        <w:t>ntration on the binding of hIgG1-CD4 on hydrophilized PVDF membrane (e</w:t>
      </w:r>
      <w:r w:rsidRPr="003F6129">
        <w:t>luting buffer: 20</w:t>
      </w:r>
      <w:r>
        <w:t xml:space="preserve"> mM sodium phosphate</w:t>
      </w:r>
      <w:r w:rsidRPr="003F6129">
        <w:t>, pH</w:t>
      </w:r>
      <w:r>
        <w:t xml:space="preserve"> </w:t>
      </w:r>
      <w:r w:rsidRPr="003F6129">
        <w:t xml:space="preserve">7.0; binding buffer: eluting buffer + </w:t>
      </w:r>
      <w:r>
        <w:t>different concentrations of ammonium sulfate (1) 1.2 M, (2) 1.3 M</w:t>
      </w:r>
      <w:r w:rsidRPr="003F6129">
        <w:t>, (3) 1.4</w:t>
      </w:r>
      <w:r>
        <w:t xml:space="preserve"> M and, (4) 1.5 M; hIgG-CD 4 concentration: </w:t>
      </w:r>
      <w:r w:rsidRPr="003F6129">
        <w:t>0.1</w:t>
      </w:r>
      <w:r>
        <w:t xml:space="preserve"> </w:t>
      </w:r>
      <w:r w:rsidRPr="003F6129">
        <w:t>mg/mL, injection volume: 500</w:t>
      </w:r>
      <w:r>
        <w:t xml:space="preserve"> </w:t>
      </w:r>
      <w:proofErr w:type="spellStart"/>
      <w:r>
        <w:t>μL</w:t>
      </w:r>
      <w:proofErr w:type="spellEnd"/>
      <w:r>
        <w:t>, f</w:t>
      </w:r>
      <w:r w:rsidRPr="003F6129">
        <w:t>low rate: 2</w:t>
      </w:r>
      <w:r>
        <w:t xml:space="preserve"> </w:t>
      </w:r>
      <w:r w:rsidRPr="003F6129">
        <w:t>mL/min)</w:t>
      </w:r>
    </w:p>
    <w:p w:rsidR="00205263" w:rsidRDefault="00205263" w:rsidP="00E01AD5">
      <w:pPr>
        <w:pStyle w:val="NoSpacing"/>
      </w:pPr>
    </w:p>
    <w:p w:rsidR="00205263" w:rsidRDefault="00205263" w:rsidP="00E01AD5">
      <w:pPr>
        <w:pStyle w:val="NoSpacing"/>
      </w:pPr>
    </w:p>
    <w:p w:rsidR="00E01AD5" w:rsidRDefault="00E01AD5" w:rsidP="00E01AD5">
      <w:pPr>
        <w:rPr>
          <w:rFonts w:eastAsia="Malgun Gothic"/>
          <w:szCs w:val="24"/>
        </w:rPr>
      </w:pPr>
      <w:r w:rsidRPr="00835A66">
        <w:rPr>
          <w:rFonts w:eastAsia="Malgun Gothic"/>
          <w:szCs w:val="24"/>
        </w:rPr>
        <w:lastRenderedPageBreak/>
        <w:t xml:space="preserve">Figure </w:t>
      </w:r>
      <w:r>
        <w:rPr>
          <w:rFonts w:eastAsia="Malgun Gothic" w:hint="eastAsia"/>
          <w:szCs w:val="24"/>
        </w:rPr>
        <w:t>2</w:t>
      </w:r>
      <w:r>
        <w:rPr>
          <w:rFonts w:eastAsia="Malgun Gothic"/>
          <w:szCs w:val="24"/>
        </w:rPr>
        <w:t xml:space="preserve"> summarizes the effect of ammonium sulphate concentration on the binding of</w:t>
      </w:r>
      <w:r w:rsidRPr="00835A66">
        <w:rPr>
          <w:rFonts w:eastAsia="Malgun Gothic"/>
          <w:szCs w:val="24"/>
        </w:rPr>
        <w:t xml:space="preserve"> pure mAb </w:t>
      </w:r>
      <w:r>
        <w:rPr>
          <w:rFonts w:eastAsia="Malgun Gothic"/>
          <w:szCs w:val="24"/>
        </w:rPr>
        <w:t>on</w:t>
      </w:r>
      <w:r w:rsidRPr="00835A66">
        <w:rPr>
          <w:rFonts w:eastAsia="Malgun Gothic"/>
          <w:szCs w:val="24"/>
        </w:rPr>
        <w:t xml:space="preserve"> a </w:t>
      </w:r>
      <w:r>
        <w:rPr>
          <w:rFonts w:eastAsia="Malgun Gothic" w:hint="eastAsia"/>
          <w:szCs w:val="24"/>
        </w:rPr>
        <w:t>s</w:t>
      </w:r>
      <w:r>
        <w:rPr>
          <w:rFonts w:eastAsia="Malgun Gothic"/>
          <w:szCs w:val="24"/>
        </w:rPr>
        <w:t>tack of six hydrophili</w:t>
      </w:r>
      <w:r>
        <w:rPr>
          <w:rFonts w:eastAsia="Malgun Gothic" w:hint="eastAsia"/>
          <w:szCs w:val="24"/>
        </w:rPr>
        <w:t>zed</w:t>
      </w:r>
      <w:r>
        <w:rPr>
          <w:rFonts w:eastAsia="Malgun Gothic"/>
          <w:szCs w:val="24"/>
        </w:rPr>
        <w:t xml:space="preserve"> PVDF membrane discs. In the four experiments represented in the figure, the concentration of ammonium sulphate in the binding buffer was varied between 1.2 -1.5 M</w:t>
      </w:r>
      <w:r w:rsidRPr="00835A66">
        <w:rPr>
          <w:rFonts w:eastAsia="Malgun Gothic"/>
          <w:szCs w:val="24"/>
        </w:rPr>
        <w:t xml:space="preserve">. </w:t>
      </w:r>
      <w:r>
        <w:rPr>
          <w:rFonts w:eastAsia="Malgun Gothic"/>
          <w:szCs w:val="24"/>
        </w:rPr>
        <w:t xml:space="preserve">Previous work based on the same membrane and mAb </w:t>
      </w:r>
      <w:r>
        <w:rPr>
          <w:rFonts w:eastAsia="Malgun Gothic" w:hint="eastAsia"/>
          <w:szCs w:val="24"/>
        </w:rPr>
        <w:t>[7]</w:t>
      </w:r>
      <w:r>
        <w:rPr>
          <w:rFonts w:eastAsia="Malgun Gothic"/>
          <w:szCs w:val="24"/>
        </w:rPr>
        <w:t xml:space="preserve"> had shown</w:t>
      </w:r>
      <w:r w:rsidRPr="007525BE">
        <w:rPr>
          <w:rFonts w:eastAsia="Malgun Gothic"/>
          <w:szCs w:val="24"/>
        </w:rPr>
        <w:t xml:space="preserve"> that </w:t>
      </w:r>
      <w:r>
        <w:rPr>
          <w:rFonts w:eastAsia="Malgun Gothic"/>
          <w:szCs w:val="24"/>
        </w:rPr>
        <w:t xml:space="preserve">the presence of </w:t>
      </w:r>
      <w:r w:rsidRPr="007525BE">
        <w:rPr>
          <w:rFonts w:eastAsia="Malgun Gothic"/>
          <w:szCs w:val="24"/>
        </w:rPr>
        <w:t>1.5 M ammonium sulp</w:t>
      </w:r>
      <w:r>
        <w:rPr>
          <w:rFonts w:eastAsia="Malgun Gothic"/>
          <w:szCs w:val="24"/>
        </w:rPr>
        <w:t>hate concentration in the binding buffer resulted in strong binding of both mAb and its dimer. Therefore</w:t>
      </w:r>
      <w:r w:rsidRPr="007525BE">
        <w:rPr>
          <w:rFonts w:eastAsia="Malgun Gothic"/>
          <w:szCs w:val="24"/>
        </w:rPr>
        <w:t xml:space="preserve"> 1.5</w:t>
      </w:r>
      <w:r>
        <w:rPr>
          <w:rFonts w:eastAsia="Malgun Gothic"/>
          <w:szCs w:val="24"/>
        </w:rPr>
        <w:t xml:space="preserve"> M ammonium sulphate was set as the</w:t>
      </w:r>
      <w:r w:rsidRPr="007525BE">
        <w:rPr>
          <w:rFonts w:eastAsia="Malgun Gothic"/>
          <w:szCs w:val="24"/>
        </w:rPr>
        <w:t xml:space="preserve"> maximum salt concentration </w:t>
      </w:r>
      <w:r>
        <w:rPr>
          <w:rFonts w:eastAsia="Malgun Gothic"/>
          <w:szCs w:val="24"/>
        </w:rPr>
        <w:t xml:space="preserve">(chromatogram 1) </w:t>
      </w:r>
      <w:r w:rsidRPr="007525BE">
        <w:rPr>
          <w:rFonts w:eastAsia="Malgun Gothic"/>
          <w:szCs w:val="24"/>
        </w:rPr>
        <w:t xml:space="preserve">and </w:t>
      </w:r>
      <w:r>
        <w:rPr>
          <w:rFonts w:eastAsia="Malgun Gothic"/>
          <w:szCs w:val="24"/>
        </w:rPr>
        <w:t xml:space="preserve">the </w:t>
      </w:r>
      <w:r w:rsidRPr="007525BE">
        <w:rPr>
          <w:rFonts w:eastAsia="Malgun Gothic"/>
          <w:szCs w:val="24"/>
        </w:rPr>
        <w:t xml:space="preserve">salt concentration </w:t>
      </w:r>
      <w:r>
        <w:rPr>
          <w:rFonts w:eastAsia="Malgun Gothic"/>
          <w:szCs w:val="24"/>
        </w:rPr>
        <w:t>in the binding buffer was reduced in steps of</w:t>
      </w:r>
      <w:r w:rsidRPr="007525BE">
        <w:rPr>
          <w:rFonts w:eastAsia="Malgun Gothic"/>
          <w:szCs w:val="24"/>
        </w:rPr>
        <w:t xml:space="preserve"> 0.1</w:t>
      </w:r>
      <w:r>
        <w:rPr>
          <w:rFonts w:eastAsia="Malgun Gothic"/>
          <w:szCs w:val="24"/>
        </w:rPr>
        <w:t xml:space="preserve"> </w:t>
      </w:r>
      <w:r w:rsidRPr="007525BE">
        <w:rPr>
          <w:rFonts w:eastAsia="Malgun Gothic"/>
          <w:szCs w:val="24"/>
        </w:rPr>
        <w:t>M</w:t>
      </w:r>
      <w:r w:rsidRPr="007525BE">
        <w:rPr>
          <w:rFonts w:eastAsia="Malgun Gothic" w:hint="eastAsia"/>
          <w:szCs w:val="24"/>
        </w:rPr>
        <w:t xml:space="preserve"> </w:t>
      </w:r>
      <w:r>
        <w:rPr>
          <w:rFonts w:eastAsia="Malgun Gothic"/>
          <w:szCs w:val="24"/>
        </w:rPr>
        <w:t>(</w:t>
      </w:r>
      <w:r w:rsidRPr="007525BE">
        <w:rPr>
          <w:rFonts w:eastAsia="Malgun Gothic" w:hint="eastAsia"/>
          <w:szCs w:val="24"/>
        </w:rPr>
        <w:t>chromatogram</w:t>
      </w:r>
      <w:r>
        <w:rPr>
          <w:rFonts w:eastAsia="Malgun Gothic"/>
          <w:szCs w:val="24"/>
        </w:rPr>
        <w:t>s</w:t>
      </w:r>
      <w:r>
        <w:rPr>
          <w:rFonts w:eastAsia="Malgun Gothic" w:hint="eastAsia"/>
          <w:szCs w:val="24"/>
        </w:rPr>
        <w:t xml:space="preserve"> </w:t>
      </w:r>
      <w:r>
        <w:rPr>
          <w:rFonts w:eastAsia="Malgun Gothic"/>
          <w:szCs w:val="24"/>
        </w:rPr>
        <w:t>2</w:t>
      </w:r>
      <w:r w:rsidRPr="007525BE">
        <w:rPr>
          <w:rFonts w:eastAsia="Malgun Gothic" w:hint="eastAsia"/>
          <w:szCs w:val="24"/>
        </w:rPr>
        <w:t>,</w:t>
      </w:r>
      <w:r>
        <w:rPr>
          <w:rFonts w:eastAsia="Malgun Gothic"/>
          <w:szCs w:val="24"/>
        </w:rPr>
        <w:t xml:space="preserve"> 3</w:t>
      </w:r>
      <w:r>
        <w:rPr>
          <w:rFonts w:eastAsia="Malgun Gothic" w:hint="eastAsia"/>
          <w:szCs w:val="24"/>
        </w:rPr>
        <w:t xml:space="preserve">, and </w:t>
      </w:r>
      <w:r>
        <w:rPr>
          <w:rFonts w:eastAsia="Malgun Gothic"/>
          <w:szCs w:val="24"/>
        </w:rPr>
        <w:t>4 respectively)</w:t>
      </w:r>
      <w:r w:rsidRPr="007525BE">
        <w:rPr>
          <w:rFonts w:eastAsia="Malgun Gothic"/>
          <w:szCs w:val="24"/>
        </w:rPr>
        <w:t xml:space="preserve">. </w:t>
      </w:r>
      <w:r w:rsidRPr="00835A66">
        <w:rPr>
          <w:rFonts w:eastAsia="Malgun Gothic"/>
          <w:szCs w:val="24"/>
        </w:rPr>
        <w:t xml:space="preserve">In all four </w:t>
      </w:r>
      <w:r>
        <w:rPr>
          <w:rFonts w:eastAsia="Malgun Gothic"/>
          <w:szCs w:val="24"/>
        </w:rPr>
        <w:t>cases</w:t>
      </w:r>
      <w:r w:rsidRPr="00835A66">
        <w:rPr>
          <w:rFonts w:eastAsia="Malgun Gothic"/>
          <w:szCs w:val="24"/>
        </w:rPr>
        <w:t xml:space="preserve">, </w:t>
      </w:r>
      <w:r>
        <w:rPr>
          <w:rFonts w:eastAsia="Malgun Gothic"/>
          <w:szCs w:val="24"/>
        </w:rPr>
        <w:t>elution from the membrane stack was effected by using</w:t>
      </w:r>
      <w:r w:rsidRPr="00835A66">
        <w:rPr>
          <w:rFonts w:eastAsia="Malgun Gothic"/>
          <w:szCs w:val="24"/>
        </w:rPr>
        <w:t xml:space="preserve"> negative salt gradient going fr</w:t>
      </w:r>
      <w:r>
        <w:rPr>
          <w:rFonts w:eastAsia="Malgun Gothic"/>
          <w:szCs w:val="24"/>
        </w:rPr>
        <w:t xml:space="preserve">om 0 to 100% eluting buffer, </w:t>
      </w:r>
      <w:r w:rsidRPr="00835A66">
        <w:rPr>
          <w:rFonts w:eastAsia="Malgun Gothic"/>
          <w:szCs w:val="24"/>
        </w:rPr>
        <w:t>applied over 30 mL</w:t>
      </w:r>
      <w:r>
        <w:rPr>
          <w:rFonts w:eastAsia="Malgun Gothic"/>
          <w:szCs w:val="24"/>
        </w:rPr>
        <w:t xml:space="preserve"> of buffer flow</w:t>
      </w:r>
      <w:r w:rsidRPr="00835A66">
        <w:rPr>
          <w:rFonts w:eastAsia="Malgun Gothic"/>
          <w:szCs w:val="24"/>
        </w:rPr>
        <w:t xml:space="preserve">. </w:t>
      </w:r>
      <w:r>
        <w:rPr>
          <w:rFonts w:eastAsia="Malgun Gothic"/>
          <w:szCs w:val="24"/>
        </w:rPr>
        <w:t xml:space="preserve">As </w:t>
      </w:r>
      <w:r w:rsidRPr="00835A66">
        <w:rPr>
          <w:rFonts w:eastAsia="Malgun Gothic"/>
          <w:szCs w:val="24"/>
        </w:rPr>
        <w:t xml:space="preserve">expected, </w:t>
      </w:r>
      <w:r>
        <w:rPr>
          <w:rFonts w:eastAsia="Malgun Gothic"/>
          <w:szCs w:val="24"/>
        </w:rPr>
        <w:t>in the presence of 1.5 M salt, the entire amount of mAb injected bound to the membrane stack (as indicated by the absence of a flow through peaks in c</w:t>
      </w:r>
      <w:r w:rsidRPr="00835A66">
        <w:rPr>
          <w:rFonts w:eastAsia="Malgun Gothic"/>
          <w:szCs w:val="24"/>
        </w:rPr>
        <w:t>hr</w:t>
      </w:r>
      <w:r>
        <w:rPr>
          <w:rFonts w:eastAsia="Malgun Gothic"/>
          <w:szCs w:val="24"/>
        </w:rPr>
        <w:t xml:space="preserve">omatogram 1). The membrane-bound mAb could easily be recovered in the form of a sharp peak (51.2 mL retention volume) by switching over to the eluting buffer. However, no mAb binding took place on the membrane stack when the ammonium sulphate concentration in the binding buffer was lowered (i.e. to 1.4, 1.3 and 1.2 M, corresponding to chromatograms 2, 3 and 4 respectively) as evident from the presence of flow through peaks in these chromatograms. The shape of the flow through peak changed with change in salt concentration: being quite broad at 1.4 M, slightly sharper at 1.3 M, and very sharp at 1.2 M. This indicates that at 1.4 M salt concentration, the mAb interacted to a certain extent with the membrane stack but this was not strong enough for binding. The interaction decreased a bit at 1.3 M salt concentration and decreased even </w:t>
      </w:r>
      <w:r>
        <w:rPr>
          <w:rFonts w:eastAsia="Malgun Gothic"/>
          <w:szCs w:val="24"/>
        </w:rPr>
        <w:lastRenderedPageBreak/>
        <w:t xml:space="preserve">further at 1.2 M salt concentration. Such change in the level of interaction is also indicated by the difference in retention volumes of the flow through peaks, these being 13.1, 6.7 and 1.5 mL respectively at 1.4, 1.3 and 1.2 M salt concentrations.   </w:t>
      </w:r>
    </w:p>
    <w:p w:rsidR="00E01AD5" w:rsidRDefault="00E01AD5" w:rsidP="00E01AD5">
      <w:pPr>
        <w:jc w:val="center"/>
        <w:rPr>
          <w:rFonts w:eastAsia="Malgun Gothic"/>
          <w:szCs w:val="24"/>
        </w:rPr>
      </w:pPr>
      <w:r>
        <w:rPr>
          <w:rFonts w:eastAsia="Malgun Gothic" w:hint="eastAsia"/>
          <w:noProof/>
          <w:szCs w:val="24"/>
        </w:rPr>
        <w:drawing>
          <wp:inline distT="0" distB="0" distL="0" distR="0" wp14:anchorId="2D692C2C" wp14:editId="36D06608">
            <wp:extent cx="2627361" cy="28800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7361" cy="2880000"/>
                    </a:xfrm>
                    <a:prstGeom prst="rect">
                      <a:avLst/>
                    </a:prstGeom>
                    <a:noFill/>
                    <a:ln>
                      <a:noFill/>
                    </a:ln>
                  </pic:spPr>
                </pic:pic>
              </a:graphicData>
            </a:graphic>
          </wp:inline>
        </w:drawing>
      </w:r>
    </w:p>
    <w:p w:rsidR="00E01AD5" w:rsidRDefault="00E01AD5" w:rsidP="00E01AD5">
      <w:pPr>
        <w:pStyle w:val="NoSpacing"/>
      </w:pPr>
      <w:r w:rsidRPr="003F6129">
        <w:t xml:space="preserve">Figure </w:t>
      </w:r>
      <w:r>
        <w:rPr>
          <w:rFonts w:hint="eastAsia"/>
        </w:rPr>
        <w:t>3</w:t>
      </w:r>
      <w:r>
        <w:tab/>
      </w:r>
      <w:r w:rsidRPr="003F6129">
        <w:t xml:space="preserve">Effect of salt concentration </w:t>
      </w:r>
      <w:r>
        <w:t>on the binding of hIgG1-CD4 “dimers” on hydrophilized PVDF membrane</w:t>
      </w:r>
      <w:r w:rsidRPr="003F6129">
        <w:t xml:space="preserve"> </w:t>
      </w:r>
      <w:r>
        <w:t>(e</w:t>
      </w:r>
      <w:r w:rsidRPr="003F6129">
        <w:t>luting buffer: 20</w:t>
      </w:r>
      <w:r>
        <w:t xml:space="preserve"> mM sodium phosphate</w:t>
      </w:r>
      <w:r w:rsidRPr="003F6129">
        <w:t>, pH</w:t>
      </w:r>
      <w:r>
        <w:t xml:space="preserve"> </w:t>
      </w:r>
      <w:r w:rsidRPr="003F6129">
        <w:t>7.0; bindi</w:t>
      </w:r>
      <w:r>
        <w:t xml:space="preserve">ng buffer: </w:t>
      </w:r>
      <w:r w:rsidRPr="003F6129">
        <w:t xml:space="preserve">eluting buffer + </w:t>
      </w:r>
      <w:r>
        <w:t>different concentrations of ammonium sulfate (1) 1.5 M</w:t>
      </w:r>
      <w:r w:rsidRPr="003F6129">
        <w:t>, (2) 1.4</w:t>
      </w:r>
      <w:r>
        <w:t xml:space="preserve"> M</w:t>
      </w:r>
      <w:r w:rsidRPr="003F6129">
        <w:t>, (3) 1.3</w:t>
      </w:r>
      <w:r>
        <w:t xml:space="preserve"> M and, (4) 1.2 M; </w:t>
      </w:r>
      <w:r w:rsidRPr="003F6129">
        <w:t>hIgG</w:t>
      </w:r>
      <w:r>
        <w:t>1-CD 4 “d</w:t>
      </w:r>
      <w:r w:rsidRPr="003F6129">
        <w:t>imer</w:t>
      </w:r>
      <w:r>
        <w:t>s”</w:t>
      </w:r>
      <w:r w:rsidRPr="003F6129">
        <w:t xml:space="preserve"> </w:t>
      </w:r>
      <w:r>
        <w:t xml:space="preserve">concentration: </w:t>
      </w:r>
      <w:r w:rsidRPr="003F6129">
        <w:t>0.1</w:t>
      </w:r>
      <w:r>
        <w:t xml:space="preserve"> </w:t>
      </w:r>
      <w:r w:rsidRPr="003F6129">
        <w:t>mg/mL, injection volume: 500</w:t>
      </w:r>
      <w:r>
        <w:t xml:space="preserve"> </w:t>
      </w:r>
      <w:proofErr w:type="spellStart"/>
      <w:r>
        <w:t>μL</w:t>
      </w:r>
      <w:proofErr w:type="spellEnd"/>
      <w:r>
        <w:t>, f</w:t>
      </w:r>
      <w:r w:rsidRPr="003F6129">
        <w:t>low rate: 2</w:t>
      </w:r>
      <w:r>
        <w:t xml:space="preserve"> </w:t>
      </w:r>
      <w:r w:rsidRPr="003F6129">
        <w:t>mL/min)</w:t>
      </w:r>
    </w:p>
    <w:p w:rsidR="00E01AD5" w:rsidRDefault="00E01AD5" w:rsidP="00E01AD5">
      <w:pPr>
        <w:rPr>
          <w:rFonts w:eastAsia="Malgun Gothic"/>
          <w:szCs w:val="24"/>
        </w:rPr>
      </w:pPr>
    </w:p>
    <w:p w:rsidR="00E01AD5" w:rsidRDefault="00E01AD5" w:rsidP="00E01AD5">
      <w:pPr>
        <w:rPr>
          <w:rFonts w:eastAsia="Malgun Gothic"/>
          <w:szCs w:val="24"/>
        </w:rPr>
      </w:pPr>
      <w:r>
        <w:rPr>
          <w:rFonts w:eastAsia="Malgun Gothic"/>
          <w:szCs w:val="24"/>
        </w:rPr>
        <w:t xml:space="preserve">Figure </w:t>
      </w:r>
      <w:r>
        <w:rPr>
          <w:rFonts w:eastAsia="Malgun Gothic" w:hint="eastAsia"/>
          <w:szCs w:val="24"/>
        </w:rPr>
        <w:t>3</w:t>
      </w:r>
      <w:r>
        <w:rPr>
          <w:rFonts w:eastAsia="Malgun Gothic"/>
          <w:szCs w:val="24"/>
        </w:rPr>
        <w:t xml:space="preserve"> shows the effect of ammonium sulphate concentration in the binding buffer on chromatograms obtained with the “dimers”, i.e. the mAb monomer-aggregate mixture. At 1.5 M ammonium sulphate concentration, almost all components present in the injected sample bound to the membrane stack as indicated by the tiny flow through peak (see chromatogram 1). When elution was carried out using a 30 mL linear gradient form 0 to </w:t>
      </w:r>
      <w:r>
        <w:rPr>
          <w:rFonts w:eastAsia="Malgun Gothic"/>
          <w:szCs w:val="24"/>
        </w:rPr>
        <w:lastRenderedPageBreak/>
        <w:t xml:space="preserve">100% eluting buffer, the mAb monomer and dimer were observed as sharp peaks corresponding to 50.5 and 54.1 mL retention volumes respectively. The small peaks observed after the dimer peak correspond to higher aggregates which were known to be present in small amounts in the “dimers” sample. When the binding buffer contained 1.4 M ammonium sulphate, the mAb monomer was obtained in the flow through as a very broad peak corresponding to 7.4 mL retention volume while the eluted dimer peak shifted in the forward direction to 51.4 mL (see chromatogram 2).When the salt concentration in the binding buffer was further reduced to 1.3 M, the mAb monomer was obtained as a very sharp flow through peak corresponding to a retention volume of 1.3 mL (see chromatogram 3). The reduction in the size of the dimer peak (49.7 mL retention volume) clearly indicates that some of the dimer went through the membrane stack along with the monomer without binding. This unbound dimer fraction was presumably responsible for the shoulder following the principal flow through peak. The higher aggregates were still able to bind to the membrane stack and were eluted after the dimer peak. When the ammonium sulphate concentration in the binding buffer was further reduced to 1.2 M, both mAb monomer and dimer flowed through corresponding to peaks having retention volumes of 1.3 and 3.8 mL respectively. However, the higher aggregates were still able to bind to the membrane stack and were obtained as eluted peaks (47 – 53 mL retention volume). The separation strategy for mAb polishing is to bind the mAb dimer and higher aggregates on the membrane while obtaining the mAb monomer in the flow through. The above results suggest that in order to achieve this, the ammonium sulphate concentration in the binding buffer would have to be between 1.3 and 1.4 M. The main criteria for mAb </w:t>
      </w:r>
      <w:r>
        <w:rPr>
          <w:rFonts w:eastAsia="Malgun Gothic"/>
          <w:szCs w:val="24"/>
        </w:rPr>
        <w:lastRenderedPageBreak/>
        <w:t xml:space="preserve">polishing step is to maximize the removal of aggregates while maintaining high monomer recovery. The data shown in Figures 2 and 3 seem to suggest that the recovery of mAb would not be significantly affected by salt concentration in the above range. However, the binding capacity of aggregates could be anticipated to increase with salt concentration. Based on these considerations, 1.37 M ammonium sulphate concentration was chosen for the binding buffer for mAb polishing.    </w:t>
      </w:r>
    </w:p>
    <w:p w:rsidR="00E01AD5" w:rsidRDefault="00E01AD5" w:rsidP="00E01AD5">
      <w:pPr>
        <w:jc w:val="center"/>
        <w:rPr>
          <w:rFonts w:eastAsia="Malgun Gothic"/>
          <w:szCs w:val="24"/>
        </w:rPr>
      </w:pPr>
      <w:r>
        <w:rPr>
          <w:rFonts w:eastAsia="Malgun Gothic"/>
          <w:noProof/>
          <w:szCs w:val="24"/>
        </w:rPr>
        <w:drawing>
          <wp:inline distT="0" distB="0" distL="0" distR="0" wp14:anchorId="73E716C5" wp14:editId="036189EB">
            <wp:extent cx="2382841" cy="288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2841" cy="2880000"/>
                    </a:xfrm>
                    <a:prstGeom prst="rect">
                      <a:avLst/>
                    </a:prstGeom>
                    <a:noFill/>
                    <a:ln>
                      <a:noFill/>
                    </a:ln>
                  </pic:spPr>
                </pic:pic>
              </a:graphicData>
            </a:graphic>
          </wp:inline>
        </w:drawing>
      </w:r>
    </w:p>
    <w:p w:rsidR="00E01AD5" w:rsidRDefault="00E01AD5" w:rsidP="00E01AD5">
      <w:pPr>
        <w:pStyle w:val="NoSpacing"/>
      </w:pPr>
      <w:r w:rsidRPr="003F6129">
        <w:t xml:space="preserve">Figure </w:t>
      </w:r>
      <w:r>
        <w:t>4</w:t>
      </w:r>
      <w:r>
        <w:tab/>
      </w:r>
      <w:r>
        <w:rPr>
          <w:rFonts w:hint="eastAsia"/>
        </w:rPr>
        <w:t>E</w:t>
      </w:r>
      <w:r>
        <w:t>ffect</w:t>
      </w:r>
      <w:r w:rsidRPr="003F6129">
        <w:t xml:space="preserve"> of salt concentration on</w:t>
      </w:r>
      <w:r>
        <w:t xml:space="preserve"> the binding of protein-</w:t>
      </w:r>
      <w:r w:rsidRPr="003F6129">
        <w:t xml:space="preserve">A </w:t>
      </w:r>
      <w:r>
        <w:t xml:space="preserve">on hydrophilized PVDF membrane </w:t>
      </w:r>
      <w:r w:rsidRPr="003F6129">
        <w:t>(</w:t>
      </w:r>
      <w:r>
        <w:t>e</w:t>
      </w:r>
      <w:r w:rsidRPr="003F6129">
        <w:t>luting buffe</w:t>
      </w:r>
      <w:r>
        <w:t xml:space="preserve">r: 20 mM sodium phosphate, pH 7; binding buffer: </w:t>
      </w:r>
      <w:r w:rsidRPr="003F6129">
        <w:t xml:space="preserve">eluting buffer + </w:t>
      </w:r>
      <w:r>
        <w:t>different concentrations of ammonium sulfate (1) 1.5 M, (2) 3 M; protein-A concentration: 0.1 mg/mL; i</w:t>
      </w:r>
      <w:r w:rsidRPr="003F6129">
        <w:t>njection volume: 500</w:t>
      </w:r>
      <w:r>
        <w:t xml:space="preserve"> </w:t>
      </w:r>
      <w:proofErr w:type="spellStart"/>
      <w:r>
        <w:t>μL</w:t>
      </w:r>
      <w:proofErr w:type="spellEnd"/>
      <w:r>
        <w:t>, f</w:t>
      </w:r>
      <w:r w:rsidRPr="003F6129">
        <w:t>low rate: 2</w:t>
      </w:r>
      <w:r>
        <w:t xml:space="preserve"> </w:t>
      </w:r>
      <w:r w:rsidRPr="003F6129">
        <w:t>mL/min)</w:t>
      </w:r>
    </w:p>
    <w:p w:rsidR="00E01AD5" w:rsidRDefault="00E01AD5" w:rsidP="00E01AD5">
      <w:pPr>
        <w:rPr>
          <w:rFonts w:eastAsia="Malgun Gothic"/>
          <w:szCs w:val="24"/>
        </w:rPr>
      </w:pPr>
    </w:p>
    <w:p w:rsidR="00E01AD5" w:rsidRDefault="00E01AD5" w:rsidP="00E01AD5">
      <w:pPr>
        <w:rPr>
          <w:rFonts w:eastAsia="Malgun Gothic"/>
          <w:szCs w:val="24"/>
        </w:rPr>
      </w:pPr>
      <w:r>
        <w:rPr>
          <w:rFonts w:eastAsia="Malgun Gothic"/>
          <w:szCs w:val="24"/>
        </w:rPr>
        <w:t>Figure 4 compares the binding of protein-</w:t>
      </w:r>
      <w:proofErr w:type="gramStart"/>
      <w:r>
        <w:rPr>
          <w:rFonts w:eastAsia="Malgun Gothic"/>
          <w:szCs w:val="24"/>
        </w:rPr>
        <w:t>A</w:t>
      </w:r>
      <w:proofErr w:type="gramEnd"/>
      <w:r>
        <w:rPr>
          <w:rFonts w:eastAsia="Malgun Gothic"/>
          <w:szCs w:val="24"/>
        </w:rPr>
        <w:t xml:space="preserve"> on hydrophilized PVDF membrane at two different ammonium sulphate concentrations in the binding buffer, i.e. 1.5 and 3 M. At the lower salt concentration (chromatogram 1) there was no protein-A binding as evident </w:t>
      </w:r>
      <w:r>
        <w:rPr>
          <w:rFonts w:eastAsia="Malgun Gothic"/>
          <w:szCs w:val="24"/>
        </w:rPr>
        <w:lastRenderedPageBreak/>
        <w:t>from the absence of an eluted peak. However, at 3 M salt concentration, some protein-A binding took place, the bound material being eluted as two peaks (retention volumes of 61.2 and 63.8 mL respectively). The presence of the two eluted peaks presumably indicates that some aggregation of protein-A</w:t>
      </w:r>
      <w:r w:rsidRPr="0027153E">
        <w:rPr>
          <w:rFonts w:eastAsia="Malgun Gothic"/>
          <w:szCs w:val="24"/>
        </w:rPr>
        <w:t xml:space="preserve"> </w:t>
      </w:r>
      <w:r>
        <w:rPr>
          <w:rFonts w:eastAsia="Malgun Gothic"/>
          <w:szCs w:val="24"/>
        </w:rPr>
        <w:t xml:space="preserve">took place at 3 M ammonium sulphate concentration. These results are consistent with those reported </w:t>
      </w:r>
      <w:r w:rsidRPr="00911ADF">
        <w:rPr>
          <w:rFonts w:eastAsia="Malgun Gothic"/>
          <w:color w:val="000000"/>
          <w:szCs w:val="24"/>
        </w:rPr>
        <w:t xml:space="preserve">by Sun et al. </w:t>
      </w:r>
      <w:r w:rsidRPr="00911ADF">
        <w:rPr>
          <w:rFonts w:eastAsia="Malgun Gothic" w:hint="eastAsia"/>
          <w:color w:val="000000"/>
          <w:szCs w:val="24"/>
        </w:rPr>
        <w:t>[32]</w:t>
      </w:r>
      <w:r w:rsidRPr="00911ADF">
        <w:rPr>
          <w:rFonts w:eastAsia="Malgun Gothic"/>
          <w:color w:val="000000"/>
          <w:szCs w:val="24"/>
        </w:rPr>
        <w:t>, i.e.</w:t>
      </w:r>
      <w:r>
        <w:rPr>
          <w:rFonts w:eastAsia="Malgun Gothic"/>
          <w:szCs w:val="24"/>
        </w:rPr>
        <w:t xml:space="preserve"> protein-A is quite hydrophilic and does not bind on a hydrophobic surface except at very high salt concentration. </w:t>
      </w:r>
    </w:p>
    <w:p w:rsidR="00E01AD5" w:rsidRDefault="00E01AD5" w:rsidP="00E01AD5">
      <w:pPr>
        <w:rPr>
          <w:rFonts w:eastAsia="Malgun Gothic"/>
          <w:szCs w:val="24"/>
        </w:rPr>
      </w:pPr>
    </w:p>
    <w:p w:rsidR="00E01AD5" w:rsidRPr="007A0DBB" w:rsidRDefault="00E01AD5" w:rsidP="00E01AD5">
      <w:pPr>
        <w:spacing w:line="360" w:lineRule="auto"/>
        <w:rPr>
          <w:rFonts w:eastAsia="Malgun Gothic"/>
          <w:b/>
          <w:sz w:val="20"/>
          <w:szCs w:val="20"/>
        </w:rPr>
      </w:pPr>
      <w:r w:rsidRPr="007A0DBB">
        <w:rPr>
          <w:rFonts w:eastAsia="Malgun Gothic"/>
          <w:b/>
          <w:sz w:val="20"/>
          <w:szCs w:val="20"/>
        </w:rPr>
        <w:t>Table 1 Different combinations of protein-A and mAb used in HIMC experiments represented in Figure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623"/>
        <w:gridCol w:w="1924"/>
        <w:gridCol w:w="1566"/>
        <w:gridCol w:w="2088"/>
      </w:tblGrid>
      <w:tr w:rsidR="00E01AD5" w:rsidRPr="003106BB" w:rsidTr="001F5CFF">
        <w:tc>
          <w:tcPr>
            <w:tcW w:w="1704" w:type="dxa"/>
            <w:shd w:val="clear" w:color="auto" w:fill="auto"/>
          </w:tcPr>
          <w:p w:rsidR="00E01AD5" w:rsidRPr="003106BB" w:rsidRDefault="00E01AD5" w:rsidP="001F5CFF">
            <w:pPr>
              <w:spacing w:line="360" w:lineRule="auto"/>
              <w:rPr>
                <w:rFonts w:eastAsia="Malgun Gothic"/>
                <w:sz w:val="20"/>
                <w:szCs w:val="20"/>
              </w:rPr>
            </w:pPr>
          </w:p>
        </w:tc>
        <w:tc>
          <w:tcPr>
            <w:tcW w:w="1806"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sz w:val="20"/>
                <w:szCs w:val="20"/>
              </w:rPr>
              <w:t>mAb mass (mg)</w:t>
            </w:r>
          </w:p>
        </w:tc>
        <w:tc>
          <w:tcPr>
            <w:tcW w:w="2127"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sz w:val="20"/>
                <w:szCs w:val="20"/>
              </w:rPr>
              <w:t>Protein-A mass (mg)</w:t>
            </w:r>
          </w:p>
        </w:tc>
        <w:tc>
          <w:tcPr>
            <w:tcW w:w="1701" w:type="dxa"/>
          </w:tcPr>
          <w:p w:rsidR="00E01AD5" w:rsidRPr="003106BB" w:rsidRDefault="00E01AD5" w:rsidP="001F5CFF">
            <w:pPr>
              <w:spacing w:line="360" w:lineRule="auto"/>
              <w:rPr>
                <w:rFonts w:eastAsia="Malgun Gothic"/>
                <w:sz w:val="20"/>
                <w:szCs w:val="20"/>
              </w:rPr>
            </w:pPr>
            <w:r w:rsidRPr="003106BB">
              <w:rPr>
                <w:rFonts w:eastAsia="Malgun Gothic"/>
                <w:sz w:val="20"/>
                <w:szCs w:val="20"/>
              </w:rPr>
              <w:t>Protein-A: mAb (mass ratio)</w:t>
            </w:r>
          </w:p>
        </w:tc>
        <w:tc>
          <w:tcPr>
            <w:tcW w:w="2238"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sz w:val="20"/>
                <w:szCs w:val="20"/>
              </w:rPr>
              <w:t>Protein-A concentration (mole fraction)</w:t>
            </w:r>
          </w:p>
        </w:tc>
      </w:tr>
      <w:tr w:rsidR="00E01AD5" w:rsidRPr="003106BB" w:rsidTr="001F5CFF">
        <w:tc>
          <w:tcPr>
            <w:tcW w:w="1704"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Chromatogram 1</w:t>
            </w:r>
          </w:p>
        </w:tc>
        <w:tc>
          <w:tcPr>
            <w:tcW w:w="1806"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0.035</w:t>
            </w:r>
          </w:p>
        </w:tc>
        <w:tc>
          <w:tcPr>
            <w:tcW w:w="2127"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0.002</w:t>
            </w:r>
          </w:p>
        </w:tc>
        <w:tc>
          <w:tcPr>
            <w:tcW w:w="1701" w:type="dxa"/>
          </w:tcPr>
          <w:p w:rsidR="00E01AD5" w:rsidRPr="003106BB" w:rsidRDefault="00E01AD5" w:rsidP="001F5CFF">
            <w:pPr>
              <w:spacing w:line="360" w:lineRule="auto"/>
              <w:rPr>
                <w:rFonts w:eastAsia="Malgun Gothic"/>
                <w:sz w:val="20"/>
                <w:szCs w:val="20"/>
              </w:rPr>
            </w:pPr>
            <w:r w:rsidRPr="003106BB">
              <w:rPr>
                <w:rFonts w:eastAsia="Malgun Gothic"/>
                <w:sz w:val="20"/>
                <w:szCs w:val="20"/>
              </w:rPr>
              <w:t>0.057</w:t>
            </w:r>
          </w:p>
        </w:tc>
        <w:tc>
          <w:tcPr>
            <w:tcW w:w="2238"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0.16</w:t>
            </w:r>
          </w:p>
        </w:tc>
      </w:tr>
      <w:tr w:rsidR="00E01AD5" w:rsidRPr="003106BB" w:rsidTr="001F5CFF">
        <w:tc>
          <w:tcPr>
            <w:tcW w:w="1704"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Chromatogram 2</w:t>
            </w:r>
          </w:p>
        </w:tc>
        <w:tc>
          <w:tcPr>
            <w:tcW w:w="1806"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0.035</w:t>
            </w:r>
          </w:p>
        </w:tc>
        <w:tc>
          <w:tcPr>
            <w:tcW w:w="2127"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0.0015</w:t>
            </w:r>
          </w:p>
        </w:tc>
        <w:tc>
          <w:tcPr>
            <w:tcW w:w="1701" w:type="dxa"/>
          </w:tcPr>
          <w:p w:rsidR="00E01AD5" w:rsidRPr="003106BB" w:rsidRDefault="00E01AD5" w:rsidP="001F5CFF">
            <w:pPr>
              <w:spacing w:line="360" w:lineRule="auto"/>
              <w:rPr>
                <w:rFonts w:eastAsia="Malgun Gothic"/>
                <w:sz w:val="20"/>
                <w:szCs w:val="20"/>
              </w:rPr>
            </w:pPr>
            <w:r w:rsidRPr="003106BB">
              <w:rPr>
                <w:rFonts w:eastAsia="Malgun Gothic"/>
                <w:sz w:val="20"/>
                <w:szCs w:val="20"/>
              </w:rPr>
              <w:t>0.043</w:t>
            </w:r>
          </w:p>
        </w:tc>
        <w:tc>
          <w:tcPr>
            <w:tcW w:w="2238"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0.125</w:t>
            </w:r>
          </w:p>
        </w:tc>
      </w:tr>
      <w:tr w:rsidR="00E01AD5" w:rsidRPr="003106BB" w:rsidTr="001F5CFF">
        <w:tc>
          <w:tcPr>
            <w:tcW w:w="1704"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Chromatogram 3</w:t>
            </w:r>
          </w:p>
        </w:tc>
        <w:tc>
          <w:tcPr>
            <w:tcW w:w="1806"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0.035</w:t>
            </w:r>
          </w:p>
        </w:tc>
        <w:tc>
          <w:tcPr>
            <w:tcW w:w="2127"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0.001</w:t>
            </w:r>
          </w:p>
        </w:tc>
        <w:tc>
          <w:tcPr>
            <w:tcW w:w="1701" w:type="dxa"/>
          </w:tcPr>
          <w:p w:rsidR="00E01AD5" w:rsidRPr="003106BB" w:rsidRDefault="00E01AD5" w:rsidP="001F5CFF">
            <w:pPr>
              <w:spacing w:line="360" w:lineRule="auto"/>
              <w:rPr>
                <w:rFonts w:eastAsia="Malgun Gothic"/>
                <w:sz w:val="20"/>
                <w:szCs w:val="20"/>
              </w:rPr>
            </w:pPr>
            <w:r w:rsidRPr="003106BB">
              <w:rPr>
                <w:rFonts w:eastAsia="Malgun Gothic"/>
                <w:sz w:val="20"/>
                <w:szCs w:val="20"/>
              </w:rPr>
              <w:t>0.029</w:t>
            </w:r>
          </w:p>
        </w:tc>
        <w:tc>
          <w:tcPr>
            <w:tcW w:w="2238"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0.086</w:t>
            </w:r>
          </w:p>
        </w:tc>
      </w:tr>
      <w:tr w:rsidR="00E01AD5" w:rsidRPr="003106BB" w:rsidTr="001F5CFF">
        <w:tc>
          <w:tcPr>
            <w:tcW w:w="1704"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Chromatogram 4</w:t>
            </w:r>
          </w:p>
        </w:tc>
        <w:tc>
          <w:tcPr>
            <w:tcW w:w="1806"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0.035</w:t>
            </w:r>
          </w:p>
        </w:tc>
        <w:tc>
          <w:tcPr>
            <w:tcW w:w="2127"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0.0005</w:t>
            </w:r>
          </w:p>
        </w:tc>
        <w:tc>
          <w:tcPr>
            <w:tcW w:w="1701" w:type="dxa"/>
          </w:tcPr>
          <w:p w:rsidR="00E01AD5" w:rsidRPr="003106BB" w:rsidRDefault="00E01AD5" w:rsidP="001F5CFF">
            <w:pPr>
              <w:spacing w:line="360" w:lineRule="auto"/>
              <w:rPr>
                <w:rFonts w:eastAsia="Malgun Gothic"/>
                <w:sz w:val="20"/>
                <w:szCs w:val="20"/>
              </w:rPr>
            </w:pPr>
            <w:r w:rsidRPr="003106BB">
              <w:rPr>
                <w:rFonts w:eastAsia="Malgun Gothic"/>
                <w:sz w:val="20"/>
                <w:szCs w:val="20"/>
              </w:rPr>
              <w:t>0.014</w:t>
            </w:r>
          </w:p>
        </w:tc>
        <w:tc>
          <w:tcPr>
            <w:tcW w:w="2238" w:type="dxa"/>
            <w:shd w:val="clear" w:color="auto" w:fill="auto"/>
          </w:tcPr>
          <w:p w:rsidR="00E01AD5" w:rsidRPr="003106BB" w:rsidRDefault="00E01AD5" w:rsidP="001F5CFF">
            <w:pPr>
              <w:spacing w:line="360" w:lineRule="auto"/>
              <w:rPr>
                <w:rFonts w:eastAsia="Malgun Gothic"/>
                <w:sz w:val="20"/>
                <w:szCs w:val="20"/>
              </w:rPr>
            </w:pPr>
            <w:r w:rsidRPr="003106BB">
              <w:rPr>
                <w:rFonts w:eastAsia="Malgun Gothic" w:hint="eastAsia"/>
                <w:sz w:val="20"/>
                <w:szCs w:val="20"/>
              </w:rPr>
              <w:t>0.045</w:t>
            </w:r>
          </w:p>
        </w:tc>
      </w:tr>
    </w:tbl>
    <w:p w:rsidR="00E01AD5" w:rsidRPr="003106BB" w:rsidRDefault="00E01AD5" w:rsidP="00E01AD5"/>
    <w:p w:rsidR="00E01AD5" w:rsidRDefault="00E01AD5" w:rsidP="00E01AD5">
      <w:pPr>
        <w:jc w:val="center"/>
        <w:rPr>
          <w:rFonts w:eastAsia="Malgun Gothic"/>
          <w:szCs w:val="24"/>
        </w:rPr>
      </w:pPr>
      <w:r>
        <w:rPr>
          <w:rFonts w:eastAsia="Malgun Gothic"/>
          <w:noProof/>
          <w:szCs w:val="24"/>
        </w:rPr>
        <w:lastRenderedPageBreak/>
        <w:drawing>
          <wp:inline distT="0" distB="0" distL="0" distR="0" wp14:anchorId="4FF4A3B5" wp14:editId="77393E74">
            <wp:extent cx="2563600" cy="288000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3600" cy="2880000"/>
                    </a:xfrm>
                    <a:prstGeom prst="rect">
                      <a:avLst/>
                    </a:prstGeom>
                    <a:noFill/>
                    <a:ln>
                      <a:noFill/>
                    </a:ln>
                  </pic:spPr>
                </pic:pic>
              </a:graphicData>
            </a:graphic>
          </wp:inline>
        </w:drawing>
      </w:r>
    </w:p>
    <w:p w:rsidR="00E01AD5" w:rsidRDefault="00E01AD5" w:rsidP="00E01AD5">
      <w:pPr>
        <w:pStyle w:val="NoSpacing"/>
      </w:pPr>
      <w:r w:rsidRPr="00E13ABC">
        <w:t xml:space="preserve">Figure 5 </w:t>
      </w:r>
      <w:r w:rsidRPr="00E13ABC">
        <w:rPr>
          <w:rFonts w:hint="eastAsia"/>
        </w:rPr>
        <w:tab/>
      </w:r>
      <w:r>
        <w:t xml:space="preserve">Effect of </w:t>
      </w:r>
      <w:r w:rsidRPr="00E13ABC">
        <w:t>protein A</w:t>
      </w:r>
      <w:r>
        <w:t xml:space="preserve"> amount on HIMC chromatograms obtained using </w:t>
      </w:r>
      <w:r w:rsidRPr="00E13ABC">
        <w:t xml:space="preserve">mAb </w:t>
      </w:r>
      <w:r>
        <w:t xml:space="preserve">– </w:t>
      </w:r>
      <w:r w:rsidRPr="00E13ABC">
        <w:t>protein</w:t>
      </w:r>
      <w:r>
        <w:t xml:space="preserve">-A mixtures (membrane: hydrophilized PVDF; eluting buffer: 20 mM sodium phosphate, pH 7.0; binding buffer: eluting buffer + </w:t>
      </w:r>
      <w:r w:rsidRPr="00E13ABC">
        <w:t>1.37</w:t>
      </w:r>
      <w:r>
        <w:t xml:space="preserve"> </w:t>
      </w:r>
      <w:r w:rsidRPr="00E13ABC">
        <w:t xml:space="preserve">M </w:t>
      </w:r>
      <w:r>
        <w:t>ammonium sulfate; c</w:t>
      </w:r>
      <w:r w:rsidRPr="00E13ABC">
        <w:t>hromatogram (</w:t>
      </w:r>
      <w:r w:rsidRPr="00E13ABC">
        <w:rPr>
          <w:rFonts w:hint="eastAsia"/>
        </w:rPr>
        <w:t>1</w:t>
      </w:r>
      <w:r w:rsidRPr="00E13ABC">
        <w:t>)</w:t>
      </w:r>
      <w:r>
        <w:t>:</w:t>
      </w:r>
      <w:r w:rsidRPr="00E13ABC">
        <w:t xml:space="preserve"> 0.002</w:t>
      </w:r>
      <w:r>
        <w:t xml:space="preserve"> mg </w:t>
      </w:r>
      <w:r w:rsidRPr="00E13ABC">
        <w:t>protein A +</w:t>
      </w:r>
      <w:r>
        <w:t xml:space="preserve"> </w:t>
      </w:r>
      <w:r w:rsidRPr="00E13ABC">
        <w:t>0.035</w:t>
      </w:r>
      <w:r>
        <w:t xml:space="preserve"> </w:t>
      </w:r>
      <w:r w:rsidRPr="00E13ABC">
        <w:t>mg mAb</w:t>
      </w:r>
      <w:r>
        <w:t>;</w:t>
      </w:r>
      <w:r w:rsidRPr="00E13ABC">
        <w:t xml:space="preserve"> </w:t>
      </w:r>
      <w:r>
        <w:t xml:space="preserve">chromatogram </w:t>
      </w:r>
      <w:r w:rsidRPr="00E13ABC">
        <w:t>(</w:t>
      </w:r>
      <w:r w:rsidRPr="00E13ABC">
        <w:rPr>
          <w:rFonts w:hint="eastAsia"/>
        </w:rPr>
        <w:t>2</w:t>
      </w:r>
      <w:r w:rsidRPr="00E13ABC">
        <w:t>)</w:t>
      </w:r>
      <w:r>
        <w:t>:</w:t>
      </w:r>
      <w:r w:rsidRPr="00E13ABC">
        <w:t xml:space="preserve"> 0.0015</w:t>
      </w:r>
      <w:r>
        <w:t xml:space="preserve"> mg </w:t>
      </w:r>
      <w:r w:rsidRPr="00E13ABC">
        <w:t>protein A + 0.035</w:t>
      </w:r>
      <w:r>
        <w:t xml:space="preserve"> </w:t>
      </w:r>
      <w:r w:rsidRPr="00E13ABC">
        <w:t xml:space="preserve">mg </w:t>
      </w:r>
      <w:r>
        <w:t xml:space="preserve">mAb; chromatogram </w:t>
      </w:r>
      <w:r w:rsidRPr="00E13ABC">
        <w:t>(</w:t>
      </w:r>
      <w:r w:rsidRPr="00E13ABC">
        <w:rPr>
          <w:rFonts w:hint="eastAsia"/>
        </w:rPr>
        <w:t>3</w:t>
      </w:r>
      <w:r w:rsidRPr="00E13ABC">
        <w:t>)</w:t>
      </w:r>
      <w:r>
        <w:t>:</w:t>
      </w:r>
      <w:r w:rsidRPr="00E13ABC">
        <w:t xml:space="preserve"> 0.001</w:t>
      </w:r>
      <w:r>
        <w:t xml:space="preserve"> </w:t>
      </w:r>
      <w:r w:rsidRPr="00E13ABC">
        <w:t>mg protein A</w:t>
      </w:r>
      <w:r>
        <w:t xml:space="preserve"> </w:t>
      </w:r>
      <w:r w:rsidRPr="00E13ABC">
        <w:t>+</w:t>
      </w:r>
      <w:r>
        <w:t xml:space="preserve"> </w:t>
      </w:r>
      <w:r w:rsidRPr="00E13ABC">
        <w:t>0.035</w:t>
      </w:r>
      <w:r>
        <w:t xml:space="preserve"> </w:t>
      </w:r>
      <w:r w:rsidRPr="00E13ABC">
        <w:t>mg mAb</w:t>
      </w:r>
      <w:r>
        <w:t>; chromatogram</w:t>
      </w:r>
      <w:r w:rsidRPr="00E13ABC">
        <w:t xml:space="preserve"> (</w:t>
      </w:r>
      <w:r w:rsidRPr="00E13ABC">
        <w:rPr>
          <w:rFonts w:hint="eastAsia"/>
        </w:rPr>
        <w:t>4</w:t>
      </w:r>
      <w:r w:rsidRPr="00E13ABC">
        <w:t>)</w:t>
      </w:r>
      <w:r>
        <w:t>:</w:t>
      </w:r>
      <w:r w:rsidRPr="00E13ABC">
        <w:t xml:space="preserve"> 0.0005</w:t>
      </w:r>
      <w:r>
        <w:t xml:space="preserve"> </w:t>
      </w:r>
      <w:r w:rsidRPr="00E13ABC">
        <w:t>mg protein A</w:t>
      </w:r>
      <w:r>
        <w:t xml:space="preserve"> </w:t>
      </w:r>
      <w:r w:rsidRPr="00E13ABC">
        <w:t>+</w:t>
      </w:r>
      <w:r>
        <w:t xml:space="preserve"> </w:t>
      </w:r>
      <w:r w:rsidRPr="00E13ABC">
        <w:t>0.035</w:t>
      </w:r>
      <w:r>
        <w:t xml:space="preserve"> mg mAb; i</w:t>
      </w:r>
      <w:r w:rsidRPr="00E13ABC">
        <w:t>njection volume: 500</w:t>
      </w:r>
      <w:r>
        <w:t xml:space="preserve"> </w:t>
      </w:r>
      <w:proofErr w:type="spellStart"/>
      <w:r>
        <w:t>μL</w:t>
      </w:r>
      <w:proofErr w:type="spellEnd"/>
      <w:r>
        <w:t>, f</w:t>
      </w:r>
      <w:r w:rsidRPr="00E13ABC">
        <w:t>low rate: 2</w:t>
      </w:r>
      <w:r>
        <w:t xml:space="preserve"> </w:t>
      </w:r>
      <w:r w:rsidRPr="00E13ABC">
        <w:t>mL/min)</w:t>
      </w:r>
      <w:r w:rsidR="00205263">
        <w:rPr>
          <w:rFonts w:hint="eastAsia"/>
        </w:rPr>
        <w:t>*</w:t>
      </w:r>
    </w:p>
    <w:p w:rsidR="00E01AD5" w:rsidRDefault="00E01AD5" w:rsidP="00E01AD5">
      <w:pPr>
        <w:rPr>
          <w:rFonts w:eastAsia="Malgun Gothic"/>
          <w:szCs w:val="24"/>
        </w:rPr>
      </w:pPr>
    </w:p>
    <w:p w:rsidR="00E01AD5" w:rsidRDefault="00E01AD5" w:rsidP="00E01AD5">
      <w:pPr>
        <w:rPr>
          <w:rFonts w:eastAsia="Malgun Gothic"/>
          <w:szCs w:val="24"/>
        </w:rPr>
      </w:pPr>
      <w:r w:rsidRPr="00911ADF">
        <w:rPr>
          <w:rFonts w:eastAsia="Malgun Gothic"/>
          <w:color w:val="000000"/>
          <w:szCs w:val="24"/>
        </w:rPr>
        <w:t xml:space="preserve">Sun et al. </w:t>
      </w:r>
      <w:r w:rsidRPr="00911ADF">
        <w:rPr>
          <w:rFonts w:eastAsia="Malgun Gothic" w:hint="eastAsia"/>
          <w:color w:val="000000"/>
          <w:szCs w:val="24"/>
        </w:rPr>
        <w:t>[32]</w:t>
      </w:r>
      <w:r w:rsidRPr="00911ADF">
        <w:rPr>
          <w:rFonts w:eastAsia="Malgun Gothic"/>
          <w:color w:val="000000"/>
          <w:szCs w:val="24"/>
        </w:rPr>
        <w:t xml:space="preserve"> reported</w:t>
      </w:r>
      <w:r>
        <w:rPr>
          <w:rFonts w:eastAsia="Malgun Gothic"/>
          <w:szCs w:val="24"/>
        </w:rPr>
        <w:t xml:space="preserve"> that when protein-A was present in a solution along with excess rabbit IgG, it formed complexes which were more hydrophobic than the free IgG. Whether mAb –protein-A complexes behaved in a similar way was examined by carrying out HIMC experiments with different combinations of mAb and protein-A in the feed solution. </w:t>
      </w:r>
      <w:r w:rsidRPr="00E12DD9">
        <w:rPr>
          <w:rFonts w:eastAsia="Malgun Gothic"/>
          <w:szCs w:val="24"/>
        </w:rPr>
        <w:t xml:space="preserve">The ammonium sulphate concentration in the binding buffer </w:t>
      </w:r>
      <w:r>
        <w:rPr>
          <w:rFonts w:eastAsia="Malgun Gothic"/>
          <w:szCs w:val="24"/>
        </w:rPr>
        <w:t xml:space="preserve">used in these experiments </w:t>
      </w:r>
      <w:r w:rsidRPr="00E12DD9">
        <w:rPr>
          <w:rFonts w:eastAsia="Malgun Gothic"/>
          <w:szCs w:val="24"/>
        </w:rPr>
        <w:t xml:space="preserve">was 1.37 M. Figure 5 shows the chromatograms obtained with the different mAb – protein-A mixtures. </w:t>
      </w:r>
      <w:r>
        <w:rPr>
          <w:rFonts w:eastAsia="Malgun Gothic"/>
          <w:szCs w:val="24"/>
        </w:rPr>
        <w:t xml:space="preserve">In these experiments the amount of mAb in the sample was kept fixed while the amount of protein-A was varied. Table 1 shows the mAb and </w:t>
      </w:r>
      <w:r>
        <w:rPr>
          <w:rFonts w:eastAsia="Malgun Gothic"/>
          <w:szCs w:val="24"/>
        </w:rPr>
        <w:lastRenderedPageBreak/>
        <w:t>protein-A contents, the mass ratio and the protein-A concentration (expressed as mole fraction) corresponding to the mixtures used to obtain chromatograms 1-4 shown in Figure 5. As the amount of protein-A in the sample was increased, the area of the flow through peak decreased and there was a corresponding increase in the amount of material eluted from the membrane stack. The reason for this is that increasing</w:t>
      </w:r>
      <w:r w:rsidRPr="00707583">
        <w:rPr>
          <w:rFonts w:eastAsia="Malgun Gothic"/>
          <w:szCs w:val="24"/>
        </w:rPr>
        <w:t xml:space="preserve"> </w:t>
      </w:r>
      <w:r>
        <w:rPr>
          <w:rFonts w:eastAsia="Malgun Gothic"/>
          <w:szCs w:val="24"/>
        </w:rPr>
        <w:t xml:space="preserve">the </w:t>
      </w:r>
      <w:r w:rsidRPr="00707583">
        <w:rPr>
          <w:rFonts w:eastAsia="Malgun Gothic"/>
          <w:szCs w:val="24"/>
        </w:rPr>
        <w:t>pr</w:t>
      </w:r>
      <w:r>
        <w:rPr>
          <w:rFonts w:eastAsia="Malgun Gothic"/>
          <w:szCs w:val="24"/>
        </w:rPr>
        <w:t xml:space="preserve">otein-A concentration </w:t>
      </w:r>
      <w:r w:rsidRPr="00707583">
        <w:rPr>
          <w:rFonts w:eastAsia="Malgun Gothic"/>
          <w:szCs w:val="24"/>
        </w:rPr>
        <w:t>increase</w:t>
      </w:r>
      <w:r>
        <w:rPr>
          <w:rFonts w:eastAsia="Malgun Gothic"/>
          <w:szCs w:val="24"/>
        </w:rPr>
        <w:t xml:space="preserve">d </w:t>
      </w:r>
      <w:r w:rsidRPr="00707583">
        <w:rPr>
          <w:rFonts w:eastAsia="Malgun Gothic"/>
          <w:szCs w:val="24"/>
        </w:rPr>
        <w:t xml:space="preserve">the amount of </w:t>
      </w:r>
      <w:r>
        <w:rPr>
          <w:rFonts w:eastAsia="Malgun Gothic"/>
          <w:szCs w:val="24"/>
        </w:rPr>
        <w:t xml:space="preserve">hydrophobic </w:t>
      </w:r>
      <w:r w:rsidRPr="00707583">
        <w:rPr>
          <w:rFonts w:eastAsia="Malgun Gothic"/>
          <w:szCs w:val="24"/>
        </w:rPr>
        <w:t>complex</w:t>
      </w:r>
      <w:r>
        <w:rPr>
          <w:rFonts w:eastAsia="Malgun Gothic"/>
          <w:szCs w:val="24"/>
        </w:rPr>
        <w:t>es</w:t>
      </w:r>
      <w:r w:rsidRPr="00707583">
        <w:rPr>
          <w:rFonts w:eastAsia="Malgun Gothic"/>
          <w:szCs w:val="24"/>
        </w:rPr>
        <w:t xml:space="preserve"> </w:t>
      </w:r>
      <w:r>
        <w:rPr>
          <w:rFonts w:eastAsia="Malgun Gothic"/>
          <w:szCs w:val="24"/>
        </w:rPr>
        <w:t xml:space="preserve">in the feed solution </w:t>
      </w:r>
      <w:r w:rsidRPr="00707583">
        <w:rPr>
          <w:rFonts w:eastAsia="Malgun Gothic"/>
          <w:szCs w:val="24"/>
        </w:rPr>
        <w:t xml:space="preserve">and consequently more material bound to the membrane. </w:t>
      </w:r>
      <w:r>
        <w:rPr>
          <w:rFonts w:eastAsia="Malgun Gothic"/>
          <w:szCs w:val="24"/>
        </w:rPr>
        <w:t xml:space="preserve">These results </w:t>
      </w:r>
      <w:r w:rsidRPr="004662C2">
        <w:rPr>
          <w:rFonts w:eastAsia="Malgun Gothic"/>
          <w:szCs w:val="24"/>
        </w:rPr>
        <w:t>clearly demonstrate that mAb – protein-A complexes are more hydrophobic than either mAb or protein-</w:t>
      </w:r>
      <w:r>
        <w:rPr>
          <w:rFonts w:eastAsia="Malgun Gothic"/>
          <w:szCs w:val="24"/>
        </w:rPr>
        <w:t>A, this being</w:t>
      </w:r>
      <w:r w:rsidRPr="004662C2">
        <w:rPr>
          <w:rFonts w:eastAsia="Malgun Gothic"/>
          <w:szCs w:val="24"/>
        </w:rPr>
        <w:t xml:space="preserve"> consistent with </w:t>
      </w:r>
      <w:r>
        <w:rPr>
          <w:rFonts w:eastAsia="Malgun Gothic"/>
          <w:szCs w:val="24"/>
        </w:rPr>
        <w:t>results obtained with</w:t>
      </w:r>
      <w:r w:rsidRPr="004662C2">
        <w:rPr>
          <w:rFonts w:eastAsia="Malgun Gothic"/>
          <w:szCs w:val="24"/>
        </w:rPr>
        <w:t xml:space="preserve"> protein-</w:t>
      </w:r>
      <w:proofErr w:type="gramStart"/>
      <w:r w:rsidRPr="004662C2">
        <w:rPr>
          <w:rFonts w:eastAsia="Malgun Gothic"/>
          <w:szCs w:val="24"/>
        </w:rPr>
        <w:t xml:space="preserve">A </w:t>
      </w:r>
      <w:r>
        <w:rPr>
          <w:rFonts w:eastAsia="Malgun Gothic"/>
          <w:szCs w:val="24"/>
        </w:rPr>
        <w:t>and</w:t>
      </w:r>
      <w:proofErr w:type="gramEnd"/>
      <w:r>
        <w:rPr>
          <w:rFonts w:eastAsia="Malgun Gothic"/>
          <w:szCs w:val="24"/>
        </w:rPr>
        <w:t xml:space="preserve"> rabbit IgG </w:t>
      </w:r>
      <w:r w:rsidRPr="008B1C22">
        <w:rPr>
          <w:rFonts w:eastAsia="Malgun Gothic"/>
          <w:szCs w:val="24"/>
        </w:rPr>
        <w:t xml:space="preserve">mixtures </w:t>
      </w:r>
      <w:r w:rsidRPr="008B1C22">
        <w:rPr>
          <w:rFonts w:eastAsia="Malgun Gothic" w:hint="eastAsia"/>
          <w:szCs w:val="24"/>
        </w:rPr>
        <w:t>[32]</w:t>
      </w:r>
      <w:r w:rsidRPr="008B1C22">
        <w:rPr>
          <w:rFonts w:eastAsia="Malgun Gothic"/>
          <w:szCs w:val="24"/>
        </w:rPr>
        <w:t>. The above</w:t>
      </w:r>
      <w:r>
        <w:rPr>
          <w:rFonts w:eastAsia="Malgun Gothic"/>
          <w:szCs w:val="24"/>
        </w:rPr>
        <w:t xml:space="preserve"> results also show that HIMC using hydrophilized PVDF membrane stack could potentially be used to remove protein-A from mAb samples. </w:t>
      </w:r>
      <w:r w:rsidRPr="00707583">
        <w:rPr>
          <w:rFonts w:eastAsia="Malgun Gothic"/>
          <w:szCs w:val="24"/>
        </w:rPr>
        <w:t>The presence of multiple eluted peaks suggests that different types of complexes were formed.  In theory one molecule of protein-A can bi</w:t>
      </w:r>
      <w:r>
        <w:rPr>
          <w:rFonts w:eastAsia="Malgun Gothic"/>
          <w:szCs w:val="24"/>
        </w:rPr>
        <w:t xml:space="preserve">nd up to five molecules of IgG </w:t>
      </w:r>
      <w:r>
        <w:rPr>
          <w:rFonts w:eastAsia="Malgun Gothic" w:hint="eastAsia"/>
          <w:szCs w:val="24"/>
        </w:rPr>
        <w:t>[33]</w:t>
      </w:r>
      <w:r w:rsidRPr="00707583">
        <w:rPr>
          <w:rFonts w:eastAsia="Malgun Gothic"/>
          <w:szCs w:val="24"/>
        </w:rPr>
        <w:t xml:space="preserve">. </w:t>
      </w:r>
    </w:p>
    <w:p w:rsidR="00E01AD5" w:rsidRDefault="00E01AD5" w:rsidP="00E01AD5">
      <w:pPr>
        <w:rPr>
          <w:rFonts w:eastAsia="Malgun Gothic"/>
          <w:szCs w:val="24"/>
        </w:rPr>
      </w:pPr>
    </w:p>
    <w:p w:rsidR="00E01AD5" w:rsidRDefault="00E01AD5" w:rsidP="00E01AD5">
      <w:pPr>
        <w:jc w:val="center"/>
        <w:rPr>
          <w:rFonts w:eastAsia="Malgun Gothic"/>
          <w:szCs w:val="24"/>
        </w:rPr>
      </w:pPr>
      <w:r>
        <w:rPr>
          <w:rFonts w:eastAsia="Malgun Gothic"/>
          <w:noProof/>
          <w:szCs w:val="24"/>
        </w:rPr>
        <w:lastRenderedPageBreak/>
        <w:drawing>
          <wp:inline distT="0" distB="0" distL="0" distR="0" wp14:anchorId="6A1DD0F7" wp14:editId="14E67211">
            <wp:extent cx="2562653" cy="2880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653" cy="2880000"/>
                    </a:xfrm>
                    <a:prstGeom prst="rect">
                      <a:avLst/>
                    </a:prstGeom>
                    <a:noFill/>
                    <a:ln>
                      <a:noFill/>
                    </a:ln>
                  </pic:spPr>
                </pic:pic>
              </a:graphicData>
            </a:graphic>
          </wp:inline>
        </w:drawing>
      </w:r>
    </w:p>
    <w:p w:rsidR="00E01AD5" w:rsidRDefault="00E01AD5" w:rsidP="00E01AD5">
      <w:pPr>
        <w:pStyle w:val="NoSpacing"/>
      </w:pPr>
      <w:r w:rsidRPr="003F6129">
        <w:t xml:space="preserve">Figure </w:t>
      </w:r>
      <w:r>
        <w:t>6</w:t>
      </w:r>
      <w:r w:rsidRPr="003F6129">
        <w:rPr>
          <w:rFonts w:hint="eastAsia"/>
        </w:rPr>
        <w:tab/>
      </w:r>
      <w:r>
        <w:t xml:space="preserve">Polishing of mAb by hydrophobic interaction membrane chromatography (membrane: hydrophilized PVDF; eluting buffer: 20 mM sodium phosphate, pH 7.0; binding buffer: eluting buffer + </w:t>
      </w:r>
      <w:r w:rsidRPr="00E13ABC">
        <w:t>1.37</w:t>
      </w:r>
      <w:r>
        <w:t xml:space="preserve"> </w:t>
      </w:r>
      <w:r w:rsidRPr="00E13ABC">
        <w:t xml:space="preserve">M </w:t>
      </w:r>
      <w:r>
        <w:t>ammonium sulfate; feed: 0.04 mg mAb monomer + 0.005 mg “dimers” + 0.0025  mg protein-A; i</w:t>
      </w:r>
      <w:r w:rsidRPr="00E13ABC">
        <w:t>njection volume: 500</w:t>
      </w:r>
      <w:r>
        <w:t xml:space="preserve"> </w:t>
      </w:r>
      <w:proofErr w:type="spellStart"/>
      <w:r>
        <w:t>μL</w:t>
      </w:r>
      <w:proofErr w:type="spellEnd"/>
      <w:r>
        <w:t>, f</w:t>
      </w:r>
      <w:r w:rsidRPr="00E13ABC">
        <w:t>low rate: 2</w:t>
      </w:r>
      <w:r>
        <w:t xml:space="preserve"> </w:t>
      </w:r>
      <w:r w:rsidRPr="00E13ABC">
        <w:t>mL/min)</w:t>
      </w:r>
      <w:r>
        <w:t xml:space="preserve"> </w:t>
      </w:r>
    </w:p>
    <w:p w:rsidR="00E01AD5" w:rsidRDefault="00E01AD5" w:rsidP="00E01AD5">
      <w:pPr>
        <w:rPr>
          <w:rFonts w:eastAsia="Malgun Gothic"/>
          <w:szCs w:val="24"/>
        </w:rPr>
      </w:pPr>
    </w:p>
    <w:p w:rsidR="00E01AD5" w:rsidRDefault="00E01AD5" w:rsidP="00E01AD5">
      <w:pPr>
        <w:rPr>
          <w:rFonts w:eastAsia="Malgun Gothic"/>
          <w:szCs w:val="24"/>
        </w:rPr>
      </w:pPr>
      <w:r w:rsidRPr="00456C2C">
        <w:rPr>
          <w:rFonts w:eastAsia="Malgun Gothic" w:hint="eastAsia"/>
          <w:szCs w:val="24"/>
        </w:rPr>
        <w:t>T</w:t>
      </w:r>
      <w:r w:rsidRPr="00456C2C">
        <w:rPr>
          <w:rFonts w:eastAsia="Malgun Gothic"/>
          <w:szCs w:val="24"/>
        </w:rPr>
        <w:t>h</w:t>
      </w:r>
      <w:r w:rsidRPr="00456C2C">
        <w:rPr>
          <w:rFonts w:eastAsia="Malgun Gothic" w:hint="eastAsia"/>
          <w:szCs w:val="24"/>
        </w:rPr>
        <w:t xml:space="preserve">e feasibility </w:t>
      </w:r>
      <w:r>
        <w:rPr>
          <w:rFonts w:eastAsia="Malgun Gothic"/>
          <w:szCs w:val="24"/>
        </w:rPr>
        <w:t>of</w:t>
      </w:r>
      <w:r w:rsidRPr="00456C2C">
        <w:rPr>
          <w:rFonts w:eastAsia="Malgun Gothic" w:hint="eastAsia"/>
          <w:szCs w:val="24"/>
        </w:rPr>
        <w:t xml:space="preserve"> </w:t>
      </w:r>
      <w:r w:rsidRPr="00456C2C">
        <w:rPr>
          <w:rFonts w:eastAsia="Malgun Gothic"/>
          <w:szCs w:val="24"/>
        </w:rPr>
        <w:t>polishing</w:t>
      </w:r>
      <w:r>
        <w:rPr>
          <w:rFonts w:eastAsia="Malgun Gothic" w:hint="eastAsia"/>
          <w:szCs w:val="24"/>
        </w:rPr>
        <w:t xml:space="preserve"> </w:t>
      </w:r>
      <w:r>
        <w:rPr>
          <w:rFonts w:eastAsia="Malgun Gothic"/>
          <w:szCs w:val="24"/>
        </w:rPr>
        <w:t xml:space="preserve">mAb using </w:t>
      </w:r>
      <w:r>
        <w:rPr>
          <w:rFonts w:eastAsia="Malgun Gothic" w:hint="eastAsia"/>
          <w:szCs w:val="24"/>
        </w:rPr>
        <w:t>hydrophilized PVDF</w:t>
      </w:r>
      <w:r>
        <w:rPr>
          <w:rFonts w:eastAsia="Malgun Gothic"/>
          <w:szCs w:val="24"/>
        </w:rPr>
        <w:t xml:space="preserve"> membrane was examined using simulated feed consisting of an mAb</w:t>
      </w:r>
      <w:r w:rsidRPr="00456C2C">
        <w:rPr>
          <w:rFonts w:eastAsia="Malgun Gothic" w:hint="eastAsia"/>
          <w:szCs w:val="24"/>
        </w:rPr>
        <w:t xml:space="preserve"> </w:t>
      </w:r>
      <w:r>
        <w:rPr>
          <w:rFonts w:eastAsia="Malgun Gothic"/>
          <w:szCs w:val="24"/>
        </w:rPr>
        <w:t xml:space="preserve">solution prepared in 1.37 M ammonium sulphate spiked with appropriate amounts of “dimers” and protein-A. The conductivity of the feed solution was </w:t>
      </w:r>
      <w:r w:rsidRPr="00456C2C">
        <w:rPr>
          <w:rFonts w:eastAsia="Malgun Gothic" w:hint="eastAsia"/>
          <w:szCs w:val="24"/>
        </w:rPr>
        <w:t>156</w:t>
      </w:r>
      <w:r>
        <w:rPr>
          <w:rFonts w:eastAsia="Malgun Gothic"/>
          <w:szCs w:val="24"/>
        </w:rPr>
        <w:t xml:space="preserve"> </w:t>
      </w:r>
      <w:proofErr w:type="spellStart"/>
      <w:r w:rsidRPr="00456C2C">
        <w:rPr>
          <w:rFonts w:eastAsia="Malgun Gothic" w:hint="eastAsia"/>
          <w:szCs w:val="24"/>
        </w:rPr>
        <w:t>mS</w:t>
      </w:r>
      <w:proofErr w:type="spellEnd"/>
      <w:r w:rsidRPr="00456C2C">
        <w:rPr>
          <w:rFonts w:eastAsia="Malgun Gothic" w:hint="eastAsia"/>
          <w:szCs w:val="24"/>
        </w:rPr>
        <w:t>/cm</w:t>
      </w:r>
      <w:r>
        <w:rPr>
          <w:rFonts w:eastAsia="Malgun Gothic"/>
          <w:szCs w:val="24"/>
        </w:rPr>
        <w:t xml:space="preserve"> and the membrane stack consisted of six discs. </w:t>
      </w:r>
      <w:r w:rsidRPr="009E701E">
        <w:rPr>
          <w:rFonts w:eastAsia="Malgun Gothic"/>
          <w:szCs w:val="24"/>
        </w:rPr>
        <w:t>T</w:t>
      </w:r>
      <w:r w:rsidRPr="009E701E">
        <w:rPr>
          <w:rFonts w:eastAsia="Malgun Gothic" w:hint="eastAsia"/>
          <w:szCs w:val="24"/>
        </w:rPr>
        <w:t xml:space="preserve">he </w:t>
      </w:r>
      <w:r>
        <w:rPr>
          <w:rFonts w:eastAsia="Malgun Gothic"/>
          <w:szCs w:val="24"/>
        </w:rPr>
        <w:t>injected feed sample</w:t>
      </w:r>
      <w:r w:rsidRPr="009E701E">
        <w:rPr>
          <w:rFonts w:eastAsia="Malgun Gothic"/>
          <w:szCs w:val="24"/>
        </w:rPr>
        <w:t xml:space="preserve"> (</w:t>
      </w:r>
      <w:r w:rsidRPr="009E701E">
        <w:rPr>
          <w:rFonts w:eastAsia="Malgun Gothic" w:hint="eastAsia"/>
          <w:szCs w:val="24"/>
        </w:rPr>
        <w:t>500</w:t>
      </w:r>
      <w:r w:rsidRPr="009E701E">
        <w:rPr>
          <w:rFonts w:eastAsia="Malgun Gothic"/>
          <w:szCs w:val="24"/>
        </w:rPr>
        <w:t xml:space="preserve"> </w:t>
      </w:r>
      <w:proofErr w:type="spellStart"/>
      <w:r w:rsidRPr="009E701E">
        <w:rPr>
          <w:rFonts w:eastAsia="Malgun Gothic"/>
          <w:szCs w:val="24"/>
        </w:rPr>
        <w:t>μ</w:t>
      </w:r>
      <w:r w:rsidRPr="009E701E">
        <w:rPr>
          <w:rFonts w:eastAsia="Malgun Gothic" w:hint="eastAsia"/>
          <w:szCs w:val="24"/>
        </w:rPr>
        <w:t>L</w:t>
      </w:r>
      <w:proofErr w:type="spellEnd"/>
      <w:r w:rsidRPr="009E701E">
        <w:rPr>
          <w:rFonts w:eastAsia="Malgun Gothic"/>
          <w:szCs w:val="24"/>
        </w:rPr>
        <w:t xml:space="preserve">) </w:t>
      </w:r>
      <w:r>
        <w:rPr>
          <w:rFonts w:eastAsia="Malgun Gothic"/>
          <w:szCs w:val="24"/>
        </w:rPr>
        <w:t xml:space="preserve">which </w:t>
      </w:r>
      <w:r w:rsidRPr="009E701E">
        <w:rPr>
          <w:rFonts w:eastAsia="Malgun Gothic"/>
          <w:szCs w:val="24"/>
        </w:rPr>
        <w:t xml:space="preserve">contained 0.04 mg of mAb monomer, </w:t>
      </w:r>
      <w:r w:rsidRPr="009E701E">
        <w:rPr>
          <w:rFonts w:eastAsia="Malgun Gothic" w:hint="eastAsia"/>
          <w:szCs w:val="24"/>
        </w:rPr>
        <w:t>0.005</w:t>
      </w:r>
      <w:r w:rsidRPr="009E701E">
        <w:rPr>
          <w:rFonts w:eastAsia="Malgun Gothic"/>
          <w:szCs w:val="24"/>
        </w:rPr>
        <w:t xml:space="preserve"> </w:t>
      </w:r>
      <w:r w:rsidRPr="009E701E">
        <w:rPr>
          <w:rFonts w:eastAsia="Malgun Gothic" w:hint="eastAsia"/>
          <w:szCs w:val="24"/>
        </w:rPr>
        <w:t>mg</w:t>
      </w:r>
      <w:r>
        <w:rPr>
          <w:rFonts w:eastAsia="Malgun Gothic"/>
          <w:szCs w:val="24"/>
        </w:rPr>
        <w:t xml:space="preserve"> “dimers”</w:t>
      </w:r>
      <w:r w:rsidRPr="009E701E">
        <w:rPr>
          <w:rFonts w:eastAsia="Malgun Gothic" w:hint="eastAsia"/>
          <w:szCs w:val="24"/>
        </w:rPr>
        <w:t>, and 0.0025</w:t>
      </w:r>
      <w:r w:rsidRPr="009E701E">
        <w:rPr>
          <w:rFonts w:eastAsia="Malgun Gothic"/>
          <w:szCs w:val="24"/>
        </w:rPr>
        <w:t xml:space="preserve"> </w:t>
      </w:r>
      <w:r w:rsidRPr="009E701E">
        <w:rPr>
          <w:rFonts w:eastAsia="Malgun Gothic" w:hint="eastAsia"/>
          <w:szCs w:val="24"/>
        </w:rPr>
        <w:t>mg</w:t>
      </w:r>
      <w:r w:rsidRPr="009E701E">
        <w:rPr>
          <w:rFonts w:eastAsia="Malgun Gothic"/>
          <w:szCs w:val="24"/>
        </w:rPr>
        <w:t xml:space="preserve"> </w:t>
      </w:r>
      <w:r>
        <w:rPr>
          <w:rFonts w:eastAsia="Malgun Gothic"/>
          <w:szCs w:val="24"/>
        </w:rPr>
        <w:t>of protein-A</w:t>
      </w:r>
      <w:r w:rsidRPr="009E701E">
        <w:rPr>
          <w:rFonts w:eastAsia="Malgun Gothic"/>
          <w:szCs w:val="24"/>
        </w:rPr>
        <w:t xml:space="preserve"> represents the worst case scenario for mAb eluted from a protein-A column</w:t>
      </w:r>
      <w:r w:rsidRPr="009E701E">
        <w:rPr>
          <w:rFonts w:eastAsia="Malgun Gothic" w:hint="eastAsia"/>
          <w:szCs w:val="24"/>
        </w:rPr>
        <w:t xml:space="preserve">. </w:t>
      </w:r>
      <w:r>
        <w:rPr>
          <w:rFonts w:eastAsia="Malgun Gothic"/>
          <w:szCs w:val="24"/>
        </w:rPr>
        <w:t xml:space="preserve">Figure 6 shows the chromatogram obtained in the above separation experiment. A 30 mL linear gradient was employed to elute membrane-bound material. The flow through peak (3.1 mL retention volume) consisted of free mAb while </w:t>
      </w:r>
      <w:r>
        <w:rPr>
          <w:rFonts w:eastAsia="Malgun Gothic"/>
          <w:szCs w:val="24"/>
        </w:rPr>
        <w:lastRenderedPageBreak/>
        <w:t xml:space="preserve">the eluted peaks (50 – 55 mL retention volume) consisted of aggregates and mAb – protein-A complexes. Sample corresponding to the two peaks were collected and analysed by SEC and SDS-PAGE. </w:t>
      </w:r>
    </w:p>
    <w:p w:rsidR="00E01AD5" w:rsidRDefault="00E01AD5" w:rsidP="00E01AD5">
      <w:pPr>
        <w:jc w:val="center"/>
        <w:rPr>
          <w:rFonts w:eastAsia="Malgun Gothic"/>
          <w:szCs w:val="24"/>
        </w:rPr>
      </w:pPr>
      <w:r>
        <w:rPr>
          <w:rFonts w:eastAsia="Malgun Gothic" w:hint="eastAsia"/>
          <w:noProof/>
          <w:szCs w:val="24"/>
        </w:rPr>
        <w:drawing>
          <wp:inline distT="0" distB="0" distL="0" distR="0" wp14:anchorId="67B2C3F3" wp14:editId="50142FF2">
            <wp:extent cx="2239354" cy="288000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9354" cy="2880000"/>
                    </a:xfrm>
                    <a:prstGeom prst="rect">
                      <a:avLst/>
                    </a:prstGeom>
                    <a:noFill/>
                    <a:ln>
                      <a:noFill/>
                    </a:ln>
                  </pic:spPr>
                </pic:pic>
              </a:graphicData>
            </a:graphic>
          </wp:inline>
        </w:drawing>
      </w:r>
    </w:p>
    <w:p w:rsidR="00E01AD5" w:rsidRDefault="00E01AD5" w:rsidP="00E01AD5">
      <w:pPr>
        <w:pStyle w:val="NoSpacing"/>
      </w:pPr>
      <w:r w:rsidRPr="00E13ABC">
        <w:t xml:space="preserve">Figure </w:t>
      </w:r>
      <w:r w:rsidRPr="00E13ABC">
        <w:rPr>
          <w:rFonts w:hint="eastAsia"/>
        </w:rPr>
        <w:t>7</w:t>
      </w:r>
      <w:r w:rsidRPr="00E13ABC">
        <w:rPr>
          <w:rFonts w:hint="eastAsia"/>
        </w:rPr>
        <w:tab/>
      </w:r>
      <w:r>
        <w:t>Size exclusion chromatography of samples obtained from the HIMC based mAb polishing experiment (1:</w:t>
      </w:r>
      <w:r w:rsidRPr="00E13ABC">
        <w:t xml:space="preserve"> </w:t>
      </w:r>
      <w:r>
        <w:t xml:space="preserve">pure </w:t>
      </w:r>
      <w:r>
        <w:rPr>
          <w:rFonts w:hint="eastAsia"/>
        </w:rPr>
        <w:t xml:space="preserve">mAb </w:t>
      </w:r>
      <w:r>
        <w:t>monomer</w:t>
      </w:r>
      <w:r w:rsidRPr="00E13ABC">
        <w:rPr>
          <w:rFonts w:hint="eastAsia"/>
        </w:rPr>
        <w:t>,</w:t>
      </w:r>
      <w:r>
        <w:rPr>
          <w:rFonts w:hint="eastAsia"/>
        </w:rPr>
        <w:t xml:space="preserve"> 2</w:t>
      </w:r>
      <w:r>
        <w:t>:</w:t>
      </w:r>
      <w:r w:rsidRPr="00E13ABC">
        <w:rPr>
          <w:rFonts w:hint="eastAsia"/>
        </w:rPr>
        <w:t xml:space="preserve"> </w:t>
      </w:r>
      <w:r w:rsidRPr="00E13ABC">
        <w:t>“dimers”</w:t>
      </w:r>
      <w:r w:rsidRPr="00E13ABC">
        <w:rPr>
          <w:rFonts w:hint="eastAsia"/>
        </w:rPr>
        <w:t>,</w:t>
      </w:r>
      <w:r>
        <w:rPr>
          <w:rFonts w:hint="eastAsia"/>
        </w:rPr>
        <w:t xml:space="preserve"> 3</w:t>
      </w:r>
      <w:r>
        <w:t>:</w:t>
      </w:r>
      <w:r w:rsidRPr="00E13ABC">
        <w:rPr>
          <w:rFonts w:hint="eastAsia"/>
        </w:rPr>
        <w:t xml:space="preserve"> </w:t>
      </w:r>
      <w:r>
        <w:t xml:space="preserve">simulated </w:t>
      </w:r>
      <w:r>
        <w:rPr>
          <w:rFonts w:hint="eastAsia"/>
        </w:rPr>
        <w:t>feed</w:t>
      </w:r>
      <w:r w:rsidRPr="00E13ABC">
        <w:rPr>
          <w:rFonts w:hint="eastAsia"/>
        </w:rPr>
        <w:t>,</w:t>
      </w:r>
      <w:r>
        <w:rPr>
          <w:rFonts w:hint="eastAsia"/>
        </w:rPr>
        <w:t xml:space="preserve"> 4</w:t>
      </w:r>
      <w:r>
        <w:t>:</w:t>
      </w:r>
      <w:r w:rsidRPr="00E13ABC">
        <w:rPr>
          <w:rFonts w:hint="eastAsia"/>
        </w:rPr>
        <w:t xml:space="preserve"> flow through, </w:t>
      </w:r>
      <w:r>
        <w:rPr>
          <w:rFonts w:hint="eastAsia"/>
        </w:rPr>
        <w:t>5</w:t>
      </w:r>
      <w:r>
        <w:t>:</w:t>
      </w:r>
      <w:r w:rsidRPr="00E13ABC">
        <w:rPr>
          <w:rFonts w:hint="eastAsia"/>
        </w:rPr>
        <w:t xml:space="preserve"> elu</w:t>
      </w:r>
      <w:r>
        <w:t>a</w:t>
      </w:r>
      <w:r w:rsidRPr="00E13ABC">
        <w:rPr>
          <w:rFonts w:hint="eastAsia"/>
        </w:rPr>
        <w:t>te</w:t>
      </w:r>
      <w:r>
        <w:t xml:space="preserve">; </w:t>
      </w:r>
      <w:r w:rsidRPr="00E13ABC">
        <w:t xml:space="preserve">column: </w:t>
      </w:r>
      <w:proofErr w:type="spellStart"/>
      <w:r w:rsidRPr="00E13ABC">
        <w:t>Ultrahydrogel</w:t>
      </w:r>
      <w:proofErr w:type="spellEnd"/>
      <w:r w:rsidRPr="00E13ABC">
        <w:t xml:space="preserve"> SEC column, mobile phase: </w:t>
      </w:r>
      <w:r>
        <w:t xml:space="preserve">0.25 M </w:t>
      </w:r>
      <w:r w:rsidRPr="00085536">
        <w:t xml:space="preserve">sodium chloride solution </w:t>
      </w:r>
      <w:r>
        <w:t>in water</w:t>
      </w:r>
      <w:r w:rsidRPr="00E13ABC">
        <w:t>, flow rate: 0.3</w:t>
      </w:r>
      <w:r>
        <w:t xml:space="preserve"> </w:t>
      </w:r>
      <w:r w:rsidRPr="00E13ABC">
        <w:t>mL/min)</w:t>
      </w:r>
    </w:p>
    <w:p w:rsidR="00E01AD5" w:rsidRDefault="00E01AD5" w:rsidP="00E01AD5">
      <w:pPr>
        <w:rPr>
          <w:rFonts w:eastAsia="Malgun Gothic"/>
          <w:szCs w:val="24"/>
        </w:rPr>
      </w:pPr>
    </w:p>
    <w:p w:rsidR="00E01AD5" w:rsidRDefault="00E01AD5" w:rsidP="00E01AD5">
      <w:pPr>
        <w:rPr>
          <w:rFonts w:eastAsia="Malgun Gothic"/>
          <w:szCs w:val="24"/>
        </w:rPr>
      </w:pPr>
      <w:r>
        <w:rPr>
          <w:rFonts w:eastAsia="Malgun Gothic" w:hint="eastAsia"/>
          <w:szCs w:val="24"/>
        </w:rPr>
        <w:t>Figure 7 shows the SEC chromatograms obtained with the mAb</w:t>
      </w:r>
      <w:r>
        <w:rPr>
          <w:rFonts w:eastAsia="Malgun Gothic"/>
          <w:szCs w:val="24"/>
        </w:rPr>
        <w:t xml:space="preserve"> monomer</w:t>
      </w:r>
      <w:r>
        <w:rPr>
          <w:rFonts w:eastAsia="Malgun Gothic" w:hint="eastAsia"/>
          <w:szCs w:val="24"/>
        </w:rPr>
        <w:t xml:space="preserve">, </w:t>
      </w:r>
      <w:r>
        <w:rPr>
          <w:rFonts w:eastAsia="Malgun Gothic"/>
          <w:szCs w:val="24"/>
        </w:rPr>
        <w:t>“dimer</w:t>
      </w:r>
      <w:r>
        <w:rPr>
          <w:rFonts w:eastAsia="Malgun Gothic" w:hint="eastAsia"/>
          <w:szCs w:val="24"/>
        </w:rPr>
        <w:t>s</w:t>
      </w:r>
      <w:r>
        <w:rPr>
          <w:rFonts w:eastAsia="Malgun Gothic"/>
          <w:szCs w:val="24"/>
        </w:rPr>
        <w:t>”</w:t>
      </w:r>
      <w:r>
        <w:rPr>
          <w:rFonts w:eastAsia="Malgun Gothic" w:hint="eastAsia"/>
          <w:szCs w:val="24"/>
        </w:rPr>
        <w:t xml:space="preserve">, </w:t>
      </w:r>
      <w:r>
        <w:rPr>
          <w:rFonts w:eastAsia="Malgun Gothic"/>
          <w:szCs w:val="24"/>
        </w:rPr>
        <w:t xml:space="preserve">simulated </w:t>
      </w:r>
      <w:r>
        <w:rPr>
          <w:rFonts w:eastAsia="Malgun Gothic" w:hint="eastAsia"/>
          <w:szCs w:val="24"/>
        </w:rPr>
        <w:t>feed</w:t>
      </w:r>
      <w:r>
        <w:rPr>
          <w:rFonts w:eastAsia="Malgun Gothic"/>
          <w:szCs w:val="24"/>
        </w:rPr>
        <w:t xml:space="preserve">, flow through, and eluate </w:t>
      </w:r>
      <w:r>
        <w:rPr>
          <w:rFonts w:eastAsia="Malgun Gothic" w:hint="eastAsia"/>
          <w:szCs w:val="24"/>
        </w:rPr>
        <w:t xml:space="preserve">fractions collected </w:t>
      </w:r>
      <w:r>
        <w:rPr>
          <w:rFonts w:eastAsia="Malgun Gothic"/>
          <w:szCs w:val="24"/>
        </w:rPr>
        <w:t>during</w:t>
      </w:r>
      <w:r>
        <w:rPr>
          <w:rFonts w:eastAsia="Malgun Gothic" w:hint="eastAsia"/>
          <w:szCs w:val="24"/>
        </w:rPr>
        <w:t xml:space="preserve"> the mAb polishing experiment. The mAb </w:t>
      </w:r>
      <w:r>
        <w:rPr>
          <w:rFonts w:eastAsia="Malgun Gothic"/>
          <w:szCs w:val="24"/>
        </w:rPr>
        <w:t xml:space="preserve">monomer </w:t>
      </w:r>
      <w:r>
        <w:rPr>
          <w:rFonts w:eastAsia="Malgun Gothic" w:hint="eastAsia"/>
          <w:szCs w:val="24"/>
        </w:rPr>
        <w:t xml:space="preserve">standard showed one peak </w:t>
      </w:r>
      <w:r>
        <w:rPr>
          <w:rFonts w:eastAsia="Malgun Gothic"/>
          <w:szCs w:val="24"/>
        </w:rPr>
        <w:t>at</w:t>
      </w:r>
      <w:r>
        <w:rPr>
          <w:rFonts w:eastAsia="Malgun Gothic" w:hint="eastAsia"/>
          <w:szCs w:val="24"/>
        </w:rPr>
        <w:t xml:space="preserve"> 28</w:t>
      </w:r>
      <w:r>
        <w:rPr>
          <w:rFonts w:eastAsia="Malgun Gothic"/>
          <w:szCs w:val="24"/>
        </w:rPr>
        <w:t xml:space="preserve"> </w:t>
      </w:r>
      <w:r>
        <w:rPr>
          <w:rFonts w:eastAsia="Malgun Gothic" w:hint="eastAsia"/>
          <w:szCs w:val="24"/>
        </w:rPr>
        <w:t>min retention time</w:t>
      </w:r>
      <w:r>
        <w:rPr>
          <w:rFonts w:eastAsia="Malgun Gothic"/>
          <w:szCs w:val="24"/>
        </w:rPr>
        <w:t xml:space="preserve"> while t</w:t>
      </w:r>
      <w:r>
        <w:rPr>
          <w:rFonts w:eastAsia="Malgun Gothic" w:hint="eastAsia"/>
          <w:szCs w:val="24"/>
        </w:rPr>
        <w:t xml:space="preserve">he </w:t>
      </w:r>
      <w:r>
        <w:rPr>
          <w:rFonts w:eastAsia="Malgun Gothic"/>
          <w:szCs w:val="24"/>
        </w:rPr>
        <w:t>“</w:t>
      </w:r>
      <w:r>
        <w:rPr>
          <w:rFonts w:eastAsia="Malgun Gothic" w:hint="eastAsia"/>
          <w:szCs w:val="24"/>
        </w:rPr>
        <w:t>dimer</w:t>
      </w:r>
      <w:r>
        <w:rPr>
          <w:rFonts w:eastAsia="Malgun Gothic"/>
          <w:szCs w:val="24"/>
        </w:rPr>
        <w:t>s”</w:t>
      </w:r>
      <w:r>
        <w:rPr>
          <w:rFonts w:eastAsia="Malgun Gothic" w:hint="eastAsia"/>
          <w:szCs w:val="24"/>
        </w:rPr>
        <w:t xml:space="preserve"> showed two peaks, the first </w:t>
      </w:r>
      <w:r>
        <w:rPr>
          <w:rFonts w:eastAsia="Malgun Gothic"/>
          <w:szCs w:val="24"/>
        </w:rPr>
        <w:t>corresponding</w:t>
      </w:r>
      <w:r>
        <w:rPr>
          <w:rFonts w:eastAsia="Malgun Gothic" w:hint="eastAsia"/>
          <w:szCs w:val="24"/>
        </w:rPr>
        <w:t xml:space="preserve"> to the </w:t>
      </w:r>
      <w:r>
        <w:rPr>
          <w:rFonts w:eastAsia="Malgun Gothic"/>
          <w:szCs w:val="24"/>
        </w:rPr>
        <w:t xml:space="preserve">mAb </w:t>
      </w:r>
      <w:r>
        <w:rPr>
          <w:rFonts w:eastAsia="Malgun Gothic" w:hint="eastAsia"/>
          <w:szCs w:val="24"/>
        </w:rPr>
        <w:t xml:space="preserve">dimer </w:t>
      </w:r>
      <w:r>
        <w:rPr>
          <w:rFonts w:eastAsia="Malgun Gothic"/>
          <w:szCs w:val="24"/>
        </w:rPr>
        <w:t>(</w:t>
      </w:r>
      <w:r>
        <w:rPr>
          <w:rFonts w:eastAsia="Malgun Gothic" w:hint="eastAsia"/>
          <w:szCs w:val="24"/>
        </w:rPr>
        <w:t>26</w:t>
      </w:r>
      <w:r>
        <w:rPr>
          <w:rFonts w:eastAsia="Malgun Gothic"/>
          <w:szCs w:val="24"/>
        </w:rPr>
        <w:t xml:space="preserve"> </w:t>
      </w:r>
      <w:r>
        <w:rPr>
          <w:rFonts w:eastAsia="Malgun Gothic" w:hint="eastAsia"/>
          <w:szCs w:val="24"/>
        </w:rPr>
        <w:t xml:space="preserve">min </w:t>
      </w:r>
      <w:r>
        <w:rPr>
          <w:rFonts w:eastAsia="Malgun Gothic"/>
          <w:szCs w:val="24"/>
        </w:rPr>
        <w:t xml:space="preserve">retention time) </w:t>
      </w:r>
      <w:r>
        <w:rPr>
          <w:rFonts w:eastAsia="Malgun Gothic" w:hint="eastAsia"/>
          <w:szCs w:val="24"/>
        </w:rPr>
        <w:t xml:space="preserve">and the second corresponding to </w:t>
      </w:r>
      <w:r>
        <w:rPr>
          <w:rFonts w:eastAsia="Malgun Gothic"/>
          <w:szCs w:val="24"/>
        </w:rPr>
        <w:t xml:space="preserve">the </w:t>
      </w:r>
      <w:r>
        <w:rPr>
          <w:rFonts w:eastAsia="Malgun Gothic" w:hint="eastAsia"/>
          <w:szCs w:val="24"/>
        </w:rPr>
        <w:t>mAb</w:t>
      </w:r>
      <w:r>
        <w:rPr>
          <w:rFonts w:eastAsia="Malgun Gothic"/>
          <w:szCs w:val="24"/>
        </w:rPr>
        <w:t xml:space="preserve"> monomer</w:t>
      </w:r>
      <w:r>
        <w:rPr>
          <w:rFonts w:eastAsia="Malgun Gothic" w:hint="eastAsia"/>
          <w:szCs w:val="24"/>
        </w:rPr>
        <w:t xml:space="preserve">. </w:t>
      </w:r>
      <w:r>
        <w:rPr>
          <w:rFonts w:eastAsia="Malgun Gothic"/>
          <w:szCs w:val="24"/>
        </w:rPr>
        <w:t>T</w:t>
      </w:r>
      <w:r>
        <w:rPr>
          <w:rFonts w:eastAsia="Malgun Gothic" w:hint="eastAsia"/>
          <w:szCs w:val="24"/>
        </w:rPr>
        <w:t xml:space="preserve">he </w:t>
      </w:r>
      <w:r>
        <w:rPr>
          <w:rFonts w:eastAsia="Malgun Gothic"/>
          <w:szCs w:val="24"/>
        </w:rPr>
        <w:t xml:space="preserve">simulated </w:t>
      </w:r>
      <w:r>
        <w:rPr>
          <w:rFonts w:eastAsia="Malgun Gothic" w:hint="eastAsia"/>
          <w:szCs w:val="24"/>
        </w:rPr>
        <w:t>feed</w:t>
      </w:r>
      <w:r>
        <w:rPr>
          <w:rFonts w:eastAsia="Malgun Gothic"/>
          <w:szCs w:val="24"/>
        </w:rPr>
        <w:t xml:space="preserve"> </w:t>
      </w:r>
      <w:r>
        <w:rPr>
          <w:rFonts w:eastAsia="Malgun Gothic" w:hint="eastAsia"/>
          <w:szCs w:val="24"/>
        </w:rPr>
        <w:t xml:space="preserve">solution showed two </w:t>
      </w:r>
      <w:r>
        <w:rPr>
          <w:rFonts w:eastAsia="Malgun Gothic"/>
          <w:szCs w:val="24"/>
        </w:rPr>
        <w:t xml:space="preserve">major </w:t>
      </w:r>
      <w:r>
        <w:rPr>
          <w:rFonts w:eastAsia="Malgun Gothic" w:hint="eastAsia"/>
          <w:szCs w:val="24"/>
        </w:rPr>
        <w:t>peaks</w:t>
      </w:r>
      <w:r>
        <w:rPr>
          <w:rFonts w:eastAsia="Malgun Gothic"/>
          <w:szCs w:val="24"/>
        </w:rPr>
        <w:t>, one corresponding to the monomer, and the other</w:t>
      </w:r>
      <w:r>
        <w:rPr>
          <w:rFonts w:eastAsia="Malgun Gothic" w:hint="eastAsia"/>
          <w:szCs w:val="24"/>
        </w:rPr>
        <w:t xml:space="preserve"> </w:t>
      </w:r>
      <w:r>
        <w:rPr>
          <w:rFonts w:eastAsia="Malgun Gothic"/>
          <w:szCs w:val="24"/>
        </w:rPr>
        <w:lastRenderedPageBreak/>
        <w:t>having a retention time of</w:t>
      </w:r>
      <w:r>
        <w:rPr>
          <w:rFonts w:eastAsia="Malgun Gothic" w:hint="eastAsia"/>
          <w:szCs w:val="24"/>
        </w:rPr>
        <w:t xml:space="preserve"> 24</w:t>
      </w:r>
      <w:r>
        <w:rPr>
          <w:rFonts w:eastAsia="Malgun Gothic"/>
          <w:szCs w:val="24"/>
        </w:rPr>
        <w:t xml:space="preserve"> </w:t>
      </w:r>
      <w:r>
        <w:rPr>
          <w:rFonts w:eastAsia="Malgun Gothic" w:hint="eastAsia"/>
          <w:szCs w:val="24"/>
        </w:rPr>
        <w:t xml:space="preserve">min </w:t>
      </w:r>
      <w:r>
        <w:rPr>
          <w:rFonts w:eastAsia="Malgun Gothic"/>
          <w:szCs w:val="24"/>
        </w:rPr>
        <w:t>and</w:t>
      </w:r>
      <w:r>
        <w:rPr>
          <w:rFonts w:eastAsia="Malgun Gothic" w:hint="eastAsia"/>
          <w:szCs w:val="24"/>
        </w:rPr>
        <w:t xml:space="preserve"> </w:t>
      </w:r>
      <w:r w:rsidRPr="00205758">
        <w:rPr>
          <w:rFonts w:eastAsia="Malgun Gothic" w:hint="eastAsia"/>
          <w:szCs w:val="24"/>
        </w:rPr>
        <w:t xml:space="preserve">corresponding to </w:t>
      </w:r>
      <w:r>
        <w:rPr>
          <w:rFonts w:eastAsia="Malgun Gothic"/>
          <w:szCs w:val="24"/>
        </w:rPr>
        <w:t xml:space="preserve">a much </w:t>
      </w:r>
      <w:r w:rsidRPr="00205758">
        <w:rPr>
          <w:rFonts w:eastAsia="Malgun Gothic" w:hint="eastAsia"/>
          <w:szCs w:val="24"/>
        </w:rPr>
        <w:t>bigger molecule (approxi</w:t>
      </w:r>
      <w:r>
        <w:rPr>
          <w:rFonts w:eastAsia="Malgun Gothic" w:hint="eastAsia"/>
          <w:szCs w:val="24"/>
        </w:rPr>
        <w:t xml:space="preserve">mately 450 kDa) than </w:t>
      </w:r>
      <w:r>
        <w:rPr>
          <w:rFonts w:eastAsia="Malgun Gothic"/>
          <w:szCs w:val="24"/>
        </w:rPr>
        <w:t xml:space="preserve">the </w:t>
      </w:r>
      <w:r>
        <w:rPr>
          <w:rFonts w:eastAsia="Malgun Gothic" w:hint="eastAsia"/>
          <w:szCs w:val="24"/>
        </w:rPr>
        <w:t>dimer</w:t>
      </w:r>
      <w:r>
        <w:rPr>
          <w:rFonts w:eastAsia="Malgun Gothic"/>
          <w:szCs w:val="24"/>
        </w:rPr>
        <w:t xml:space="preserve"> </w:t>
      </w:r>
      <w:r w:rsidRPr="00205758">
        <w:rPr>
          <w:rFonts w:eastAsia="Malgun Gothic" w:hint="eastAsia"/>
          <w:szCs w:val="24"/>
        </w:rPr>
        <w:t>(</w:t>
      </w:r>
      <w:r>
        <w:rPr>
          <w:rFonts w:eastAsia="Malgun Gothic"/>
          <w:szCs w:val="24"/>
        </w:rPr>
        <w:t xml:space="preserve">approximately </w:t>
      </w:r>
      <w:r w:rsidRPr="00205758">
        <w:rPr>
          <w:rFonts w:eastAsia="Malgun Gothic" w:hint="eastAsia"/>
          <w:szCs w:val="24"/>
        </w:rPr>
        <w:t>300 kDa)</w:t>
      </w:r>
      <w:r>
        <w:rPr>
          <w:rFonts w:eastAsia="Malgun Gothic" w:hint="eastAsia"/>
          <w:szCs w:val="24"/>
        </w:rPr>
        <w:t xml:space="preserve">. </w:t>
      </w:r>
      <w:r>
        <w:rPr>
          <w:rFonts w:eastAsia="Malgun Gothic"/>
          <w:szCs w:val="24"/>
        </w:rPr>
        <w:t xml:space="preserve">Quite clearly, the presence of protein-A in the simulated feed resulted in the formation of large complexes containing more than one mAb molecules. </w:t>
      </w:r>
      <w:r>
        <w:rPr>
          <w:rFonts w:eastAsia="Malgun Gothic" w:hint="eastAsia"/>
          <w:szCs w:val="24"/>
        </w:rPr>
        <w:t xml:space="preserve">While protein-A has </w:t>
      </w:r>
      <w:r>
        <w:rPr>
          <w:rFonts w:eastAsia="Malgun Gothic"/>
          <w:szCs w:val="24"/>
        </w:rPr>
        <w:t>five</w:t>
      </w:r>
      <w:r>
        <w:rPr>
          <w:rFonts w:eastAsia="Malgun Gothic" w:hint="eastAsia"/>
          <w:szCs w:val="24"/>
        </w:rPr>
        <w:t xml:space="preserve"> </w:t>
      </w:r>
      <w:r>
        <w:rPr>
          <w:rFonts w:eastAsia="Malgun Gothic"/>
          <w:szCs w:val="24"/>
        </w:rPr>
        <w:t>mAb</w:t>
      </w:r>
      <w:r>
        <w:rPr>
          <w:rFonts w:eastAsia="Malgun Gothic" w:hint="eastAsia"/>
          <w:szCs w:val="24"/>
        </w:rPr>
        <w:t xml:space="preserve"> binding sites [33], </w:t>
      </w:r>
      <w:r>
        <w:rPr>
          <w:rFonts w:eastAsia="Malgun Gothic"/>
          <w:szCs w:val="24"/>
        </w:rPr>
        <w:t>findings reported in earlier</w:t>
      </w:r>
      <w:r>
        <w:rPr>
          <w:rFonts w:eastAsia="Malgun Gothic" w:hint="eastAsia"/>
          <w:szCs w:val="24"/>
        </w:rPr>
        <w:t xml:space="preserve"> </w:t>
      </w:r>
      <w:r>
        <w:rPr>
          <w:rFonts w:eastAsia="Malgun Gothic"/>
          <w:szCs w:val="24"/>
        </w:rPr>
        <w:t>research</w:t>
      </w:r>
      <w:r>
        <w:rPr>
          <w:rFonts w:eastAsia="Malgun Gothic" w:hint="eastAsia"/>
          <w:szCs w:val="24"/>
        </w:rPr>
        <w:t xml:space="preserve"> paper </w:t>
      </w:r>
      <w:r>
        <w:rPr>
          <w:rFonts w:eastAsia="Malgun Gothic"/>
          <w:szCs w:val="24"/>
        </w:rPr>
        <w:t>seem to suggest that this theoretical maximum is rarely reached. T</w:t>
      </w:r>
      <w:r>
        <w:rPr>
          <w:rFonts w:eastAsia="Malgun Gothic" w:hint="eastAsia"/>
          <w:szCs w:val="24"/>
        </w:rPr>
        <w:t xml:space="preserve">he static binding capacity of IgG subclass 1 </w:t>
      </w:r>
      <w:r>
        <w:rPr>
          <w:rFonts w:eastAsia="Malgun Gothic"/>
          <w:szCs w:val="24"/>
        </w:rPr>
        <w:t xml:space="preserve">on protein-A has been found to be in the </w:t>
      </w:r>
      <w:r>
        <w:rPr>
          <w:rFonts w:eastAsia="Malgun Gothic" w:hint="eastAsia"/>
          <w:szCs w:val="24"/>
        </w:rPr>
        <w:t xml:space="preserve">3 [35] </w:t>
      </w:r>
      <w:r>
        <w:rPr>
          <w:rFonts w:eastAsia="Malgun Gothic"/>
          <w:szCs w:val="24"/>
        </w:rPr>
        <w:t>to</w:t>
      </w:r>
      <w:r>
        <w:rPr>
          <w:rFonts w:eastAsia="Malgun Gothic" w:hint="eastAsia"/>
          <w:szCs w:val="24"/>
        </w:rPr>
        <w:t xml:space="preserve"> 3.3 [36]</w:t>
      </w:r>
      <w:r>
        <w:rPr>
          <w:rFonts w:eastAsia="Malgun Gothic"/>
          <w:szCs w:val="24"/>
        </w:rPr>
        <w:t xml:space="preserve"> range</w:t>
      </w:r>
      <w:r>
        <w:rPr>
          <w:rFonts w:eastAsia="Malgun Gothic" w:hint="eastAsia"/>
          <w:szCs w:val="24"/>
        </w:rPr>
        <w:t xml:space="preserve">. </w:t>
      </w:r>
      <w:r>
        <w:rPr>
          <w:rFonts w:eastAsia="Malgun Gothic"/>
          <w:szCs w:val="24"/>
        </w:rPr>
        <w:t xml:space="preserve">The flow through obtained in the polishing experiment contained the mAb monomer only as evident from the single peak of 28 min retention time. </w:t>
      </w:r>
      <w:r>
        <w:rPr>
          <w:rFonts w:eastAsia="Malgun Gothic" w:hint="eastAsia"/>
          <w:szCs w:val="24"/>
        </w:rPr>
        <w:t>The elu</w:t>
      </w:r>
      <w:r>
        <w:rPr>
          <w:rFonts w:eastAsia="Malgun Gothic"/>
          <w:szCs w:val="24"/>
        </w:rPr>
        <w:t>a</w:t>
      </w:r>
      <w:r>
        <w:rPr>
          <w:rFonts w:eastAsia="Malgun Gothic" w:hint="eastAsia"/>
          <w:szCs w:val="24"/>
        </w:rPr>
        <w:t xml:space="preserve">te gave two peaks, </w:t>
      </w:r>
      <w:r>
        <w:rPr>
          <w:rFonts w:eastAsia="Malgun Gothic"/>
          <w:szCs w:val="24"/>
        </w:rPr>
        <w:t xml:space="preserve">the </w:t>
      </w:r>
      <w:r>
        <w:rPr>
          <w:rFonts w:eastAsia="Malgun Gothic" w:hint="eastAsia"/>
          <w:szCs w:val="24"/>
        </w:rPr>
        <w:t xml:space="preserve">first corresponding </w:t>
      </w:r>
      <w:r>
        <w:rPr>
          <w:rFonts w:eastAsia="Malgun Gothic"/>
          <w:szCs w:val="24"/>
        </w:rPr>
        <w:t xml:space="preserve">to the </w:t>
      </w:r>
      <w:r>
        <w:rPr>
          <w:rFonts w:eastAsia="Malgun Gothic" w:hint="eastAsia"/>
          <w:szCs w:val="24"/>
        </w:rPr>
        <w:t xml:space="preserve">mAb </w:t>
      </w:r>
      <w:r>
        <w:rPr>
          <w:rFonts w:eastAsia="Malgun Gothic"/>
          <w:szCs w:val="24"/>
        </w:rPr>
        <w:t xml:space="preserve">– protein-A complexes and the second corresponding to the mAb monomer. The above results clearly show that while the polished mAb sample was pure, the mAb monomer could not be totally recovered in the flow through. Based on material balance, the mAb recovery was determined to be slightly above 80%.  </w:t>
      </w:r>
    </w:p>
    <w:p w:rsidR="00E01AD5" w:rsidRDefault="00E01AD5" w:rsidP="00E01AD5">
      <w:pPr>
        <w:rPr>
          <w:rFonts w:eastAsia="Malgun Gothic"/>
          <w:szCs w:val="24"/>
        </w:rPr>
      </w:pPr>
    </w:p>
    <w:p w:rsidR="00E01AD5" w:rsidRDefault="00E01AD5" w:rsidP="00E01AD5">
      <w:pPr>
        <w:jc w:val="center"/>
        <w:rPr>
          <w:rFonts w:eastAsia="Malgun Gothic"/>
          <w:szCs w:val="24"/>
        </w:rPr>
      </w:pPr>
      <w:r>
        <w:rPr>
          <w:rFonts w:eastAsia="Malgun Gothic"/>
          <w:noProof/>
        </w:rPr>
        <w:lastRenderedPageBreak/>
        <w:drawing>
          <wp:inline distT="0" distB="0" distL="0" distR="0" wp14:anchorId="31803B9E" wp14:editId="1F7BFB09">
            <wp:extent cx="3024083" cy="28800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4083" cy="2880000"/>
                    </a:xfrm>
                    <a:prstGeom prst="rect">
                      <a:avLst/>
                    </a:prstGeom>
                    <a:noFill/>
                    <a:ln>
                      <a:noFill/>
                    </a:ln>
                  </pic:spPr>
                </pic:pic>
              </a:graphicData>
            </a:graphic>
          </wp:inline>
        </w:drawing>
      </w:r>
    </w:p>
    <w:p w:rsidR="00E01AD5" w:rsidRPr="003F6129" w:rsidRDefault="00E01AD5" w:rsidP="00E01AD5">
      <w:pPr>
        <w:pStyle w:val="NoSpacing"/>
      </w:pPr>
      <w:r w:rsidRPr="00E13ABC">
        <w:t>Figure</w:t>
      </w:r>
      <w:r w:rsidRPr="00E13ABC">
        <w:rPr>
          <w:rFonts w:hint="eastAsia"/>
        </w:rPr>
        <w:t xml:space="preserve"> 8</w:t>
      </w:r>
      <w:r w:rsidRPr="00E13ABC">
        <w:rPr>
          <w:rFonts w:hint="eastAsia"/>
        </w:rPr>
        <w:tab/>
      </w:r>
      <w:r>
        <w:t>Coomassie blue stained SDS-PAGE gel</w:t>
      </w:r>
      <w:r w:rsidRPr="00E13ABC">
        <w:t xml:space="preserve"> </w:t>
      </w:r>
      <w:r>
        <w:t xml:space="preserve">(10%, reducing) </w:t>
      </w:r>
      <w:r w:rsidRPr="00E13ABC">
        <w:t xml:space="preserve">obtained </w:t>
      </w:r>
      <w:r>
        <w:t xml:space="preserve">with samples </w:t>
      </w:r>
      <w:r w:rsidRPr="00085536">
        <w:t>from the HIMC based mAb polishing experiment</w:t>
      </w:r>
      <w:r>
        <w:t xml:space="preserve"> (M: marker; lane 1</w:t>
      </w:r>
      <w:r w:rsidRPr="003F6129">
        <w:t xml:space="preserve">: flow through, </w:t>
      </w:r>
      <w:r>
        <w:t xml:space="preserve">lane 2: </w:t>
      </w:r>
      <w:r w:rsidRPr="003F6129">
        <w:t>elu</w:t>
      </w:r>
      <w:r>
        <w:t>ate, lane 3: s</w:t>
      </w:r>
      <w:r w:rsidRPr="003F6129">
        <w:t>imulated feed; lane 4</w:t>
      </w:r>
      <w:r>
        <w:t>: pure protein-A; lane 5: “dimers”; lane 6: mAb monomer)</w:t>
      </w:r>
    </w:p>
    <w:p w:rsidR="00E01AD5" w:rsidRDefault="00E01AD5" w:rsidP="00E01AD5">
      <w:pPr>
        <w:rPr>
          <w:rFonts w:eastAsia="Malgun Gothic"/>
          <w:szCs w:val="24"/>
        </w:rPr>
      </w:pPr>
    </w:p>
    <w:p w:rsidR="00E01AD5" w:rsidRDefault="00E01AD5" w:rsidP="00E01AD5">
      <w:pPr>
        <w:rPr>
          <w:rFonts w:eastAsia="Malgun Gothic"/>
          <w:szCs w:val="24"/>
        </w:rPr>
      </w:pPr>
      <w:r>
        <w:rPr>
          <w:rFonts w:eastAsia="Malgun Gothic" w:hint="eastAsia"/>
          <w:szCs w:val="24"/>
        </w:rPr>
        <w:t xml:space="preserve"> Figure 8 shows the </w:t>
      </w:r>
      <w:r>
        <w:rPr>
          <w:rFonts w:eastAsia="Malgun Gothic"/>
          <w:szCs w:val="24"/>
        </w:rPr>
        <w:t xml:space="preserve">stained </w:t>
      </w:r>
      <w:r>
        <w:rPr>
          <w:rFonts w:eastAsia="Malgun Gothic" w:hint="eastAsia"/>
          <w:szCs w:val="24"/>
        </w:rPr>
        <w:t>SDS-PAGE</w:t>
      </w:r>
      <w:r w:rsidRPr="009B0000">
        <w:rPr>
          <w:rFonts w:eastAsia="Malgun Gothic" w:hint="eastAsia"/>
          <w:szCs w:val="24"/>
        </w:rPr>
        <w:t xml:space="preserve"> </w:t>
      </w:r>
      <w:r>
        <w:rPr>
          <w:rFonts w:eastAsia="Malgun Gothic"/>
          <w:szCs w:val="24"/>
        </w:rPr>
        <w:t xml:space="preserve">gel </w:t>
      </w:r>
      <w:r w:rsidRPr="009B0000">
        <w:rPr>
          <w:rFonts w:eastAsia="Malgun Gothic" w:hint="eastAsia"/>
          <w:szCs w:val="24"/>
        </w:rPr>
        <w:t xml:space="preserve">obtained </w:t>
      </w:r>
      <w:r>
        <w:rPr>
          <w:rFonts w:eastAsia="Malgun Gothic"/>
          <w:szCs w:val="24"/>
        </w:rPr>
        <w:t>under reducing conditions with samples from the mAb polishing experiment</w:t>
      </w:r>
      <w:r w:rsidRPr="009B0000">
        <w:rPr>
          <w:rFonts w:eastAsia="Malgun Gothic" w:hint="eastAsia"/>
          <w:szCs w:val="24"/>
        </w:rPr>
        <w:t xml:space="preserve">. </w:t>
      </w:r>
      <w:r>
        <w:rPr>
          <w:rFonts w:eastAsia="Malgun Gothic"/>
          <w:szCs w:val="24"/>
        </w:rPr>
        <w:t>The molecular weight marker proteins for calibration were loaded in the “M” lane. The pure mAb monomer standard (hIgG1-CD4) was loaded in lane 6 and the “dimers” sample was loaded in lane 5. The two bands in lane 6 correspond to the heavy and light chains the mAb splits into when boiled in SDS and DTT containing buffer. The same bands were also obtained with the “dimers” sample as the aggregated forms of the mAb were first disaggregated by the action of SDS followed by their splitting into the heavy and light chains by the action of DTT. Pure protein-A was loaded in lane 4 and this gave a</w:t>
      </w:r>
      <w:r>
        <w:rPr>
          <w:rFonts w:eastAsia="Malgun Gothic" w:hint="eastAsia"/>
          <w:szCs w:val="24"/>
        </w:rPr>
        <w:t xml:space="preserve"> single band </w:t>
      </w:r>
      <w:r w:rsidRPr="009B0000">
        <w:rPr>
          <w:rFonts w:eastAsia="Malgun Gothic"/>
          <w:szCs w:val="24"/>
        </w:rPr>
        <w:t>slightly</w:t>
      </w:r>
      <w:r w:rsidRPr="009B0000">
        <w:rPr>
          <w:rFonts w:eastAsia="Malgun Gothic" w:hint="eastAsia"/>
          <w:szCs w:val="24"/>
        </w:rPr>
        <w:t xml:space="preserve"> higher than </w:t>
      </w:r>
      <w:r>
        <w:rPr>
          <w:rFonts w:eastAsia="Malgun Gothic"/>
          <w:szCs w:val="24"/>
        </w:rPr>
        <w:t xml:space="preserve">the </w:t>
      </w:r>
      <w:r w:rsidRPr="009B0000">
        <w:rPr>
          <w:rFonts w:eastAsia="Malgun Gothic" w:hint="eastAsia"/>
          <w:szCs w:val="24"/>
        </w:rPr>
        <w:t xml:space="preserve">43 </w:t>
      </w:r>
      <w:r>
        <w:rPr>
          <w:rFonts w:eastAsia="Malgun Gothic" w:hint="eastAsia"/>
          <w:szCs w:val="24"/>
        </w:rPr>
        <w:t>kDa</w:t>
      </w:r>
      <w:r>
        <w:rPr>
          <w:rFonts w:eastAsia="Malgun Gothic"/>
          <w:szCs w:val="24"/>
        </w:rPr>
        <w:t xml:space="preserve"> </w:t>
      </w:r>
      <w:r>
        <w:rPr>
          <w:rFonts w:eastAsia="Malgun Gothic"/>
          <w:szCs w:val="24"/>
        </w:rPr>
        <w:lastRenderedPageBreak/>
        <w:t>molecular marker protein</w:t>
      </w:r>
      <w:r w:rsidRPr="009B0000">
        <w:rPr>
          <w:rFonts w:eastAsia="Malgun Gothic" w:hint="eastAsia"/>
          <w:szCs w:val="24"/>
        </w:rPr>
        <w:t xml:space="preserve">. </w:t>
      </w:r>
      <w:r>
        <w:rPr>
          <w:rFonts w:eastAsia="Malgun Gothic"/>
          <w:szCs w:val="24"/>
        </w:rPr>
        <w:t>The simulated feed sample was loaded in lane 3 and this gave three bands corresponding to the heavy and light chains of mAb, and that of protein-A. The flow through sample (lane 1) gave the two signature bands of the mAb heavy and light chains while the eluate (lane 2) gave the protein-A band in addition to these. These SDS-PAGE results conclusively prove that protein-A is indeed removed by the HIMC based mAb polishing technique. The results discussed above clearly demonstrate that hydrophobic interaction membrane chromatography could be used for polishing protein-A purified monoclonal antibody.</w:t>
      </w:r>
    </w:p>
    <w:p w:rsidR="00E01AD5" w:rsidRPr="002C5FFC" w:rsidRDefault="00E01AD5" w:rsidP="00E01AD5">
      <w:pPr>
        <w:pStyle w:val="Heading2"/>
      </w:pPr>
      <w:bookmarkStart w:id="14" w:name="_Toc388900186"/>
      <w:r>
        <w:rPr>
          <w:rFonts w:hint="eastAsia"/>
        </w:rPr>
        <w:t>2.5</w:t>
      </w:r>
      <w:r>
        <w:rPr>
          <w:rFonts w:hint="eastAsia"/>
        </w:rPr>
        <w:tab/>
      </w:r>
      <w:r w:rsidRPr="003F6129">
        <w:rPr>
          <w:rFonts w:hint="eastAsia"/>
        </w:rPr>
        <w:t>Conclusion</w:t>
      </w:r>
      <w:bookmarkEnd w:id="14"/>
    </w:p>
    <w:p w:rsidR="00E01AD5" w:rsidRDefault="00E01AD5" w:rsidP="00E01AD5">
      <w:pPr>
        <w:rPr>
          <w:rFonts w:eastAsia="Malgun Gothic"/>
          <w:szCs w:val="24"/>
        </w:rPr>
      </w:pPr>
      <w:r>
        <w:rPr>
          <w:rFonts w:eastAsia="Malgun Gothic"/>
          <w:szCs w:val="24"/>
        </w:rPr>
        <w:t xml:space="preserve">The experimental results discussed in this paper unambiguously demonstrate the feasibility of using hydrophobic interaction membrane chromatography for removing aggregates and leached protein-A from monoclonal antibody. </w:t>
      </w:r>
      <w:r w:rsidRPr="005B4A15">
        <w:rPr>
          <w:rFonts w:eastAsia="Malgun Gothic"/>
          <w:szCs w:val="24"/>
        </w:rPr>
        <w:t>The aggregates were removed by selective adsorption on the membrane as these were more hydrophobic than the monomeric form of the monoclonal antibody</w:t>
      </w:r>
      <w:r>
        <w:rPr>
          <w:rFonts w:eastAsia="Malgun Gothic"/>
          <w:szCs w:val="24"/>
        </w:rPr>
        <w:t xml:space="preserve"> while</w:t>
      </w:r>
      <w:r w:rsidRPr="005B4A15">
        <w:rPr>
          <w:rFonts w:eastAsia="Malgun Gothic"/>
          <w:szCs w:val="24"/>
        </w:rPr>
        <w:t xml:space="preserve"> </w:t>
      </w:r>
      <w:r>
        <w:rPr>
          <w:rFonts w:eastAsia="Malgun Gothic"/>
          <w:szCs w:val="24"/>
        </w:rPr>
        <w:t>p</w:t>
      </w:r>
      <w:r w:rsidRPr="005B4A15">
        <w:rPr>
          <w:rFonts w:eastAsia="Malgun Gothic"/>
          <w:szCs w:val="24"/>
        </w:rPr>
        <w:t xml:space="preserve">rotein-A was removed based on the fact that it formed </w:t>
      </w:r>
      <w:r>
        <w:rPr>
          <w:rFonts w:eastAsia="Malgun Gothic"/>
          <w:szCs w:val="24"/>
        </w:rPr>
        <w:t xml:space="preserve">relatively hydrophobic </w:t>
      </w:r>
      <w:r w:rsidRPr="005B4A15">
        <w:rPr>
          <w:rFonts w:eastAsia="Malgun Gothic"/>
          <w:szCs w:val="24"/>
        </w:rPr>
        <w:t xml:space="preserve">complexes with the monoclonal antibody. </w:t>
      </w:r>
      <w:r w:rsidRPr="00B46963">
        <w:rPr>
          <w:rFonts w:eastAsia="Malgun Gothic"/>
          <w:szCs w:val="24"/>
        </w:rPr>
        <w:t>Under optimi</w:t>
      </w:r>
      <w:r>
        <w:rPr>
          <w:rFonts w:eastAsia="Malgun Gothic"/>
          <w:szCs w:val="24"/>
        </w:rPr>
        <w:t>zed solution conditions, these impurities</w:t>
      </w:r>
      <w:r w:rsidRPr="00B46963">
        <w:rPr>
          <w:rFonts w:eastAsia="Malgun Gothic"/>
          <w:szCs w:val="24"/>
        </w:rPr>
        <w:t xml:space="preserve"> could be simultaneously removed.</w:t>
      </w:r>
      <w:r>
        <w:rPr>
          <w:rFonts w:eastAsia="Malgun Gothic"/>
          <w:szCs w:val="24"/>
        </w:rPr>
        <w:t xml:space="preserve"> The monoclonal antibody was obtained in the flow through while the impurities remained bound to the membrane and could subsequently be eluted by lowering salt concentration. </w:t>
      </w:r>
    </w:p>
    <w:p w:rsidR="00E01AD5" w:rsidRDefault="00E01AD5" w:rsidP="00E01AD5">
      <w:pPr>
        <w:rPr>
          <w:rFonts w:eastAsia="Malgun Gothic"/>
          <w:szCs w:val="24"/>
        </w:rPr>
        <w:sectPr w:rsidR="00E01AD5" w:rsidSect="001F5CFF">
          <w:pgSz w:w="12240" w:h="15840"/>
          <w:pgMar w:top="2155" w:right="1440" w:bottom="1440" w:left="2155" w:header="708" w:footer="708" w:gutter="0"/>
          <w:cols w:space="708"/>
          <w:docGrid w:linePitch="360"/>
        </w:sectPr>
      </w:pPr>
    </w:p>
    <w:p w:rsidR="00E01AD5" w:rsidRDefault="00E01AD5" w:rsidP="00E01AD5">
      <w:pPr>
        <w:pStyle w:val="Heading2"/>
      </w:pPr>
      <w:bookmarkStart w:id="15" w:name="_Toc388900187"/>
      <w:r>
        <w:rPr>
          <w:rFonts w:hint="eastAsia"/>
        </w:rPr>
        <w:lastRenderedPageBreak/>
        <w:t>2.6</w:t>
      </w:r>
      <w:r>
        <w:rPr>
          <w:rFonts w:hint="eastAsia"/>
        </w:rPr>
        <w:tab/>
        <w:t>References</w:t>
      </w:r>
      <w:bookmarkEnd w:id="15"/>
    </w:p>
    <w:p w:rsidR="00E01AD5" w:rsidRPr="00E0097A" w:rsidRDefault="00E01AD5" w:rsidP="00932648">
      <w:pPr>
        <w:spacing w:line="360" w:lineRule="auto"/>
        <w:ind w:left="720" w:hanging="720"/>
        <w:rPr>
          <w:rFonts w:eastAsia="Malgun Gothic"/>
          <w:szCs w:val="24"/>
        </w:rPr>
      </w:pPr>
      <w:r>
        <w:rPr>
          <w:rFonts w:eastAsia="Malgun Gothic" w:hint="eastAsia"/>
          <w:szCs w:val="24"/>
        </w:rPr>
        <w:t>[1]</w:t>
      </w:r>
      <w:r>
        <w:rPr>
          <w:rFonts w:eastAsia="Malgun Gothic" w:hint="eastAsia"/>
          <w:szCs w:val="24"/>
        </w:rPr>
        <w:tab/>
        <w:t xml:space="preserve">G. </w:t>
      </w:r>
      <w:r w:rsidRPr="00E0097A">
        <w:rPr>
          <w:rFonts w:eastAsia="Malgun Gothic" w:hint="eastAsia"/>
          <w:szCs w:val="24"/>
        </w:rPr>
        <w:t>Kohler,</w:t>
      </w:r>
      <w:r>
        <w:rPr>
          <w:rFonts w:eastAsia="Malgun Gothic" w:hint="eastAsia"/>
          <w:szCs w:val="24"/>
        </w:rPr>
        <w:t xml:space="preserve"> C.</w:t>
      </w:r>
      <w:r w:rsidRPr="00E0097A">
        <w:rPr>
          <w:rFonts w:eastAsia="Malgun Gothic" w:hint="eastAsia"/>
          <w:szCs w:val="24"/>
        </w:rPr>
        <w:t xml:space="preserve"> Milstein</w:t>
      </w:r>
      <w:r>
        <w:rPr>
          <w:rFonts w:eastAsia="Malgun Gothic" w:hint="eastAsia"/>
          <w:szCs w:val="24"/>
        </w:rPr>
        <w:t>,</w:t>
      </w:r>
      <w:r w:rsidRPr="00E0097A">
        <w:rPr>
          <w:rFonts w:eastAsia="Malgun Gothic" w:hint="eastAsia"/>
          <w:szCs w:val="24"/>
        </w:rPr>
        <w:t xml:space="preserve"> Derivation of specific antibody-producing tissue culture and tumor lines</w:t>
      </w:r>
      <w:r w:rsidRPr="00E0097A">
        <w:rPr>
          <w:rFonts w:eastAsia="Malgun Gothic"/>
          <w:szCs w:val="24"/>
        </w:rPr>
        <w:t xml:space="preserve"> by cell fusion</w:t>
      </w:r>
      <w:r>
        <w:rPr>
          <w:rFonts w:eastAsia="Malgun Gothic" w:hint="eastAsia"/>
          <w:szCs w:val="24"/>
        </w:rPr>
        <w:t>,</w:t>
      </w:r>
      <w:r w:rsidRPr="00E0097A">
        <w:rPr>
          <w:rFonts w:eastAsia="Malgun Gothic"/>
          <w:szCs w:val="24"/>
        </w:rPr>
        <w:t xml:space="preserve"> Eur</w:t>
      </w:r>
      <w:r>
        <w:rPr>
          <w:rFonts w:eastAsia="Malgun Gothic" w:hint="eastAsia"/>
          <w:szCs w:val="24"/>
        </w:rPr>
        <w:t>.</w:t>
      </w:r>
      <w:r w:rsidRPr="00E0097A">
        <w:rPr>
          <w:rFonts w:eastAsia="Malgun Gothic"/>
          <w:szCs w:val="24"/>
        </w:rPr>
        <w:t xml:space="preserve"> J</w:t>
      </w:r>
      <w:r>
        <w:rPr>
          <w:rFonts w:eastAsia="Malgun Gothic" w:hint="eastAsia"/>
          <w:szCs w:val="24"/>
        </w:rPr>
        <w:t>.</w:t>
      </w:r>
      <w:r w:rsidRPr="00E0097A">
        <w:rPr>
          <w:rFonts w:eastAsia="Malgun Gothic"/>
          <w:szCs w:val="24"/>
        </w:rPr>
        <w:t xml:space="preserve"> </w:t>
      </w:r>
      <w:proofErr w:type="spellStart"/>
      <w:r w:rsidRPr="00E0097A">
        <w:rPr>
          <w:rFonts w:eastAsia="Malgun Gothic"/>
          <w:szCs w:val="24"/>
        </w:rPr>
        <w:t>Immunol</w:t>
      </w:r>
      <w:proofErr w:type="spellEnd"/>
      <w:r>
        <w:rPr>
          <w:rFonts w:eastAsia="Malgun Gothic" w:hint="eastAsia"/>
          <w:szCs w:val="24"/>
        </w:rPr>
        <w:t>.</w:t>
      </w:r>
      <w:r w:rsidRPr="00E0097A">
        <w:rPr>
          <w:rFonts w:eastAsia="Malgun Gothic" w:hint="eastAsia"/>
          <w:szCs w:val="24"/>
        </w:rPr>
        <w:t xml:space="preserve"> 6</w:t>
      </w:r>
      <w:r>
        <w:rPr>
          <w:rFonts w:eastAsia="Malgun Gothic" w:hint="eastAsia"/>
          <w:szCs w:val="24"/>
        </w:rPr>
        <w:t xml:space="preserve"> (1976)</w:t>
      </w:r>
      <w:r w:rsidRPr="00E0097A">
        <w:rPr>
          <w:rFonts w:eastAsia="Malgun Gothic" w:hint="eastAsia"/>
          <w:szCs w:val="24"/>
        </w:rPr>
        <w:t xml:space="preserve"> 511-519</w:t>
      </w:r>
      <w:r>
        <w:rPr>
          <w:rFonts w:eastAsia="Malgun Gothic" w:hint="eastAsia"/>
          <w:szCs w:val="24"/>
        </w:rPr>
        <w:t>.</w:t>
      </w:r>
    </w:p>
    <w:p w:rsidR="00E01AD5" w:rsidRPr="00E0097A" w:rsidRDefault="00E01AD5" w:rsidP="00932648">
      <w:pPr>
        <w:spacing w:line="360" w:lineRule="auto"/>
        <w:ind w:left="720" w:hanging="720"/>
        <w:rPr>
          <w:rFonts w:eastAsia="Malgun Gothic"/>
          <w:szCs w:val="24"/>
        </w:rPr>
      </w:pPr>
      <w:r>
        <w:rPr>
          <w:rFonts w:eastAsia="Malgun Gothic" w:hint="eastAsia"/>
          <w:szCs w:val="24"/>
        </w:rPr>
        <w:t>[2]</w:t>
      </w:r>
      <w:r>
        <w:rPr>
          <w:rFonts w:eastAsia="Malgun Gothic" w:hint="eastAsia"/>
          <w:szCs w:val="24"/>
        </w:rPr>
        <w:tab/>
        <w:t xml:space="preserve">T.A. </w:t>
      </w:r>
      <w:proofErr w:type="spellStart"/>
      <w:r>
        <w:rPr>
          <w:rFonts w:eastAsia="Malgun Gothic" w:hint="eastAsia"/>
          <w:szCs w:val="24"/>
        </w:rPr>
        <w:t>Waldmann</w:t>
      </w:r>
      <w:proofErr w:type="spellEnd"/>
      <w:r>
        <w:rPr>
          <w:rFonts w:eastAsia="Malgun Gothic" w:hint="eastAsia"/>
          <w:szCs w:val="24"/>
        </w:rPr>
        <w:t xml:space="preserve">, Monoclonal antibodies in </w:t>
      </w:r>
      <w:r>
        <w:rPr>
          <w:rFonts w:eastAsia="Malgun Gothic"/>
          <w:szCs w:val="24"/>
        </w:rPr>
        <w:t>diagnosis</w:t>
      </w:r>
      <w:r>
        <w:rPr>
          <w:rFonts w:eastAsia="Malgun Gothic" w:hint="eastAsia"/>
          <w:szCs w:val="24"/>
        </w:rPr>
        <w:t xml:space="preserve"> and therapy, Science 252 (1991) </w:t>
      </w:r>
      <w:r>
        <w:rPr>
          <w:rFonts w:eastAsia="Malgun Gothic"/>
          <w:szCs w:val="24"/>
        </w:rPr>
        <w:t>1657-1662.</w:t>
      </w:r>
    </w:p>
    <w:p w:rsidR="00E01AD5" w:rsidRPr="00E0097A" w:rsidRDefault="00E01AD5" w:rsidP="00932648">
      <w:pPr>
        <w:spacing w:line="360" w:lineRule="auto"/>
        <w:ind w:left="720" w:hanging="720"/>
        <w:rPr>
          <w:rFonts w:eastAsia="Malgun Gothic"/>
          <w:szCs w:val="24"/>
        </w:rPr>
      </w:pPr>
      <w:r>
        <w:rPr>
          <w:rFonts w:eastAsia="Malgun Gothic" w:hint="eastAsia"/>
          <w:szCs w:val="24"/>
        </w:rPr>
        <w:t>[3]</w:t>
      </w:r>
      <w:r>
        <w:rPr>
          <w:rFonts w:eastAsia="Malgun Gothic" w:hint="eastAsia"/>
          <w:szCs w:val="24"/>
        </w:rPr>
        <w:tab/>
        <w:t xml:space="preserve">P.L. </w:t>
      </w:r>
      <w:proofErr w:type="spellStart"/>
      <w:r w:rsidRPr="00E0097A">
        <w:rPr>
          <w:rFonts w:eastAsia="Malgun Gothic"/>
          <w:szCs w:val="24"/>
        </w:rPr>
        <w:t>Ey</w:t>
      </w:r>
      <w:proofErr w:type="spellEnd"/>
      <w:r w:rsidRPr="00E0097A">
        <w:rPr>
          <w:rFonts w:eastAsia="Malgun Gothic"/>
          <w:szCs w:val="24"/>
        </w:rPr>
        <w:t xml:space="preserve">, </w:t>
      </w:r>
      <w:r>
        <w:rPr>
          <w:rFonts w:eastAsia="Malgun Gothic" w:hint="eastAsia"/>
          <w:szCs w:val="24"/>
        </w:rPr>
        <w:t xml:space="preserve">S.J. </w:t>
      </w:r>
      <w:r w:rsidRPr="00E0097A">
        <w:rPr>
          <w:rFonts w:eastAsia="Malgun Gothic"/>
          <w:szCs w:val="24"/>
        </w:rPr>
        <w:t>Prowse,</w:t>
      </w:r>
      <w:r>
        <w:rPr>
          <w:rFonts w:eastAsia="Malgun Gothic" w:hint="eastAsia"/>
          <w:szCs w:val="24"/>
        </w:rPr>
        <w:t xml:space="preserve"> C.R.</w:t>
      </w:r>
      <w:r w:rsidRPr="00E0097A">
        <w:rPr>
          <w:rFonts w:eastAsia="Malgun Gothic"/>
          <w:szCs w:val="24"/>
        </w:rPr>
        <w:t xml:space="preserve"> </w:t>
      </w:r>
      <w:proofErr w:type="spellStart"/>
      <w:r w:rsidRPr="00E0097A">
        <w:rPr>
          <w:rFonts w:eastAsia="Malgun Gothic"/>
          <w:szCs w:val="24"/>
        </w:rPr>
        <w:t>Jenkin</w:t>
      </w:r>
      <w:proofErr w:type="spellEnd"/>
      <w:r>
        <w:rPr>
          <w:rFonts w:eastAsia="Malgun Gothic" w:hint="eastAsia"/>
          <w:szCs w:val="24"/>
        </w:rPr>
        <w:t>,</w:t>
      </w:r>
      <w:r w:rsidRPr="00E0097A">
        <w:rPr>
          <w:rFonts w:eastAsia="Malgun Gothic"/>
          <w:szCs w:val="24"/>
        </w:rPr>
        <w:t xml:space="preserve"> Isolation of pure IgG1, IgG 2a, IgG 2b immunoglobulins from mouse serum using protein A </w:t>
      </w:r>
      <w:proofErr w:type="spellStart"/>
      <w:r w:rsidRPr="00E0097A">
        <w:rPr>
          <w:rFonts w:eastAsia="Malgun Gothic"/>
          <w:szCs w:val="24"/>
        </w:rPr>
        <w:t>sepharose</w:t>
      </w:r>
      <w:proofErr w:type="spellEnd"/>
      <w:r>
        <w:rPr>
          <w:rFonts w:eastAsia="Malgun Gothic" w:hint="eastAsia"/>
          <w:szCs w:val="24"/>
        </w:rPr>
        <w:t>,</w:t>
      </w:r>
      <w:r w:rsidRPr="00E0097A">
        <w:rPr>
          <w:rFonts w:eastAsia="Malgun Gothic"/>
          <w:szCs w:val="24"/>
        </w:rPr>
        <w:t xml:space="preserve"> </w:t>
      </w:r>
      <w:r w:rsidRPr="00911ADF">
        <w:rPr>
          <w:rFonts w:eastAsia="Malgun Gothic"/>
          <w:color w:val="000000"/>
          <w:szCs w:val="24"/>
        </w:rPr>
        <w:t>Immunochemistry</w:t>
      </w:r>
      <w:r w:rsidRPr="00E0097A">
        <w:rPr>
          <w:rFonts w:eastAsia="Malgun Gothic"/>
          <w:szCs w:val="24"/>
        </w:rPr>
        <w:t xml:space="preserve"> 15</w:t>
      </w:r>
      <w:r>
        <w:rPr>
          <w:rFonts w:eastAsia="Malgun Gothic" w:hint="eastAsia"/>
          <w:szCs w:val="24"/>
        </w:rPr>
        <w:t xml:space="preserve"> (1978) </w:t>
      </w:r>
      <w:r w:rsidRPr="00E0097A">
        <w:rPr>
          <w:rFonts w:eastAsia="Malgun Gothic"/>
          <w:szCs w:val="24"/>
        </w:rPr>
        <w:t>429.</w:t>
      </w:r>
    </w:p>
    <w:p w:rsidR="00E01AD5" w:rsidRPr="00E0097A" w:rsidRDefault="00E01AD5" w:rsidP="00932648">
      <w:pPr>
        <w:spacing w:line="360" w:lineRule="auto"/>
        <w:ind w:left="720" w:hanging="720"/>
        <w:rPr>
          <w:rFonts w:eastAsia="Malgun Gothic"/>
          <w:szCs w:val="24"/>
        </w:rPr>
      </w:pPr>
      <w:r>
        <w:rPr>
          <w:rFonts w:eastAsia="Malgun Gothic" w:hint="eastAsia"/>
          <w:szCs w:val="24"/>
        </w:rPr>
        <w:t>[4]</w:t>
      </w:r>
      <w:r>
        <w:rPr>
          <w:rFonts w:eastAsia="Malgun Gothic" w:hint="eastAsia"/>
          <w:szCs w:val="24"/>
        </w:rPr>
        <w:tab/>
        <w:t xml:space="preserve">R.L. </w:t>
      </w:r>
      <w:proofErr w:type="spellStart"/>
      <w:r w:rsidRPr="00E0097A">
        <w:rPr>
          <w:rFonts w:eastAsia="Malgun Gothic"/>
          <w:szCs w:val="24"/>
        </w:rPr>
        <w:t>Fahrner</w:t>
      </w:r>
      <w:proofErr w:type="spellEnd"/>
      <w:r w:rsidRPr="00E0097A">
        <w:rPr>
          <w:rFonts w:eastAsia="Malgun Gothic"/>
          <w:szCs w:val="24"/>
        </w:rPr>
        <w:t xml:space="preserve">, </w:t>
      </w:r>
      <w:r>
        <w:rPr>
          <w:rFonts w:eastAsia="Malgun Gothic" w:hint="eastAsia"/>
          <w:szCs w:val="24"/>
        </w:rPr>
        <w:t xml:space="preserve">D.H. </w:t>
      </w:r>
      <w:r w:rsidRPr="00E0097A">
        <w:rPr>
          <w:rFonts w:eastAsia="Malgun Gothic"/>
          <w:szCs w:val="24"/>
        </w:rPr>
        <w:t>Whitney,</w:t>
      </w:r>
      <w:r>
        <w:rPr>
          <w:rFonts w:eastAsia="Malgun Gothic" w:hint="eastAsia"/>
          <w:szCs w:val="24"/>
        </w:rPr>
        <w:t xml:space="preserve"> M.</w:t>
      </w:r>
      <w:r w:rsidRPr="00E0097A">
        <w:rPr>
          <w:rFonts w:eastAsia="Malgun Gothic"/>
          <w:szCs w:val="24"/>
        </w:rPr>
        <w:t xml:space="preserve"> </w:t>
      </w:r>
      <w:proofErr w:type="spellStart"/>
      <w:r w:rsidRPr="00E0097A">
        <w:rPr>
          <w:rFonts w:eastAsia="Malgun Gothic"/>
          <w:szCs w:val="24"/>
        </w:rPr>
        <w:t>Vanderlaan</w:t>
      </w:r>
      <w:proofErr w:type="spellEnd"/>
      <w:r w:rsidRPr="00E0097A">
        <w:rPr>
          <w:rFonts w:eastAsia="Malgun Gothic"/>
          <w:szCs w:val="24"/>
        </w:rPr>
        <w:t xml:space="preserve">, </w:t>
      </w:r>
      <w:r>
        <w:rPr>
          <w:rFonts w:eastAsia="Malgun Gothic" w:hint="eastAsia"/>
          <w:szCs w:val="24"/>
        </w:rPr>
        <w:t xml:space="preserve">G.S. </w:t>
      </w:r>
      <w:r w:rsidRPr="00E0097A">
        <w:rPr>
          <w:rFonts w:eastAsia="Malgun Gothic"/>
          <w:szCs w:val="24"/>
        </w:rPr>
        <w:t>Blank</w:t>
      </w:r>
      <w:r>
        <w:rPr>
          <w:rFonts w:eastAsia="Malgun Gothic" w:hint="eastAsia"/>
          <w:szCs w:val="24"/>
        </w:rPr>
        <w:t>,</w:t>
      </w:r>
      <w:r w:rsidRPr="00E0097A">
        <w:rPr>
          <w:rFonts w:eastAsia="Malgun Gothic"/>
          <w:szCs w:val="24"/>
        </w:rPr>
        <w:t xml:space="preserve"> Performance comparison of protein </w:t>
      </w:r>
      <w:proofErr w:type="spellStart"/>
      <w:r w:rsidRPr="00E0097A">
        <w:rPr>
          <w:rFonts w:eastAsia="Malgun Gothic"/>
          <w:szCs w:val="24"/>
        </w:rPr>
        <w:t>A</w:t>
      </w:r>
      <w:proofErr w:type="spellEnd"/>
      <w:r w:rsidRPr="00E0097A">
        <w:rPr>
          <w:rFonts w:eastAsia="Malgun Gothic"/>
          <w:szCs w:val="24"/>
        </w:rPr>
        <w:t xml:space="preserve"> affinity-chromatography sorbents for purifying re</w:t>
      </w:r>
      <w:r>
        <w:rPr>
          <w:rFonts w:eastAsia="Malgun Gothic"/>
          <w:szCs w:val="24"/>
        </w:rPr>
        <w:t>combinant monoclonal antibodies</w:t>
      </w:r>
      <w:r>
        <w:rPr>
          <w:rFonts w:eastAsia="Malgun Gothic" w:hint="eastAsia"/>
          <w:szCs w:val="24"/>
        </w:rPr>
        <w:t>,</w:t>
      </w:r>
      <w:r w:rsidRPr="00E0097A">
        <w:rPr>
          <w:rFonts w:eastAsia="Malgun Gothic"/>
          <w:szCs w:val="24"/>
        </w:rPr>
        <w:t xml:space="preserve"> </w:t>
      </w:r>
      <w:proofErr w:type="spellStart"/>
      <w:r w:rsidRPr="00E0097A">
        <w:rPr>
          <w:rFonts w:eastAsia="Malgun Gothic"/>
          <w:szCs w:val="24"/>
        </w:rPr>
        <w:t>Biotechnol</w:t>
      </w:r>
      <w:proofErr w:type="spellEnd"/>
      <w:r>
        <w:rPr>
          <w:rFonts w:eastAsia="Malgun Gothic" w:hint="eastAsia"/>
          <w:szCs w:val="24"/>
        </w:rPr>
        <w:t xml:space="preserve">. </w:t>
      </w:r>
      <w:r w:rsidRPr="00E0097A">
        <w:rPr>
          <w:rFonts w:eastAsia="Malgun Gothic"/>
          <w:szCs w:val="24"/>
        </w:rPr>
        <w:t>Appl</w:t>
      </w:r>
      <w:r>
        <w:rPr>
          <w:rFonts w:eastAsia="Malgun Gothic" w:hint="eastAsia"/>
          <w:szCs w:val="24"/>
        </w:rPr>
        <w:t xml:space="preserve">. </w:t>
      </w:r>
      <w:proofErr w:type="spellStart"/>
      <w:r w:rsidRPr="00E0097A">
        <w:rPr>
          <w:rFonts w:eastAsia="Malgun Gothic"/>
          <w:szCs w:val="24"/>
        </w:rPr>
        <w:t>Biochem</w:t>
      </w:r>
      <w:proofErr w:type="spellEnd"/>
      <w:r>
        <w:rPr>
          <w:rFonts w:eastAsia="Malgun Gothic" w:hint="eastAsia"/>
          <w:szCs w:val="24"/>
        </w:rPr>
        <w:t>.</w:t>
      </w:r>
      <w:r w:rsidRPr="00E0097A">
        <w:rPr>
          <w:rFonts w:eastAsia="Malgun Gothic"/>
          <w:szCs w:val="24"/>
        </w:rPr>
        <w:t xml:space="preserve"> 30</w:t>
      </w:r>
      <w:r>
        <w:rPr>
          <w:rFonts w:eastAsia="Malgun Gothic" w:hint="eastAsia"/>
          <w:szCs w:val="24"/>
        </w:rPr>
        <w:t xml:space="preserve"> (1999) </w:t>
      </w:r>
      <w:r w:rsidRPr="00E0097A">
        <w:rPr>
          <w:rFonts w:eastAsia="Malgun Gothic"/>
          <w:szCs w:val="24"/>
        </w:rPr>
        <w:t>121-128.</w:t>
      </w:r>
    </w:p>
    <w:p w:rsidR="00E01AD5" w:rsidRPr="00E0097A" w:rsidRDefault="00E01AD5" w:rsidP="00932648">
      <w:pPr>
        <w:spacing w:line="360" w:lineRule="auto"/>
        <w:ind w:left="720" w:hanging="720"/>
        <w:rPr>
          <w:rFonts w:eastAsia="Malgun Gothic"/>
          <w:szCs w:val="24"/>
        </w:rPr>
      </w:pPr>
      <w:r>
        <w:rPr>
          <w:rFonts w:eastAsia="Malgun Gothic" w:hint="eastAsia"/>
          <w:szCs w:val="24"/>
        </w:rPr>
        <w:t>[5]</w:t>
      </w:r>
      <w:r>
        <w:rPr>
          <w:rFonts w:eastAsia="Malgun Gothic" w:hint="eastAsia"/>
          <w:szCs w:val="24"/>
        </w:rPr>
        <w:tab/>
        <w:t xml:space="preserve">S. </w:t>
      </w:r>
      <w:proofErr w:type="spellStart"/>
      <w:r>
        <w:rPr>
          <w:rFonts w:eastAsia="Malgun Gothic" w:hint="eastAsia"/>
          <w:szCs w:val="24"/>
        </w:rPr>
        <w:t>Hober</w:t>
      </w:r>
      <w:proofErr w:type="spellEnd"/>
      <w:r>
        <w:rPr>
          <w:rFonts w:eastAsia="Malgun Gothic" w:hint="eastAsia"/>
          <w:szCs w:val="24"/>
        </w:rPr>
        <w:t xml:space="preserve">, K. Nord, M. </w:t>
      </w:r>
      <w:proofErr w:type="spellStart"/>
      <w:r>
        <w:rPr>
          <w:rFonts w:eastAsia="Malgun Gothic" w:hint="eastAsia"/>
          <w:szCs w:val="24"/>
        </w:rPr>
        <w:t>Linhult</w:t>
      </w:r>
      <w:proofErr w:type="spellEnd"/>
      <w:r>
        <w:rPr>
          <w:rFonts w:eastAsia="Malgun Gothic" w:hint="eastAsia"/>
          <w:szCs w:val="24"/>
        </w:rPr>
        <w:t xml:space="preserve">, Protein A chromatography for </w:t>
      </w:r>
      <w:r>
        <w:rPr>
          <w:rFonts w:eastAsia="Malgun Gothic"/>
          <w:szCs w:val="24"/>
        </w:rPr>
        <w:t>antibody</w:t>
      </w:r>
      <w:r>
        <w:rPr>
          <w:rFonts w:eastAsia="Malgun Gothic" w:hint="eastAsia"/>
          <w:szCs w:val="24"/>
        </w:rPr>
        <w:t xml:space="preserve"> purification, J. </w:t>
      </w:r>
      <w:proofErr w:type="spellStart"/>
      <w:r>
        <w:rPr>
          <w:rFonts w:eastAsia="Malgun Gothic" w:hint="eastAsia"/>
          <w:szCs w:val="24"/>
        </w:rPr>
        <w:t>Chromatogr</w:t>
      </w:r>
      <w:proofErr w:type="spellEnd"/>
      <w:r>
        <w:rPr>
          <w:rFonts w:eastAsia="Malgun Gothic" w:hint="eastAsia"/>
          <w:szCs w:val="24"/>
        </w:rPr>
        <w:t>., B 848 (2007) 40-47.</w:t>
      </w:r>
    </w:p>
    <w:p w:rsidR="00E01AD5" w:rsidRPr="00E0097A" w:rsidRDefault="00E01AD5" w:rsidP="00932648">
      <w:pPr>
        <w:spacing w:line="360" w:lineRule="auto"/>
        <w:ind w:left="720" w:hanging="720"/>
        <w:rPr>
          <w:rFonts w:eastAsia="Malgun Gothic"/>
          <w:szCs w:val="24"/>
        </w:rPr>
      </w:pPr>
      <w:r>
        <w:rPr>
          <w:rFonts w:eastAsia="Malgun Gothic" w:hint="eastAsia"/>
          <w:szCs w:val="24"/>
        </w:rPr>
        <w:t>[6]</w:t>
      </w:r>
      <w:r>
        <w:rPr>
          <w:rFonts w:eastAsia="Malgun Gothic" w:hint="eastAsia"/>
          <w:szCs w:val="24"/>
        </w:rPr>
        <w:tab/>
        <w:t xml:space="preserve">J. </w:t>
      </w:r>
      <w:r>
        <w:rPr>
          <w:rFonts w:eastAsia="Malgun Gothic"/>
          <w:szCs w:val="24"/>
        </w:rPr>
        <w:t>Phillips</w:t>
      </w:r>
      <w:r w:rsidRPr="00E0097A">
        <w:rPr>
          <w:rFonts w:eastAsia="Malgun Gothic"/>
          <w:szCs w:val="24"/>
        </w:rPr>
        <w:t xml:space="preserve">, </w:t>
      </w:r>
      <w:r>
        <w:rPr>
          <w:rFonts w:eastAsia="Malgun Gothic" w:hint="eastAsia"/>
          <w:szCs w:val="24"/>
        </w:rPr>
        <w:t xml:space="preserve">A. </w:t>
      </w:r>
      <w:proofErr w:type="spellStart"/>
      <w:r>
        <w:rPr>
          <w:rFonts w:eastAsia="Malgun Gothic"/>
          <w:szCs w:val="24"/>
        </w:rPr>
        <w:t>Drumm</w:t>
      </w:r>
      <w:proofErr w:type="spellEnd"/>
      <w:r>
        <w:rPr>
          <w:rFonts w:eastAsia="Malgun Gothic" w:hint="eastAsia"/>
          <w:szCs w:val="24"/>
        </w:rPr>
        <w:t>, P.</w:t>
      </w:r>
      <w:r w:rsidRPr="00E0097A">
        <w:rPr>
          <w:rFonts w:eastAsia="Malgun Gothic"/>
          <w:szCs w:val="24"/>
        </w:rPr>
        <w:t xml:space="preserve"> Harrison,</w:t>
      </w:r>
      <w:r>
        <w:rPr>
          <w:rFonts w:eastAsia="Malgun Gothic" w:hint="eastAsia"/>
          <w:szCs w:val="24"/>
        </w:rPr>
        <w:t xml:space="preserve"> P.</w:t>
      </w:r>
      <w:r w:rsidRPr="00E0097A">
        <w:rPr>
          <w:rFonts w:eastAsia="Malgun Gothic"/>
          <w:szCs w:val="24"/>
        </w:rPr>
        <w:t xml:space="preserve"> Bird,</w:t>
      </w:r>
      <w:r>
        <w:rPr>
          <w:rFonts w:eastAsia="Malgun Gothic" w:hint="eastAsia"/>
          <w:szCs w:val="24"/>
        </w:rPr>
        <w:t xml:space="preserve"> K.</w:t>
      </w:r>
      <w:r w:rsidRPr="00E0097A">
        <w:rPr>
          <w:rFonts w:eastAsia="Malgun Gothic"/>
          <w:szCs w:val="24"/>
        </w:rPr>
        <w:t xml:space="preserve"> </w:t>
      </w:r>
      <w:proofErr w:type="spellStart"/>
      <w:r w:rsidRPr="00E0097A">
        <w:rPr>
          <w:rFonts w:eastAsia="Malgun Gothic"/>
          <w:szCs w:val="24"/>
        </w:rPr>
        <w:t>Bhamra</w:t>
      </w:r>
      <w:proofErr w:type="spellEnd"/>
      <w:r w:rsidRPr="00E0097A">
        <w:rPr>
          <w:rFonts w:eastAsia="Malgun Gothic"/>
          <w:szCs w:val="24"/>
        </w:rPr>
        <w:t>,</w:t>
      </w:r>
      <w:r>
        <w:rPr>
          <w:rFonts w:eastAsia="Malgun Gothic" w:hint="eastAsia"/>
          <w:szCs w:val="24"/>
        </w:rPr>
        <w:t xml:space="preserve"> E.</w:t>
      </w:r>
      <w:r w:rsidRPr="00E0097A">
        <w:rPr>
          <w:rFonts w:eastAsia="Malgun Gothic"/>
          <w:szCs w:val="24"/>
        </w:rPr>
        <w:t xml:space="preserve"> </w:t>
      </w:r>
      <w:proofErr w:type="spellStart"/>
      <w:r w:rsidRPr="00E0097A">
        <w:rPr>
          <w:rFonts w:eastAsia="Malgun Gothic"/>
          <w:szCs w:val="24"/>
        </w:rPr>
        <w:t>Berrie</w:t>
      </w:r>
      <w:proofErr w:type="spellEnd"/>
      <w:r w:rsidRPr="00E0097A">
        <w:rPr>
          <w:rFonts w:eastAsia="Malgun Gothic"/>
          <w:szCs w:val="24"/>
        </w:rPr>
        <w:t xml:space="preserve">, </w:t>
      </w:r>
      <w:r>
        <w:rPr>
          <w:rFonts w:eastAsia="Malgun Gothic" w:hint="eastAsia"/>
          <w:szCs w:val="24"/>
        </w:rPr>
        <w:t xml:space="preserve">G. </w:t>
      </w:r>
      <w:r w:rsidRPr="00E0097A">
        <w:rPr>
          <w:rFonts w:eastAsia="Malgun Gothic"/>
          <w:szCs w:val="24"/>
        </w:rPr>
        <w:t>Hale</w:t>
      </w:r>
      <w:r>
        <w:rPr>
          <w:rFonts w:eastAsia="Malgun Gothic" w:hint="eastAsia"/>
          <w:szCs w:val="24"/>
        </w:rPr>
        <w:t>,</w:t>
      </w:r>
      <w:r w:rsidRPr="00E0097A">
        <w:rPr>
          <w:rFonts w:eastAsia="Malgun Gothic"/>
          <w:szCs w:val="24"/>
        </w:rPr>
        <w:t xml:space="preserve"> Manufacture and quality control of CAMPATH-1</w:t>
      </w:r>
      <w:r>
        <w:rPr>
          <w:rFonts w:eastAsia="Malgun Gothic"/>
          <w:szCs w:val="24"/>
        </w:rPr>
        <w:t xml:space="preserve"> antibodies for clinical trials</w:t>
      </w:r>
      <w:r>
        <w:rPr>
          <w:rFonts w:eastAsia="Malgun Gothic" w:hint="eastAsia"/>
          <w:szCs w:val="24"/>
        </w:rPr>
        <w:t>,</w:t>
      </w:r>
      <w:r w:rsidRPr="00E0097A">
        <w:rPr>
          <w:rFonts w:eastAsia="Malgun Gothic"/>
          <w:szCs w:val="24"/>
        </w:rPr>
        <w:t xml:space="preserve"> </w:t>
      </w:r>
      <w:proofErr w:type="spellStart"/>
      <w:r w:rsidRPr="00911ADF">
        <w:rPr>
          <w:rFonts w:eastAsia="Malgun Gothic"/>
          <w:color w:val="000000"/>
          <w:szCs w:val="24"/>
        </w:rPr>
        <w:t>Cytotherapy</w:t>
      </w:r>
      <w:proofErr w:type="spellEnd"/>
      <w:r w:rsidRPr="00E0097A">
        <w:rPr>
          <w:rFonts w:eastAsia="Malgun Gothic"/>
          <w:szCs w:val="24"/>
        </w:rPr>
        <w:t xml:space="preserve"> 3</w:t>
      </w:r>
      <w:r>
        <w:rPr>
          <w:rFonts w:eastAsia="Malgun Gothic" w:hint="eastAsia"/>
          <w:szCs w:val="24"/>
        </w:rPr>
        <w:t xml:space="preserve"> (2001) </w:t>
      </w:r>
      <w:r w:rsidRPr="00E0097A">
        <w:rPr>
          <w:rFonts w:eastAsia="Malgun Gothic"/>
          <w:szCs w:val="24"/>
        </w:rPr>
        <w:t>233-242.</w:t>
      </w:r>
    </w:p>
    <w:p w:rsidR="00E01AD5" w:rsidRPr="00E0097A" w:rsidRDefault="00E01AD5" w:rsidP="00932648">
      <w:pPr>
        <w:spacing w:line="360" w:lineRule="auto"/>
        <w:ind w:left="720" w:hanging="720"/>
        <w:rPr>
          <w:rFonts w:eastAsia="Malgun Gothic"/>
          <w:szCs w:val="24"/>
        </w:rPr>
      </w:pPr>
      <w:r>
        <w:rPr>
          <w:rFonts w:eastAsia="Malgun Gothic" w:hint="eastAsia"/>
          <w:szCs w:val="24"/>
        </w:rPr>
        <w:t>[7]</w:t>
      </w:r>
      <w:r>
        <w:rPr>
          <w:rFonts w:eastAsia="Malgun Gothic" w:hint="eastAsia"/>
          <w:szCs w:val="24"/>
        </w:rPr>
        <w:tab/>
        <w:t xml:space="preserve">L. </w:t>
      </w:r>
      <w:r w:rsidRPr="00E0097A">
        <w:rPr>
          <w:rFonts w:eastAsia="Malgun Gothic"/>
          <w:szCs w:val="24"/>
        </w:rPr>
        <w:t xml:space="preserve">Wang, </w:t>
      </w:r>
      <w:r>
        <w:rPr>
          <w:rFonts w:eastAsia="Malgun Gothic" w:hint="eastAsia"/>
          <w:szCs w:val="24"/>
        </w:rPr>
        <w:t xml:space="preserve">J. </w:t>
      </w:r>
      <w:r w:rsidRPr="00E0097A">
        <w:rPr>
          <w:rFonts w:eastAsia="Malgun Gothic"/>
          <w:szCs w:val="24"/>
        </w:rPr>
        <w:t>Hale</w:t>
      </w:r>
      <w:r>
        <w:rPr>
          <w:rFonts w:eastAsia="Malgun Gothic" w:hint="eastAsia"/>
          <w:szCs w:val="24"/>
        </w:rPr>
        <w:t xml:space="preserve">, R. </w:t>
      </w:r>
      <w:r w:rsidRPr="00E0097A">
        <w:rPr>
          <w:rFonts w:eastAsia="Malgun Gothic"/>
          <w:szCs w:val="24"/>
        </w:rPr>
        <w:t>Ghosh</w:t>
      </w:r>
      <w:r>
        <w:rPr>
          <w:rFonts w:eastAsia="Malgun Gothic" w:hint="eastAsia"/>
          <w:szCs w:val="24"/>
        </w:rPr>
        <w:t>,</w:t>
      </w:r>
      <w:r w:rsidRPr="00E0097A">
        <w:rPr>
          <w:rFonts w:eastAsia="Malgun Gothic"/>
          <w:szCs w:val="24"/>
        </w:rPr>
        <w:t xml:space="preserve"> Non-size-based membrane chromatographic separation and analysis of</w:t>
      </w:r>
      <w:r>
        <w:rPr>
          <w:rFonts w:eastAsia="Malgun Gothic"/>
          <w:szCs w:val="24"/>
        </w:rPr>
        <w:t xml:space="preserve"> monoclonal antibody aggregates</w:t>
      </w:r>
      <w:r>
        <w:rPr>
          <w:rFonts w:eastAsia="Malgun Gothic" w:hint="eastAsia"/>
          <w:szCs w:val="24"/>
        </w:rPr>
        <w:t>,</w:t>
      </w:r>
      <w:r w:rsidRPr="00E0097A">
        <w:rPr>
          <w:rFonts w:eastAsia="Malgun Gothic"/>
          <w:szCs w:val="24"/>
        </w:rPr>
        <w:t xml:space="preserve"> Anal</w:t>
      </w:r>
      <w:r>
        <w:rPr>
          <w:rFonts w:eastAsia="Malgun Gothic" w:hint="eastAsia"/>
          <w:szCs w:val="24"/>
        </w:rPr>
        <w:t>.</w:t>
      </w:r>
      <w:r w:rsidRPr="00E0097A">
        <w:rPr>
          <w:rFonts w:eastAsia="Malgun Gothic"/>
          <w:szCs w:val="24"/>
        </w:rPr>
        <w:t xml:space="preserve"> Chem</w:t>
      </w:r>
      <w:r>
        <w:rPr>
          <w:rFonts w:eastAsia="Malgun Gothic" w:hint="eastAsia"/>
          <w:szCs w:val="24"/>
        </w:rPr>
        <w:t>.</w:t>
      </w:r>
      <w:r w:rsidRPr="00E0097A">
        <w:rPr>
          <w:rFonts w:eastAsia="Malgun Gothic"/>
          <w:szCs w:val="24"/>
        </w:rPr>
        <w:t xml:space="preserve"> 78</w:t>
      </w:r>
      <w:r>
        <w:rPr>
          <w:rFonts w:eastAsia="Malgun Gothic" w:hint="eastAsia"/>
          <w:szCs w:val="24"/>
        </w:rPr>
        <w:t xml:space="preserve"> (2006) </w:t>
      </w:r>
      <w:r w:rsidRPr="00E0097A">
        <w:rPr>
          <w:rFonts w:eastAsia="Malgun Gothic"/>
          <w:szCs w:val="24"/>
        </w:rPr>
        <w:t>6863-6867.</w:t>
      </w:r>
    </w:p>
    <w:p w:rsidR="00E01AD5" w:rsidRDefault="00E01AD5" w:rsidP="00932648">
      <w:pPr>
        <w:spacing w:line="360" w:lineRule="auto"/>
        <w:ind w:left="720" w:hanging="720"/>
        <w:rPr>
          <w:rFonts w:eastAsia="Malgun Gothic"/>
          <w:szCs w:val="24"/>
        </w:rPr>
      </w:pPr>
      <w:r>
        <w:rPr>
          <w:rFonts w:eastAsia="Malgun Gothic" w:hint="eastAsia"/>
          <w:szCs w:val="24"/>
        </w:rPr>
        <w:t>[8]</w:t>
      </w:r>
      <w:r>
        <w:rPr>
          <w:rFonts w:eastAsia="Malgun Gothic" w:hint="eastAsia"/>
          <w:szCs w:val="24"/>
        </w:rPr>
        <w:tab/>
        <w:t xml:space="preserve">T. Arakawa, J.S. Philo, K. </w:t>
      </w:r>
      <w:proofErr w:type="spellStart"/>
      <w:r w:rsidRPr="00E0097A">
        <w:rPr>
          <w:rFonts w:eastAsia="Malgun Gothic"/>
          <w:szCs w:val="24"/>
        </w:rPr>
        <w:t>Tsumoto</w:t>
      </w:r>
      <w:proofErr w:type="spellEnd"/>
      <w:r>
        <w:rPr>
          <w:rFonts w:eastAsia="Malgun Gothic" w:hint="eastAsia"/>
          <w:szCs w:val="24"/>
        </w:rPr>
        <w:t xml:space="preserve">, R. </w:t>
      </w:r>
      <w:proofErr w:type="spellStart"/>
      <w:r w:rsidRPr="00E0097A">
        <w:rPr>
          <w:rFonts w:eastAsia="Malgun Gothic"/>
          <w:szCs w:val="24"/>
        </w:rPr>
        <w:t>Yumioka</w:t>
      </w:r>
      <w:proofErr w:type="spellEnd"/>
      <w:r>
        <w:rPr>
          <w:rFonts w:eastAsia="Malgun Gothic" w:hint="eastAsia"/>
          <w:szCs w:val="24"/>
        </w:rPr>
        <w:t>, D.</w:t>
      </w:r>
      <w:r>
        <w:rPr>
          <w:rFonts w:eastAsia="Malgun Gothic"/>
          <w:szCs w:val="24"/>
        </w:rPr>
        <w:t xml:space="preserve"> </w:t>
      </w:r>
      <w:proofErr w:type="spellStart"/>
      <w:r>
        <w:rPr>
          <w:rFonts w:eastAsia="Malgun Gothic"/>
          <w:szCs w:val="24"/>
        </w:rPr>
        <w:t>Ejima</w:t>
      </w:r>
      <w:proofErr w:type="spellEnd"/>
      <w:r>
        <w:rPr>
          <w:rFonts w:eastAsia="Malgun Gothic" w:hint="eastAsia"/>
          <w:szCs w:val="24"/>
        </w:rPr>
        <w:t xml:space="preserve">, Elution of antibodies from a protein-A </w:t>
      </w:r>
      <w:r>
        <w:rPr>
          <w:rFonts w:eastAsia="Malgun Gothic"/>
          <w:szCs w:val="24"/>
        </w:rPr>
        <w:t>column</w:t>
      </w:r>
      <w:r>
        <w:rPr>
          <w:rFonts w:eastAsia="Malgun Gothic" w:hint="eastAsia"/>
          <w:szCs w:val="24"/>
        </w:rPr>
        <w:t xml:space="preserve"> by aqueous arginine solutions, </w:t>
      </w:r>
      <w:r>
        <w:rPr>
          <w:rFonts w:eastAsia="Malgun Gothic"/>
          <w:szCs w:val="24"/>
        </w:rPr>
        <w:t xml:space="preserve">Protein </w:t>
      </w:r>
      <w:proofErr w:type="spellStart"/>
      <w:r>
        <w:rPr>
          <w:rFonts w:eastAsia="Malgun Gothic"/>
          <w:szCs w:val="24"/>
        </w:rPr>
        <w:t>Expres</w:t>
      </w:r>
      <w:proofErr w:type="spellEnd"/>
      <w:r w:rsidRPr="00E0097A">
        <w:rPr>
          <w:rFonts w:eastAsia="Malgun Gothic"/>
          <w:szCs w:val="24"/>
        </w:rPr>
        <w:t xml:space="preserve"> </w:t>
      </w:r>
      <w:proofErr w:type="spellStart"/>
      <w:r>
        <w:rPr>
          <w:rFonts w:eastAsia="Malgun Gothic"/>
          <w:szCs w:val="24"/>
        </w:rPr>
        <w:t>Purif</w:t>
      </w:r>
      <w:proofErr w:type="spellEnd"/>
      <w:r>
        <w:rPr>
          <w:rFonts w:eastAsia="Malgun Gothic" w:hint="eastAsia"/>
          <w:szCs w:val="24"/>
        </w:rPr>
        <w:t xml:space="preserve">. </w:t>
      </w:r>
      <w:r w:rsidRPr="00E0097A">
        <w:rPr>
          <w:rFonts w:eastAsia="Malgun Gothic"/>
          <w:szCs w:val="24"/>
        </w:rPr>
        <w:t>36</w:t>
      </w:r>
      <w:r>
        <w:rPr>
          <w:rFonts w:eastAsia="Malgun Gothic" w:hint="eastAsia"/>
          <w:szCs w:val="24"/>
        </w:rPr>
        <w:t xml:space="preserve"> (2004) </w:t>
      </w:r>
      <w:r w:rsidRPr="00E0097A">
        <w:rPr>
          <w:rFonts w:eastAsia="Malgun Gothic"/>
          <w:szCs w:val="24"/>
        </w:rPr>
        <w:t>244-248</w:t>
      </w:r>
      <w:r>
        <w:rPr>
          <w:rFonts w:eastAsia="Malgun Gothic" w:hint="eastAsia"/>
          <w:szCs w:val="24"/>
        </w:rPr>
        <w:t>.</w:t>
      </w:r>
    </w:p>
    <w:p w:rsidR="00E01AD5" w:rsidRPr="00E0097A" w:rsidRDefault="00E01AD5" w:rsidP="00932648">
      <w:pPr>
        <w:spacing w:line="360" w:lineRule="auto"/>
        <w:ind w:left="720" w:hanging="720"/>
        <w:rPr>
          <w:rFonts w:eastAsia="Malgun Gothic"/>
          <w:szCs w:val="24"/>
        </w:rPr>
      </w:pPr>
      <w:proofErr w:type="gramStart"/>
      <w:r>
        <w:rPr>
          <w:rFonts w:eastAsia="Malgun Gothic" w:hint="eastAsia"/>
          <w:szCs w:val="24"/>
        </w:rPr>
        <w:lastRenderedPageBreak/>
        <w:t>[9]</w:t>
      </w:r>
      <w:r>
        <w:rPr>
          <w:rFonts w:eastAsia="Malgun Gothic" w:hint="eastAsia"/>
          <w:szCs w:val="24"/>
        </w:rPr>
        <w:tab/>
        <w:t xml:space="preserve">E.M. </w:t>
      </w:r>
      <w:r>
        <w:rPr>
          <w:rFonts w:eastAsia="Malgun Gothic"/>
          <w:szCs w:val="24"/>
        </w:rPr>
        <w:t>Cromwell</w:t>
      </w:r>
      <w:r w:rsidRPr="00E0097A">
        <w:rPr>
          <w:rFonts w:eastAsia="Malgun Gothic"/>
          <w:szCs w:val="24"/>
        </w:rPr>
        <w:t>,</w:t>
      </w:r>
      <w:r>
        <w:rPr>
          <w:rFonts w:eastAsia="Malgun Gothic" w:hint="eastAsia"/>
          <w:szCs w:val="24"/>
        </w:rPr>
        <w:t xml:space="preserve"> E.</w:t>
      </w:r>
      <w:r w:rsidRPr="00E0097A">
        <w:rPr>
          <w:rFonts w:eastAsia="Malgun Gothic"/>
          <w:szCs w:val="24"/>
        </w:rPr>
        <w:t xml:space="preserve"> </w:t>
      </w:r>
      <w:proofErr w:type="spellStart"/>
      <w:r w:rsidRPr="00E0097A">
        <w:rPr>
          <w:rFonts w:eastAsia="Malgun Gothic"/>
          <w:szCs w:val="24"/>
        </w:rPr>
        <w:t>Hil</w:t>
      </w:r>
      <w:r>
        <w:rPr>
          <w:rFonts w:eastAsia="Malgun Gothic"/>
          <w:szCs w:val="24"/>
        </w:rPr>
        <w:t>ario</w:t>
      </w:r>
      <w:proofErr w:type="spellEnd"/>
      <w:r>
        <w:rPr>
          <w:rFonts w:eastAsia="Malgun Gothic" w:hint="eastAsia"/>
          <w:szCs w:val="24"/>
        </w:rPr>
        <w:t xml:space="preserve">, F. </w:t>
      </w:r>
      <w:r>
        <w:rPr>
          <w:rFonts w:eastAsia="Malgun Gothic"/>
          <w:szCs w:val="24"/>
        </w:rPr>
        <w:t>Jacobson</w:t>
      </w:r>
      <w:r>
        <w:rPr>
          <w:rFonts w:eastAsia="Malgun Gothic" w:hint="eastAsia"/>
          <w:szCs w:val="24"/>
        </w:rPr>
        <w:t xml:space="preserve">, </w:t>
      </w:r>
      <w:r w:rsidRPr="00E0097A">
        <w:rPr>
          <w:rFonts w:eastAsia="Malgun Gothic"/>
          <w:szCs w:val="24"/>
        </w:rPr>
        <w:t xml:space="preserve">Protein aggregation and </w:t>
      </w:r>
      <w:r>
        <w:rPr>
          <w:rFonts w:eastAsia="Malgun Gothic"/>
          <w:szCs w:val="24"/>
        </w:rPr>
        <w:t>bioprocessing</w:t>
      </w:r>
      <w:r>
        <w:rPr>
          <w:rFonts w:eastAsia="Malgun Gothic" w:hint="eastAsia"/>
          <w:szCs w:val="24"/>
        </w:rPr>
        <w:t xml:space="preserve">, </w:t>
      </w:r>
      <w:r w:rsidRPr="00911ADF">
        <w:rPr>
          <w:rFonts w:eastAsia="Malgun Gothic"/>
          <w:color w:val="000000"/>
          <w:szCs w:val="24"/>
        </w:rPr>
        <w:t>AAPS J</w:t>
      </w:r>
      <w:r>
        <w:rPr>
          <w:rFonts w:eastAsia="Malgun Gothic"/>
          <w:szCs w:val="24"/>
        </w:rPr>
        <w:t xml:space="preserve"> 8</w:t>
      </w:r>
      <w:r>
        <w:rPr>
          <w:rFonts w:eastAsia="Malgun Gothic" w:hint="eastAsia"/>
          <w:szCs w:val="24"/>
        </w:rPr>
        <w:t xml:space="preserve"> (2006) </w:t>
      </w:r>
      <w:r w:rsidRPr="00E0097A">
        <w:rPr>
          <w:rFonts w:eastAsia="Malgun Gothic"/>
          <w:szCs w:val="24"/>
        </w:rPr>
        <w:t>66.</w:t>
      </w:r>
      <w:proofErr w:type="gramEnd"/>
    </w:p>
    <w:p w:rsidR="00E01AD5" w:rsidRPr="00E0097A" w:rsidRDefault="00E01AD5" w:rsidP="00932648">
      <w:pPr>
        <w:spacing w:line="360" w:lineRule="auto"/>
        <w:ind w:left="720" w:hanging="720"/>
        <w:rPr>
          <w:rFonts w:eastAsia="Malgun Gothic"/>
          <w:szCs w:val="24"/>
        </w:rPr>
      </w:pPr>
      <w:r>
        <w:rPr>
          <w:rFonts w:eastAsia="Malgun Gothic" w:hint="eastAsia"/>
          <w:szCs w:val="24"/>
        </w:rPr>
        <w:t>[10]</w:t>
      </w:r>
      <w:r>
        <w:rPr>
          <w:rFonts w:eastAsia="Malgun Gothic" w:hint="eastAsia"/>
          <w:szCs w:val="24"/>
        </w:rPr>
        <w:tab/>
        <w:t xml:space="preserve">J.N. </w:t>
      </w:r>
      <w:r w:rsidRPr="00E0097A">
        <w:rPr>
          <w:rFonts w:eastAsia="Malgun Gothic"/>
          <w:szCs w:val="24"/>
        </w:rPr>
        <w:t>Ca</w:t>
      </w:r>
      <w:r>
        <w:rPr>
          <w:rFonts w:eastAsia="Malgun Gothic"/>
          <w:szCs w:val="24"/>
        </w:rPr>
        <w:t>rter-Franklin,</w:t>
      </w:r>
      <w:r>
        <w:rPr>
          <w:rFonts w:eastAsia="Malgun Gothic" w:hint="eastAsia"/>
          <w:szCs w:val="24"/>
        </w:rPr>
        <w:t xml:space="preserve"> C.</w:t>
      </w:r>
      <w:r>
        <w:rPr>
          <w:rFonts w:eastAsia="Malgun Gothic"/>
          <w:szCs w:val="24"/>
        </w:rPr>
        <w:t xml:space="preserve"> </w:t>
      </w:r>
      <w:proofErr w:type="spellStart"/>
      <w:r>
        <w:rPr>
          <w:rFonts w:eastAsia="Malgun Gothic"/>
          <w:szCs w:val="24"/>
        </w:rPr>
        <w:t>Victa</w:t>
      </w:r>
      <w:proofErr w:type="spellEnd"/>
      <w:r>
        <w:rPr>
          <w:rFonts w:eastAsia="Malgun Gothic"/>
          <w:szCs w:val="24"/>
        </w:rPr>
        <w:t xml:space="preserve">, </w:t>
      </w:r>
      <w:r>
        <w:rPr>
          <w:rFonts w:eastAsia="Malgun Gothic" w:hint="eastAsia"/>
          <w:szCs w:val="24"/>
        </w:rPr>
        <w:t xml:space="preserve">P. </w:t>
      </w:r>
      <w:r>
        <w:rPr>
          <w:rFonts w:eastAsia="Malgun Gothic"/>
          <w:szCs w:val="24"/>
        </w:rPr>
        <w:t>McDon</w:t>
      </w:r>
      <w:r w:rsidRPr="00E0097A">
        <w:rPr>
          <w:rFonts w:eastAsia="Malgun Gothic"/>
          <w:szCs w:val="24"/>
        </w:rPr>
        <w:t>ald,</w:t>
      </w:r>
      <w:r>
        <w:rPr>
          <w:rFonts w:eastAsia="Malgun Gothic" w:hint="eastAsia"/>
          <w:szCs w:val="24"/>
        </w:rPr>
        <w:t xml:space="preserve"> R.</w:t>
      </w:r>
      <w:r>
        <w:rPr>
          <w:rFonts w:eastAsia="Malgun Gothic"/>
          <w:szCs w:val="24"/>
        </w:rPr>
        <w:t xml:space="preserve"> </w:t>
      </w:r>
      <w:proofErr w:type="spellStart"/>
      <w:r>
        <w:rPr>
          <w:rFonts w:eastAsia="Malgun Gothic"/>
          <w:szCs w:val="24"/>
        </w:rPr>
        <w:t>Fahrner</w:t>
      </w:r>
      <w:proofErr w:type="spellEnd"/>
      <w:r>
        <w:rPr>
          <w:rFonts w:eastAsia="Malgun Gothic" w:hint="eastAsia"/>
          <w:szCs w:val="24"/>
        </w:rPr>
        <w:t>,</w:t>
      </w:r>
      <w:r w:rsidRPr="00E0097A">
        <w:rPr>
          <w:rFonts w:eastAsia="Malgun Gothic"/>
          <w:szCs w:val="24"/>
        </w:rPr>
        <w:t xml:space="preserve"> Fragment of protein A eluted during prote</w:t>
      </w:r>
      <w:r>
        <w:rPr>
          <w:rFonts w:eastAsia="Malgun Gothic"/>
          <w:szCs w:val="24"/>
        </w:rPr>
        <w:t xml:space="preserve">in </w:t>
      </w:r>
      <w:proofErr w:type="spellStart"/>
      <w:r>
        <w:rPr>
          <w:rFonts w:eastAsia="Malgun Gothic"/>
          <w:szCs w:val="24"/>
        </w:rPr>
        <w:t>A</w:t>
      </w:r>
      <w:proofErr w:type="spellEnd"/>
      <w:r>
        <w:rPr>
          <w:rFonts w:eastAsia="Malgun Gothic"/>
          <w:szCs w:val="24"/>
        </w:rPr>
        <w:t xml:space="preserve"> affinity chromatography</w:t>
      </w:r>
      <w:r>
        <w:rPr>
          <w:rFonts w:eastAsia="Malgun Gothic" w:hint="eastAsia"/>
          <w:szCs w:val="24"/>
        </w:rPr>
        <w:t>,</w:t>
      </w:r>
      <w:r>
        <w:rPr>
          <w:rFonts w:eastAsia="Malgun Gothic"/>
          <w:szCs w:val="24"/>
        </w:rPr>
        <w:t xml:space="preserve"> J</w:t>
      </w:r>
      <w:r>
        <w:rPr>
          <w:rFonts w:eastAsia="Malgun Gothic" w:hint="eastAsia"/>
          <w:szCs w:val="24"/>
        </w:rPr>
        <w:t xml:space="preserve">. </w:t>
      </w:r>
      <w:proofErr w:type="spellStart"/>
      <w:r w:rsidRPr="00E0097A">
        <w:rPr>
          <w:rFonts w:eastAsia="Malgun Gothic"/>
          <w:szCs w:val="24"/>
        </w:rPr>
        <w:t>Chroma</w:t>
      </w:r>
      <w:r>
        <w:rPr>
          <w:rFonts w:eastAsia="Malgun Gothic" w:hint="eastAsia"/>
          <w:szCs w:val="24"/>
        </w:rPr>
        <w:t>togr</w:t>
      </w:r>
      <w:proofErr w:type="spellEnd"/>
      <w:r>
        <w:rPr>
          <w:rFonts w:eastAsia="Malgun Gothic" w:hint="eastAsia"/>
          <w:szCs w:val="24"/>
        </w:rPr>
        <w:t>.,</w:t>
      </w:r>
      <w:r w:rsidRPr="00E0097A">
        <w:rPr>
          <w:rFonts w:eastAsia="Malgun Gothic"/>
          <w:szCs w:val="24"/>
        </w:rPr>
        <w:t xml:space="preserve"> </w:t>
      </w:r>
      <w:r>
        <w:rPr>
          <w:rFonts w:eastAsia="Malgun Gothic" w:hint="eastAsia"/>
          <w:szCs w:val="24"/>
        </w:rPr>
        <w:t xml:space="preserve">A </w:t>
      </w:r>
      <w:r>
        <w:rPr>
          <w:rFonts w:eastAsia="Malgun Gothic"/>
          <w:szCs w:val="24"/>
        </w:rPr>
        <w:t>1163</w:t>
      </w:r>
      <w:r>
        <w:rPr>
          <w:rFonts w:eastAsia="Malgun Gothic" w:hint="eastAsia"/>
          <w:szCs w:val="24"/>
        </w:rPr>
        <w:t xml:space="preserve"> (2007) </w:t>
      </w:r>
      <w:r w:rsidRPr="00E0097A">
        <w:rPr>
          <w:rFonts w:eastAsia="Malgun Gothic"/>
          <w:szCs w:val="24"/>
        </w:rPr>
        <w:t>105-111.</w:t>
      </w:r>
    </w:p>
    <w:p w:rsidR="00E01AD5" w:rsidRDefault="00E01AD5" w:rsidP="00932648">
      <w:pPr>
        <w:spacing w:line="360" w:lineRule="auto"/>
        <w:ind w:left="720" w:hanging="720"/>
        <w:rPr>
          <w:rFonts w:eastAsia="Malgun Gothic"/>
          <w:szCs w:val="24"/>
        </w:rPr>
      </w:pPr>
      <w:r>
        <w:rPr>
          <w:rFonts w:eastAsia="Malgun Gothic" w:hint="eastAsia"/>
          <w:szCs w:val="24"/>
        </w:rPr>
        <w:t>[11]</w:t>
      </w:r>
      <w:r>
        <w:rPr>
          <w:rFonts w:eastAsia="Malgun Gothic" w:hint="eastAsia"/>
          <w:szCs w:val="24"/>
        </w:rPr>
        <w:tab/>
        <w:t xml:space="preserve">G.J. </w:t>
      </w:r>
      <w:r>
        <w:rPr>
          <w:rFonts w:eastAsia="Malgun Gothic"/>
          <w:szCs w:val="24"/>
        </w:rPr>
        <w:t>Ventura</w:t>
      </w:r>
      <w:r w:rsidRPr="00E0097A">
        <w:rPr>
          <w:rFonts w:eastAsia="Malgun Gothic"/>
          <w:szCs w:val="24"/>
        </w:rPr>
        <w:t xml:space="preserve">, </w:t>
      </w:r>
      <w:r>
        <w:rPr>
          <w:rFonts w:eastAsia="Malgun Gothic" w:hint="eastAsia"/>
          <w:szCs w:val="24"/>
        </w:rPr>
        <w:t xml:space="preserve">A.U. </w:t>
      </w:r>
      <w:proofErr w:type="spellStart"/>
      <w:r>
        <w:rPr>
          <w:rFonts w:eastAsia="Malgun Gothic"/>
          <w:szCs w:val="24"/>
        </w:rPr>
        <w:t>Buzdar</w:t>
      </w:r>
      <w:proofErr w:type="spellEnd"/>
      <w:r w:rsidRPr="00E0097A">
        <w:rPr>
          <w:rFonts w:eastAsia="Malgun Gothic"/>
          <w:szCs w:val="24"/>
        </w:rPr>
        <w:t>,</w:t>
      </w:r>
      <w:r>
        <w:rPr>
          <w:rFonts w:eastAsia="Malgun Gothic" w:hint="eastAsia"/>
          <w:szCs w:val="24"/>
        </w:rPr>
        <w:t xml:space="preserve"> S.</w:t>
      </w:r>
      <w:r w:rsidRPr="00E0097A">
        <w:rPr>
          <w:rFonts w:eastAsia="Malgun Gothic"/>
          <w:szCs w:val="24"/>
        </w:rPr>
        <w:t xml:space="preserve"> </w:t>
      </w:r>
      <w:proofErr w:type="spellStart"/>
      <w:r w:rsidRPr="00E0097A">
        <w:rPr>
          <w:rFonts w:eastAsia="Malgun Gothic"/>
          <w:szCs w:val="24"/>
        </w:rPr>
        <w:t>Kau</w:t>
      </w:r>
      <w:proofErr w:type="spellEnd"/>
      <w:r w:rsidRPr="00E0097A">
        <w:rPr>
          <w:rFonts w:eastAsia="Malgun Gothic"/>
          <w:szCs w:val="24"/>
        </w:rPr>
        <w:t xml:space="preserve">, </w:t>
      </w:r>
      <w:r>
        <w:rPr>
          <w:rFonts w:eastAsia="Malgun Gothic" w:hint="eastAsia"/>
          <w:szCs w:val="24"/>
        </w:rPr>
        <w:t xml:space="preserve">B. </w:t>
      </w:r>
      <w:proofErr w:type="spellStart"/>
      <w:r w:rsidRPr="00E0097A">
        <w:rPr>
          <w:rFonts w:eastAsia="Malgun Gothic"/>
          <w:szCs w:val="24"/>
        </w:rPr>
        <w:t>Lichtiger</w:t>
      </w:r>
      <w:proofErr w:type="spellEnd"/>
      <w:r w:rsidRPr="00E0097A">
        <w:rPr>
          <w:rFonts w:eastAsia="Malgun Gothic"/>
          <w:szCs w:val="24"/>
        </w:rPr>
        <w:t xml:space="preserve">, </w:t>
      </w:r>
      <w:r>
        <w:rPr>
          <w:rFonts w:eastAsia="Malgun Gothic" w:hint="eastAsia"/>
          <w:szCs w:val="24"/>
        </w:rPr>
        <w:t xml:space="preserve">G.N. </w:t>
      </w:r>
      <w:proofErr w:type="spellStart"/>
      <w:r w:rsidRPr="00E0097A">
        <w:rPr>
          <w:rFonts w:eastAsia="Malgun Gothic"/>
          <w:szCs w:val="24"/>
        </w:rPr>
        <w:t>Hort</w:t>
      </w:r>
      <w:r>
        <w:rPr>
          <w:rFonts w:eastAsia="Malgun Gothic"/>
          <w:szCs w:val="24"/>
        </w:rPr>
        <w:t>obagyl</w:t>
      </w:r>
      <w:proofErr w:type="spellEnd"/>
      <w:r>
        <w:rPr>
          <w:rFonts w:eastAsia="Malgun Gothic" w:hint="eastAsia"/>
          <w:szCs w:val="24"/>
        </w:rPr>
        <w:t>,</w:t>
      </w:r>
      <w:r w:rsidRPr="00E0097A">
        <w:rPr>
          <w:rFonts w:eastAsia="Malgun Gothic"/>
          <w:szCs w:val="24"/>
        </w:rPr>
        <w:t xml:space="preserve"> Clinical trial of plasma perfusion over immobilized Staphylococcal protei</w:t>
      </w:r>
      <w:r>
        <w:rPr>
          <w:rFonts w:eastAsia="Malgun Gothic"/>
          <w:szCs w:val="24"/>
        </w:rPr>
        <w:t>n A in metastatic breast cancer</w:t>
      </w:r>
      <w:r>
        <w:rPr>
          <w:rFonts w:eastAsia="Malgun Gothic" w:hint="eastAsia"/>
          <w:szCs w:val="24"/>
        </w:rPr>
        <w:t>,</w:t>
      </w:r>
      <w:r w:rsidRPr="00E0097A">
        <w:rPr>
          <w:rFonts w:eastAsia="Malgun Gothic"/>
          <w:szCs w:val="24"/>
        </w:rPr>
        <w:t xml:space="preserve"> </w:t>
      </w:r>
      <w:r w:rsidRPr="00911ADF">
        <w:rPr>
          <w:rFonts w:eastAsia="Malgun Gothic"/>
          <w:color w:val="000000"/>
          <w:szCs w:val="24"/>
        </w:rPr>
        <w:t>Cancer Treat</w:t>
      </w:r>
      <w:r w:rsidRPr="00911ADF">
        <w:rPr>
          <w:rFonts w:eastAsia="Malgun Gothic" w:hint="eastAsia"/>
          <w:color w:val="000000"/>
          <w:szCs w:val="24"/>
        </w:rPr>
        <w:t>.</w:t>
      </w:r>
      <w:r w:rsidRPr="00911ADF">
        <w:rPr>
          <w:rFonts w:eastAsia="Malgun Gothic"/>
          <w:color w:val="000000"/>
          <w:szCs w:val="24"/>
        </w:rPr>
        <w:t xml:space="preserve"> Rep</w:t>
      </w:r>
      <w:r w:rsidRPr="00911ADF">
        <w:rPr>
          <w:rFonts w:eastAsia="Malgun Gothic" w:hint="eastAsia"/>
          <w:color w:val="000000"/>
          <w:szCs w:val="24"/>
        </w:rPr>
        <w:t>.</w:t>
      </w:r>
      <w:r w:rsidRPr="00E0097A">
        <w:rPr>
          <w:rFonts w:eastAsia="Malgun Gothic"/>
          <w:szCs w:val="24"/>
        </w:rPr>
        <w:t xml:space="preserve"> 71</w:t>
      </w:r>
      <w:r>
        <w:rPr>
          <w:rFonts w:eastAsia="Malgun Gothic" w:hint="eastAsia"/>
          <w:szCs w:val="24"/>
        </w:rPr>
        <w:t xml:space="preserve"> (1987) </w:t>
      </w:r>
      <w:r>
        <w:rPr>
          <w:rFonts w:eastAsia="Malgun Gothic"/>
          <w:szCs w:val="24"/>
        </w:rPr>
        <w:t>411</w:t>
      </w:r>
      <w:r>
        <w:rPr>
          <w:rFonts w:eastAsia="Malgun Gothic" w:hint="eastAsia"/>
          <w:szCs w:val="24"/>
        </w:rPr>
        <w:t>-</w:t>
      </w:r>
      <w:r>
        <w:rPr>
          <w:rFonts w:eastAsia="Malgun Gothic"/>
          <w:szCs w:val="24"/>
        </w:rPr>
        <w:t>413</w:t>
      </w:r>
      <w:r>
        <w:rPr>
          <w:rFonts w:eastAsia="Malgun Gothic" w:hint="eastAsia"/>
          <w:szCs w:val="24"/>
        </w:rPr>
        <w:t>.</w:t>
      </w:r>
    </w:p>
    <w:p w:rsidR="00E01AD5" w:rsidRPr="00E0097A" w:rsidRDefault="00E01AD5" w:rsidP="00932648">
      <w:pPr>
        <w:spacing w:line="360" w:lineRule="auto"/>
        <w:ind w:left="720" w:hanging="720"/>
        <w:rPr>
          <w:rFonts w:eastAsia="Malgun Gothic"/>
          <w:szCs w:val="24"/>
        </w:rPr>
      </w:pPr>
      <w:proofErr w:type="gramStart"/>
      <w:r>
        <w:rPr>
          <w:rFonts w:eastAsia="Malgun Gothic" w:hint="eastAsia"/>
          <w:szCs w:val="24"/>
        </w:rPr>
        <w:t>[12]</w:t>
      </w:r>
      <w:r>
        <w:rPr>
          <w:rFonts w:eastAsia="Malgun Gothic" w:hint="eastAsia"/>
          <w:szCs w:val="24"/>
        </w:rPr>
        <w:tab/>
        <w:t xml:space="preserve">K.L. </w:t>
      </w:r>
      <w:r w:rsidRPr="00E0097A">
        <w:rPr>
          <w:rFonts w:eastAsia="Malgun Gothic"/>
          <w:szCs w:val="24"/>
        </w:rPr>
        <w:t>Carson KL</w:t>
      </w:r>
      <w:r>
        <w:rPr>
          <w:rFonts w:eastAsia="Malgun Gothic" w:hint="eastAsia"/>
          <w:szCs w:val="24"/>
        </w:rPr>
        <w:t>,</w:t>
      </w:r>
      <w:r w:rsidRPr="00E0097A">
        <w:rPr>
          <w:rFonts w:eastAsia="Malgun Gothic"/>
          <w:szCs w:val="24"/>
        </w:rPr>
        <w:t xml:space="preserve"> Flexibility- the guiding principle for antibody manufacturing</w:t>
      </w:r>
      <w:r>
        <w:rPr>
          <w:rFonts w:eastAsia="Malgun Gothic" w:hint="eastAsia"/>
          <w:szCs w:val="24"/>
        </w:rPr>
        <w:t>,</w:t>
      </w:r>
      <w:r w:rsidRPr="00E0097A">
        <w:rPr>
          <w:rFonts w:eastAsia="Malgun Gothic"/>
          <w:szCs w:val="24"/>
        </w:rPr>
        <w:t xml:space="preserve"> Nat</w:t>
      </w:r>
      <w:r>
        <w:rPr>
          <w:rFonts w:eastAsia="Malgun Gothic" w:hint="eastAsia"/>
          <w:szCs w:val="24"/>
        </w:rPr>
        <w:t>.</w:t>
      </w:r>
      <w:r w:rsidRPr="00E0097A">
        <w:rPr>
          <w:rFonts w:eastAsia="Malgun Gothic"/>
          <w:szCs w:val="24"/>
        </w:rPr>
        <w:t xml:space="preserve"> </w:t>
      </w:r>
      <w:proofErr w:type="spellStart"/>
      <w:r w:rsidRPr="00E0097A">
        <w:rPr>
          <w:rFonts w:eastAsia="Malgun Gothic"/>
          <w:szCs w:val="24"/>
        </w:rPr>
        <w:t>Biotechnol</w:t>
      </w:r>
      <w:proofErr w:type="spellEnd"/>
      <w:r>
        <w:rPr>
          <w:rFonts w:eastAsia="Malgun Gothic" w:hint="eastAsia"/>
          <w:szCs w:val="24"/>
        </w:rPr>
        <w:t>.</w:t>
      </w:r>
      <w:proofErr w:type="gramEnd"/>
      <w:r w:rsidRPr="00E0097A">
        <w:rPr>
          <w:rFonts w:eastAsia="Malgun Gothic"/>
          <w:szCs w:val="24"/>
        </w:rPr>
        <w:t xml:space="preserve"> 23</w:t>
      </w:r>
      <w:r>
        <w:rPr>
          <w:rFonts w:eastAsia="Malgun Gothic" w:hint="eastAsia"/>
          <w:szCs w:val="24"/>
        </w:rPr>
        <w:t xml:space="preserve"> (2005) </w:t>
      </w:r>
      <w:r w:rsidRPr="00E0097A">
        <w:rPr>
          <w:rFonts w:eastAsia="Malgun Gothic"/>
          <w:szCs w:val="24"/>
        </w:rPr>
        <w:t>1054-1058.</w:t>
      </w:r>
    </w:p>
    <w:p w:rsidR="00E01AD5" w:rsidRPr="00911ADF" w:rsidRDefault="00E01AD5" w:rsidP="00932648">
      <w:pPr>
        <w:spacing w:line="360" w:lineRule="auto"/>
        <w:ind w:left="720" w:hanging="720"/>
        <w:rPr>
          <w:rFonts w:eastAsia="Malgun Gothic"/>
          <w:color w:val="000000"/>
          <w:szCs w:val="24"/>
        </w:rPr>
      </w:pPr>
      <w:r w:rsidRPr="00911ADF">
        <w:rPr>
          <w:rFonts w:eastAsia="Malgun Gothic" w:hint="eastAsia"/>
          <w:color w:val="000000"/>
          <w:szCs w:val="24"/>
        </w:rPr>
        <w:t>[13]</w:t>
      </w:r>
      <w:r w:rsidRPr="00911ADF">
        <w:rPr>
          <w:rFonts w:eastAsia="Malgun Gothic" w:hint="eastAsia"/>
          <w:color w:val="000000"/>
          <w:szCs w:val="24"/>
        </w:rPr>
        <w:tab/>
        <w:t xml:space="preserve">S. </w:t>
      </w:r>
      <w:proofErr w:type="spellStart"/>
      <w:r w:rsidRPr="00911ADF">
        <w:rPr>
          <w:rFonts w:eastAsia="Malgun Gothic"/>
          <w:color w:val="000000"/>
          <w:szCs w:val="24"/>
        </w:rPr>
        <w:t>Ghose</w:t>
      </w:r>
      <w:proofErr w:type="spellEnd"/>
      <w:r w:rsidRPr="00911ADF">
        <w:rPr>
          <w:rFonts w:eastAsia="Malgun Gothic" w:hint="eastAsia"/>
          <w:color w:val="000000"/>
          <w:szCs w:val="24"/>
        </w:rPr>
        <w:t xml:space="preserve">, M. </w:t>
      </w:r>
      <w:r w:rsidRPr="00911ADF">
        <w:rPr>
          <w:rFonts w:eastAsia="Malgun Gothic"/>
          <w:color w:val="000000"/>
          <w:szCs w:val="24"/>
        </w:rPr>
        <w:t>Jin</w:t>
      </w:r>
      <w:r w:rsidRPr="00911ADF">
        <w:rPr>
          <w:rFonts w:eastAsia="Malgun Gothic" w:hint="eastAsia"/>
          <w:color w:val="000000"/>
          <w:szCs w:val="24"/>
        </w:rPr>
        <w:t xml:space="preserve">, J. </w:t>
      </w:r>
      <w:r w:rsidRPr="00911ADF">
        <w:rPr>
          <w:rFonts w:eastAsia="Malgun Gothic"/>
          <w:color w:val="000000"/>
          <w:szCs w:val="24"/>
        </w:rPr>
        <w:t>Liu</w:t>
      </w:r>
      <w:r w:rsidRPr="00911ADF">
        <w:rPr>
          <w:rFonts w:eastAsia="Malgun Gothic" w:hint="eastAsia"/>
          <w:color w:val="000000"/>
          <w:szCs w:val="24"/>
        </w:rPr>
        <w:t>, J.</w:t>
      </w:r>
      <w:r w:rsidRPr="00911ADF">
        <w:rPr>
          <w:rFonts w:eastAsia="Malgun Gothic"/>
          <w:color w:val="000000"/>
          <w:szCs w:val="24"/>
        </w:rPr>
        <w:t xml:space="preserve"> Hickey</w:t>
      </w:r>
      <w:r w:rsidRPr="00911ADF">
        <w:rPr>
          <w:rFonts w:eastAsia="Malgun Gothic" w:hint="eastAsia"/>
          <w:color w:val="000000"/>
          <w:szCs w:val="24"/>
        </w:rPr>
        <w:t>,</w:t>
      </w:r>
      <w:r w:rsidRPr="00911ADF">
        <w:rPr>
          <w:rFonts w:eastAsia="Malgun Gothic"/>
          <w:color w:val="000000"/>
          <w:szCs w:val="24"/>
        </w:rPr>
        <w:t xml:space="preserve"> Integrated polishing steps for monoclonal antibody purification. I</w:t>
      </w:r>
      <w:r w:rsidRPr="00911ADF">
        <w:rPr>
          <w:rFonts w:eastAsia="Malgun Gothic" w:hint="eastAsia"/>
          <w:color w:val="000000"/>
          <w:szCs w:val="24"/>
        </w:rPr>
        <w:t xml:space="preserve">n: </w:t>
      </w:r>
      <w:r w:rsidRPr="00911ADF">
        <w:rPr>
          <w:rFonts w:eastAsia="Malgun Gothic"/>
          <w:color w:val="000000"/>
          <w:szCs w:val="24"/>
        </w:rPr>
        <w:t>Gottschalk U</w:t>
      </w:r>
      <w:r w:rsidRPr="00911ADF">
        <w:rPr>
          <w:rFonts w:eastAsia="Malgun Gothic" w:hint="eastAsia"/>
          <w:color w:val="000000"/>
          <w:szCs w:val="24"/>
        </w:rPr>
        <w:t xml:space="preserve">, editor. </w:t>
      </w:r>
      <w:proofErr w:type="gramStart"/>
      <w:r w:rsidRPr="00911ADF">
        <w:rPr>
          <w:rFonts w:eastAsia="Malgun Gothic"/>
          <w:color w:val="000000"/>
          <w:szCs w:val="24"/>
        </w:rPr>
        <w:t>Process scale purification of antibodies.</w:t>
      </w:r>
      <w:proofErr w:type="gramEnd"/>
      <w:r w:rsidRPr="00911ADF">
        <w:rPr>
          <w:rFonts w:eastAsia="Malgun Gothic" w:hint="eastAsia"/>
          <w:color w:val="000000"/>
          <w:szCs w:val="24"/>
        </w:rPr>
        <w:t xml:space="preserve"> New Jersey: </w:t>
      </w:r>
      <w:r w:rsidRPr="00911ADF">
        <w:rPr>
          <w:rFonts w:eastAsia="Malgun Gothic"/>
          <w:color w:val="000000"/>
          <w:szCs w:val="24"/>
        </w:rPr>
        <w:t>John Wiley &amp; Sons, Inc.</w:t>
      </w:r>
      <w:r w:rsidRPr="00911ADF">
        <w:rPr>
          <w:rFonts w:eastAsia="Malgun Gothic" w:hint="eastAsia"/>
          <w:color w:val="000000"/>
          <w:szCs w:val="24"/>
        </w:rPr>
        <w:t xml:space="preserve"> </w:t>
      </w:r>
      <w:r w:rsidRPr="00911ADF">
        <w:rPr>
          <w:rFonts w:eastAsia="Malgun Gothic"/>
          <w:color w:val="000000"/>
          <w:szCs w:val="24"/>
        </w:rPr>
        <w:t>New Jersey</w:t>
      </w:r>
      <w:r w:rsidRPr="00911ADF">
        <w:rPr>
          <w:rFonts w:eastAsia="Malgun Gothic" w:hint="eastAsia"/>
          <w:color w:val="000000"/>
          <w:szCs w:val="24"/>
        </w:rPr>
        <w:t>, 2009,</w:t>
      </w:r>
      <w:r w:rsidRPr="00911ADF">
        <w:rPr>
          <w:rFonts w:eastAsia="Malgun Gothic"/>
          <w:color w:val="000000"/>
          <w:szCs w:val="24"/>
        </w:rPr>
        <w:t xml:space="preserve"> P</w:t>
      </w:r>
      <w:r w:rsidRPr="00911ADF">
        <w:rPr>
          <w:rFonts w:eastAsia="Malgun Gothic" w:hint="eastAsia"/>
          <w:color w:val="000000"/>
          <w:szCs w:val="24"/>
        </w:rPr>
        <w:t xml:space="preserve"> 145-164.</w:t>
      </w:r>
    </w:p>
    <w:p w:rsidR="00E01AD5" w:rsidRPr="00E0097A" w:rsidRDefault="00E01AD5" w:rsidP="00932648">
      <w:pPr>
        <w:spacing w:line="360" w:lineRule="auto"/>
        <w:ind w:left="720" w:hanging="720"/>
        <w:rPr>
          <w:rFonts w:eastAsia="Malgun Gothic"/>
          <w:szCs w:val="24"/>
        </w:rPr>
      </w:pPr>
      <w:r>
        <w:rPr>
          <w:rFonts w:eastAsia="Malgun Gothic" w:hint="eastAsia"/>
          <w:szCs w:val="24"/>
        </w:rPr>
        <w:t>[14]</w:t>
      </w:r>
      <w:r>
        <w:rPr>
          <w:rFonts w:eastAsia="Malgun Gothic" w:hint="eastAsia"/>
          <w:szCs w:val="24"/>
        </w:rPr>
        <w:tab/>
        <w:t xml:space="preserve">A. </w:t>
      </w:r>
      <w:proofErr w:type="spellStart"/>
      <w:r>
        <w:rPr>
          <w:rFonts w:eastAsia="Malgun Gothic"/>
          <w:szCs w:val="24"/>
        </w:rPr>
        <w:t>Litzen</w:t>
      </w:r>
      <w:proofErr w:type="spellEnd"/>
      <w:r w:rsidRPr="00E0097A">
        <w:rPr>
          <w:rFonts w:eastAsia="Malgun Gothic"/>
          <w:szCs w:val="24"/>
        </w:rPr>
        <w:t xml:space="preserve">, </w:t>
      </w:r>
      <w:r>
        <w:rPr>
          <w:rFonts w:eastAsia="Malgun Gothic" w:hint="eastAsia"/>
          <w:szCs w:val="24"/>
        </w:rPr>
        <w:t xml:space="preserve">J.K. </w:t>
      </w:r>
      <w:r w:rsidRPr="00E0097A">
        <w:rPr>
          <w:rFonts w:eastAsia="Malgun Gothic"/>
          <w:szCs w:val="24"/>
        </w:rPr>
        <w:t>Walter,</w:t>
      </w:r>
      <w:r>
        <w:rPr>
          <w:rFonts w:eastAsia="Malgun Gothic" w:hint="eastAsia"/>
          <w:szCs w:val="24"/>
        </w:rPr>
        <w:t xml:space="preserve"> H.</w:t>
      </w:r>
      <w:r w:rsidRPr="00E0097A">
        <w:rPr>
          <w:rFonts w:eastAsia="Malgun Gothic"/>
          <w:szCs w:val="24"/>
        </w:rPr>
        <w:t xml:space="preserve"> </w:t>
      </w:r>
      <w:proofErr w:type="spellStart"/>
      <w:r w:rsidRPr="00E0097A">
        <w:rPr>
          <w:rFonts w:eastAsia="Malgun Gothic"/>
          <w:szCs w:val="24"/>
        </w:rPr>
        <w:t>Krischollek</w:t>
      </w:r>
      <w:proofErr w:type="spellEnd"/>
      <w:r w:rsidRPr="00E0097A">
        <w:rPr>
          <w:rFonts w:eastAsia="Malgun Gothic"/>
          <w:szCs w:val="24"/>
        </w:rPr>
        <w:t xml:space="preserve">, </w:t>
      </w:r>
      <w:r>
        <w:rPr>
          <w:rFonts w:eastAsia="Malgun Gothic" w:hint="eastAsia"/>
          <w:szCs w:val="24"/>
        </w:rPr>
        <w:t xml:space="preserve">K.G. </w:t>
      </w:r>
      <w:proofErr w:type="spellStart"/>
      <w:r>
        <w:rPr>
          <w:rFonts w:eastAsia="Malgun Gothic"/>
          <w:szCs w:val="24"/>
        </w:rPr>
        <w:t>Wahlund</w:t>
      </w:r>
      <w:proofErr w:type="spellEnd"/>
      <w:r>
        <w:rPr>
          <w:rFonts w:eastAsia="Malgun Gothic" w:hint="eastAsia"/>
          <w:szCs w:val="24"/>
        </w:rPr>
        <w:t xml:space="preserve">, </w:t>
      </w:r>
      <w:r w:rsidRPr="00E0097A">
        <w:rPr>
          <w:rFonts w:eastAsia="Malgun Gothic"/>
          <w:szCs w:val="24"/>
        </w:rPr>
        <w:t>Separation and quantitation of monoclonal antibody aggregates by asymmetrical flow field-flow fractionation and comparison to gel permeation c</w:t>
      </w:r>
      <w:r>
        <w:rPr>
          <w:rFonts w:eastAsia="Malgun Gothic"/>
          <w:szCs w:val="24"/>
        </w:rPr>
        <w:t>hromatography</w:t>
      </w:r>
      <w:r>
        <w:rPr>
          <w:rFonts w:eastAsia="Malgun Gothic" w:hint="eastAsia"/>
          <w:szCs w:val="24"/>
        </w:rPr>
        <w:t>,</w:t>
      </w:r>
      <w:r>
        <w:rPr>
          <w:rFonts w:eastAsia="Malgun Gothic"/>
          <w:szCs w:val="24"/>
        </w:rPr>
        <w:t xml:space="preserve"> Anal</w:t>
      </w:r>
      <w:r>
        <w:rPr>
          <w:rFonts w:eastAsia="Malgun Gothic" w:hint="eastAsia"/>
          <w:szCs w:val="24"/>
        </w:rPr>
        <w:t>.</w:t>
      </w:r>
      <w:r>
        <w:rPr>
          <w:rFonts w:eastAsia="Malgun Gothic"/>
          <w:szCs w:val="24"/>
        </w:rPr>
        <w:t xml:space="preserve"> </w:t>
      </w:r>
      <w:proofErr w:type="spellStart"/>
      <w:proofErr w:type="gramStart"/>
      <w:r>
        <w:rPr>
          <w:rFonts w:eastAsia="Malgun Gothic"/>
          <w:szCs w:val="24"/>
        </w:rPr>
        <w:t>Biochem</w:t>
      </w:r>
      <w:proofErr w:type="spellEnd"/>
      <w:r>
        <w:rPr>
          <w:rFonts w:eastAsia="Malgun Gothic" w:hint="eastAsia"/>
          <w:szCs w:val="24"/>
        </w:rPr>
        <w:t>.</w:t>
      </w:r>
      <w:proofErr w:type="gramEnd"/>
      <w:r>
        <w:rPr>
          <w:rFonts w:eastAsia="Malgun Gothic"/>
          <w:szCs w:val="24"/>
        </w:rPr>
        <w:t xml:space="preserve"> 212</w:t>
      </w:r>
      <w:r>
        <w:rPr>
          <w:rFonts w:eastAsia="Malgun Gothic" w:hint="eastAsia"/>
          <w:szCs w:val="24"/>
        </w:rPr>
        <w:t xml:space="preserve"> (1993)</w:t>
      </w:r>
      <w:r w:rsidRPr="00E0097A">
        <w:rPr>
          <w:rFonts w:eastAsia="Malgun Gothic"/>
          <w:szCs w:val="24"/>
        </w:rPr>
        <w:t xml:space="preserve"> 469–480.</w:t>
      </w:r>
    </w:p>
    <w:p w:rsidR="00E01AD5" w:rsidRPr="00E0097A" w:rsidRDefault="00E01AD5" w:rsidP="00932648">
      <w:pPr>
        <w:spacing w:line="360" w:lineRule="auto"/>
        <w:ind w:left="720" w:hanging="720"/>
        <w:rPr>
          <w:rFonts w:eastAsia="Malgun Gothic"/>
          <w:szCs w:val="24"/>
        </w:rPr>
      </w:pPr>
      <w:r>
        <w:rPr>
          <w:rFonts w:eastAsia="Malgun Gothic" w:hint="eastAsia"/>
          <w:szCs w:val="24"/>
        </w:rPr>
        <w:t>[15]</w:t>
      </w:r>
      <w:r>
        <w:rPr>
          <w:rFonts w:eastAsia="Malgun Gothic" w:hint="eastAsia"/>
          <w:szCs w:val="24"/>
        </w:rPr>
        <w:tab/>
      </w:r>
      <w:r w:rsidRPr="00E0097A">
        <w:rPr>
          <w:rFonts w:eastAsia="Malgun Gothic"/>
          <w:szCs w:val="24"/>
        </w:rPr>
        <w:t>A</w:t>
      </w:r>
      <w:r>
        <w:rPr>
          <w:rFonts w:eastAsia="Malgun Gothic" w:hint="eastAsia"/>
          <w:szCs w:val="24"/>
        </w:rPr>
        <w:t>.</w:t>
      </w:r>
      <w:r w:rsidRPr="00E0097A">
        <w:rPr>
          <w:rFonts w:eastAsia="Malgun Gothic"/>
          <w:szCs w:val="24"/>
        </w:rPr>
        <w:t>M</w:t>
      </w:r>
      <w:r>
        <w:rPr>
          <w:rFonts w:eastAsia="Malgun Gothic" w:hint="eastAsia"/>
          <w:szCs w:val="24"/>
        </w:rPr>
        <w:t>.</w:t>
      </w:r>
      <w:r w:rsidRPr="00E0097A">
        <w:rPr>
          <w:rFonts w:eastAsia="Malgun Gothic"/>
          <w:szCs w:val="24"/>
        </w:rPr>
        <w:t xml:space="preserve"> </w:t>
      </w:r>
      <w:proofErr w:type="spellStart"/>
      <w:r w:rsidRPr="00E0097A">
        <w:rPr>
          <w:rFonts w:eastAsia="Malgun Gothic"/>
          <w:szCs w:val="24"/>
        </w:rPr>
        <w:t>Azevedo</w:t>
      </w:r>
      <w:proofErr w:type="spellEnd"/>
      <w:r w:rsidRPr="00E0097A">
        <w:rPr>
          <w:rFonts w:eastAsia="Malgun Gothic"/>
          <w:szCs w:val="24"/>
        </w:rPr>
        <w:t>,</w:t>
      </w:r>
      <w:r>
        <w:rPr>
          <w:rFonts w:eastAsia="Malgun Gothic" w:hint="eastAsia"/>
          <w:szCs w:val="24"/>
        </w:rPr>
        <w:t xml:space="preserve"> P.A.J.</w:t>
      </w:r>
      <w:r w:rsidRPr="00E0097A">
        <w:rPr>
          <w:rFonts w:eastAsia="Malgun Gothic"/>
          <w:szCs w:val="24"/>
        </w:rPr>
        <w:t xml:space="preserve"> Rosa</w:t>
      </w:r>
      <w:r>
        <w:rPr>
          <w:rFonts w:eastAsia="Malgun Gothic" w:hint="eastAsia"/>
          <w:szCs w:val="24"/>
        </w:rPr>
        <w:t>, I.F.</w:t>
      </w:r>
      <w:r w:rsidRPr="00E0097A">
        <w:rPr>
          <w:rFonts w:eastAsia="Malgun Gothic"/>
          <w:szCs w:val="24"/>
        </w:rPr>
        <w:t xml:space="preserve"> Ferreira,</w:t>
      </w:r>
      <w:r>
        <w:rPr>
          <w:rFonts w:eastAsia="Malgun Gothic" w:hint="eastAsia"/>
          <w:szCs w:val="24"/>
        </w:rPr>
        <w:t xml:space="preserve"> M.R.</w:t>
      </w:r>
      <w:r w:rsidRPr="00E0097A">
        <w:rPr>
          <w:rFonts w:eastAsia="Malgun Gothic"/>
          <w:szCs w:val="24"/>
        </w:rPr>
        <w:t xml:space="preserve"> Aires-Barros</w:t>
      </w:r>
      <w:r>
        <w:rPr>
          <w:rFonts w:eastAsia="Malgun Gothic" w:hint="eastAsia"/>
          <w:szCs w:val="24"/>
        </w:rPr>
        <w:t>,</w:t>
      </w:r>
      <w:r w:rsidRPr="00E0097A">
        <w:rPr>
          <w:rFonts w:eastAsia="Malgun Gothic"/>
          <w:szCs w:val="24"/>
        </w:rPr>
        <w:t xml:space="preserve"> Integrated process for the purification of antibodies combining aqueous two-phase extraction, hydrophobic interaction chromatography and si</w:t>
      </w:r>
      <w:r>
        <w:rPr>
          <w:rFonts w:eastAsia="Malgun Gothic"/>
          <w:szCs w:val="24"/>
        </w:rPr>
        <w:t>ze-exclusion chromatography</w:t>
      </w:r>
      <w:r>
        <w:rPr>
          <w:rFonts w:eastAsia="Malgun Gothic" w:hint="eastAsia"/>
          <w:szCs w:val="24"/>
        </w:rPr>
        <w:t>,</w:t>
      </w:r>
      <w:r>
        <w:rPr>
          <w:rFonts w:eastAsia="Malgun Gothic"/>
          <w:szCs w:val="24"/>
        </w:rPr>
        <w:t xml:space="preserve"> J</w:t>
      </w:r>
      <w:r>
        <w:rPr>
          <w:rFonts w:eastAsia="Malgun Gothic" w:hint="eastAsia"/>
          <w:szCs w:val="24"/>
        </w:rPr>
        <w:t>.</w:t>
      </w:r>
      <w:r>
        <w:rPr>
          <w:rFonts w:eastAsia="Malgun Gothic"/>
          <w:szCs w:val="24"/>
        </w:rPr>
        <w:t xml:space="preserve"> </w:t>
      </w:r>
      <w:proofErr w:type="spellStart"/>
      <w:r>
        <w:rPr>
          <w:rFonts w:eastAsia="Malgun Gothic" w:hint="eastAsia"/>
          <w:szCs w:val="24"/>
        </w:rPr>
        <w:t>C</w:t>
      </w:r>
      <w:r>
        <w:rPr>
          <w:rFonts w:eastAsia="Malgun Gothic"/>
          <w:szCs w:val="24"/>
        </w:rPr>
        <w:t>hromatogr</w:t>
      </w:r>
      <w:proofErr w:type="spellEnd"/>
      <w:r>
        <w:rPr>
          <w:rFonts w:eastAsia="Malgun Gothic" w:hint="eastAsia"/>
          <w:szCs w:val="24"/>
        </w:rPr>
        <w:t>.,</w:t>
      </w:r>
      <w:r>
        <w:rPr>
          <w:rFonts w:eastAsia="Malgun Gothic"/>
          <w:szCs w:val="24"/>
        </w:rPr>
        <w:t xml:space="preserve"> A 1213</w:t>
      </w:r>
      <w:r>
        <w:rPr>
          <w:rFonts w:eastAsia="Malgun Gothic" w:hint="eastAsia"/>
          <w:szCs w:val="24"/>
        </w:rPr>
        <w:t xml:space="preserve">(2008) </w:t>
      </w:r>
      <w:r w:rsidRPr="00E0097A">
        <w:rPr>
          <w:rFonts w:eastAsia="Malgun Gothic"/>
          <w:szCs w:val="24"/>
        </w:rPr>
        <w:t>154-161.</w:t>
      </w:r>
    </w:p>
    <w:p w:rsidR="00E01AD5" w:rsidRPr="00E0097A" w:rsidRDefault="00E01AD5" w:rsidP="00932648">
      <w:pPr>
        <w:spacing w:line="360" w:lineRule="auto"/>
        <w:ind w:left="720" w:hanging="720"/>
        <w:rPr>
          <w:rFonts w:eastAsia="Malgun Gothic"/>
          <w:szCs w:val="24"/>
        </w:rPr>
      </w:pPr>
      <w:r>
        <w:rPr>
          <w:rFonts w:eastAsia="Malgun Gothic" w:hint="eastAsia"/>
          <w:szCs w:val="24"/>
        </w:rPr>
        <w:t>[16]</w:t>
      </w:r>
      <w:r>
        <w:rPr>
          <w:rFonts w:eastAsia="Malgun Gothic" w:hint="eastAsia"/>
          <w:szCs w:val="24"/>
        </w:rPr>
        <w:tab/>
        <w:t xml:space="preserve">J.P. </w:t>
      </w:r>
      <w:proofErr w:type="spellStart"/>
      <w:r w:rsidRPr="00E0097A">
        <w:rPr>
          <w:rFonts w:eastAsia="Malgun Gothic"/>
          <w:szCs w:val="24"/>
        </w:rPr>
        <w:t>Gabrielson</w:t>
      </w:r>
      <w:proofErr w:type="spellEnd"/>
      <w:r w:rsidRPr="00E0097A">
        <w:rPr>
          <w:rFonts w:eastAsia="Malgun Gothic"/>
          <w:szCs w:val="24"/>
        </w:rPr>
        <w:t xml:space="preserve">, </w:t>
      </w:r>
      <w:r>
        <w:rPr>
          <w:rFonts w:eastAsia="Malgun Gothic" w:hint="eastAsia"/>
          <w:szCs w:val="24"/>
        </w:rPr>
        <w:t xml:space="preserve">M.L. </w:t>
      </w:r>
      <w:proofErr w:type="spellStart"/>
      <w:r w:rsidRPr="00E0097A">
        <w:rPr>
          <w:rFonts w:eastAsia="Malgun Gothic"/>
          <w:szCs w:val="24"/>
        </w:rPr>
        <w:t>Brader</w:t>
      </w:r>
      <w:proofErr w:type="spellEnd"/>
      <w:r>
        <w:rPr>
          <w:rFonts w:eastAsia="Malgun Gothic" w:hint="eastAsia"/>
          <w:szCs w:val="24"/>
        </w:rPr>
        <w:t>,</w:t>
      </w:r>
      <w:r w:rsidRPr="00E0097A">
        <w:rPr>
          <w:rFonts w:eastAsia="Malgun Gothic"/>
          <w:szCs w:val="24"/>
        </w:rPr>
        <w:t xml:space="preserve"> </w:t>
      </w:r>
      <w:r>
        <w:rPr>
          <w:rFonts w:eastAsia="Malgun Gothic" w:hint="eastAsia"/>
          <w:szCs w:val="24"/>
        </w:rPr>
        <w:t xml:space="preserve">A.H. </w:t>
      </w:r>
      <w:proofErr w:type="spellStart"/>
      <w:r w:rsidRPr="00E0097A">
        <w:rPr>
          <w:rFonts w:eastAsia="Malgun Gothic"/>
          <w:szCs w:val="24"/>
        </w:rPr>
        <w:t>Pekar</w:t>
      </w:r>
      <w:proofErr w:type="spellEnd"/>
      <w:r w:rsidRPr="00E0097A">
        <w:rPr>
          <w:rFonts w:eastAsia="Malgun Gothic"/>
          <w:szCs w:val="24"/>
        </w:rPr>
        <w:t>,</w:t>
      </w:r>
      <w:r>
        <w:rPr>
          <w:rFonts w:eastAsia="Malgun Gothic" w:hint="eastAsia"/>
          <w:szCs w:val="24"/>
        </w:rPr>
        <w:t xml:space="preserve"> K.B.</w:t>
      </w:r>
      <w:r>
        <w:rPr>
          <w:rFonts w:eastAsia="Malgun Gothic"/>
          <w:szCs w:val="24"/>
        </w:rPr>
        <w:t xml:space="preserve"> Mathis</w:t>
      </w:r>
      <w:r w:rsidRPr="00E0097A">
        <w:rPr>
          <w:rFonts w:eastAsia="Malgun Gothic"/>
          <w:szCs w:val="24"/>
        </w:rPr>
        <w:t>,</w:t>
      </w:r>
      <w:r>
        <w:rPr>
          <w:rFonts w:eastAsia="Malgun Gothic" w:hint="eastAsia"/>
          <w:szCs w:val="24"/>
        </w:rPr>
        <w:t xml:space="preserve"> G.</w:t>
      </w:r>
      <w:r w:rsidRPr="00E0097A">
        <w:rPr>
          <w:rFonts w:eastAsia="Malgun Gothic"/>
          <w:szCs w:val="24"/>
        </w:rPr>
        <w:t xml:space="preserve"> Winter,</w:t>
      </w:r>
      <w:r>
        <w:rPr>
          <w:rFonts w:eastAsia="Malgun Gothic" w:hint="eastAsia"/>
          <w:szCs w:val="24"/>
        </w:rPr>
        <w:t xml:space="preserve"> J.F.</w:t>
      </w:r>
      <w:r w:rsidRPr="00E0097A">
        <w:rPr>
          <w:rFonts w:eastAsia="Malgun Gothic"/>
          <w:szCs w:val="24"/>
        </w:rPr>
        <w:t xml:space="preserve"> Carpenter, </w:t>
      </w:r>
      <w:r>
        <w:rPr>
          <w:rFonts w:eastAsia="Malgun Gothic" w:hint="eastAsia"/>
          <w:szCs w:val="24"/>
        </w:rPr>
        <w:t xml:space="preserve">T.W. </w:t>
      </w:r>
      <w:r w:rsidRPr="00E0097A">
        <w:rPr>
          <w:rFonts w:eastAsia="Malgun Gothic"/>
          <w:szCs w:val="24"/>
        </w:rPr>
        <w:t>Randolph</w:t>
      </w:r>
      <w:r>
        <w:rPr>
          <w:rFonts w:eastAsia="Malgun Gothic" w:hint="eastAsia"/>
          <w:szCs w:val="24"/>
        </w:rPr>
        <w:t>,</w:t>
      </w:r>
      <w:r w:rsidRPr="00E0097A">
        <w:rPr>
          <w:rFonts w:eastAsia="Malgun Gothic"/>
          <w:szCs w:val="24"/>
        </w:rPr>
        <w:t xml:space="preserve"> Quantitation of aggregate levels in a recombinant humanized monoclonal antibody formulation by size-exclusion chromatography, </w:t>
      </w:r>
      <w:r w:rsidRPr="00E0097A">
        <w:rPr>
          <w:rFonts w:eastAsia="Malgun Gothic"/>
          <w:szCs w:val="24"/>
        </w:rPr>
        <w:lastRenderedPageBreak/>
        <w:t>asymmetrical flow field flow fractionation, and s</w:t>
      </w:r>
      <w:r>
        <w:rPr>
          <w:rFonts w:eastAsia="Malgun Gothic"/>
          <w:szCs w:val="24"/>
        </w:rPr>
        <w:t>edimentation velocity</w:t>
      </w:r>
      <w:r>
        <w:rPr>
          <w:rFonts w:eastAsia="Malgun Gothic" w:hint="eastAsia"/>
          <w:szCs w:val="24"/>
        </w:rPr>
        <w:t>,</w:t>
      </w:r>
      <w:r>
        <w:rPr>
          <w:rFonts w:eastAsia="Malgun Gothic"/>
          <w:szCs w:val="24"/>
        </w:rPr>
        <w:t xml:space="preserve"> J</w:t>
      </w:r>
      <w:r>
        <w:rPr>
          <w:rFonts w:eastAsia="Malgun Gothic" w:hint="eastAsia"/>
          <w:szCs w:val="24"/>
        </w:rPr>
        <w:t>.</w:t>
      </w:r>
      <w:r>
        <w:rPr>
          <w:rFonts w:eastAsia="Malgun Gothic"/>
          <w:szCs w:val="24"/>
        </w:rPr>
        <w:t xml:space="preserve">  Pharm</w:t>
      </w:r>
      <w:r>
        <w:rPr>
          <w:rFonts w:eastAsia="Malgun Gothic" w:hint="eastAsia"/>
          <w:szCs w:val="24"/>
        </w:rPr>
        <w:t>.</w:t>
      </w:r>
      <w:r w:rsidRPr="00E0097A">
        <w:rPr>
          <w:rFonts w:eastAsia="Malgun Gothic"/>
          <w:szCs w:val="24"/>
        </w:rPr>
        <w:t xml:space="preserve"> Sci</w:t>
      </w:r>
      <w:r>
        <w:rPr>
          <w:rFonts w:eastAsia="Malgun Gothic" w:hint="eastAsia"/>
          <w:szCs w:val="24"/>
        </w:rPr>
        <w:t>.</w:t>
      </w:r>
      <w:r w:rsidRPr="00E0097A">
        <w:rPr>
          <w:rFonts w:eastAsia="Malgun Gothic"/>
          <w:szCs w:val="24"/>
        </w:rPr>
        <w:t xml:space="preserve"> 96</w:t>
      </w:r>
      <w:r>
        <w:rPr>
          <w:rFonts w:eastAsia="Malgun Gothic" w:hint="eastAsia"/>
          <w:szCs w:val="24"/>
        </w:rPr>
        <w:t xml:space="preserve"> (2007) </w:t>
      </w:r>
      <w:r w:rsidRPr="00E0097A">
        <w:rPr>
          <w:rFonts w:eastAsia="Malgun Gothic"/>
          <w:szCs w:val="24"/>
        </w:rPr>
        <w:t>268-279.</w:t>
      </w:r>
    </w:p>
    <w:p w:rsidR="00E01AD5" w:rsidRPr="00E0097A" w:rsidRDefault="00E01AD5" w:rsidP="00932648">
      <w:pPr>
        <w:spacing w:line="360" w:lineRule="auto"/>
        <w:ind w:left="720" w:hanging="720"/>
        <w:rPr>
          <w:rFonts w:eastAsia="Malgun Gothic"/>
          <w:szCs w:val="24"/>
        </w:rPr>
      </w:pPr>
      <w:r>
        <w:rPr>
          <w:rFonts w:eastAsia="Malgun Gothic" w:hint="eastAsia"/>
          <w:szCs w:val="24"/>
        </w:rPr>
        <w:t>[17]</w:t>
      </w:r>
      <w:r>
        <w:rPr>
          <w:rFonts w:eastAsia="Malgun Gothic" w:hint="eastAsia"/>
          <w:szCs w:val="24"/>
        </w:rPr>
        <w:tab/>
        <w:t xml:space="preserve">J. </w:t>
      </w:r>
      <w:proofErr w:type="spellStart"/>
      <w:r w:rsidRPr="00E0097A">
        <w:rPr>
          <w:rFonts w:eastAsia="Malgun Gothic"/>
          <w:szCs w:val="24"/>
        </w:rPr>
        <w:t>Pollastrini</w:t>
      </w:r>
      <w:proofErr w:type="spellEnd"/>
      <w:r w:rsidRPr="00E0097A">
        <w:rPr>
          <w:rFonts w:eastAsia="Malgun Gothic"/>
          <w:szCs w:val="24"/>
        </w:rPr>
        <w:t xml:space="preserve">, </w:t>
      </w:r>
      <w:r>
        <w:rPr>
          <w:rFonts w:eastAsia="Malgun Gothic" w:hint="eastAsia"/>
          <w:szCs w:val="24"/>
        </w:rPr>
        <w:t xml:space="preserve">Y. </w:t>
      </w:r>
      <w:r w:rsidRPr="00E0097A">
        <w:rPr>
          <w:rFonts w:eastAsia="Malgun Gothic"/>
          <w:szCs w:val="24"/>
        </w:rPr>
        <w:t>Jiang</w:t>
      </w:r>
      <w:r>
        <w:rPr>
          <w:rFonts w:eastAsia="Malgun Gothic" w:hint="eastAsia"/>
          <w:szCs w:val="24"/>
        </w:rPr>
        <w:t xml:space="preserve">, </w:t>
      </w:r>
      <w:r w:rsidRPr="00E0097A">
        <w:rPr>
          <w:rFonts w:eastAsia="Malgun Gothic"/>
          <w:szCs w:val="24"/>
        </w:rPr>
        <w:t>Separation and characterization of protein aggregates and particles by field flow fractionation</w:t>
      </w:r>
      <w:r>
        <w:rPr>
          <w:rFonts w:eastAsia="Malgun Gothic" w:hint="eastAsia"/>
          <w:szCs w:val="24"/>
        </w:rPr>
        <w:t>,</w:t>
      </w:r>
      <w:r w:rsidRPr="00E0097A">
        <w:rPr>
          <w:rFonts w:eastAsia="Malgun Gothic"/>
          <w:szCs w:val="24"/>
        </w:rPr>
        <w:t xml:space="preserve"> </w:t>
      </w:r>
      <w:proofErr w:type="spellStart"/>
      <w:r w:rsidRPr="00E0097A">
        <w:rPr>
          <w:rFonts w:eastAsia="Malgun Gothic"/>
          <w:szCs w:val="24"/>
        </w:rPr>
        <w:t>Curr</w:t>
      </w:r>
      <w:proofErr w:type="spellEnd"/>
      <w:r>
        <w:rPr>
          <w:rFonts w:eastAsia="Malgun Gothic" w:hint="eastAsia"/>
          <w:szCs w:val="24"/>
        </w:rPr>
        <w:t>.</w:t>
      </w:r>
      <w:r w:rsidRPr="00E0097A">
        <w:rPr>
          <w:rFonts w:eastAsia="Malgun Gothic"/>
          <w:szCs w:val="24"/>
        </w:rPr>
        <w:t xml:space="preserve"> Pharm</w:t>
      </w:r>
      <w:r>
        <w:rPr>
          <w:rFonts w:eastAsia="Malgun Gothic" w:hint="eastAsia"/>
          <w:szCs w:val="24"/>
        </w:rPr>
        <w:t>.</w:t>
      </w:r>
      <w:r w:rsidRPr="00E0097A">
        <w:rPr>
          <w:rFonts w:eastAsia="Malgun Gothic"/>
          <w:szCs w:val="24"/>
        </w:rPr>
        <w:t xml:space="preserve"> </w:t>
      </w:r>
      <w:proofErr w:type="spellStart"/>
      <w:r w:rsidRPr="00E0097A">
        <w:rPr>
          <w:rFonts w:eastAsia="Malgun Gothic"/>
          <w:szCs w:val="24"/>
        </w:rPr>
        <w:t>Biotechnol</w:t>
      </w:r>
      <w:proofErr w:type="spellEnd"/>
      <w:r>
        <w:rPr>
          <w:rFonts w:eastAsia="Malgun Gothic" w:hint="eastAsia"/>
          <w:szCs w:val="24"/>
        </w:rPr>
        <w:t>.</w:t>
      </w:r>
      <w:r w:rsidRPr="00E0097A">
        <w:rPr>
          <w:rFonts w:eastAsia="Malgun Gothic"/>
          <w:szCs w:val="24"/>
        </w:rPr>
        <w:t xml:space="preserve"> </w:t>
      </w:r>
      <w:proofErr w:type="gramStart"/>
      <w:r w:rsidRPr="00E0097A">
        <w:rPr>
          <w:rFonts w:eastAsia="Malgun Gothic"/>
          <w:szCs w:val="24"/>
        </w:rPr>
        <w:t>10</w:t>
      </w:r>
      <w:r>
        <w:rPr>
          <w:rFonts w:eastAsia="Malgun Gothic" w:hint="eastAsia"/>
          <w:szCs w:val="24"/>
        </w:rPr>
        <w:t xml:space="preserve"> (2009) </w:t>
      </w:r>
      <w:r w:rsidRPr="00E0097A">
        <w:rPr>
          <w:rFonts w:eastAsia="Malgun Gothic"/>
          <w:szCs w:val="24"/>
        </w:rPr>
        <w:t>382-90.</w:t>
      </w:r>
      <w:proofErr w:type="gramEnd"/>
    </w:p>
    <w:p w:rsidR="00E01AD5" w:rsidRPr="00E0097A" w:rsidRDefault="00E01AD5" w:rsidP="00932648">
      <w:pPr>
        <w:spacing w:line="360" w:lineRule="auto"/>
        <w:ind w:left="720" w:hanging="720"/>
        <w:rPr>
          <w:rFonts w:eastAsia="Malgun Gothic"/>
          <w:szCs w:val="24"/>
        </w:rPr>
      </w:pPr>
      <w:r>
        <w:rPr>
          <w:rFonts w:eastAsia="Malgun Gothic" w:hint="eastAsia"/>
          <w:szCs w:val="24"/>
        </w:rPr>
        <w:t>[18]</w:t>
      </w:r>
      <w:r>
        <w:rPr>
          <w:rFonts w:eastAsia="Malgun Gothic" w:hint="eastAsia"/>
          <w:szCs w:val="24"/>
        </w:rPr>
        <w:tab/>
        <w:t xml:space="preserve">P. </w:t>
      </w:r>
      <w:r>
        <w:rPr>
          <w:rFonts w:eastAsia="Malgun Gothic"/>
          <w:szCs w:val="24"/>
        </w:rPr>
        <w:t>Gagnon</w:t>
      </w:r>
      <w:r w:rsidRPr="00E0097A">
        <w:rPr>
          <w:rFonts w:eastAsia="Malgun Gothic" w:hint="eastAsia"/>
          <w:szCs w:val="24"/>
        </w:rPr>
        <w:t>,</w:t>
      </w:r>
      <w:r>
        <w:rPr>
          <w:rFonts w:eastAsia="Malgun Gothic" w:hint="eastAsia"/>
          <w:szCs w:val="24"/>
        </w:rPr>
        <w:t xml:space="preserve"> P.</w:t>
      </w:r>
      <w:r w:rsidRPr="00E0097A">
        <w:rPr>
          <w:rFonts w:eastAsia="Malgun Gothic" w:hint="eastAsia"/>
          <w:szCs w:val="24"/>
        </w:rPr>
        <w:t xml:space="preserve"> </w:t>
      </w:r>
      <w:r w:rsidRPr="00E0097A">
        <w:rPr>
          <w:rFonts w:eastAsia="Malgun Gothic"/>
          <w:szCs w:val="24"/>
        </w:rPr>
        <w:t>Ng</w:t>
      </w:r>
      <w:r w:rsidRPr="00E0097A">
        <w:rPr>
          <w:rFonts w:eastAsia="Malgun Gothic" w:hint="eastAsia"/>
          <w:szCs w:val="24"/>
        </w:rPr>
        <w:t>,</w:t>
      </w:r>
      <w:r>
        <w:rPr>
          <w:rFonts w:eastAsia="Malgun Gothic" w:hint="eastAsia"/>
          <w:szCs w:val="24"/>
        </w:rPr>
        <w:t xml:space="preserve"> J.</w:t>
      </w:r>
      <w:r w:rsidRPr="00E0097A">
        <w:rPr>
          <w:rFonts w:eastAsia="Malgun Gothic"/>
          <w:szCs w:val="24"/>
        </w:rPr>
        <w:t xml:space="preserve"> Zhen</w:t>
      </w:r>
      <w:r w:rsidRPr="00E0097A">
        <w:rPr>
          <w:rFonts w:eastAsia="Malgun Gothic" w:hint="eastAsia"/>
          <w:szCs w:val="24"/>
        </w:rPr>
        <w:t>,</w:t>
      </w:r>
      <w:r w:rsidRPr="00E0097A">
        <w:rPr>
          <w:rFonts w:eastAsia="Malgun Gothic"/>
          <w:szCs w:val="24"/>
        </w:rPr>
        <w:t xml:space="preserve"> </w:t>
      </w:r>
      <w:r>
        <w:rPr>
          <w:rFonts w:eastAsia="Malgun Gothic" w:hint="eastAsia"/>
          <w:szCs w:val="24"/>
        </w:rPr>
        <w:t xml:space="preserve">C. </w:t>
      </w:r>
      <w:proofErr w:type="spellStart"/>
      <w:r w:rsidRPr="00E0097A">
        <w:rPr>
          <w:rFonts w:eastAsia="Malgun Gothic"/>
          <w:szCs w:val="24"/>
        </w:rPr>
        <w:t>Aberin</w:t>
      </w:r>
      <w:proofErr w:type="spellEnd"/>
      <w:r w:rsidRPr="00E0097A">
        <w:rPr>
          <w:rFonts w:eastAsia="Malgun Gothic" w:hint="eastAsia"/>
          <w:szCs w:val="24"/>
        </w:rPr>
        <w:t>,</w:t>
      </w:r>
      <w:r w:rsidRPr="00E0097A">
        <w:rPr>
          <w:rFonts w:eastAsia="Malgun Gothic"/>
          <w:szCs w:val="24"/>
        </w:rPr>
        <w:t xml:space="preserve"> </w:t>
      </w:r>
      <w:r>
        <w:rPr>
          <w:rFonts w:eastAsia="Malgun Gothic" w:hint="eastAsia"/>
          <w:szCs w:val="24"/>
        </w:rPr>
        <w:t xml:space="preserve">J. </w:t>
      </w:r>
      <w:r w:rsidRPr="00E0097A">
        <w:rPr>
          <w:rFonts w:eastAsia="Malgun Gothic"/>
          <w:szCs w:val="24"/>
        </w:rPr>
        <w:t>He</w:t>
      </w:r>
      <w:r w:rsidRPr="00E0097A">
        <w:rPr>
          <w:rFonts w:eastAsia="Malgun Gothic" w:hint="eastAsia"/>
          <w:szCs w:val="24"/>
        </w:rPr>
        <w:t>,</w:t>
      </w:r>
      <w:r>
        <w:rPr>
          <w:rFonts w:eastAsia="Malgun Gothic" w:hint="eastAsia"/>
          <w:szCs w:val="24"/>
        </w:rPr>
        <w:t xml:space="preserve"> H.</w:t>
      </w:r>
      <w:r w:rsidRPr="00E0097A">
        <w:rPr>
          <w:rFonts w:eastAsia="Malgun Gothic" w:hint="eastAsia"/>
          <w:szCs w:val="24"/>
        </w:rPr>
        <w:t xml:space="preserve"> </w:t>
      </w:r>
      <w:proofErr w:type="spellStart"/>
      <w:r w:rsidRPr="00E0097A">
        <w:rPr>
          <w:rFonts w:eastAsia="Malgun Gothic"/>
          <w:szCs w:val="24"/>
        </w:rPr>
        <w:t>Mekosh</w:t>
      </w:r>
      <w:proofErr w:type="spellEnd"/>
      <w:r w:rsidRPr="00E0097A">
        <w:rPr>
          <w:rFonts w:eastAsia="Malgun Gothic" w:hint="eastAsia"/>
          <w:szCs w:val="24"/>
        </w:rPr>
        <w:t>,</w:t>
      </w:r>
      <w:r w:rsidRPr="00E0097A">
        <w:rPr>
          <w:rFonts w:eastAsia="Malgun Gothic"/>
          <w:szCs w:val="24"/>
        </w:rPr>
        <w:t xml:space="preserve"> </w:t>
      </w:r>
      <w:r>
        <w:rPr>
          <w:rFonts w:eastAsia="Malgun Gothic" w:hint="eastAsia"/>
          <w:szCs w:val="24"/>
        </w:rPr>
        <w:t xml:space="preserve">L. </w:t>
      </w:r>
      <w:r w:rsidRPr="00E0097A">
        <w:rPr>
          <w:rFonts w:eastAsia="Malgun Gothic"/>
          <w:szCs w:val="24"/>
        </w:rPr>
        <w:t>Cummings</w:t>
      </w:r>
      <w:r w:rsidRPr="00E0097A">
        <w:rPr>
          <w:rFonts w:eastAsia="Malgun Gothic" w:hint="eastAsia"/>
          <w:szCs w:val="24"/>
        </w:rPr>
        <w:t>,</w:t>
      </w:r>
      <w:r>
        <w:rPr>
          <w:rFonts w:eastAsia="Malgun Gothic" w:hint="eastAsia"/>
          <w:szCs w:val="24"/>
        </w:rPr>
        <w:t xml:space="preserve"> S.</w:t>
      </w:r>
      <w:r w:rsidRPr="00E0097A">
        <w:rPr>
          <w:rFonts w:eastAsia="Malgun Gothic" w:hint="eastAsia"/>
          <w:szCs w:val="24"/>
        </w:rPr>
        <w:t xml:space="preserve"> </w:t>
      </w:r>
      <w:r w:rsidRPr="00E0097A">
        <w:rPr>
          <w:rFonts w:eastAsia="Malgun Gothic"/>
          <w:szCs w:val="24"/>
        </w:rPr>
        <w:t>Zaidi</w:t>
      </w:r>
      <w:r w:rsidRPr="00E0097A">
        <w:rPr>
          <w:rFonts w:eastAsia="Malgun Gothic" w:hint="eastAsia"/>
          <w:szCs w:val="24"/>
        </w:rPr>
        <w:t>,</w:t>
      </w:r>
      <w:r w:rsidRPr="00E0097A">
        <w:rPr>
          <w:rFonts w:eastAsia="Malgun Gothic"/>
          <w:szCs w:val="24"/>
        </w:rPr>
        <w:t xml:space="preserve"> </w:t>
      </w:r>
      <w:r>
        <w:rPr>
          <w:rFonts w:eastAsia="Malgun Gothic" w:hint="eastAsia"/>
          <w:szCs w:val="24"/>
        </w:rPr>
        <w:t xml:space="preserve">R. </w:t>
      </w:r>
      <w:proofErr w:type="spellStart"/>
      <w:r w:rsidRPr="00E0097A">
        <w:rPr>
          <w:rFonts w:eastAsia="Malgun Gothic"/>
          <w:szCs w:val="24"/>
        </w:rPr>
        <w:t>Richieri</w:t>
      </w:r>
      <w:proofErr w:type="spellEnd"/>
      <w:r>
        <w:rPr>
          <w:rFonts w:eastAsia="Malgun Gothic" w:hint="eastAsia"/>
          <w:szCs w:val="24"/>
        </w:rPr>
        <w:t>,</w:t>
      </w:r>
      <w:r w:rsidRPr="00E0097A">
        <w:rPr>
          <w:rFonts w:eastAsia="Malgun Gothic" w:hint="eastAsia"/>
          <w:szCs w:val="24"/>
        </w:rPr>
        <w:t xml:space="preserve"> </w:t>
      </w:r>
      <w:r w:rsidRPr="00090577">
        <w:rPr>
          <w:rFonts w:eastAsia="Malgun Gothic"/>
          <w:bCs/>
          <w:szCs w:val="24"/>
        </w:rPr>
        <w:t>A</w:t>
      </w:r>
      <w:r w:rsidRPr="00E0097A">
        <w:rPr>
          <w:rFonts w:eastAsia="Malgun Gothic"/>
          <w:b/>
          <w:bCs/>
          <w:szCs w:val="24"/>
        </w:rPr>
        <w:t xml:space="preserve"> </w:t>
      </w:r>
      <w:r w:rsidRPr="00E0097A">
        <w:rPr>
          <w:rFonts w:eastAsia="Malgun Gothic"/>
          <w:bCs/>
          <w:szCs w:val="24"/>
        </w:rPr>
        <w:t xml:space="preserve">ceramic hydroxyapatite-based purification platform: simultaneous removal of leached protein A, aggregates, DNA, and Endotoxins from </w:t>
      </w:r>
      <w:proofErr w:type="spellStart"/>
      <w:r w:rsidRPr="00E0097A">
        <w:rPr>
          <w:rFonts w:eastAsia="Malgun Gothic"/>
          <w:bCs/>
          <w:szCs w:val="24"/>
        </w:rPr>
        <w:t>MAbs</w:t>
      </w:r>
      <w:proofErr w:type="spellEnd"/>
      <w:r>
        <w:rPr>
          <w:rFonts w:eastAsia="Malgun Gothic" w:hint="eastAsia"/>
          <w:bCs/>
          <w:szCs w:val="24"/>
        </w:rPr>
        <w:t>,</w:t>
      </w:r>
      <w:r w:rsidRPr="00E0097A">
        <w:rPr>
          <w:rFonts w:eastAsia="Malgun Gothic" w:hint="eastAsia"/>
          <w:bCs/>
          <w:szCs w:val="24"/>
        </w:rPr>
        <w:t xml:space="preserve"> </w:t>
      </w:r>
      <w:proofErr w:type="spellStart"/>
      <w:r w:rsidRPr="00911ADF">
        <w:rPr>
          <w:rFonts w:eastAsia="Malgun Gothic"/>
          <w:bCs/>
          <w:iCs/>
          <w:color w:val="000000"/>
          <w:szCs w:val="24"/>
        </w:rPr>
        <w:t>BioProcess</w:t>
      </w:r>
      <w:proofErr w:type="spellEnd"/>
      <w:r w:rsidRPr="00911ADF">
        <w:rPr>
          <w:rFonts w:eastAsia="Malgun Gothic"/>
          <w:bCs/>
          <w:iCs/>
          <w:color w:val="000000"/>
          <w:szCs w:val="24"/>
        </w:rPr>
        <w:t xml:space="preserve"> Int.</w:t>
      </w:r>
      <w:r>
        <w:rPr>
          <w:rFonts w:eastAsia="Malgun Gothic" w:hint="eastAsia"/>
          <w:bCs/>
          <w:iCs/>
          <w:szCs w:val="24"/>
        </w:rPr>
        <w:t xml:space="preserve"> 4 (2006) </w:t>
      </w:r>
      <w:r w:rsidRPr="00E0097A">
        <w:rPr>
          <w:rFonts w:eastAsia="Malgun Gothic" w:hint="eastAsia"/>
          <w:bCs/>
          <w:iCs/>
          <w:szCs w:val="24"/>
        </w:rPr>
        <w:t>50-60</w:t>
      </w:r>
      <w:r>
        <w:rPr>
          <w:rFonts w:eastAsia="Malgun Gothic" w:hint="eastAsia"/>
          <w:bCs/>
          <w:iCs/>
          <w:szCs w:val="24"/>
        </w:rPr>
        <w:t>.</w:t>
      </w:r>
    </w:p>
    <w:p w:rsidR="00E01AD5" w:rsidRPr="00E0097A" w:rsidRDefault="00E01AD5" w:rsidP="00932648">
      <w:pPr>
        <w:spacing w:line="360" w:lineRule="auto"/>
        <w:ind w:left="720" w:hanging="720"/>
        <w:rPr>
          <w:rFonts w:eastAsia="Malgun Gothic"/>
          <w:szCs w:val="24"/>
        </w:rPr>
      </w:pPr>
      <w:r>
        <w:rPr>
          <w:rFonts w:eastAsia="Malgun Gothic" w:hint="eastAsia"/>
          <w:szCs w:val="24"/>
        </w:rPr>
        <w:t>[19]</w:t>
      </w:r>
      <w:r>
        <w:rPr>
          <w:rFonts w:eastAsia="Malgun Gothic" w:hint="eastAsia"/>
          <w:szCs w:val="24"/>
        </w:rPr>
        <w:tab/>
        <w:t xml:space="preserve">P. </w:t>
      </w:r>
      <w:r w:rsidRPr="00E0097A">
        <w:rPr>
          <w:rFonts w:eastAsia="Malgun Gothic"/>
          <w:szCs w:val="24"/>
        </w:rPr>
        <w:t>Gagnon</w:t>
      </w:r>
      <w:r>
        <w:rPr>
          <w:rFonts w:eastAsia="Malgun Gothic" w:hint="eastAsia"/>
          <w:szCs w:val="24"/>
        </w:rPr>
        <w:t xml:space="preserve">, </w:t>
      </w:r>
      <w:r w:rsidRPr="00E0097A">
        <w:rPr>
          <w:rFonts w:eastAsia="Malgun Gothic"/>
          <w:szCs w:val="24"/>
        </w:rPr>
        <w:t>Improved antibody aggregate removal by hydroxyapatite chromatography in the presence of poly</w:t>
      </w:r>
      <w:r>
        <w:rPr>
          <w:rFonts w:eastAsia="Malgun Gothic"/>
          <w:szCs w:val="24"/>
        </w:rPr>
        <w:t>ethylene glycol, J</w:t>
      </w:r>
      <w:r>
        <w:rPr>
          <w:rFonts w:eastAsia="Malgun Gothic" w:hint="eastAsia"/>
          <w:szCs w:val="24"/>
        </w:rPr>
        <w:t>.</w:t>
      </w:r>
      <w:r>
        <w:rPr>
          <w:rFonts w:eastAsia="Malgun Gothic"/>
          <w:szCs w:val="24"/>
        </w:rPr>
        <w:t xml:space="preserve"> </w:t>
      </w:r>
      <w:proofErr w:type="spellStart"/>
      <w:r>
        <w:rPr>
          <w:rFonts w:eastAsia="Malgun Gothic"/>
          <w:szCs w:val="24"/>
        </w:rPr>
        <w:t>Immunol</w:t>
      </w:r>
      <w:proofErr w:type="spellEnd"/>
      <w:r>
        <w:rPr>
          <w:rFonts w:eastAsia="Malgun Gothic" w:hint="eastAsia"/>
          <w:szCs w:val="24"/>
        </w:rPr>
        <w:t>.</w:t>
      </w:r>
      <w:r w:rsidRPr="00E0097A">
        <w:rPr>
          <w:rFonts w:eastAsia="Malgun Gothic"/>
          <w:szCs w:val="24"/>
        </w:rPr>
        <w:t xml:space="preserve"> Method</w:t>
      </w:r>
      <w:r>
        <w:rPr>
          <w:rFonts w:eastAsia="Malgun Gothic" w:hint="eastAsia"/>
          <w:szCs w:val="24"/>
        </w:rPr>
        <w:t>s</w:t>
      </w:r>
      <w:r w:rsidRPr="00E0097A">
        <w:rPr>
          <w:rFonts w:eastAsia="Malgun Gothic"/>
          <w:szCs w:val="24"/>
        </w:rPr>
        <w:t xml:space="preserve"> 336</w:t>
      </w:r>
      <w:r>
        <w:rPr>
          <w:rFonts w:eastAsia="Malgun Gothic" w:hint="eastAsia"/>
          <w:szCs w:val="24"/>
        </w:rPr>
        <w:t xml:space="preserve"> (2008)</w:t>
      </w:r>
      <w:r w:rsidRPr="00E0097A">
        <w:rPr>
          <w:rFonts w:eastAsia="Malgun Gothic"/>
          <w:szCs w:val="24"/>
        </w:rPr>
        <w:t xml:space="preserve"> 222-228.</w:t>
      </w:r>
    </w:p>
    <w:p w:rsidR="00E01AD5" w:rsidRPr="00E0097A" w:rsidRDefault="00E01AD5" w:rsidP="00932648">
      <w:pPr>
        <w:spacing w:line="360" w:lineRule="auto"/>
        <w:ind w:left="720" w:hanging="720"/>
        <w:rPr>
          <w:rFonts w:eastAsia="Malgun Gothic"/>
          <w:szCs w:val="24"/>
        </w:rPr>
      </w:pPr>
      <w:r>
        <w:rPr>
          <w:rFonts w:eastAsia="Malgun Gothic" w:hint="eastAsia"/>
          <w:szCs w:val="24"/>
        </w:rPr>
        <w:t>[20]</w:t>
      </w:r>
      <w:r>
        <w:rPr>
          <w:rFonts w:eastAsia="Malgun Gothic" w:hint="eastAsia"/>
          <w:szCs w:val="24"/>
        </w:rPr>
        <w:tab/>
        <w:t xml:space="preserve">P. </w:t>
      </w:r>
      <w:r>
        <w:rPr>
          <w:rFonts w:eastAsia="Malgun Gothic"/>
          <w:szCs w:val="24"/>
        </w:rPr>
        <w:t>McDonald</w:t>
      </w:r>
      <w:r w:rsidRPr="00E0097A">
        <w:rPr>
          <w:rFonts w:eastAsia="Malgun Gothic"/>
          <w:szCs w:val="24"/>
        </w:rPr>
        <w:t xml:space="preserve">, </w:t>
      </w:r>
      <w:r>
        <w:rPr>
          <w:rFonts w:eastAsia="Malgun Gothic" w:hint="eastAsia"/>
          <w:szCs w:val="24"/>
        </w:rPr>
        <w:t xml:space="preserve">C. </w:t>
      </w:r>
      <w:proofErr w:type="spellStart"/>
      <w:r w:rsidRPr="00E0097A">
        <w:rPr>
          <w:rFonts w:eastAsia="Malgun Gothic"/>
          <w:szCs w:val="24"/>
        </w:rPr>
        <w:t>Victa</w:t>
      </w:r>
      <w:proofErr w:type="spellEnd"/>
      <w:r>
        <w:rPr>
          <w:rFonts w:eastAsia="Malgun Gothic" w:hint="eastAsia"/>
          <w:szCs w:val="24"/>
        </w:rPr>
        <w:t>,</w:t>
      </w:r>
      <w:r w:rsidRPr="00E0097A">
        <w:rPr>
          <w:rFonts w:eastAsia="Malgun Gothic"/>
          <w:szCs w:val="24"/>
        </w:rPr>
        <w:t xml:space="preserve"> </w:t>
      </w:r>
      <w:r>
        <w:rPr>
          <w:rFonts w:eastAsia="Malgun Gothic" w:hint="eastAsia"/>
          <w:szCs w:val="24"/>
        </w:rPr>
        <w:t xml:space="preserve">J.N. </w:t>
      </w:r>
      <w:r w:rsidRPr="00E0097A">
        <w:rPr>
          <w:rFonts w:eastAsia="Malgun Gothic"/>
          <w:szCs w:val="24"/>
        </w:rPr>
        <w:t xml:space="preserve">Carter-Franklin, </w:t>
      </w:r>
      <w:r>
        <w:rPr>
          <w:rFonts w:eastAsia="Malgun Gothic" w:hint="eastAsia"/>
          <w:szCs w:val="24"/>
        </w:rPr>
        <w:t xml:space="preserve">R. </w:t>
      </w:r>
      <w:proofErr w:type="spellStart"/>
      <w:r>
        <w:rPr>
          <w:rFonts w:eastAsia="Malgun Gothic"/>
          <w:szCs w:val="24"/>
        </w:rPr>
        <w:t>Fahrner</w:t>
      </w:r>
      <w:proofErr w:type="spellEnd"/>
      <w:r>
        <w:rPr>
          <w:rFonts w:eastAsia="Malgun Gothic" w:hint="eastAsia"/>
          <w:szCs w:val="24"/>
        </w:rPr>
        <w:t xml:space="preserve">, </w:t>
      </w:r>
      <w:r w:rsidRPr="00E0097A">
        <w:rPr>
          <w:rFonts w:eastAsia="Malgun Gothic"/>
          <w:szCs w:val="24"/>
        </w:rPr>
        <w:t>Selective antibody precipitation using polyelectrolytes: A novel approach to the purifi</w:t>
      </w:r>
      <w:r>
        <w:rPr>
          <w:rFonts w:eastAsia="Malgun Gothic"/>
          <w:szCs w:val="24"/>
        </w:rPr>
        <w:t>cation of monoclonal antibodies</w:t>
      </w:r>
      <w:r>
        <w:rPr>
          <w:rFonts w:eastAsia="Malgun Gothic" w:hint="eastAsia"/>
          <w:szCs w:val="24"/>
        </w:rPr>
        <w:t>,</w:t>
      </w:r>
      <w:r w:rsidRPr="00E0097A">
        <w:rPr>
          <w:rFonts w:eastAsia="Malgun Gothic"/>
          <w:szCs w:val="24"/>
        </w:rPr>
        <w:t xml:space="preserve"> </w:t>
      </w:r>
      <w:proofErr w:type="spellStart"/>
      <w:r>
        <w:rPr>
          <w:rFonts w:eastAsia="Malgun Gothic"/>
          <w:szCs w:val="24"/>
        </w:rPr>
        <w:t>Biotechnol</w:t>
      </w:r>
      <w:proofErr w:type="spellEnd"/>
      <w:r>
        <w:rPr>
          <w:rFonts w:eastAsia="Malgun Gothic" w:hint="eastAsia"/>
          <w:szCs w:val="24"/>
        </w:rPr>
        <w:t>.</w:t>
      </w:r>
      <w:r>
        <w:rPr>
          <w:rFonts w:eastAsia="Malgun Gothic"/>
          <w:szCs w:val="24"/>
        </w:rPr>
        <w:t xml:space="preserve"> </w:t>
      </w:r>
      <w:proofErr w:type="spellStart"/>
      <w:proofErr w:type="gramStart"/>
      <w:r>
        <w:rPr>
          <w:rFonts w:eastAsia="Malgun Gothic"/>
          <w:szCs w:val="24"/>
        </w:rPr>
        <w:t>Bioeng</w:t>
      </w:r>
      <w:proofErr w:type="spellEnd"/>
      <w:r>
        <w:rPr>
          <w:rFonts w:eastAsia="Malgun Gothic" w:hint="eastAsia"/>
          <w:szCs w:val="24"/>
        </w:rPr>
        <w:t>.</w:t>
      </w:r>
      <w:proofErr w:type="gramEnd"/>
      <w:r>
        <w:rPr>
          <w:rFonts w:eastAsia="Malgun Gothic"/>
          <w:szCs w:val="24"/>
        </w:rPr>
        <w:t xml:space="preserve"> 102</w:t>
      </w:r>
      <w:r>
        <w:rPr>
          <w:rFonts w:eastAsia="Malgun Gothic" w:hint="eastAsia"/>
          <w:szCs w:val="24"/>
        </w:rPr>
        <w:t xml:space="preserve"> (2008)</w:t>
      </w:r>
      <w:r w:rsidRPr="00E0097A">
        <w:rPr>
          <w:rFonts w:eastAsia="Malgun Gothic"/>
          <w:szCs w:val="24"/>
        </w:rPr>
        <w:t xml:space="preserve"> 1141-1151</w:t>
      </w:r>
      <w:r>
        <w:rPr>
          <w:rFonts w:eastAsia="Malgun Gothic" w:hint="eastAsia"/>
          <w:szCs w:val="24"/>
        </w:rPr>
        <w:t>.</w:t>
      </w:r>
    </w:p>
    <w:p w:rsidR="00E01AD5" w:rsidRPr="00E0097A" w:rsidRDefault="00E01AD5" w:rsidP="00932648">
      <w:pPr>
        <w:spacing w:line="360" w:lineRule="auto"/>
        <w:ind w:left="720" w:hanging="720"/>
        <w:rPr>
          <w:rFonts w:eastAsia="Malgun Gothic"/>
          <w:szCs w:val="24"/>
        </w:rPr>
      </w:pPr>
      <w:r>
        <w:rPr>
          <w:rFonts w:eastAsia="Malgun Gothic" w:hint="eastAsia"/>
          <w:szCs w:val="24"/>
        </w:rPr>
        <w:t>[21]</w:t>
      </w:r>
      <w:r>
        <w:rPr>
          <w:rFonts w:eastAsia="Malgun Gothic" w:hint="eastAsia"/>
          <w:szCs w:val="24"/>
        </w:rPr>
        <w:tab/>
        <w:t xml:space="preserve">L. </w:t>
      </w:r>
      <w:r>
        <w:rPr>
          <w:rFonts w:eastAsia="Malgun Gothic"/>
          <w:szCs w:val="24"/>
        </w:rPr>
        <w:t xml:space="preserve">Wang, </w:t>
      </w:r>
      <w:r>
        <w:rPr>
          <w:rFonts w:eastAsia="Malgun Gothic" w:hint="eastAsia"/>
          <w:szCs w:val="24"/>
        </w:rPr>
        <w:t xml:space="preserve">R. </w:t>
      </w:r>
      <w:r>
        <w:rPr>
          <w:rFonts w:eastAsia="Malgun Gothic"/>
          <w:szCs w:val="24"/>
        </w:rPr>
        <w:t>Ghosh</w:t>
      </w:r>
      <w:r>
        <w:rPr>
          <w:rFonts w:eastAsia="Malgun Gothic" w:hint="eastAsia"/>
          <w:szCs w:val="24"/>
        </w:rPr>
        <w:t>,</w:t>
      </w:r>
      <w:r w:rsidRPr="00E0097A">
        <w:rPr>
          <w:rFonts w:eastAsia="Malgun Gothic"/>
          <w:szCs w:val="24"/>
        </w:rPr>
        <w:t xml:space="preserve"> Fractionation of monoclonal antibody aggregates using membrane </w:t>
      </w:r>
      <w:r>
        <w:rPr>
          <w:rFonts w:eastAsia="Malgun Gothic"/>
          <w:szCs w:val="24"/>
        </w:rPr>
        <w:t>chromatography</w:t>
      </w:r>
      <w:r>
        <w:rPr>
          <w:rFonts w:eastAsia="Malgun Gothic" w:hint="eastAsia"/>
          <w:szCs w:val="24"/>
        </w:rPr>
        <w:t>,</w:t>
      </w:r>
      <w:r>
        <w:rPr>
          <w:rFonts w:eastAsia="Malgun Gothic"/>
          <w:szCs w:val="24"/>
        </w:rPr>
        <w:t xml:space="preserve"> J</w:t>
      </w:r>
      <w:r>
        <w:rPr>
          <w:rFonts w:eastAsia="Malgun Gothic" w:hint="eastAsia"/>
          <w:szCs w:val="24"/>
        </w:rPr>
        <w:t>.</w:t>
      </w:r>
      <w:r>
        <w:rPr>
          <w:rFonts w:eastAsia="Malgun Gothic"/>
          <w:szCs w:val="24"/>
        </w:rPr>
        <w:t xml:space="preserve"> </w:t>
      </w:r>
      <w:proofErr w:type="spellStart"/>
      <w:r>
        <w:rPr>
          <w:rFonts w:eastAsia="Malgun Gothic"/>
          <w:szCs w:val="24"/>
        </w:rPr>
        <w:t>Membr</w:t>
      </w:r>
      <w:proofErr w:type="spellEnd"/>
      <w:r>
        <w:rPr>
          <w:rFonts w:eastAsia="Malgun Gothic" w:hint="eastAsia"/>
          <w:szCs w:val="24"/>
        </w:rPr>
        <w:t>.</w:t>
      </w:r>
      <w:r>
        <w:rPr>
          <w:rFonts w:eastAsia="Malgun Gothic"/>
          <w:szCs w:val="24"/>
        </w:rPr>
        <w:t xml:space="preserve"> Sci</w:t>
      </w:r>
      <w:r>
        <w:rPr>
          <w:rFonts w:eastAsia="Malgun Gothic" w:hint="eastAsia"/>
          <w:szCs w:val="24"/>
        </w:rPr>
        <w:t>.</w:t>
      </w:r>
      <w:r>
        <w:rPr>
          <w:rFonts w:eastAsia="Malgun Gothic"/>
          <w:szCs w:val="24"/>
        </w:rPr>
        <w:t xml:space="preserve"> 318</w:t>
      </w:r>
      <w:r>
        <w:rPr>
          <w:rFonts w:eastAsia="Malgun Gothic" w:hint="eastAsia"/>
          <w:szCs w:val="24"/>
        </w:rPr>
        <w:t xml:space="preserve"> (2008) </w:t>
      </w:r>
      <w:r w:rsidRPr="00E0097A">
        <w:rPr>
          <w:rFonts w:eastAsia="Malgun Gothic"/>
          <w:szCs w:val="24"/>
        </w:rPr>
        <w:t>311-316.</w:t>
      </w:r>
    </w:p>
    <w:p w:rsidR="00E01AD5" w:rsidRPr="00E0097A" w:rsidRDefault="00E01AD5" w:rsidP="00932648">
      <w:pPr>
        <w:spacing w:line="360" w:lineRule="auto"/>
        <w:ind w:left="720" w:hanging="720"/>
        <w:rPr>
          <w:rFonts w:eastAsia="Malgun Gothic"/>
          <w:szCs w:val="24"/>
        </w:rPr>
      </w:pPr>
      <w:r>
        <w:rPr>
          <w:rFonts w:eastAsia="Malgun Gothic" w:hint="eastAsia"/>
          <w:szCs w:val="24"/>
        </w:rPr>
        <w:t>[22]</w:t>
      </w:r>
      <w:r>
        <w:rPr>
          <w:rFonts w:eastAsia="Malgun Gothic" w:hint="eastAsia"/>
          <w:szCs w:val="24"/>
        </w:rPr>
        <w:tab/>
        <w:t xml:space="preserve">Y. </w:t>
      </w:r>
      <w:r>
        <w:rPr>
          <w:rFonts w:eastAsia="Malgun Gothic"/>
          <w:szCs w:val="24"/>
        </w:rPr>
        <w:t>Lu</w:t>
      </w:r>
      <w:r w:rsidRPr="00E0097A">
        <w:rPr>
          <w:rFonts w:eastAsia="Malgun Gothic"/>
          <w:szCs w:val="24"/>
        </w:rPr>
        <w:t>,</w:t>
      </w:r>
      <w:r>
        <w:rPr>
          <w:rFonts w:eastAsia="Malgun Gothic" w:hint="eastAsia"/>
          <w:szCs w:val="24"/>
        </w:rPr>
        <w:t xml:space="preserve"> B.</w:t>
      </w:r>
      <w:r>
        <w:rPr>
          <w:rFonts w:eastAsia="Malgun Gothic"/>
          <w:szCs w:val="24"/>
        </w:rPr>
        <w:t xml:space="preserve"> Williamson</w:t>
      </w:r>
      <w:r w:rsidRPr="00E0097A">
        <w:rPr>
          <w:rFonts w:eastAsia="Malgun Gothic"/>
          <w:szCs w:val="24"/>
        </w:rPr>
        <w:t>,</w:t>
      </w:r>
      <w:r>
        <w:rPr>
          <w:rFonts w:eastAsia="Malgun Gothic" w:hint="eastAsia"/>
          <w:szCs w:val="24"/>
        </w:rPr>
        <w:t xml:space="preserve"> R.</w:t>
      </w:r>
      <w:r w:rsidRPr="00E0097A">
        <w:rPr>
          <w:rFonts w:eastAsia="Malgun Gothic"/>
          <w:szCs w:val="24"/>
        </w:rPr>
        <w:t xml:space="preserve"> Gillespie</w:t>
      </w:r>
      <w:r>
        <w:rPr>
          <w:rFonts w:eastAsia="Malgun Gothic" w:hint="eastAsia"/>
          <w:szCs w:val="24"/>
        </w:rPr>
        <w:t>,</w:t>
      </w:r>
      <w:r w:rsidRPr="00E0097A">
        <w:rPr>
          <w:rFonts w:eastAsia="Malgun Gothic"/>
          <w:szCs w:val="24"/>
        </w:rPr>
        <w:t xml:space="preserve"> Recent advancement in application of hydrophobic interaction chromatography for antibody aggregate removal in industrial purification pr</w:t>
      </w:r>
      <w:r>
        <w:rPr>
          <w:rFonts w:eastAsia="Malgun Gothic"/>
          <w:szCs w:val="24"/>
        </w:rPr>
        <w:t>ocess</w:t>
      </w:r>
      <w:r>
        <w:rPr>
          <w:rFonts w:eastAsia="Malgun Gothic" w:hint="eastAsia"/>
          <w:szCs w:val="24"/>
        </w:rPr>
        <w:t xml:space="preserve">, </w:t>
      </w:r>
      <w:proofErr w:type="spellStart"/>
      <w:r>
        <w:rPr>
          <w:rFonts w:eastAsia="Malgun Gothic"/>
          <w:szCs w:val="24"/>
        </w:rPr>
        <w:t>Curr</w:t>
      </w:r>
      <w:proofErr w:type="spellEnd"/>
      <w:r>
        <w:rPr>
          <w:rFonts w:eastAsia="Malgun Gothic" w:hint="eastAsia"/>
          <w:szCs w:val="24"/>
        </w:rPr>
        <w:t>.</w:t>
      </w:r>
      <w:r>
        <w:rPr>
          <w:rFonts w:eastAsia="Malgun Gothic"/>
          <w:szCs w:val="24"/>
        </w:rPr>
        <w:t xml:space="preserve"> Pharm</w:t>
      </w:r>
      <w:r>
        <w:rPr>
          <w:rFonts w:eastAsia="Malgun Gothic" w:hint="eastAsia"/>
          <w:szCs w:val="24"/>
        </w:rPr>
        <w:t>.</w:t>
      </w:r>
      <w:r>
        <w:rPr>
          <w:rFonts w:eastAsia="Malgun Gothic"/>
          <w:szCs w:val="24"/>
        </w:rPr>
        <w:t xml:space="preserve"> </w:t>
      </w:r>
      <w:proofErr w:type="spellStart"/>
      <w:r>
        <w:rPr>
          <w:rFonts w:eastAsia="Malgun Gothic"/>
          <w:szCs w:val="24"/>
        </w:rPr>
        <w:t>Biotechnol</w:t>
      </w:r>
      <w:proofErr w:type="spellEnd"/>
      <w:r>
        <w:rPr>
          <w:rFonts w:eastAsia="Malgun Gothic" w:hint="eastAsia"/>
          <w:szCs w:val="24"/>
        </w:rPr>
        <w:t>.</w:t>
      </w:r>
      <w:r>
        <w:rPr>
          <w:rFonts w:eastAsia="Malgun Gothic"/>
          <w:szCs w:val="24"/>
        </w:rPr>
        <w:t xml:space="preserve"> 10</w:t>
      </w:r>
      <w:r>
        <w:rPr>
          <w:rFonts w:eastAsia="Malgun Gothic" w:hint="eastAsia"/>
          <w:szCs w:val="24"/>
        </w:rPr>
        <w:t xml:space="preserve"> (2009)</w:t>
      </w:r>
      <w:r w:rsidRPr="00E0097A">
        <w:rPr>
          <w:rFonts w:eastAsia="Malgun Gothic"/>
          <w:szCs w:val="24"/>
        </w:rPr>
        <w:t xml:space="preserve"> 427–433.</w:t>
      </w:r>
    </w:p>
    <w:p w:rsidR="00E01AD5" w:rsidRPr="00E0097A" w:rsidRDefault="00E01AD5" w:rsidP="00932648">
      <w:pPr>
        <w:spacing w:line="360" w:lineRule="auto"/>
        <w:ind w:left="720" w:hanging="720"/>
        <w:rPr>
          <w:rFonts w:eastAsia="Malgun Gothic"/>
          <w:szCs w:val="24"/>
        </w:rPr>
      </w:pPr>
      <w:r>
        <w:rPr>
          <w:rFonts w:eastAsia="Malgun Gothic" w:hint="eastAsia"/>
          <w:szCs w:val="24"/>
        </w:rPr>
        <w:t>[23]</w:t>
      </w:r>
      <w:r>
        <w:rPr>
          <w:rFonts w:eastAsia="Malgun Gothic" w:hint="eastAsia"/>
          <w:szCs w:val="24"/>
        </w:rPr>
        <w:tab/>
        <w:t xml:space="preserve">I. </w:t>
      </w:r>
      <w:proofErr w:type="spellStart"/>
      <w:r>
        <w:rPr>
          <w:rFonts w:eastAsia="Malgun Gothic"/>
          <w:szCs w:val="24"/>
        </w:rPr>
        <w:t>Kostareva</w:t>
      </w:r>
      <w:proofErr w:type="spellEnd"/>
      <w:r w:rsidRPr="00E0097A">
        <w:rPr>
          <w:rFonts w:eastAsia="Malgun Gothic"/>
          <w:szCs w:val="24"/>
        </w:rPr>
        <w:t>,</w:t>
      </w:r>
      <w:r>
        <w:rPr>
          <w:rFonts w:eastAsia="Malgun Gothic" w:hint="eastAsia"/>
          <w:szCs w:val="24"/>
        </w:rPr>
        <w:t xml:space="preserve"> F.</w:t>
      </w:r>
      <w:r w:rsidRPr="00E0097A">
        <w:rPr>
          <w:rFonts w:eastAsia="Malgun Gothic"/>
          <w:szCs w:val="24"/>
        </w:rPr>
        <w:t xml:space="preserve"> Hung, </w:t>
      </w:r>
      <w:r>
        <w:rPr>
          <w:rFonts w:eastAsia="Malgun Gothic" w:hint="eastAsia"/>
          <w:szCs w:val="24"/>
        </w:rPr>
        <w:t xml:space="preserve">C. </w:t>
      </w:r>
      <w:r w:rsidRPr="00E0097A">
        <w:rPr>
          <w:rFonts w:eastAsia="Malgun Gothic"/>
          <w:szCs w:val="24"/>
        </w:rPr>
        <w:t>Campbell</w:t>
      </w:r>
      <w:r>
        <w:rPr>
          <w:rFonts w:eastAsia="Malgun Gothic" w:hint="eastAsia"/>
          <w:szCs w:val="24"/>
        </w:rPr>
        <w:t>,</w:t>
      </w:r>
      <w:r w:rsidRPr="00E0097A">
        <w:rPr>
          <w:rFonts w:eastAsia="Malgun Gothic"/>
          <w:szCs w:val="24"/>
        </w:rPr>
        <w:t xml:space="preserve"> Purification of antibody </w:t>
      </w:r>
      <w:proofErr w:type="spellStart"/>
      <w:r w:rsidRPr="00E0097A">
        <w:rPr>
          <w:rFonts w:eastAsia="Malgun Gothic"/>
          <w:szCs w:val="24"/>
        </w:rPr>
        <w:t>heteropolymers</w:t>
      </w:r>
      <w:proofErr w:type="spellEnd"/>
      <w:r w:rsidRPr="00E0097A">
        <w:rPr>
          <w:rFonts w:eastAsia="Malgun Gothic"/>
          <w:szCs w:val="24"/>
        </w:rPr>
        <w:t xml:space="preserve"> using hydrophobic inter</w:t>
      </w:r>
      <w:r>
        <w:rPr>
          <w:rFonts w:eastAsia="Malgun Gothic"/>
          <w:szCs w:val="24"/>
        </w:rPr>
        <w:t>action chromatography</w:t>
      </w:r>
      <w:r>
        <w:rPr>
          <w:rFonts w:eastAsia="Malgun Gothic" w:hint="eastAsia"/>
          <w:szCs w:val="24"/>
        </w:rPr>
        <w:t>,</w:t>
      </w:r>
      <w:r w:rsidRPr="00E0097A">
        <w:rPr>
          <w:rFonts w:eastAsia="Malgun Gothic"/>
          <w:szCs w:val="24"/>
        </w:rPr>
        <w:t xml:space="preserve"> J</w:t>
      </w:r>
      <w:r>
        <w:rPr>
          <w:rFonts w:eastAsia="Malgun Gothic" w:hint="eastAsia"/>
          <w:szCs w:val="24"/>
        </w:rPr>
        <w:t>.</w:t>
      </w:r>
      <w:r>
        <w:rPr>
          <w:rFonts w:eastAsia="Malgun Gothic"/>
          <w:szCs w:val="24"/>
        </w:rPr>
        <w:t xml:space="preserve"> </w:t>
      </w:r>
      <w:proofErr w:type="spellStart"/>
      <w:r>
        <w:rPr>
          <w:rFonts w:eastAsia="Malgun Gothic" w:hint="eastAsia"/>
          <w:szCs w:val="24"/>
        </w:rPr>
        <w:t>C</w:t>
      </w:r>
      <w:r w:rsidRPr="00E0097A">
        <w:rPr>
          <w:rFonts w:eastAsia="Malgun Gothic"/>
          <w:szCs w:val="24"/>
        </w:rPr>
        <w:t>hromatogr</w:t>
      </w:r>
      <w:proofErr w:type="spellEnd"/>
      <w:r>
        <w:rPr>
          <w:rFonts w:eastAsia="Malgun Gothic" w:hint="eastAsia"/>
          <w:szCs w:val="24"/>
        </w:rPr>
        <w:t>.,</w:t>
      </w:r>
      <w:r w:rsidRPr="00E0097A">
        <w:rPr>
          <w:rFonts w:eastAsia="Malgun Gothic"/>
          <w:szCs w:val="24"/>
        </w:rPr>
        <w:t xml:space="preserve"> </w:t>
      </w:r>
      <w:proofErr w:type="gramStart"/>
      <w:r w:rsidRPr="00E0097A">
        <w:rPr>
          <w:rFonts w:eastAsia="Malgun Gothic"/>
          <w:szCs w:val="24"/>
        </w:rPr>
        <w:t>A</w:t>
      </w:r>
      <w:proofErr w:type="gramEnd"/>
      <w:r w:rsidRPr="00E0097A">
        <w:rPr>
          <w:rFonts w:eastAsia="Malgun Gothic"/>
          <w:szCs w:val="24"/>
        </w:rPr>
        <w:t xml:space="preserve"> 1177</w:t>
      </w:r>
      <w:r>
        <w:rPr>
          <w:rFonts w:eastAsia="Malgun Gothic" w:hint="eastAsia"/>
          <w:szCs w:val="24"/>
        </w:rPr>
        <w:t>(2008)</w:t>
      </w:r>
      <w:r w:rsidRPr="00E0097A">
        <w:rPr>
          <w:rFonts w:eastAsia="Malgun Gothic"/>
          <w:szCs w:val="24"/>
        </w:rPr>
        <w:t xml:space="preserve"> 254-264.</w:t>
      </w:r>
    </w:p>
    <w:p w:rsidR="00E01AD5" w:rsidRPr="00E0097A" w:rsidRDefault="00E01AD5" w:rsidP="00932648">
      <w:pPr>
        <w:spacing w:line="360" w:lineRule="auto"/>
        <w:ind w:left="720" w:hanging="720"/>
        <w:rPr>
          <w:rFonts w:eastAsia="Malgun Gothic"/>
          <w:szCs w:val="24"/>
        </w:rPr>
      </w:pPr>
      <w:r>
        <w:rPr>
          <w:rFonts w:eastAsia="Malgun Gothic" w:hint="eastAsia"/>
          <w:szCs w:val="24"/>
        </w:rPr>
        <w:t>[24]</w:t>
      </w:r>
      <w:r>
        <w:rPr>
          <w:rFonts w:eastAsia="Malgun Gothic" w:hint="eastAsia"/>
          <w:szCs w:val="24"/>
        </w:rPr>
        <w:tab/>
        <w:t xml:space="preserve">J. </w:t>
      </w:r>
      <w:r w:rsidRPr="00E0097A">
        <w:rPr>
          <w:rFonts w:eastAsia="Malgun Gothic"/>
          <w:szCs w:val="24"/>
        </w:rPr>
        <w:t xml:space="preserve">Chen, </w:t>
      </w:r>
      <w:r>
        <w:rPr>
          <w:rFonts w:eastAsia="Malgun Gothic" w:hint="eastAsia"/>
          <w:szCs w:val="24"/>
        </w:rPr>
        <w:t xml:space="preserve">J. </w:t>
      </w:r>
      <w:proofErr w:type="spellStart"/>
      <w:r w:rsidRPr="00E0097A">
        <w:rPr>
          <w:rFonts w:eastAsia="Malgun Gothic"/>
          <w:szCs w:val="24"/>
        </w:rPr>
        <w:t>Tetrault</w:t>
      </w:r>
      <w:proofErr w:type="spellEnd"/>
      <w:r w:rsidRPr="00E0097A">
        <w:rPr>
          <w:rFonts w:eastAsia="Malgun Gothic"/>
          <w:szCs w:val="24"/>
        </w:rPr>
        <w:t xml:space="preserve">, </w:t>
      </w:r>
      <w:r>
        <w:rPr>
          <w:rFonts w:eastAsia="Malgun Gothic" w:hint="eastAsia"/>
          <w:szCs w:val="24"/>
        </w:rPr>
        <w:t xml:space="preserve">A. </w:t>
      </w:r>
      <w:r w:rsidRPr="00E0097A">
        <w:rPr>
          <w:rFonts w:eastAsia="Malgun Gothic"/>
          <w:szCs w:val="24"/>
        </w:rPr>
        <w:t>Ley</w:t>
      </w:r>
      <w:r>
        <w:rPr>
          <w:rFonts w:eastAsia="Malgun Gothic" w:hint="eastAsia"/>
          <w:szCs w:val="24"/>
        </w:rPr>
        <w:t>,</w:t>
      </w:r>
      <w:r w:rsidRPr="00E0097A">
        <w:rPr>
          <w:rFonts w:eastAsia="Malgun Gothic"/>
          <w:szCs w:val="24"/>
        </w:rPr>
        <w:t xml:space="preserve"> Comparison of standard and new generation hydrophobic interaction chromatography resins in the monoclonal an</w:t>
      </w:r>
      <w:r>
        <w:rPr>
          <w:rFonts w:eastAsia="Malgun Gothic"/>
          <w:szCs w:val="24"/>
        </w:rPr>
        <w:t>tibody purification process. J</w:t>
      </w:r>
      <w:r>
        <w:rPr>
          <w:rFonts w:eastAsia="Malgun Gothic" w:hint="eastAsia"/>
          <w:szCs w:val="24"/>
        </w:rPr>
        <w:t>.</w:t>
      </w:r>
      <w:r>
        <w:rPr>
          <w:rFonts w:eastAsia="Malgun Gothic"/>
          <w:szCs w:val="24"/>
        </w:rPr>
        <w:t xml:space="preserve"> </w:t>
      </w:r>
      <w:proofErr w:type="spellStart"/>
      <w:r>
        <w:rPr>
          <w:rFonts w:eastAsia="Malgun Gothic" w:hint="eastAsia"/>
          <w:szCs w:val="24"/>
        </w:rPr>
        <w:t>C</w:t>
      </w:r>
      <w:r w:rsidRPr="00E0097A">
        <w:rPr>
          <w:rFonts w:eastAsia="Malgun Gothic"/>
          <w:szCs w:val="24"/>
        </w:rPr>
        <w:t>hromatogr</w:t>
      </w:r>
      <w:proofErr w:type="spellEnd"/>
      <w:r>
        <w:rPr>
          <w:rFonts w:eastAsia="Malgun Gothic" w:hint="eastAsia"/>
          <w:szCs w:val="24"/>
        </w:rPr>
        <w:t>.,</w:t>
      </w:r>
      <w:r>
        <w:rPr>
          <w:rFonts w:eastAsia="Malgun Gothic"/>
          <w:szCs w:val="24"/>
        </w:rPr>
        <w:t xml:space="preserve"> </w:t>
      </w:r>
      <w:proofErr w:type="gramStart"/>
      <w:r>
        <w:rPr>
          <w:rFonts w:eastAsia="Malgun Gothic"/>
          <w:szCs w:val="24"/>
        </w:rPr>
        <w:t>A</w:t>
      </w:r>
      <w:proofErr w:type="gramEnd"/>
      <w:r>
        <w:rPr>
          <w:rFonts w:eastAsia="Malgun Gothic"/>
          <w:szCs w:val="24"/>
        </w:rPr>
        <w:t xml:space="preserve"> 1177</w:t>
      </w:r>
      <w:r>
        <w:rPr>
          <w:rFonts w:eastAsia="Malgun Gothic" w:hint="eastAsia"/>
          <w:szCs w:val="24"/>
        </w:rPr>
        <w:t xml:space="preserve"> (2008) </w:t>
      </w:r>
      <w:r w:rsidRPr="00E0097A">
        <w:rPr>
          <w:rFonts w:eastAsia="Malgun Gothic"/>
          <w:szCs w:val="24"/>
        </w:rPr>
        <w:t>272-281.</w:t>
      </w:r>
    </w:p>
    <w:p w:rsidR="00E01AD5" w:rsidRDefault="00E01AD5" w:rsidP="00932648">
      <w:pPr>
        <w:spacing w:line="360" w:lineRule="auto"/>
        <w:ind w:left="720" w:hanging="720"/>
        <w:rPr>
          <w:rFonts w:eastAsia="Malgun Gothic"/>
          <w:szCs w:val="24"/>
        </w:rPr>
      </w:pPr>
      <w:r>
        <w:rPr>
          <w:rFonts w:eastAsia="Malgun Gothic" w:hint="eastAsia"/>
          <w:szCs w:val="24"/>
        </w:rPr>
        <w:lastRenderedPageBreak/>
        <w:t>[25]</w:t>
      </w:r>
      <w:r>
        <w:rPr>
          <w:rFonts w:eastAsia="Malgun Gothic" w:hint="eastAsia"/>
          <w:szCs w:val="24"/>
        </w:rPr>
        <w:tab/>
        <w:t xml:space="preserve">M. </w:t>
      </w:r>
      <w:proofErr w:type="spellStart"/>
      <w:r w:rsidRPr="00E0097A">
        <w:rPr>
          <w:rFonts w:eastAsia="Malgun Gothic"/>
          <w:szCs w:val="24"/>
        </w:rPr>
        <w:t>Kuczewski</w:t>
      </w:r>
      <w:proofErr w:type="spellEnd"/>
      <w:r w:rsidRPr="00E0097A">
        <w:rPr>
          <w:rFonts w:eastAsia="Malgun Gothic"/>
          <w:szCs w:val="24"/>
        </w:rPr>
        <w:t>,</w:t>
      </w:r>
      <w:r>
        <w:rPr>
          <w:rFonts w:eastAsia="Malgun Gothic" w:hint="eastAsia"/>
          <w:szCs w:val="24"/>
        </w:rPr>
        <w:t xml:space="preserve"> N.</w:t>
      </w:r>
      <w:r>
        <w:rPr>
          <w:rFonts w:eastAsia="Malgun Gothic"/>
          <w:szCs w:val="24"/>
        </w:rPr>
        <w:t xml:space="preserve"> Fraud</w:t>
      </w:r>
      <w:r w:rsidRPr="00E0097A">
        <w:rPr>
          <w:rFonts w:eastAsia="Malgun Gothic"/>
          <w:szCs w:val="24"/>
        </w:rPr>
        <w:t>,</w:t>
      </w:r>
      <w:r>
        <w:rPr>
          <w:rFonts w:eastAsia="Malgun Gothic" w:hint="eastAsia"/>
          <w:szCs w:val="24"/>
        </w:rPr>
        <w:t xml:space="preserve"> R.</w:t>
      </w:r>
      <w:r w:rsidRPr="00E0097A">
        <w:rPr>
          <w:rFonts w:eastAsia="Malgun Gothic"/>
          <w:szCs w:val="24"/>
        </w:rPr>
        <w:t xml:space="preserve"> Faber</w:t>
      </w:r>
      <w:r>
        <w:rPr>
          <w:rFonts w:eastAsia="Malgun Gothic" w:hint="eastAsia"/>
          <w:szCs w:val="24"/>
        </w:rPr>
        <w:t>,</w:t>
      </w:r>
      <w:r w:rsidRPr="00E0097A">
        <w:rPr>
          <w:rFonts w:eastAsia="Malgun Gothic"/>
          <w:szCs w:val="24"/>
        </w:rPr>
        <w:t xml:space="preserve"> </w:t>
      </w:r>
      <w:r>
        <w:rPr>
          <w:rFonts w:eastAsia="Malgun Gothic" w:hint="eastAsia"/>
          <w:szCs w:val="24"/>
        </w:rPr>
        <w:t xml:space="preserve">G. </w:t>
      </w:r>
      <w:proofErr w:type="spellStart"/>
      <w:r w:rsidRPr="00E0097A">
        <w:rPr>
          <w:rFonts w:eastAsia="Malgun Gothic"/>
          <w:szCs w:val="24"/>
        </w:rPr>
        <w:t>Zarbis-Papastoitis</w:t>
      </w:r>
      <w:proofErr w:type="spellEnd"/>
      <w:r>
        <w:rPr>
          <w:rFonts w:eastAsia="Malgun Gothic" w:hint="eastAsia"/>
          <w:szCs w:val="24"/>
        </w:rPr>
        <w:t>,</w:t>
      </w:r>
      <w:r w:rsidRPr="00E0097A">
        <w:rPr>
          <w:rFonts w:eastAsia="Malgun Gothic"/>
          <w:szCs w:val="24"/>
        </w:rPr>
        <w:t xml:space="preserve"> Development of a polishing step using a hydrophobic interaction membrane </w:t>
      </w:r>
      <w:proofErr w:type="spellStart"/>
      <w:r w:rsidRPr="00E0097A">
        <w:rPr>
          <w:rFonts w:eastAsia="Malgun Gothic"/>
          <w:szCs w:val="24"/>
        </w:rPr>
        <w:t>adsorber</w:t>
      </w:r>
      <w:proofErr w:type="spellEnd"/>
      <w:r w:rsidRPr="00E0097A">
        <w:rPr>
          <w:rFonts w:eastAsia="Malgun Gothic"/>
          <w:szCs w:val="24"/>
        </w:rPr>
        <w:t xml:space="preserve"> with a PER.</w:t>
      </w:r>
      <w:r>
        <w:rPr>
          <w:rFonts w:eastAsia="Malgun Gothic"/>
          <w:szCs w:val="24"/>
        </w:rPr>
        <w:t>C6-Drived recombinant antibody</w:t>
      </w:r>
      <w:r>
        <w:rPr>
          <w:rFonts w:eastAsia="Malgun Gothic" w:hint="eastAsia"/>
          <w:szCs w:val="24"/>
        </w:rPr>
        <w:t xml:space="preserve">, </w:t>
      </w:r>
      <w:proofErr w:type="spellStart"/>
      <w:r w:rsidRPr="00E0097A">
        <w:rPr>
          <w:rFonts w:eastAsia="Malgun Gothic"/>
          <w:szCs w:val="24"/>
        </w:rPr>
        <w:t>Biotechnol</w:t>
      </w:r>
      <w:proofErr w:type="spellEnd"/>
      <w:r>
        <w:rPr>
          <w:rFonts w:eastAsia="Malgun Gothic" w:hint="eastAsia"/>
          <w:szCs w:val="24"/>
        </w:rPr>
        <w:t>.</w:t>
      </w:r>
      <w:r w:rsidRPr="00E0097A">
        <w:rPr>
          <w:rFonts w:eastAsia="Malgun Gothic"/>
          <w:szCs w:val="24"/>
        </w:rPr>
        <w:t xml:space="preserve"> </w:t>
      </w:r>
      <w:proofErr w:type="spellStart"/>
      <w:proofErr w:type="gramStart"/>
      <w:r w:rsidRPr="00E0097A">
        <w:rPr>
          <w:rFonts w:eastAsia="Malgun Gothic"/>
          <w:szCs w:val="24"/>
        </w:rPr>
        <w:t>Bioeng</w:t>
      </w:r>
      <w:proofErr w:type="spellEnd"/>
      <w:r>
        <w:rPr>
          <w:rFonts w:eastAsia="Malgun Gothic" w:hint="eastAsia"/>
          <w:szCs w:val="24"/>
        </w:rPr>
        <w:t>.</w:t>
      </w:r>
      <w:proofErr w:type="gramEnd"/>
      <w:r w:rsidRPr="00E0097A">
        <w:rPr>
          <w:rFonts w:eastAsia="Malgun Gothic"/>
          <w:szCs w:val="24"/>
        </w:rPr>
        <w:t xml:space="preserve"> 105</w:t>
      </w:r>
      <w:r>
        <w:rPr>
          <w:rFonts w:eastAsia="Malgun Gothic" w:hint="eastAsia"/>
          <w:szCs w:val="24"/>
        </w:rPr>
        <w:t xml:space="preserve"> (2010) </w:t>
      </w:r>
      <w:r w:rsidRPr="00E0097A">
        <w:rPr>
          <w:rFonts w:eastAsia="Malgun Gothic"/>
          <w:szCs w:val="24"/>
        </w:rPr>
        <w:t>296-305.</w:t>
      </w:r>
    </w:p>
    <w:p w:rsidR="00E01AD5" w:rsidRPr="00E0097A" w:rsidRDefault="00E01AD5" w:rsidP="00932648">
      <w:pPr>
        <w:spacing w:line="360" w:lineRule="auto"/>
        <w:ind w:left="720" w:hanging="720"/>
        <w:rPr>
          <w:rFonts w:eastAsia="Malgun Gothic"/>
          <w:szCs w:val="24"/>
        </w:rPr>
      </w:pPr>
      <w:r>
        <w:rPr>
          <w:rFonts w:eastAsia="Malgun Gothic" w:hint="eastAsia"/>
          <w:szCs w:val="24"/>
        </w:rPr>
        <w:t>[26]</w:t>
      </w:r>
      <w:r>
        <w:rPr>
          <w:rFonts w:eastAsia="Malgun Gothic" w:hint="eastAsia"/>
          <w:szCs w:val="24"/>
        </w:rPr>
        <w:tab/>
        <w:t xml:space="preserve">J. </w:t>
      </w:r>
      <w:r w:rsidRPr="00E0097A">
        <w:rPr>
          <w:rFonts w:eastAsia="Malgun Gothic"/>
          <w:szCs w:val="24"/>
        </w:rPr>
        <w:t>Chen</w:t>
      </w:r>
      <w:r>
        <w:rPr>
          <w:rFonts w:eastAsia="Malgun Gothic" w:hint="eastAsia"/>
          <w:szCs w:val="24"/>
        </w:rPr>
        <w:t>,</w:t>
      </w:r>
      <w:r w:rsidRPr="00E0097A">
        <w:rPr>
          <w:rFonts w:eastAsia="Malgun Gothic"/>
          <w:szCs w:val="24"/>
        </w:rPr>
        <w:t xml:space="preserve"> </w:t>
      </w:r>
      <w:r>
        <w:rPr>
          <w:rFonts w:eastAsia="Malgun Gothic" w:hint="eastAsia"/>
          <w:szCs w:val="24"/>
        </w:rPr>
        <w:t xml:space="preserve">J. </w:t>
      </w:r>
      <w:proofErr w:type="spellStart"/>
      <w:r w:rsidRPr="00E0097A">
        <w:rPr>
          <w:rFonts w:eastAsia="Malgun Gothic"/>
          <w:szCs w:val="24"/>
        </w:rPr>
        <w:t>Tetrault</w:t>
      </w:r>
      <w:proofErr w:type="spellEnd"/>
      <w:r>
        <w:rPr>
          <w:rFonts w:eastAsia="Malgun Gothic" w:hint="eastAsia"/>
          <w:szCs w:val="24"/>
        </w:rPr>
        <w:t>, Y.</w:t>
      </w:r>
      <w:r w:rsidRPr="00E0097A">
        <w:rPr>
          <w:rFonts w:eastAsia="Malgun Gothic"/>
          <w:szCs w:val="24"/>
        </w:rPr>
        <w:t xml:space="preserve"> Zhang</w:t>
      </w:r>
      <w:r>
        <w:rPr>
          <w:rFonts w:eastAsia="Malgun Gothic" w:hint="eastAsia"/>
          <w:szCs w:val="24"/>
        </w:rPr>
        <w:t>, A.</w:t>
      </w:r>
      <w:r w:rsidRPr="00E0097A">
        <w:rPr>
          <w:rFonts w:eastAsia="Malgun Gothic"/>
          <w:szCs w:val="24"/>
        </w:rPr>
        <w:t xml:space="preserve"> Wasserman</w:t>
      </w:r>
      <w:r>
        <w:rPr>
          <w:rFonts w:eastAsia="Malgun Gothic" w:hint="eastAsia"/>
          <w:szCs w:val="24"/>
        </w:rPr>
        <w:t>, G.</w:t>
      </w:r>
      <w:r>
        <w:rPr>
          <w:rFonts w:eastAsia="Malgun Gothic"/>
          <w:szCs w:val="24"/>
        </w:rPr>
        <w:t xml:space="preserve"> Conley</w:t>
      </w:r>
      <w:r>
        <w:rPr>
          <w:rFonts w:eastAsia="Malgun Gothic" w:hint="eastAsia"/>
          <w:szCs w:val="24"/>
        </w:rPr>
        <w:t>, M.</w:t>
      </w:r>
      <w:r>
        <w:rPr>
          <w:rFonts w:eastAsia="Malgun Gothic"/>
          <w:szCs w:val="24"/>
        </w:rPr>
        <w:t xml:space="preserve"> </w:t>
      </w:r>
      <w:proofErr w:type="spellStart"/>
      <w:r>
        <w:rPr>
          <w:rFonts w:eastAsia="Malgun Gothic"/>
          <w:szCs w:val="24"/>
        </w:rPr>
        <w:t>DiLeo</w:t>
      </w:r>
      <w:proofErr w:type="spellEnd"/>
      <w:r>
        <w:rPr>
          <w:rFonts w:eastAsia="Malgun Gothic" w:hint="eastAsia"/>
          <w:szCs w:val="24"/>
        </w:rPr>
        <w:t>, E.</w:t>
      </w:r>
      <w:r w:rsidRPr="00E0097A">
        <w:rPr>
          <w:rFonts w:eastAsia="Malgun Gothic"/>
          <w:szCs w:val="24"/>
        </w:rPr>
        <w:t xml:space="preserve"> </w:t>
      </w:r>
      <w:proofErr w:type="spellStart"/>
      <w:r w:rsidRPr="00E0097A">
        <w:rPr>
          <w:rFonts w:eastAsia="Malgun Gothic"/>
          <w:szCs w:val="24"/>
        </w:rPr>
        <w:t>Haimes</w:t>
      </w:r>
      <w:proofErr w:type="spellEnd"/>
      <w:r>
        <w:rPr>
          <w:rFonts w:eastAsia="Malgun Gothic" w:hint="eastAsia"/>
          <w:szCs w:val="24"/>
        </w:rPr>
        <w:t>, A.E.</w:t>
      </w:r>
      <w:r w:rsidRPr="00E0097A">
        <w:rPr>
          <w:rFonts w:eastAsia="Malgun Gothic"/>
          <w:szCs w:val="24"/>
        </w:rPr>
        <w:t xml:space="preserve"> Nixon</w:t>
      </w:r>
      <w:r>
        <w:rPr>
          <w:rFonts w:eastAsia="Malgun Gothic" w:hint="eastAsia"/>
          <w:szCs w:val="24"/>
        </w:rPr>
        <w:t>, A.</w:t>
      </w:r>
      <w:r w:rsidRPr="00E0097A">
        <w:rPr>
          <w:rFonts w:eastAsia="Malgun Gothic"/>
          <w:szCs w:val="24"/>
        </w:rPr>
        <w:t xml:space="preserve"> Ley</w:t>
      </w:r>
      <w:r>
        <w:rPr>
          <w:rFonts w:eastAsia="Malgun Gothic" w:hint="eastAsia"/>
          <w:szCs w:val="24"/>
        </w:rPr>
        <w:t xml:space="preserve">, </w:t>
      </w:r>
      <w:r w:rsidRPr="00E0097A">
        <w:rPr>
          <w:rFonts w:eastAsia="Malgun Gothic"/>
          <w:szCs w:val="24"/>
        </w:rPr>
        <w:t>The distinctive separation attributes of mixed-mode resins and their application in monoclonal antibody downstream puri</w:t>
      </w:r>
      <w:r>
        <w:rPr>
          <w:rFonts w:eastAsia="Malgun Gothic"/>
          <w:szCs w:val="24"/>
        </w:rPr>
        <w:t>fication process</w:t>
      </w:r>
      <w:r>
        <w:rPr>
          <w:rFonts w:eastAsia="Malgun Gothic" w:hint="eastAsia"/>
          <w:szCs w:val="24"/>
        </w:rPr>
        <w:t>,</w:t>
      </w:r>
      <w:r>
        <w:rPr>
          <w:rFonts w:eastAsia="Malgun Gothic"/>
          <w:szCs w:val="24"/>
        </w:rPr>
        <w:t xml:space="preserve"> J</w:t>
      </w:r>
      <w:r>
        <w:rPr>
          <w:rFonts w:eastAsia="Malgun Gothic" w:hint="eastAsia"/>
          <w:szCs w:val="24"/>
        </w:rPr>
        <w:t>.</w:t>
      </w:r>
      <w:r>
        <w:rPr>
          <w:rFonts w:eastAsia="Malgun Gothic"/>
          <w:szCs w:val="24"/>
        </w:rPr>
        <w:t xml:space="preserve"> </w:t>
      </w:r>
      <w:proofErr w:type="spellStart"/>
      <w:r>
        <w:rPr>
          <w:rFonts w:eastAsia="Malgun Gothic"/>
          <w:szCs w:val="24"/>
        </w:rPr>
        <w:t>Chromatogr</w:t>
      </w:r>
      <w:proofErr w:type="spellEnd"/>
      <w:r>
        <w:rPr>
          <w:rFonts w:eastAsia="Malgun Gothic" w:hint="eastAsia"/>
          <w:szCs w:val="24"/>
        </w:rPr>
        <w:t>.,</w:t>
      </w:r>
      <w:r w:rsidRPr="00E0097A">
        <w:rPr>
          <w:rFonts w:eastAsia="Malgun Gothic"/>
          <w:szCs w:val="24"/>
        </w:rPr>
        <w:t xml:space="preserve"> A 1217</w:t>
      </w:r>
      <w:r>
        <w:rPr>
          <w:rFonts w:eastAsia="Malgun Gothic" w:hint="eastAsia"/>
          <w:szCs w:val="24"/>
        </w:rPr>
        <w:t xml:space="preserve"> (2010) </w:t>
      </w:r>
      <w:r w:rsidRPr="00E0097A">
        <w:rPr>
          <w:rFonts w:eastAsia="Malgun Gothic"/>
          <w:szCs w:val="24"/>
        </w:rPr>
        <w:t>216-224</w:t>
      </w:r>
      <w:r>
        <w:rPr>
          <w:rFonts w:eastAsia="Malgun Gothic" w:hint="eastAsia"/>
          <w:szCs w:val="24"/>
        </w:rPr>
        <w:t>.</w:t>
      </w:r>
      <w:r w:rsidRPr="00E0097A">
        <w:rPr>
          <w:rFonts w:eastAsia="Malgun Gothic"/>
          <w:szCs w:val="24"/>
        </w:rPr>
        <w:t xml:space="preserve"> </w:t>
      </w:r>
    </w:p>
    <w:p w:rsidR="00E01AD5" w:rsidRPr="00E0097A" w:rsidRDefault="00E01AD5" w:rsidP="00932648">
      <w:pPr>
        <w:spacing w:line="360" w:lineRule="auto"/>
        <w:ind w:left="720" w:hanging="720"/>
        <w:rPr>
          <w:rFonts w:eastAsia="Malgun Gothic"/>
          <w:szCs w:val="24"/>
        </w:rPr>
      </w:pPr>
      <w:r>
        <w:rPr>
          <w:rFonts w:eastAsia="Malgun Gothic" w:hint="eastAsia"/>
          <w:szCs w:val="24"/>
        </w:rPr>
        <w:t>[27]</w:t>
      </w:r>
      <w:r>
        <w:rPr>
          <w:rFonts w:eastAsia="Malgun Gothic" w:hint="eastAsia"/>
          <w:szCs w:val="24"/>
        </w:rPr>
        <w:tab/>
        <w:t xml:space="preserve">J.W. </w:t>
      </w:r>
      <w:r w:rsidRPr="00E0097A">
        <w:rPr>
          <w:rFonts w:eastAsia="Malgun Gothic"/>
          <w:szCs w:val="24"/>
        </w:rPr>
        <w:t xml:space="preserve">Bloom, </w:t>
      </w:r>
      <w:r>
        <w:rPr>
          <w:rFonts w:eastAsia="Malgun Gothic" w:hint="eastAsia"/>
          <w:szCs w:val="24"/>
        </w:rPr>
        <w:t xml:space="preserve">M.F. </w:t>
      </w:r>
      <w:r>
        <w:rPr>
          <w:rFonts w:eastAsia="Malgun Gothic"/>
          <w:szCs w:val="24"/>
        </w:rPr>
        <w:t>Wong</w:t>
      </w:r>
      <w:r>
        <w:rPr>
          <w:rFonts w:eastAsia="Malgun Gothic" w:hint="eastAsia"/>
          <w:szCs w:val="24"/>
        </w:rPr>
        <w:t>, G.</w:t>
      </w:r>
      <w:r w:rsidRPr="00E0097A">
        <w:rPr>
          <w:rFonts w:eastAsia="Malgun Gothic"/>
          <w:szCs w:val="24"/>
        </w:rPr>
        <w:t xml:space="preserve"> </w:t>
      </w:r>
      <w:proofErr w:type="spellStart"/>
      <w:r w:rsidRPr="00E0097A">
        <w:rPr>
          <w:rFonts w:eastAsia="Malgun Gothic"/>
          <w:szCs w:val="24"/>
        </w:rPr>
        <w:t>Mitra</w:t>
      </w:r>
      <w:proofErr w:type="spellEnd"/>
      <w:r>
        <w:rPr>
          <w:rFonts w:eastAsia="Malgun Gothic" w:hint="eastAsia"/>
          <w:szCs w:val="24"/>
        </w:rPr>
        <w:t>,</w:t>
      </w:r>
      <w:r w:rsidRPr="00E0097A">
        <w:rPr>
          <w:rFonts w:eastAsia="Malgun Gothic"/>
          <w:szCs w:val="24"/>
        </w:rPr>
        <w:t xml:space="preserve"> Detection and reduction of protein </w:t>
      </w:r>
      <w:proofErr w:type="gramStart"/>
      <w:r w:rsidRPr="00E0097A">
        <w:rPr>
          <w:rFonts w:eastAsia="Malgun Gothic"/>
          <w:szCs w:val="24"/>
        </w:rPr>
        <w:t>A</w:t>
      </w:r>
      <w:proofErr w:type="gramEnd"/>
      <w:r w:rsidRPr="00E0097A">
        <w:rPr>
          <w:rFonts w:eastAsia="Malgun Gothic"/>
          <w:szCs w:val="24"/>
        </w:rPr>
        <w:t xml:space="preserve"> contamination in immobilized protein A purification monoclonal antibody preparations</w:t>
      </w:r>
      <w:r>
        <w:rPr>
          <w:rFonts w:eastAsia="Malgun Gothic" w:hint="eastAsia"/>
          <w:szCs w:val="24"/>
        </w:rPr>
        <w:t>,</w:t>
      </w:r>
      <w:r w:rsidRPr="00E0097A">
        <w:rPr>
          <w:rFonts w:eastAsia="Malgun Gothic"/>
          <w:szCs w:val="24"/>
        </w:rPr>
        <w:t xml:space="preserve"> J</w:t>
      </w:r>
      <w:r>
        <w:rPr>
          <w:rFonts w:eastAsia="Malgun Gothic" w:hint="eastAsia"/>
          <w:szCs w:val="24"/>
        </w:rPr>
        <w:t>.</w:t>
      </w:r>
      <w:r w:rsidRPr="00E0097A">
        <w:rPr>
          <w:rFonts w:eastAsia="Malgun Gothic"/>
          <w:szCs w:val="24"/>
        </w:rPr>
        <w:t xml:space="preserve"> </w:t>
      </w:r>
      <w:proofErr w:type="spellStart"/>
      <w:r w:rsidRPr="00E0097A">
        <w:rPr>
          <w:rFonts w:eastAsia="Malgun Gothic"/>
          <w:szCs w:val="24"/>
        </w:rPr>
        <w:t>Imm</w:t>
      </w:r>
      <w:r>
        <w:rPr>
          <w:rFonts w:eastAsia="Malgun Gothic"/>
          <w:szCs w:val="24"/>
        </w:rPr>
        <w:t>unol</w:t>
      </w:r>
      <w:proofErr w:type="spellEnd"/>
      <w:r>
        <w:rPr>
          <w:rFonts w:eastAsia="Malgun Gothic" w:hint="eastAsia"/>
          <w:szCs w:val="24"/>
        </w:rPr>
        <w:t>.</w:t>
      </w:r>
      <w:r>
        <w:rPr>
          <w:rFonts w:eastAsia="Malgun Gothic"/>
          <w:szCs w:val="24"/>
        </w:rPr>
        <w:t xml:space="preserve"> Methods 117</w:t>
      </w:r>
      <w:r>
        <w:rPr>
          <w:rFonts w:eastAsia="Malgun Gothic" w:hint="eastAsia"/>
          <w:szCs w:val="24"/>
        </w:rPr>
        <w:t xml:space="preserve"> (1989) </w:t>
      </w:r>
      <w:r>
        <w:rPr>
          <w:rFonts w:eastAsia="Malgun Gothic"/>
          <w:szCs w:val="24"/>
        </w:rPr>
        <w:t>83-89</w:t>
      </w:r>
      <w:r>
        <w:rPr>
          <w:rFonts w:eastAsia="Malgun Gothic" w:hint="eastAsia"/>
          <w:szCs w:val="24"/>
        </w:rPr>
        <w:t>.</w:t>
      </w:r>
    </w:p>
    <w:p w:rsidR="00E01AD5" w:rsidRPr="00E0097A" w:rsidRDefault="00E01AD5" w:rsidP="00932648">
      <w:pPr>
        <w:spacing w:line="360" w:lineRule="auto"/>
        <w:ind w:left="720" w:hanging="720"/>
        <w:rPr>
          <w:rFonts w:eastAsia="Malgun Gothic"/>
          <w:szCs w:val="24"/>
        </w:rPr>
      </w:pPr>
      <w:r>
        <w:rPr>
          <w:rFonts w:eastAsia="Malgun Gothic" w:hint="eastAsia"/>
          <w:szCs w:val="24"/>
        </w:rPr>
        <w:t>[28]</w:t>
      </w:r>
      <w:r>
        <w:rPr>
          <w:rFonts w:eastAsia="Malgun Gothic" w:hint="eastAsia"/>
          <w:szCs w:val="24"/>
        </w:rPr>
        <w:tab/>
        <w:t xml:space="preserve">F. </w:t>
      </w:r>
      <w:proofErr w:type="spellStart"/>
      <w:r>
        <w:rPr>
          <w:rFonts w:eastAsia="Malgun Gothic"/>
          <w:szCs w:val="24"/>
        </w:rPr>
        <w:t>Steindl</w:t>
      </w:r>
      <w:proofErr w:type="spellEnd"/>
      <w:r>
        <w:rPr>
          <w:rFonts w:eastAsia="Malgun Gothic" w:hint="eastAsia"/>
          <w:szCs w:val="24"/>
        </w:rPr>
        <w:t>,</w:t>
      </w:r>
      <w:r w:rsidRPr="00E0097A">
        <w:rPr>
          <w:rFonts w:eastAsia="Malgun Gothic"/>
          <w:szCs w:val="24"/>
        </w:rPr>
        <w:t xml:space="preserve"> </w:t>
      </w:r>
      <w:r>
        <w:rPr>
          <w:rFonts w:eastAsia="Malgun Gothic" w:hint="eastAsia"/>
          <w:szCs w:val="24"/>
        </w:rPr>
        <w:t xml:space="preserve">C. </w:t>
      </w:r>
      <w:proofErr w:type="spellStart"/>
      <w:r w:rsidRPr="00E0097A">
        <w:rPr>
          <w:rFonts w:eastAsia="Malgun Gothic"/>
          <w:szCs w:val="24"/>
        </w:rPr>
        <w:t>Armbruster</w:t>
      </w:r>
      <w:proofErr w:type="spellEnd"/>
      <w:r>
        <w:rPr>
          <w:rFonts w:eastAsia="Malgun Gothic" w:hint="eastAsia"/>
          <w:szCs w:val="24"/>
        </w:rPr>
        <w:t>,</w:t>
      </w:r>
      <w:r w:rsidRPr="00E0097A">
        <w:rPr>
          <w:rFonts w:eastAsia="Malgun Gothic"/>
          <w:szCs w:val="24"/>
        </w:rPr>
        <w:t xml:space="preserve"> </w:t>
      </w:r>
      <w:r>
        <w:rPr>
          <w:rFonts w:eastAsia="Malgun Gothic" w:hint="eastAsia"/>
          <w:szCs w:val="24"/>
        </w:rPr>
        <w:t xml:space="preserve">R. </w:t>
      </w:r>
      <w:r w:rsidRPr="00E0097A">
        <w:rPr>
          <w:rFonts w:eastAsia="Malgun Gothic"/>
          <w:szCs w:val="24"/>
        </w:rPr>
        <w:t xml:space="preserve">Hahn, </w:t>
      </w:r>
      <w:r>
        <w:rPr>
          <w:rFonts w:eastAsia="Malgun Gothic" w:hint="eastAsia"/>
          <w:szCs w:val="24"/>
        </w:rPr>
        <w:t xml:space="preserve">C. </w:t>
      </w:r>
      <w:proofErr w:type="spellStart"/>
      <w:r w:rsidRPr="00E0097A">
        <w:rPr>
          <w:rFonts w:eastAsia="Malgun Gothic"/>
          <w:szCs w:val="24"/>
        </w:rPr>
        <w:t>Armbruster</w:t>
      </w:r>
      <w:proofErr w:type="spellEnd"/>
      <w:r w:rsidRPr="00E0097A">
        <w:rPr>
          <w:rFonts w:eastAsia="Malgun Gothic"/>
          <w:szCs w:val="24"/>
        </w:rPr>
        <w:t xml:space="preserve">, </w:t>
      </w:r>
      <w:r>
        <w:rPr>
          <w:rFonts w:eastAsia="Malgun Gothic" w:hint="eastAsia"/>
          <w:szCs w:val="24"/>
        </w:rPr>
        <w:t xml:space="preserve">H.W.D. </w:t>
      </w:r>
      <w:proofErr w:type="spellStart"/>
      <w:r w:rsidRPr="00E0097A">
        <w:rPr>
          <w:rFonts w:eastAsia="Malgun Gothic"/>
          <w:szCs w:val="24"/>
        </w:rPr>
        <w:t>Katinger</w:t>
      </w:r>
      <w:proofErr w:type="spellEnd"/>
      <w:r>
        <w:rPr>
          <w:rFonts w:eastAsia="Malgun Gothic" w:hint="eastAsia"/>
          <w:szCs w:val="24"/>
        </w:rPr>
        <w:t>,</w:t>
      </w:r>
      <w:r w:rsidRPr="00E0097A">
        <w:rPr>
          <w:rFonts w:eastAsia="Malgun Gothic"/>
          <w:szCs w:val="24"/>
        </w:rPr>
        <w:t xml:space="preserve"> A simple method to quantify staphylococcal protein A in the presence of human or animal IgG in various</w:t>
      </w:r>
      <w:r>
        <w:rPr>
          <w:rFonts w:eastAsia="Malgun Gothic"/>
          <w:szCs w:val="24"/>
        </w:rPr>
        <w:t xml:space="preserve"> samples</w:t>
      </w:r>
      <w:r>
        <w:rPr>
          <w:rFonts w:eastAsia="Malgun Gothic" w:hint="eastAsia"/>
          <w:szCs w:val="24"/>
        </w:rPr>
        <w:t>,</w:t>
      </w:r>
      <w:r>
        <w:rPr>
          <w:rFonts w:eastAsia="Malgun Gothic"/>
          <w:szCs w:val="24"/>
        </w:rPr>
        <w:t xml:space="preserve"> J</w:t>
      </w:r>
      <w:r>
        <w:rPr>
          <w:rFonts w:eastAsia="Malgun Gothic" w:hint="eastAsia"/>
          <w:szCs w:val="24"/>
        </w:rPr>
        <w:t>.</w:t>
      </w:r>
      <w:r>
        <w:rPr>
          <w:rFonts w:eastAsia="Malgun Gothic"/>
          <w:szCs w:val="24"/>
        </w:rPr>
        <w:t xml:space="preserve"> </w:t>
      </w:r>
      <w:proofErr w:type="spellStart"/>
      <w:r>
        <w:rPr>
          <w:rFonts w:eastAsia="Malgun Gothic"/>
          <w:szCs w:val="24"/>
        </w:rPr>
        <w:t>Immunol</w:t>
      </w:r>
      <w:proofErr w:type="spellEnd"/>
      <w:r>
        <w:rPr>
          <w:rFonts w:eastAsia="Malgun Gothic" w:hint="eastAsia"/>
          <w:szCs w:val="24"/>
        </w:rPr>
        <w:t>.</w:t>
      </w:r>
      <w:r>
        <w:rPr>
          <w:rFonts w:eastAsia="Malgun Gothic"/>
          <w:szCs w:val="24"/>
        </w:rPr>
        <w:t xml:space="preserve"> Methods 235</w:t>
      </w:r>
      <w:r>
        <w:rPr>
          <w:rFonts w:eastAsia="Malgun Gothic" w:hint="eastAsia"/>
          <w:szCs w:val="24"/>
        </w:rPr>
        <w:t xml:space="preserve"> (2000) </w:t>
      </w:r>
      <w:r w:rsidRPr="00E0097A">
        <w:rPr>
          <w:rFonts w:eastAsia="Malgun Gothic"/>
          <w:szCs w:val="24"/>
        </w:rPr>
        <w:t>61-69</w:t>
      </w:r>
      <w:r>
        <w:rPr>
          <w:rFonts w:eastAsia="Malgun Gothic" w:hint="eastAsia"/>
          <w:szCs w:val="24"/>
        </w:rPr>
        <w:t>.</w:t>
      </w:r>
    </w:p>
    <w:p w:rsidR="00E01AD5" w:rsidRPr="00E0097A" w:rsidRDefault="00E01AD5" w:rsidP="00932648">
      <w:pPr>
        <w:spacing w:line="360" w:lineRule="auto"/>
        <w:ind w:left="720" w:hanging="720"/>
        <w:rPr>
          <w:rFonts w:eastAsia="Malgun Gothic"/>
          <w:szCs w:val="24"/>
        </w:rPr>
      </w:pPr>
      <w:r>
        <w:rPr>
          <w:rFonts w:eastAsia="Malgun Gothic" w:hint="eastAsia"/>
          <w:szCs w:val="24"/>
        </w:rPr>
        <w:t>[29]</w:t>
      </w:r>
      <w:r>
        <w:rPr>
          <w:rFonts w:eastAsia="Malgun Gothic" w:hint="eastAsia"/>
          <w:szCs w:val="24"/>
        </w:rPr>
        <w:tab/>
        <w:t xml:space="preserve">J. </w:t>
      </w:r>
      <w:r w:rsidRPr="00E0097A">
        <w:rPr>
          <w:rFonts w:eastAsia="Malgun Gothic" w:hint="eastAsia"/>
          <w:szCs w:val="24"/>
        </w:rPr>
        <w:t>Zhu-</w:t>
      </w:r>
      <w:proofErr w:type="spellStart"/>
      <w:r w:rsidRPr="00E0097A">
        <w:rPr>
          <w:rFonts w:eastAsia="Malgun Gothic" w:hint="eastAsia"/>
          <w:szCs w:val="24"/>
        </w:rPr>
        <w:t>Shimoni</w:t>
      </w:r>
      <w:proofErr w:type="spellEnd"/>
      <w:r w:rsidRPr="00E0097A">
        <w:rPr>
          <w:rFonts w:eastAsia="Malgun Gothic" w:hint="eastAsia"/>
          <w:szCs w:val="24"/>
        </w:rPr>
        <w:t>,</w:t>
      </w:r>
      <w:r>
        <w:rPr>
          <w:rFonts w:eastAsia="Malgun Gothic" w:hint="eastAsia"/>
          <w:szCs w:val="24"/>
        </w:rPr>
        <w:t xml:space="preserve"> F.</w:t>
      </w:r>
      <w:r w:rsidRPr="00E0097A">
        <w:rPr>
          <w:rFonts w:eastAsia="Malgun Gothic" w:hint="eastAsia"/>
          <w:szCs w:val="24"/>
        </w:rPr>
        <w:t xml:space="preserve"> </w:t>
      </w:r>
      <w:proofErr w:type="spellStart"/>
      <w:r w:rsidRPr="00E0097A">
        <w:rPr>
          <w:rFonts w:eastAsia="Malgun Gothic" w:hint="eastAsia"/>
          <w:szCs w:val="24"/>
        </w:rPr>
        <w:t>Gunawan</w:t>
      </w:r>
      <w:proofErr w:type="spellEnd"/>
      <w:r w:rsidRPr="00E0097A">
        <w:rPr>
          <w:rFonts w:eastAsia="Malgun Gothic" w:hint="eastAsia"/>
          <w:szCs w:val="24"/>
        </w:rPr>
        <w:t>,</w:t>
      </w:r>
      <w:r>
        <w:rPr>
          <w:rFonts w:eastAsia="Malgun Gothic" w:hint="eastAsia"/>
          <w:szCs w:val="24"/>
        </w:rPr>
        <w:t xml:space="preserve"> A.</w:t>
      </w:r>
      <w:r w:rsidRPr="00E0097A">
        <w:rPr>
          <w:rFonts w:eastAsia="Malgun Gothic" w:hint="eastAsia"/>
          <w:szCs w:val="24"/>
        </w:rPr>
        <w:t xml:space="preserve"> Thomas,</w:t>
      </w:r>
      <w:r>
        <w:rPr>
          <w:rFonts w:eastAsia="Malgun Gothic" w:hint="eastAsia"/>
          <w:szCs w:val="24"/>
        </w:rPr>
        <w:t xml:space="preserve"> M. </w:t>
      </w:r>
      <w:proofErr w:type="spellStart"/>
      <w:r>
        <w:rPr>
          <w:rFonts w:eastAsia="Malgun Gothic" w:hint="eastAsia"/>
          <w:szCs w:val="24"/>
        </w:rPr>
        <w:t>Vanderlaan</w:t>
      </w:r>
      <w:proofErr w:type="spellEnd"/>
      <w:r>
        <w:rPr>
          <w:rFonts w:eastAsia="Malgun Gothic" w:hint="eastAsia"/>
          <w:szCs w:val="24"/>
        </w:rPr>
        <w:t>, J.</w:t>
      </w:r>
      <w:r w:rsidRPr="00E0097A">
        <w:rPr>
          <w:rFonts w:eastAsia="Malgun Gothic" w:hint="eastAsia"/>
          <w:szCs w:val="24"/>
        </w:rPr>
        <w:t xml:space="preserve"> </w:t>
      </w:r>
      <w:proofErr w:type="spellStart"/>
      <w:r w:rsidRPr="00E0097A">
        <w:rPr>
          <w:rFonts w:eastAsia="Malgun Gothic" w:hint="eastAsia"/>
          <w:szCs w:val="24"/>
        </w:rPr>
        <w:t>Stults</w:t>
      </w:r>
      <w:proofErr w:type="spellEnd"/>
      <w:r>
        <w:rPr>
          <w:rFonts w:eastAsia="Malgun Gothic" w:hint="eastAsia"/>
          <w:szCs w:val="24"/>
        </w:rPr>
        <w:t>,</w:t>
      </w:r>
      <w:r w:rsidRPr="00E0097A">
        <w:rPr>
          <w:rFonts w:eastAsia="Malgun Gothic" w:hint="eastAsia"/>
          <w:szCs w:val="24"/>
        </w:rPr>
        <w:t xml:space="preserve"> </w:t>
      </w:r>
      <w:proofErr w:type="gramStart"/>
      <w:r w:rsidRPr="00E0097A">
        <w:rPr>
          <w:rFonts w:eastAsia="Malgun Gothic" w:hint="eastAsia"/>
          <w:szCs w:val="24"/>
        </w:rPr>
        <w:t>Trace</w:t>
      </w:r>
      <w:proofErr w:type="gramEnd"/>
      <w:r w:rsidRPr="00E0097A">
        <w:rPr>
          <w:rFonts w:eastAsia="Malgun Gothic" w:hint="eastAsia"/>
          <w:szCs w:val="24"/>
        </w:rPr>
        <w:t xml:space="preserve"> level analysis of leached protein A in bioprocess samples without interference from the large excess of </w:t>
      </w:r>
      <w:proofErr w:type="spellStart"/>
      <w:r w:rsidRPr="00E0097A">
        <w:rPr>
          <w:rFonts w:eastAsia="Malgun Gothic" w:hint="eastAsia"/>
          <w:szCs w:val="24"/>
        </w:rPr>
        <w:t>r</w:t>
      </w:r>
      <w:r>
        <w:rPr>
          <w:rFonts w:eastAsia="Malgun Gothic" w:hint="eastAsia"/>
          <w:szCs w:val="24"/>
        </w:rPr>
        <w:t>hMAb</w:t>
      </w:r>
      <w:proofErr w:type="spellEnd"/>
      <w:r>
        <w:rPr>
          <w:rFonts w:eastAsia="Malgun Gothic" w:hint="eastAsia"/>
          <w:szCs w:val="24"/>
        </w:rPr>
        <w:t xml:space="preserve"> IgG, J. </w:t>
      </w:r>
      <w:proofErr w:type="spellStart"/>
      <w:r>
        <w:rPr>
          <w:rFonts w:eastAsia="Malgun Gothic" w:hint="eastAsia"/>
          <w:szCs w:val="24"/>
        </w:rPr>
        <w:t>Immunol</w:t>
      </w:r>
      <w:proofErr w:type="spellEnd"/>
      <w:r>
        <w:rPr>
          <w:rFonts w:eastAsia="Malgun Gothic" w:hint="eastAsia"/>
          <w:szCs w:val="24"/>
        </w:rPr>
        <w:t xml:space="preserve">. Methods 341 (2009) </w:t>
      </w:r>
      <w:r w:rsidRPr="00E0097A">
        <w:rPr>
          <w:rFonts w:eastAsia="Malgun Gothic" w:hint="eastAsia"/>
          <w:szCs w:val="24"/>
        </w:rPr>
        <w:t>59-67</w:t>
      </w:r>
      <w:r>
        <w:rPr>
          <w:rFonts w:eastAsia="Malgun Gothic" w:hint="eastAsia"/>
          <w:szCs w:val="24"/>
        </w:rPr>
        <w:t>.</w:t>
      </w:r>
    </w:p>
    <w:p w:rsidR="00E01AD5" w:rsidRPr="00E0097A" w:rsidRDefault="00E01AD5" w:rsidP="00932648">
      <w:pPr>
        <w:spacing w:line="360" w:lineRule="auto"/>
        <w:ind w:left="720" w:hanging="720"/>
        <w:rPr>
          <w:rFonts w:eastAsia="Malgun Gothic"/>
          <w:szCs w:val="24"/>
        </w:rPr>
      </w:pPr>
      <w:r>
        <w:rPr>
          <w:rFonts w:eastAsia="Malgun Gothic" w:hint="eastAsia"/>
          <w:szCs w:val="24"/>
        </w:rPr>
        <w:t>[30]</w:t>
      </w:r>
      <w:r>
        <w:rPr>
          <w:rFonts w:eastAsia="Malgun Gothic" w:hint="eastAsia"/>
          <w:szCs w:val="24"/>
        </w:rPr>
        <w:tab/>
        <w:t xml:space="preserve">B.D. </w:t>
      </w:r>
      <w:r w:rsidRPr="00E0097A">
        <w:rPr>
          <w:rFonts w:eastAsia="Malgun Gothic"/>
          <w:szCs w:val="24"/>
        </w:rPr>
        <w:t>Kelley,</w:t>
      </w:r>
      <w:r>
        <w:rPr>
          <w:rFonts w:eastAsia="Malgun Gothic" w:hint="eastAsia"/>
          <w:szCs w:val="24"/>
        </w:rPr>
        <w:t xml:space="preserve"> S.A.</w:t>
      </w:r>
      <w:r w:rsidRPr="00E0097A">
        <w:rPr>
          <w:rFonts w:eastAsia="Malgun Gothic"/>
          <w:szCs w:val="24"/>
        </w:rPr>
        <w:t xml:space="preserve"> </w:t>
      </w:r>
      <w:proofErr w:type="spellStart"/>
      <w:r w:rsidRPr="00E0097A">
        <w:rPr>
          <w:rFonts w:eastAsia="Malgun Gothic"/>
          <w:szCs w:val="24"/>
        </w:rPr>
        <w:t>Tobler</w:t>
      </w:r>
      <w:proofErr w:type="spellEnd"/>
      <w:r>
        <w:rPr>
          <w:rFonts w:eastAsia="Malgun Gothic" w:hint="eastAsia"/>
          <w:szCs w:val="24"/>
        </w:rPr>
        <w:t>,</w:t>
      </w:r>
      <w:r w:rsidRPr="00E0097A">
        <w:rPr>
          <w:rFonts w:eastAsia="Malgun Gothic"/>
          <w:szCs w:val="24"/>
        </w:rPr>
        <w:t xml:space="preserve"> </w:t>
      </w:r>
      <w:r>
        <w:rPr>
          <w:rFonts w:eastAsia="Malgun Gothic" w:hint="eastAsia"/>
          <w:szCs w:val="24"/>
        </w:rPr>
        <w:t xml:space="preserve">P. </w:t>
      </w:r>
      <w:r w:rsidRPr="00E0097A">
        <w:rPr>
          <w:rFonts w:eastAsia="Malgun Gothic"/>
          <w:szCs w:val="24"/>
        </w:rPr>
        <w:t xml:space="preserve">Brown, </w:t>
      </w:r>
      <w:r>
        <w:rPr>
          <w:rFonts w:eastAsia="Malgun Gothic" w:hint="eastAsia"/>
          <w:szCs w:val="24"/>
        </w:rPr>
        <w:t xml:space="preserve">J.L. </w:t>
      </w:r>
      <w:r w:rsidRPr="00E0097A">
        <w:rPr>
          <w:rFonts w:eastAsia="Malgun Gothic"/>
          <w:szCs w:val="24"/>
        </w:rPr>
        <w:t>Coffman,</w:t>
      </w:r>
      <w:r>
        <w:rPr>
          <w:rFonts w:eastAsia="Malgun Gothic" w:hint="eastAsia"/>
          <w:szCs w:val="24"/>
        </w:rPr>
        <w:t xml:space="preserve"> R.</w:t>
      </w:r>
      <w:r w:rsidRPr="00E0097A">
        <w:rPr>
          <w:rFonts w:eastAsia="Malgun Gothic"/>
          <w:szCs w:val="24"/>
        </w:rPr>
        <w:t xml:space="preserve"> </w:t>
      </w:r>
      <w:proofErr w:type="spellStart"/>
      <w:r w:rsidRPr="00E0097A">
        <w:rPr>
          <w:rFonts w:eastAsia="Malgun Gothic"/>
          <w:szCs w:val="24"/>
        </w:rPr>
        <w:t>Godavarti</w:t>
      </w:r>
      <w:proofErr w:type="spellEnd"/>
      <w:r w:rsidRPr="00E0097A">
        <w:rPr>
          <w:rFonts w:eastAsia="Malgun Gothic"/>
          <w:szCs w:val="24"/>
        </w:rPr>
        <w:t>,</w:t>
      </w:r>
      <w:r>
        <w:rPr>
          <w:rFonts w:eastAsia="Malgun Gothic" w:hint="eastAsia"/>
          <w:szCs w:val="24"/>
        </w:rPr>
        <w:t xml:space="preserve"> T.</w:t>
      </w:r>
      <w:r w:rsidRPr="00E0097A">
        <w:rPr>
          <w:rFonts w:eastAsia="Malgun Gothic"/>
          <w:szCs w:val="24"/>
        </w:rPr>
        <w:t xml:space="preserve"> </w:t>
      </w:r>
      <w:proofErr w:type="spellStart"/>
      <w:r w:rsidRPr="00E0097A">
        <w:rPr>
          <w:rFonts w:eastAsia="Malgun Gothic"/>
          <w:szCs w:val="24"/>
        </w:rPr>
        <w:t>Iskra</w:t>
      </w:r>
      <w:proofErr w:type="spellEnd"/>
      <w:r w:rsidRPr="00E0097A">
        <w:rPr>
          <w:rFonts w:eastAsia="Malgun Gothic"/>
          <w:szCs w:val="24"/>
        </w:rPr>
        <w:t xml:space="preserve">, </w:t>
      </w:r>
      <w:r>
        <w:rPr>
          <w:rFonts w:eastAsia="Malgun Gothic" w:hint="eastAsia"/>
          <w:szCs w:val="24"/>
        </w:rPr>
        <w:t xml:space="preserve">M. </w:t>
      </w:r>
      <w:r w:rsidRPr="00E0097A">
        <w:rPr>
          <w:rFonts w:eastAsia="Malgun Gothic"/>
          <w:szCs w:val="24"/>
        </w:rPr>
        <w:t xml:space="preserve">Switzer, </w:t>
      </w:r>
      <w:r>
        <w:rPr>
          <w:rFonts w:eastAsia="Malgun Gothic" w:hint="eastAsia"/>
          <w:szCs w:val="24"/>
        </w:rPr>
        <w:t xml:space="preserve">S. </w:t>
      </w:r>
      <w:proofErr w:type="spellStart"/>
      <w:r w:rsidRPr="00E0097A">
        <w:rPr>
          <w:rFonts w:eastAsia="Malgun Gothic"/>
          <w:szCs w:val="24"/>
        </w:rPr>
        <w:t>Vunnum</w:t>
      </w:r>
      <w:proofErr w:type="spellEnd"/>
      <w:r>
        <w:rPr>
          <w:rFonts w:eastAsia="Malgun Gothic" w:hint="eastAsia"/>
          <w:szCs w:val="24"/>
        </w:rPr>
        <w:t>,</w:t>
      </w:r>
      <w:r w:rsidRPr="00E0097A">
        <w:rPr>
          <w:rFonts w:eastAsia="Malgun Gothic"/>
          <w:szCs w:val="24"/>
        </w:rPr>
        <w:t xml:space="preserve"> Weak partitioning chromatography for anion exchange purification of monoclonal antibodies</w:t>
      </w:r>
      <w:r>
        <w:rPr>
          <w:rFonts w:eastAsia="Malgun Gothic" w:hint="eastAsia"/>
          <w:szCs w:val="24"/>
        </w:rPr>
        <w:t>,</w:t>
      </w:r>
      <w:r w:rsidRPr="00E0097A">
        <w:rPr>
          <w:rFonts w:eastAsia="Malgun Gothic"/>
          <w:szCs w:val="24"/>
        </w:rPr>
        <w:t xml:space="preserve"> </w:t>
      </w:r>
      <w:proofErr w:type="spellStart"/>
      <w:r w:rsidRPr="00E0097A">
        <w:rPr>
          <w:rFonts w:eastAsia="Malgun Gothic"/>
          <w:szCs w:val="24"/>
        </w:rPr>
        <w:t>Biotechnol</w:t>
      </w:r>
      <w:proofErr w:type="spellEnd"/>
      <w:r>
        <w:rPr>
          <w:rFonts w:eastAsia="Malgun Gothic" w:hint="eastAsia"/>
          <w:szCs w:val="24"/>
        </w:rPr>
        <w:t>.</w:t>
      </w:r>
      <w:r w:rsidRPr="00E0097A">
        <w:rPr>
          <w:rFonts w:eastAsia="Malgun Gothic"/>
          <w:szCs w:val="24"/>
        </w:rPr>
        <w:t xml:space="preserve"> </w:t>
      </w:r>
      <w:proofErr w:type="spellStart"/>
      <w:proofErr w:type="gramStart"/>
      <w:r w:rsidRPr="00E0097A">
        <w:rPr>
          <w:rFonts w:eastAsia="Malgun Gothic"/>
          <w:szCs w:val="24"/>
        </w:rPr>
        <w:t>Bioeng</w:t>
      </w:r>
      <w:proofErr w:type="spellEnd"/>
      <w:r>
        <w:rPr>
          <w:rFonts w:eastAsia="Malgun Gothic" w:hint="eastAsia"/>
          <w:szCs w:val="24"/>
        </w:rPr>
        <w:t>.</w:t>
      </w:r>
      <w:proofErr w:type="gramEnd"/>
      <w:r w:rsidRPr="00E0097A">
        <w:rPr>
          <w:rFonts w:eastAsia="Malgun Gothic"/>
          <w:szCs w:val="24"/>
        </w:rPr>
        <w:t xml:space="preserve"> 101</w:t>
      </w:r>
      <w:r>
        <w:rPr>
          <w:rFonts w:eastAsia="Malgun Gothic" w:hint="eastAsia"/>
          <w:szCs w:val="24"/>
        </w:rPr>
        <w:t xml:space="preserve"> (2008) </w:t>
      </w:r>
      <w:r w:rsidRPr="00E0097A">
        <w:rPr>
          <w:rFonts w:eastAsia="Malgun Gothic"/>
          <w:szCs w:val="24"/>
        </w:rPr>
        <w:t>553-566.</w:t>
      </w:r>
    </w:p>
    <w:p w:rsidR="00E01AD5" w:rsidRPr="00E0097A" w:rsidRDefault="00E01AD5" w:rsidP="00932648">
      <w:pPr>
        <w:spacing w:line="360" w:lineRule="auto"/>
        <w:ind w:left="720" w:hanging="720"/>
        <w:rPr>
          <w:rFonts w:eastAsia="Malgun Gothic"/>
          <w:szCs w:val="24"/>
        </w:rPr>
      </w:pPr>
      <w:r>
        <w:rPr>
          <w:rFonts w:eastAsia="Malgun Gothic" w:hint="eastAsia"/>
          <w:szCs w:val="24"/>
        </w:rPr>
        <w:t>[31]</w:t>
      </w:r>
      <w:r>
        <w:rPr>
          <w:rFonts w:eastAsia="Malgun Gothic" w:hint="eastAsia"/>
          <w:szCs w:val="24"/>
        </w:rPr>
        <w:tab/>
        <w:t xml:space="preserve">J.X. </w:t>
      </w:r>
      <w:r>
        <w:rPr>
          <w:rFonts w:eastAsia="Malgun Gothic"/>
          <w:szCs w:val="24"/>
        </w:rPr>
        <w:t>Zhou</w:t>
      </w:r>
      <w:r w:rsidRPr="00E0097A">
        <w:rPr>
          <w:rFonts w:eastAsia="Malgun Gothic"/>
          <w:szCs w:val="24"/>
        </w:rPr>
        <w:t xml:space="preserve">, </w:t>
      </w:r>
      <w:r>
        <w:rPr>
          <w:rFonts w:eastAsia="Malgun Gothic" w:hint="eastAsia"/>
          <w:szCs w:val="24"/>
        </w:rPr>
        <w:t xml:space="preserve">S. </w:t>
      </w:r>
      <w:proofErr w:type="spellStart"/>
      <w:r w:rsidRPr="00E0097A">
        <w:rPr>
          <w:rFonts w:eastAsia="Malgun Gothic"/>
          <w:szCs w:val="24"/>
        </w:rPr>
        <w:t>Dermawan</w:t>
      </w:r>
      <w:proofErr w:type="spellEnd"/>
      <w:r w:rsidRPr="00E0097A">
        <w:rPr>
          <w:rFonts w:eastAsia="Malgun Gothic"/>
          <w:szCs w:val="24"/>
        </w:rPr>
        <w:t xml:space="preserve">, </w:t>
      </w:r>
      <w:r>
        <w:rPr>
          <w:rFonts w:eastAsia="Malgun Gothic" w:hint="eastAsia"/>
          <w:szCs w:val="24"/>
        </w:rPr>
        <w:t xml:space="preserve">F. </w:t>
      </w:r>
      <w:proofErr w:type="spellStart"/>
      <w:r w:rsidRPr="00E0097A">
        <w:rPr>
          <w:rFonts w:eastAsia="Malgun Gothic"/>
          <w:szCs w:val="24"/>
        </w:rPr>
        <w:t>Solamo</w:t>
      </w:r>
      <w:proofErr w:type="spellEnd"/>
      <w:r w:rsidRPr="00E0097A">
        <w:rPr>
          <w:rFonts w:eastAsia="Malgun Gothic"/>
          <w:szCs w:val="24"/>
        </w:rPr>
        <w:t>,</w:t>
      </w:r>
      <w:r>
        <w:rPr>
          <w:rFonts w:eastAsia="Malgun Gothic" w:hint="eastAsia"/>
          <w:szCs w:val="24"/>
        </w:rPr>
        <w:t xml:space="preserve"> G.</w:t>
      </w:r>
      <w:r w:rsidRPr="00E0097A">
        <w:rPr>
          <w:rFonts w:eastAsia="Malgun Gothic"/>
          <w:szCs w:val="24"/>
        </w:rPr>
        <w:t xml:space="preserve"> Flynn,</w:t>
      </w:r>
      <w:r>
        <w:rPr>
          <w:rFonts w:eastAsia="Malgun Gothic" w:hint="eastAsia"/>
          <w:szCs w:val="24"/>
        </w:rPr>
        <w:t xml:space="preserve"> R.</w:t>
      </w:r>
      <w:r>
        <w:rPr>
          <w:rFonts w:eastAsia="Malgun Gothic"/>
          <w:szCs w:val="24"/>
        </w:rPr>
        <w:t xml:space="preserve"> </w:t>
      </w:r>
      <w:proofErr w:type="spellStart"/>
      <w:r>
        <w:rPr>
          <w:rFonts w:eastAsia="Malgun Gothic"/>
          <w:szCs w:val="24"/>
        </w:rPr>
        <w:t>Stenson</w:t>
      </w:r>
      <w:proofErr w:type="spellEnd"/>
      <w:r w:rsidRPr="00E0097A">
        <w:rPr>
          <w:rFonts w:eastAsia="Malgun Gothic"/>
          <w:szCs w:val="24"/>
        </w:rPr>
        <w:t>,</w:t>
      </w:r>
      <w:r>
        <w:rPr>
          <w:rFonts w:eastAsia="Malgun Gothic" w:hint="eastAsia"/>
          <w:szCs w:val="24"/>
        </w:rPr>
        <w:t xml:space="preserve"> T.</w:t>
      </w:r>
      <w:r w:rsidRPr="00E0097A">
        <w:rPr>
          <w:rFonts w:eastAsia="Malgun Gothic"/>
          <w:szCs w:val="24"/>
        </w:rPr>
        <w:t xml:space="preserve"> </w:t>
      </w:r>
      <w:proofErr w:type="spellStart"/>
      <w:r w:rsidRPr="00E0097A">
        <w:rPr>
          <w:rFonts w:eastAsia="Malgun Gothic"/>
          <w:szCs w:val="24"/>
        </w:rPr>
        <w:t>Tressel</w:t>
      </w:r>
      <w:proofErr w:type="spellEnd"/>
      <w:r w:rsidRPr="00E0097A">
        <w:rPr>
          <w:rFonts w:eastAsia="Malgun Gothic"/>
          <w:szCs w:val="24"/>
        </w:rPr>
        <w:t>,</w:t>
      </w:r>
      <w:r>
        <w:rPr>
          <w:rFonts w:eastAsia="Malgun Gothic" w:hint="eastAsia"/>
          <w:szCs w:val="24"/>
        </w:rPr>
        <w:t xml:space="preserve"> S.</w:t>
      </w:r>
      <w:r w:rsidRPr="00E0097A">
        <w:rPr>
          <w:rFonts w:eastAsia="Malgun Gothic"/>
          <w:szCs w:val="24"/>
        </w:rPr>
        <w:t xml:space="preserve"> </w:t>
      </w:r>
      <w:proofErr w:type="spellStart"/>
      <w:r w:rsidRPr="00E0097A">
        <w:rPr>
          <w:rFonts w:eastAsia="Malgun Gothic"/>
          <w:szCs w:val="24"/>
        </w:rPr>
        <w:t>Guhan</w:t>
      </w:r>
      <w:proofErr w:type="spellEnd"/>
      <w:r>
        <w:rPr>
          <w:rFonts w:eastAsia="Malgun Gothic" w:hint="eastAsia"/>
          <w:szCs w:val="24"/>
        </w:rPr>
        <w:t xml:space="preserve">, </w:t>
      </w:r>
      <w:r w:rsidRPr="00E0097A">
        <w:rPr>
          <w:rFonts w:eastAsia="Malgun Gothic"/>
          <w:szCs w:val="24"/>
        </w:rPr>
        <w:t xml:space="preserve"> pH-conductivity hybrid gradient cation-exchange chromatography for process-scale monoc</w:t>
      </w:r>
      <w:r>
        <w:rPr>
          <w:rFonts w:eastAsia="Malgun Gothic"/>
          <w:szCs w:val="24"/>
        </w:rPr>
        <w:t>lonal antibody purification</w:t>
      </w:r>
      <w:r>
        <w:rPr>
          <w:rFonts w:eastAsia="Malgun Gothic" w:hint="eastAsia"/>
          <w:szCs w:val="24"/>
        </w:rPr>
        <w:t>,</w:t>
      </w:r>
      <w:r>
        <w:rPr>
          <w:rFonts w:eastAsia="Malgun Gothic"/>
          <w:szCs w:val="24"/>
        </w:rPr>
        <w:t xml:space="preserve"> J</w:t>
      </w:r>
      <w:r>
        <w:rPr>
          <w:rFonts w:eastAsia="Malgun Gothic" w:hint="eastAsia"/>
          <w:szCs w:val="24"/>
        </w:rPr>
        <w:t>.</w:t>
      </w:r>
      <w:r>
        <w:rPr>
          <w:rFonts w:eastAsia="Malgun Gothic"/>
          <w:szCs w:val="24"/>
        </w:rPr>
        <w:t xml:space="preserve"> </w:t>
      </w:r>
      <w:proofErr w:type="spellStart"/>
      <w:r>
        <w:rPr>
          <w:rFonts w:eastAsia="Malgun Gothic" w:hint="eastAsia"/>
          <w:szCs w:val="24"/>
        </w:rPr>
        <w:t>C</w:t>
      </w:r>
      <w:r>
        <w:rPr>
          <w:rFonts w:eastAsia="Malgun Gothic"/>
          <w:szCs w:val="24"/>
        </w:rPr>
        <w:t>hromatogr</w:t>
      </w:r>
      <w:proofErr w:type="spellEnd"/>
      <w:r>
        <w:rPr>
          <w:rFonts w:eastAsia="Malgun Gothic" w:hint="eastAsia"/>
          <w:szCs w:val="24"/>
        </w:rPr>
        <w:t>.,</w:t>
      </w:r>
      <w:r>
        <w:rPr>
          <w:rFonts w:eastAsia="Malgun Gothic"/>
          <w:szCs w:val="24"/>
        </w:rPr>
        <w:t xml:space="preserve"> A 1175</w:t>
      </w:r>
      <w:r>
        <w:rPr>
          <w:rFonts w:eastAsia="Malgun Gothic" w:hint="eastAsia"/>
          <w:szCs w:val="24"/>
        </w:rPr>
        <w:t xml:space="preserve"> (2007)</w:t>
      </w:r>
      <w:r w:rsidRPr="00E0097A">
        <w:rPr>
          <w:rFonts w:eastAsia="Malgun Gothic"/>
          <w:szCs w:val="24"/>
        </w:rPr>
        <w:t xml:space="preserve"> 69-80.</w:t>
      </w:r>
    </w:p>
    <w:p w:rsidR="00E01AD5" w:rsidRPr="00E0097A" w:rsidRDefault="00E01AD5" w:rsidP="00932648">
      <w:pPr>
        <w:spacing w:line="360" w:lineRule="auto"/>
        <w:ind w:left="720" w:hanging="720"/>
        <w:rPr>
          <w:rFonts w:eastAsia="Malgun Gothic"/>
          <w:szCs w:val="24"/>
        </w:rPr>
      </w:pPr>
      <w:r>
        <w:rPr>
          <w:rFonts w:eastAsia="Malgun Gothic" w:hint="eastAsia"/>
          <w:szCs w:val="24"/>
        </w:rPr>
        <w:t>[32]</w:t>
      </w:r>
      <w:r>
        <w:rPr>
          <w:rFonts w:eastAsia="Malgun Gothic" w:hint="eastAsia"/>
          <w:szCs w:val="24"/>
        </w:rPr>
        <w:tab/>
        <w:t xml:space="preserve">X. </w:t>
      </w:r>
      <w:r w:rsidRPr="00E0097A">
        <w:rPr>
          <w:rFonts w:eastAsia="Malgun Gothic"/>
          <w:szCs w:val="24"/>
        </w:rPr>
        <w:t xml:space="preserve">Sun, </w:t>
      </w:r>
      <w:r>
        <w:rPr>
          <w:rFonts w:eastAsia="Malgun Gothic" w:hint="eastAsia"/>
          <w:szCs w:val="24"/>
        </w:rPr>
        <w:t xml:space="preserve">D. </w:t>
      </w:r>
      <w:r w:rsidRPr="00E0097A">
        <w:rPr>
          <w:rFonts w:eastAsia="Malgun Gothic"/>
          <w:szCs w:val="24"/>
        </w:rPr>
        <w:t xml:space="preserve">Yu, </w:t>
      </w:r>
      <w:r>
        <w:rPr>
          <w:rFonts w:eastAsia="Malgun Gothic" w:hint="eastAsia"/>
          <w:szCs w:val="24"/>
        </w:rPr>
        <w:t xml:space="preserve">R. </w:t>
      </w:r>
      <w:r w:rsidRPr="00E0097A">
        <w:rPr>
          <w:rFonts w:eastAsia="Malgun Gothic"/>
          <w:szCs w:val="24"/>
        </w:rPr>
        <w:t>Ghosh</w:t>
      </w:r>
      <w:r>
        <w:rPr>
          <w:rFonts w:eastAsia="Malgun Gothic" w:hint="eastAsia"/>
          <w:szCs w:val="24"/>
        </w:rPr>
        <w:t>,</w:t>
      </w:r>
      <w:r w:rsidRPr="00E0097A">
        <w:rPr>
          <w:rFonts w:eastAsia="Malgun Gothic"/>
          <w:szCs w:val="24"/>
        </w:rPr>
        <w:t xml:space="preserve"> Study of hydrophobic interaction based binding of immunoglobulin G o</w:t>
      </w:r>
      <w:r>
        <w:rPr>
          <w:rFonts w:eastAsia="Malgun Gothic"/>
          <w:szCs w:val="24"/>
        </w:rPr>
        <w:t>n synthetic membranes</w:t>
      </w:r>
      <w:r>
        <w:rPr>
          <w:rFonts w:eastAsia="Malgun Gothic" w:hint="eastAsia"/>
          <w:szCs w:val="24"/>
        </w:rPr>
        <w:t>,</w:t>
      </w:r>
      <w:r>
        <w:rPr>
          <w:rFonts w:eastAsia="Malgun Gothic"/>
          <w:szCs w:val="24"/>
        </w:rPr>
        <w:t xml:space="preserve"> J</w:t>
      </w:r>
      <w:r>
        <w:rPr>
          <w:rFonts w:eastAsia="Malgun Gothic" w:hint="eastAsia"/>
          <w:szCs w:val="24"/>
        </w:rPr>
        <w:t xml:space="preserve">. </w:t>
      </w:r>
      <w:proofErr w:type="spellStart"/>
      <w:r>
        <w:rPr>
          <w:rFonts w:eastAsia="Malgun Gothic"/>
          <w:szCs w:val="24"/>
        </w:rPr>
        <w:t>Membr</w:t>
      </w:r>
      <w:proofErr w:type="spellEnd"/>
      <w:r>
        <w:rPr>
          <w:rFonts w:eastAsia="Malgun Gothic" w:hint="eastAsia"/>
          <w:szCs w:val="24"/>
        </w:rPr>
        <w:t>.</w:t>
      </w:r>
      <w:r w:rsidRPr="00E0097A">
        <w:rPr>
          <w:rFonts w:eastAsia="Malgun Gothic"/>
          <w:szCs w:val="24"/>
        </w:rPr>
        <w:t xml:space="preserve"> Sci</w:t>
      </w:r>
      <w:r>
        <w:rPr>
          <w:rFonts w:eastAsia="Malgun Gothic" w:hint="eastAsia"/>
          <w:szCs w:val="24"/>
        </w:rPr>
        <w:t>.</w:t>
      </w:r>
      <w:r w:rsidRPr="00E0097A">
        <w:rPr>
          <w:rFonts w:eastAsia="Malgun Gothic"/>
          <w:szCs w:val="24"/>
        </w:rPr>
        <w:t xml:space="preserve"> 344</w:t>
      </w:r>
      <w:r>
        <w:rPr>
          <w:rFonts w:eastAsia="Malgun Gothic" w:hint="eastAsia"/>
          <w:szCs w:val="24"/>
        </w:rPr>
        <w:t xml:space="preserve"> (2009)</w:t>
      </w:r>
      <w:r w:rsidRPr="00E0097A">
        <w:rPr>
          <w:rFonts w:eastAsia="Malgun Gothic"/>
          <w:szCs w:val="24"/>
        </w:rPr>
        <w:t>165-171</w:t>
      </w:r>
      <w:r>
        <w:rPr>
          <w:rFonts w:eastAsia="Malgun Gothic" w:hint="eastAsia"/>
          <w:szCs w:val="24"/>
        </w:rPr>
        <w:t>.</w:t>
      </w:r>
    </w:p>
    <w:p w:rsidR="00E01AD5" w:rsidRDefault="00E01AD5" w:rsidP="00932648">
      <w:pPr>
        <w:spacing w:line="360" w:lineRule="auto"/>
        <w:ind w:left="720" w:hanging="720"/>
        <w:rPr>
          <w:rFonts w:eastAsia="Malgun Gothic"/>
          <w:szCs w:val="24"/>
        </w:rPr>
      </w:pPr>
      <w:proofErr w:type="gramStart"/>
      <w:r>
        <w:rPr>
          <w:rFonts w:eastAsia="Malgun Gothic" w:hint="eastAsia"/>
          <w:szCs w:val="24"/>
        </w:rPr>
        <w:lastRenderedPageBreak/>
        <w:t>[33]</w:t>
      </w:r>
      <w:r>
        <w:rPr>
          <w:rFonts w:eastAsia="Malgun Gothic" w:hint="eastAsia"/>
          <w:szCs w:val="24"/>
        </w:rPr>
        <w:tab/>
        <w:t xml:space="preserve">H. </w:t>
      </w:r>
      <w:proofErr w:type="spellStart"/>
      <w:r w:rsidRPr="00E0097A">
        <w:rPr>
          <w:rFonts w:eastAsia="Malgun Gothic"/>
          <w:szCs w:val="24"/>
        </w:rPr>
        <w:t>Hjelm</w:t>
      </w:r>
      <w:proofErr w:type="spellEnd"/>
      <w:r w:rsidRPr="00E0097A">
        <w:rPr>
          <w:rFonts w:eastAsia="Malgun Gothic"/>
          <w:szCs w:val="24"/>
        </w:rPr>
        <w:t>,</w:t>
      </w:r>
      <w:r>
        <w:rPr>
          <w:rFonts w:eastAsia="Malgun Gothic" w:hint="eastAsia"/>
          <w:szCs w:val="24"/>
        </w:rPr>
        <w:t xml:space="preserve"> J.</w:t>
      </w:r>
      <w:r w:rsidRPr="00E0097A">
        <w:rPr>
          <w:rFonts w:eastAsia="Malgun Gothic"/>
          <w:szCs w:val="24"/>
        </w:rPr>
        <w:t xml:space="preserve"> </w:t>
      </w:r>
      <w:proofErr w:type="spellStart"/>
      <w:r w:rsidRPr="00E0097A">
        <w:rPr>
          <w:rFonts w:eastAsia="Malgun Gothic"/>
          <w:szCs w:val="24"/>
        </w:rPr>
        <w:t>Sjodahl</w:t>
      </w:r>
      <w:proofErr w:type="spellEnd"/>
      <w:r w:rsidRPr="00E0097A">
        <w:rPr>
          <w:rFonts w:eastAsia="Malgun Gothic"/>
          <w:szCs w:val="24"/>
        </w:rPr>
        <w:t xml:space="preserve">, </w:t>
      </w:r>
      <w:r>
        <w:rPr>
          <w:rFonts w:eastAsia="Malgun Gothic" w:hint="eastAsia"/>
          <w:szCs w:val="24"/>
        </w:rPr>
        <w:t xml:space="preserve">J. </w:t>
      </w:r>
      <w:proofErr w:type="spellStart"/>
      <w:r w:rsidRPr="00E0097A">
        <w:rPr>
          <w:rFonts w:eastAsia="Malgun Gothic"/>
          <w:szCs w:val="24"/>
        </w:rPr>
        <w:t>Sjoquist</w:t>
      </w:r>
      <w:proofErr w:type="spellEnd"/>
      <w:r>
        <w:rPr>
          <w:rFonts w:eastAsia="Malgun Gothic" w:hint="eastAsia"/>
          <w:szCs w:val="24"/>
        </w:rPr>
        <w:t xml:space="preserve">, </w:t>
      </w:r>
      <w:r w:rsidRPr="00E0097A">
        <w:rPr>
          <w:rFonts w:eastAsia="Malgun Gothic"/>
          <w:szCs w:val="24"/>
        </w:rPr>
        <w:t>Immunologically active and structurally</w:t>
      </w:r>
      <w:r w:rsidRPr="00E0097A">
        <w:rPr>
          <w:rFonts w:eastAsia="Malgun Gothic" w:hint="eastAsia"/>
          <w:szCs w:val="24"/>
        </w:rPr>
        <w:t xml:space="preserve"> </w:t>
      </w:r>
      <w:r w:rsidRPr="00E0097A">
        <w:rPr>
          <w:rFonts w:eastAsia="Malgun Gothic"/>
          <w:szCs w:val="24"/>
        </w:rPr>
        <w:t xml:space="preserve">similar fragments of protein-A from Staphylococcus </w:t>
      </w:r>
      <w:proofErr w:type="spellStart"/>
      <w:r w:rsidRPr="00E0097A">
        <w:rPr>
          <w:rFonts w:eastAsia="Malgun Gothic"/>
          <w:szCs w:val="24"/>
        </w:rPr>
        <w:t>aureus</w:t>
      </w:r>
      <w:proofErr w:type="spellEnd"/>
      <w:r w:rsidRPr="00911ADF">
        <w:rPr>
          <w:rFonts w:eastAsia="Malgun Gothic" w:hint="eastAsia"/>
          <w:color w:val="000000"/>
          <w:szCs w:val="24"/>
        </w:rPr>
        <w:t>,</w:t>
      </w:r>
      <w:r w:rsidRPr="00911ADF">
        <w:rPr>
          <w:rFonts w:eastAsia="Malgun Gothic"/>
          <w:color w:val="000000"/>
          <w:szCs w:val="24"/>
        </w:rPr>
        <w:t xml:space="preserve"> Eur</w:t>
      </w:r>
      <w:r w:rsidRPr="00911ADF">
        <w:rPr>
          <w:rFonts w:eastAsia="Malgun Gothic" w:hint="eastAsia"/>
          <w:color w:val="000000"/>
          <w:szCs w:val="24"/>
        </w:rPr>
        <w:t>.</w:t>
      </w:r>
      <w:r w:rsidRPr="00911ADF">
        <w:rPr>
          <w:rFonts w:eastAsia="Malgun Gothic"/>
          <w:color w:val="000000"/>
          <w:szCs w:val="24"/>
        </w:rPr>
        <w:t xml:space="preserve"> J</w:t>
      </w:r>
      <w:r w:rsidRPr="00911ADF">
        <w:rPr>
          <w:rFonts w:eastAsia="Malgun Gothic" w:hint="eastAsia"/>
          <w:color w:val="000000"/>
          <w:szCs w:val="24"/>
        </w:rPr>
        <w:t xml:space="preserve">. </w:t>
      </w:r>
      <w:proofErr w:type="spellStart"/>
      <w:r w:rsidRPr="00911ADF">
        <w:rPr>
          <w:rFonts w:eastAsia="Malgun Gothic"/>
          <w:color w:val="000000"/>
          <w:szCs w:val="24"/>
        </w:rPr>
        <w:t>Biochem</w:t>
      </w:r>
      <w:proofErr w:type="spellEnd"/>
      <w:r w:rsidRPr="00911ADF">
        <w:rPr>
          <w:rFonts w:eastAsia="Malgun Gothic" w:hint="eastAsia"/>
          <w:color w:val="000000"/>
          <w:szCs w:val="24"/>
        </w:rPr>
        <w:t>.</w:t>
      </w:r>
      <w:proofErr w:type="gramEnd"/>
      <w:r>
        <w:rPr>
          <w:rFonts w:eastAsia="Malgun Gothic"/>
          <w:szCs w:val="24"/>
        </w:rPr>
        <w:t xml:space="preserve"> 57</w:t>
      </w:r>
      <w:r>
        <w:rPr>
          <w:rFonts w:eastAsia="Malgun Gothic" w:hint="eastAsia"/>
          <w:szCs w:val="24"/>
        </w:rPr>
        <w:t xml:space="preserve"> (1975) </w:t>
      </w:r>
      <w:r w:rsidRPr="00E0097A">
        <w:rPr>
          <w:rFonts w:eastAsia="Malgun Gothic"/>
          <w:szCs w:val="24"/>
        </w:rPr>
        <w:t>395–403.</w:t>
      </w:r>
    </w:p>
    <w:p w:rsidR="00E01AD5" w:rsidRPr="00B55605" w:rsidRDefault="00E01AD5" w:rsidP="00932648">
      <w:pPr>
        <w:shd w:val="clear" w:color="auto" w:fill="FFFFFF"/>
        <w:spacing w:line="360" w:lineRule="auto"/>
        <w:ind w:left="720" w:hanging="720"/>
        <w:rPr>
          <w:rFonts w:eastAsia="Times New Roman"/>
          <w:bCs/>
          <w:color w:val="000000"/>
          <w:szCs w:val="24"/>
          <w:lang w:eastAsia="en-CA"/>
        </w:rPr>
      </w:pPr>
      <w:r>
        <w:rPr>
          <w:rFonts w:eastAsia="Malgun Gothic" w:hint="eastAsia"/>
          <w:color w:val="000000"/>
          <w:szCs w:val="24"/>
        </w:rPr>
        <w:t>[34]</w:t>
      </w:r>
      <w:r>
        <w:rPr>
          <w:rFonts w:eastAsia="Malgun Gothic" w:hint="eastAsia"/>
          <w:color w:val="000000"/>
          <w:szCs w:val="24"/>
        </w:rPr>
        <w:tab/>
        <w:t xml:space="preserve">R. </w:t>
      </w:r>
      <w:r w:rsidRPr="00B55605">
        <w:rPr>
          <w:color w:val="000000"/>
          <w:szCs w:val="24"/>
        </w:rPr>
        <w:t>Ghosh</w:t>
      </w:r>
      <w:r>
        <w:rPr>
          <w:rFonts w:eastAsia="Malgun Gothic" w:hint="eastAsia"/>
          <w:color w:val="000000"/>
          <w:szCs w:val="24"/>
        </w:rPr>
        <w:t>, T.</w:t>
      </w:r>
      <w:r>
        <w:rPr>
          <w:rFonts w:eastAsia="Malgun Gothic"/>
          <w:color w:val="000000"/>
          <w:szCs w:val="24"/>
        </w:rPr>
        <w:t xml:space="preserve"> Wong</w:t>
      </w:r>
      <w:r>
        <w:rPr>
          <w:rFonts w:eastAsia="Malgun Gothic" w:hint="eastAsia"/>
          <w:color w:val="000000"/>
          <w:szCs w:val="24"/>
        </w:rPr>
        <w:t xml:space="preserve">, </w:t>
      </w:r>
      <w:r w:rsidRPr="00B55605">
        <w:rPr>
          <w:rFonts w:eastAsia="Times New Roman"/>
          <w:bCs/>
          <w:color w:val="000000"/>
          <w:szCs w:val="24"/>
          <w:lang w:eastAsia="en-CA"/>
        </w:rPr>
        <w:t>Effect of module desig</w:t>
      </w:r>
      <w:r>
        <w:rPr>
          <w:rFonts w:eastAsia="Times New Roman"/>
          <w:bCs/>
          <w:color w:val="000000"/>
          <w:szCs w:val="24"/>
          <w:lang w:eastAsia="en-CA"/>
        </w:rPr>
        <w:t xml:space="preserve">n on the efficiency of membrane </w:t>
      </w:r>
      <w:r w:rsidRPr="00B55605">
        <w:rPr>
          <w:rFonts w:eastAsia="Times New Roman"/>
          <w:bCs/>
          <w:color w:val="000000"/>
          <w:szCs w:val="24"/>
          <w:lang w:eastAsia="en-CA"/>
        </w:rPr>
        <w:t>chromatographic separation processes</w:t>
      </w:r>
      <w:r>
        <w:rPr>
          <w:rFonts w:eastAsia="Malgun Gothic" w:hint="eastAsia"/>
          <w:color w:val="000000"/>
          <w:szCs w:val="24"/>
        </w:rPr>
        <w:t>,</w:t>
      </w:r>
      <w:r>
        <w:rPr>
          <w:rFonts w:eastAsia="Malgun Gothic"/>
          <w:color w:val="000000"/>
          <w:szCs w:val="24"/>
        </w:rPr>
        <w:t xml:space="preserve"> J</w:t>
      </w:r>
      <w:r>
        <w:rPr>
          <w:rFonts w:eastAsia="Malgun Gothic" w:hint="eastAsia"/>
          <w:color w:val="000000"/>
          <w:szCs w:val="24"/>
        </w:rPr>
        <w:t>.</w:t>
      </w:r>
      <w:r>
        <w:rPr>
          <w:rFonts w:eastAsia="Malgun Gothic"/>
          <w:color w:val="000000"/>
          <w:szCs w:val="24"/>
        </w:rPr>
        <w:t xml:space="preserve"> </w:t>
      </w:r>
      <w:proofErr w:type="spellStart"/>
      <w:r>
        <w:rPr>
          <w:rFonts w:eastAsia="Malgun Gothic"/>
          <w:color w:val="000000"/>
          <w:szCs w:val="24"/>
        </w:rPr>
        <w:t>Membr</w:t>
      </w:r>
      <w:proofErr w:type="spellEnd"/>
      <w:r>
        <w:rPr>
          <w:rFonts w:eastAsia="Malgun Gothic" w:hint="eastAsia"/>
          <w:color w:val="000000"/>
          <w:szCs w:val="24"/>
        </w:rPr>
        <w:t>.</w:t>
      </w:r>
      <w:r>
        <w:rPr>
          <w:rFonts w:eastAsia="Malgun Gothic"/>
          <w:color w:val="000000"/>
          <w:szCs w:val="24"/>
        </w:rPr>
        <w:t xml:space="preserve"> Sci</w:t>
      </w:r>
      <w:r>
        <w:rPr>
          <w:rFonts w:eastAsia="Malgun Gothic" w:hint="eastAsia"/>
          <w:color w:val="000000"/>
          <w:szCs w:val="24"/>
        </w:rPr>
        <w:t>.</w:t>
      </w:r>
      <w:r>
        <w:rPr>
          <w:rFonts w:eastAsia="Malgun Gothic"/>
          <w:color w:val="000000"/>
          <w:szCs w:val="24"/>
        </w:rPr>
        <w:t xml:space="preserve"> 281</w:t>
      </w:r>
      <w:r>
        <w:rPr>
          <w:rFonts w:eastAsia="Malgun Gothic" w:hint="eastAsia"/>
          <w:color w:val="000000"/>
          <w:szCs w:val="24"/>
        </w:rPr>
        <w:t xml:space="preserve"> (2006)</w:t>
      </w:r>
      <w:r>
        <w:rPr>
          <w:rFonts w:eastAsia="Malgun Gothic"/>
          <w:color w:val="000000"/>
          <w:szCs w:val="24"/>
        </w:rPr>
        <w:t xml:space="preserve"> 532 – 540.</w:t>
      </w:r>
    </w:p>
    <w:p w:rsidR="00E01AD5" w:rsidRPr="00E0097A" w:rsidRDefault="00E01AD5" w:rsidP="00932648">
      <w:pPr>
        <w:spacing w:line="360" w:lineRule="auto"/>
        <w:ind w:left="720" w:hanging="720"/>
        <w:rPr>
          <w:rFonts w:eastAsia="Malgun Gothic"/>
          <w:szCs w:val="24"/>
        </w:rPr>
      </w:pPr>
      <w:r>
        <w:rPr>
          <w:rFonts w:eastAsia="Malgun Gothic" w:hint="eastAsia"/>
          <w:szCs w:val="24"/>
        </w:rPr>
        <w:t>[35]</w:t>
      </w:r>
      <w:r>
        <w:rPr>
          <w:rFonts w:eastAsia="Malgun Gothic" w:hint="eastAsia"/>
          <w:szCs w:val="24"/>
        </w:rPr>
        <w:tab/>
        <w:t xml:space="preserve">S. </w:t>
      </w:r>
      <w:proofErr w:type="spellStart"/>
      <w:r>
        <w:rPr>
          <w:rFonts w:eastAsia="Malgun Gothic"/>
          <w:szCs w:val="24"/>
        </w:rPr>
        <w:t>Ghose</w:t>
      </w:r>
      <w:proofErr w:type="spellEnd"/>
      <w:r>
        <w:rPr>
          <w:rFonts w:eastAsia="Malgun Gothic" w:hint="eastAsia"/>
          <w:szCs w:val="24"/>
        </w:rPr>
        <w:t xml:space="preserve">, B. </w:t>
      </w:r>
      <w:r w:rsidRPr="00E0097A">
        <w:rPr>
          <w:rFonts w:eastAsia="Malgun Gothic"/>
          <w:szCs w:val="24"/>
        </w:rPr>
        <w:t xml:space="preserve">Hubbard, </w:t>
      </w:r>
      <w:r>
        <w:rPr>
          <w:rFonts w:eastAsia="Malgun Gothic" w:hint="eastAsia"/>
          <w:szCs w:val="24"/>
        </w:rPr>
        <w:t xml:space="preserve">S.M. </w:t>
      </w:r>
      <w:proofErr w:type="spellStart"/>
      <w:r w:rsidRPr="00E0097A">
        <w:rPr>
          <w:rFonts w:eastAsia="Malgun Gothic"/>
          <w:szCs w:val="24"/>
        </w:rPr>
        <w:t>Carmer</w:t>
      </w:r>
      <w:proofErr w:type="spellEnd"/>
      <w:r>
        <w:rPr>
          <w:rFonts w:eastAsia="Malgun Gothic" w:hint="eastAsia"/>
          <w:szCs w:val="24"/>
        </w:rPr>
        <w:t>,</w:t>
      </w:r>
      <w:r w:rsidRPr="00E0097A">
        <w:rPr>
          <w:rFonts w:eastAsia="Malgun Gothic"/>
          <w:szCs w:val="24"/>
        </w:rPr>
        <w:t xml:space="preserve"> Binding capacity differences for antibodies and Fc-Fusion proteins on protein </w:t>
      </w:r>
      <w:proofErr w:type="gramStart"/>
      <w:r w:rsidRPr="00E0097A">
        <w:rPr>
          <w:rFonts w:eastAsia="Malgun Gothic"/>
          <w:szCs w:val="24"/>
        </w:rPr>
        <w:t>A</w:t>
      </w:r>
      <w:proofErr w:type="gramEnd"/>
      <w:r w:rsidRPr="00E0097A">
        <w:rPr>
          <w:rFonts w:eastAsia="Malgun Gothic"/>
          <w:szCs w:val="24"/>
        </w:rPr>
        <w:t xml:space="preserve"> chromatographic materials. </w:t>
      </w:r>
      <w:proofErr w:type="spellStart"/>
      <w:proofErr w:type="gramStart"/>
      <w:r w:rsidRPr="00E0097A">
        <w:rPr>
          <w:rFonts w:eastAsia="Malgun Gothic"/>
          <w:szCs w:val="24"/>
        </w:rPr>
        <w:t>Biotech</w:t>
      </w:r>
      <w:r>
        <w:rPr>
          <w:rFonts w:eastAsia="Malgun Gothic" w:hint="eastAsia"/>
          <w:szCs w:val="24"/>
        </w:rPr>
        <w:t>nol</w:t>
      </w:r>
      <w:proofErr w:type="spellEnd"/>
      <w:r>
        <w:rPr>
          <w:rFonts w:eastAsia="Malgun Gothic" w:hint="eastAsia"/>
          <w:szCs w:val="24"/>
        </w:rPr>
        <w:t>.</w:t>
      </w:r>
      <w:proofErr w:type="gramEnd"/>
      <w:r w:rsidRPr="00E0097A">
        <w:rPr>
          <w:rFonts w:eastAsia="Malgun Gothic"/>
          <w:szCs w:val="24"/>
        </w:rPr>
        <w:t xml:space="preserve"> </w:t>
      </w:r>
      <w:proofErr w:type="spellStart"/>
      <w:proofErr w:type="gramStart"/>
      <w:r w:rsidRPr="00E0097A">
        <w:rPr>
          <w:rFonts w:eastAsia="Malgun Gothic"/>
          <w:szCs w:val="24"/>
        </w:rPr>
        <w:t>Bioeng</w:t>
      </w:r>
      <w:proofErr w:type="spellEnd"/>
      <w:r>
        <w:rPr>
          <w:rFonts w:eastAsia="Malgun Gothic" w:hint="eastAsia"/>
          <w:szCs w:val="24"/>
        </w:rPr>
        <w:t>.</w:t>
      </w:r>
      <w:proofErr w:type="gramEnd"/>
      <w:r w:rsidRPr="00E0097A">
        <w:rPr>
          <w:rFonts w:eastAsia="Malgun Gothic"/>
          <w:szCs w:val="24"/>
        </w:rPr>
        <w:t xml:space="preserve"> 96</w:t>
      </w:r>
      <w:r>
        <w:rPr>
          <w:rFonts w:eastAsia="Malgun Gothic" w:hint="eastAsia"/>
          <w:szCs w:val="24"/>
        </w:rPr>
        <w:t xml:space="preserve"> (2007) </w:t>
      </w:r>
      <w:r w:rsidRPr="00E0097A">
        <w:rPr>
          <w:rFonts w:eastAsia="Malgun Gothic"/>
          <w:szCs w:val="24"/>
        </w:rPr>
        <w:t>768-779.</w:t>
      </w:r>
    </w:p>
    <w:p w:rsidR="00E01AD5" w:rsidRPr="00E0097A" w:rsidRDefault="00E01AD5" w:rsidP="00932648">
      <w:pPr>
        <w:spacing w:line="360" w:lineRule="auto"/>
        <w:ind w:left="720" w:hanging="720"/>
        <w:rPr>
          <w:rFonts w:eastAsia="Malgun Gothic"/>
          <w:szCs w:val="24"/>
        </w:rPr>
      </w:pPr>
      <w:r>
        <w:rPr>
          <w:rFonts w:eastAsia="Malgun Gothic" w:hint="eastAsia"/>
          <w:szCs w:val="24"/>
        </w:rPr>
        <w:t>[35]</w:t>
      </w:r>
      <w:r>
        <w:rPr>
          <w:rFonts w:eastAsia="Malgun Gothic" w:hint="eastAsia"/>
          <w:szCs w:val="24"/>
        </w:rPr>
        <w:tab/>
        <w:t xml:space="preserve">U.K. </w:t>
      </w:r>
      <w:proofErr w:type="spellStart"/>
      <w:r>
        <w:rPr>
          <w:rFonts w:eastAsia="Malgun Gothic"/>
          <w:szCs w:val="24"/>
        </w:rPr>
        <w:t>Laemmli</w:t>
      </w:r>
      <w:proofErr w:type="spellEnd"/>
      <w:r>
        <w:rPr>
          <w:rFonts w:eastAsia="Malgun Gothic" w:hint="eastAsia"/>
          <w:szCs w:val="24"/>
        </w:rPr>
        <w:t xml:space="preserve">, </w:t>
      </w:r>
      <w:r w:rsidRPr="00AA1EE8">
        <w:rPr>
          <w:rFonts w:eastAsia="Malgun Gothic"/>
          <w:szCs w:val="24"/>
        </w:rPr>
        <w:t>Cleavage of structural proteins during the assembly of</w:t>
      </w:r>
      <w:r>
        <w:rPr>
          <w:rFonts w:eastAsia="Malgun Gothic" w:hint="eastAsia"/>
          <w:szCs w:val="24"/>
        </w:rPr>
        <w:t xml:space="preserve"> </w:t>
      </w:r>
      <w:r w:rsidRPr="00AA1EE8">
        <w:rPr>
          <w:rFonts w:eastAsia="Malgun Gothic"/>
          <w:szCs w:val="24"/>
        </w:rPr>
        <w:t xml:space="preserve">the head </w:t>
      </w:r>
      <w:r>
        <w:rPr>
          <w:rFonts w:eastAsia="Malgun Gothic"/>
          <w:szCs w:val="24"/>
        </w:rPr>
        <w:t>of bacteriophage T4</w:t>
      </w:r>
      <w:r>
        <w:rPr>
          <w:rFonts w:eastAsia="Malgun Gothic" w:hint="eastAsia"/>
          <w:szCs w:val="24"/>
        </w:rPr>
        <w:t>,</w:t>
      </w:r>
      <w:r>
        <w:rPr>
          <w:rFonts w:eastAsia="Malgun Gothic"/>
          <w:szCs w:val="24"/>
        </w:rPr>
        <w:t xml:space="preserve"> Nature 227</w:t>
      </w:r>
      <w:r>
        <w:rPr>
          <w:rFonts w:eastAsia="Malgun Gothic" w:hint="eastAsia"/>
          <w:szCs w:val="24"/>
        </w:rPr>
        <w:t xml:space="preserve"> (1970) </w:t>
      </w:r>
      <w:r w:rsidRPr="00AA1EE8">
        <w:rPr>
          <w:rFonts w:eastAsia="Malgun Gothic"/>
          <w:szCs w:val="24"/>
        </w:rPr>
        <w:t>680–685.</w:t>
      </w:r>
    </w:p>
    <w:p w:rsidR="00E01AD5" w:rsidRDefault="00E01AD5" w:rsidP="00932648">
      <w:pPr>
        <w:spacing w:line="360" w:lineRule="auto"/>
        <w:ind w:left="720" w:hanging="720"/>
        <w:rPr>
          <w:rFonts w:eastAsia="Malgun Gothic"/>
          <w:szCs w:val="24"/>
        </w:rPr>
      </w:pPr>
      <w:r>
        <w:rPr>
          <w:rFonts w:eastAsia="Malgun Gothic" w:hint="eastAsia"/>
          <w:szCs w:val="24"/>
        </w:rPr>
        <w:t>[36]</w:t>
      </w:r>
      <w:r>
        <w:rPr>
          <w:rFonts w:eastAsia="Malgun Gothic" w:hint="eastAsia"/>
          <w:szCs w:val="24"/>
        </w:rPr>
        <w:tab/>
        <w:t xml:space="preserve">A. </w:t>
      </w:r>
      <w:proofErr w:type="spellStart"/>
      <w:r w:rsidRPr="00E0097A">
        <w:rPr>
          <w:rFonts w:eastAsia="Malgun Gothic"/>
          <w:szCs w:val="24"/>
        </w:rPr>
        <w:t>Jungbauer</w:t>
      </w:r>
      <w:proofErr w:type="spellEnd"/>
      <w:r w:rsidRPr="00E0097A">
        <w:rPr>
          <w:rFonts w:eastAsia="Malgun Gothic"/>
          <w:szCs w:val="24"/>
        </w:rPr>
        <w:t>,</w:t>
      </w:r>
      <w:r>
        <w:rPr>
          <w:rFonts w:eastAsia="Malgun Gothic" w:hint="eastAsia"/>
          <w:szCs w:val="24"/>
        </w:rPr>
        <w:t xml:space="preserve"> R.</w:t>
      </w:r>
      <w:r>
        <w:rPr>
          <w:rFonts w:eastAsia="Malgun Gothic"/>
          <w:szCs w:val="24"/>
        </w:rPr>
        <w:t xml:space="preserve"> Hahn</w:t>
      </w:r>
      <w:r>
        <w:rPr>
          <w:rFonts w:eastAsia="Malgun Gothic" w:hint="eastAsia"/>
          <w:szCs w:val="24"/>
        </w:rPr>
        <w:t>,</w:t>
      </w:r>
      <w:r w:rsidRPr="00E0097A">
        <w:rPr>
          <w:rFonts w:eastAsia="Malgun Gothic"/>
          <w:szCs w:val="24"/>
        </w:rPr>
        <w:t xml:space="preserve"> Engineering Protein </w:t>
      </w:r>
      <w:proofErr w:type="spellStart"/>
      <w:proofErr w:type="gramStart"/>
      <w:r w:rsidRPr="00E0097A">
        <w:rPr>
          <w:rFonts w:eastAsia="Malgun Gothic"/>
          <w:szCs w:val="24"/>
        </w:rPr>
        <w:t>A</w:t>
      </w:r>
      <w:proofErr w:type="spellEnd"/>
      <w:proofErr w:type="gramEnd"/>
      <w:r w:rsidRPr="00E0097A">
        <w:rPr>
          <w:rFonts w:eastAsia="Malgun Gothic"/>
          <w:szCs w:val="24"/>
        </w:rPr>
        <w:t xml:space="preserve"> affinity </w:t>
      </w:r>
      <w:r>
        <w:rPr>
          <w:rFonts w:eastAsia="Malgun Gothic"/>
          <w:szCs w:val="24"/>
        </w:rPr>
        <w:t>chromatography</w:t>
      </w:r>
      <w:r>
        <w:rPr>
          <w:rFonts w:eastAsia="Malgun Gothic" w:hint="eastAsia"/>
          <w:szCs w:val="24"/>
        </w:rPr>
        <w:t>,</w:t>
      </w:r>
      <w:r w:rsidRPr="00E0097A">
        <w:rPr>
          <w:rFonts w:eastAsia="Malgun Gothic" w:hint="eastAsia"/>
          <w:szCs w:val="24"/>
        </w:rPr>
        <w:t xml:space="preserve"> </w:t>
      </w:r>
      <w:proofErr w:type="spellStart"/>
      <w:r w:rsidRPr="00633643">
        <w:rPr>
          <w:rFonts w:eastAsia="Malgun Gothic"/>
          <w:szCs w:val="24"/>
        </w:rPr>
        <w:t>Curr</w:t>
      </w:r>
      <w:proofErr w:type="spellEnd"/>
      <w:r w:rsidRPr="00633643">
        <w:rPr>
          <w:rFonts w:eastAsia="Malgun Gothic"/>
          <w:szCs w:val="24"/>
        </w:rPr>
        <w:t xml:space="preserve">. </w:t>
      </w:r>
      <w:proofErr w:type="spellStart"/>
      <w:proofErr w:type="gramStart"/>
      <w:r w:rsidRPr="00633643">
        <w:rPr>
          <w:rFonts w:eastAsia="Malgun Gothic"/>
          <w:szCs w:val="24"/>
        </w:rPr>
        <w:t>Opin</w:t>
      </w:r>
      <w:proofErr w:type="spellEnd"/>
      <w:r w:rsidRPr="00633643">
        <w:rPr>
          <w:rFonts w:eastAsia="Malgun Gothic"/>
          <w:szCs w:val="24"/>
        </w:rPr>
        <w:t>.</w:t>
      </w:r>
      <w:proofErr w:type="gramEnd"/>
      <w:r w:rsidRPr="00633643">
        <w:rPr>
          <w:rFonts w:eastAsia="Malgun Gothic"/>
          <w:szCs w:val="24"/>
        </w:rPr>
        <w:t xml:space="preserve"> </w:t>
      </w:r>
      <w:proofErr w:type="gramStart"/>
      <w:r w:rsidRPr="00633643">
        <w:rPr>
          <w:rFonts w:eastAsia="Malgun Gothic"/>
          <w:szCs w:val="24"/>
        </w:rPr>
        <w:t>Drug Discovery Dev.</w:t>
      </w:r>
      <w:r w:rsidRPr="00E0097A">
        <w:rPr>
          <w:rFonts w:eastAsia="Malgun Gothic"/>
          <w:szCs w:val="24"/>
        </w:rPr>
        <w:t xml:space="preserve"> 7</w:t>
      </w:r>
      <w:r>
        <w:rPr>
          <w:rFonts w:eastAsia="Malgun Gothic" w:hint="eastAsia"/>
          <w:szCs w:val="24"/>
        </w:rPr>
        <w:t xml:space="preserve"> (2004)</w:t>
      </w:r>
      <w:r w:rsidRPr="00E0097A">
        <w:rPr>
          <w:rFonts w:eastAsia="Malgun Gothic"/>
          <w:szCs w:val="24"/>
        </w:rPr>
        <w:t xml:space="preserve"> 248.</w:t>
      </w:r>
      <w:proofErr w:type="gramEnd"/>
    </w:p>
    <w:p w:rsidR="00E01AD5" w:rsidRDefault="00E01AD5" w:rsidP="00E01AD5"/>
    <w:p w:rsidR="00E01AD5" w:rsidRDefault="00E01AD5" w:rsidP="00E01AD5">
      <w:pPr>
        <w:pStyle w:val="Heading1"/>
        <w:sectPr w:rsidR="00E01AD5" w:rsidSect="00744B31">
          <w:pgSz w:w="12240" w:h="15840"/>
          <w:pgMar w:top="2155" w:right="1440" w:bottom="1440" w:left="2155" w:header="709" w:footer="709" w:gutter="0"/>
          <w:cols w:space="708"/>
          <w:docGrid w:linePitch="360"/>
        </w:sectPr>
      </w:pPr>
    </w:p>
    <w:p w:rsidR="00E01AD5" w:rsidRDefault="00E01AD5" w:rsidP="00E01AD5">
      <w:pPr>
        <w:pStyle w:val="Heading1"/>
      </w:pPr>
      <w:bookmarkStart w:id="16" w:name="_Toc388900188"/>
      <w:r>
        <w:rPr>
          <w:rFonts w:hint="eastAsia"/>
        </w:rPr>
        <w:lastRenderedPageBreak/>
        <w:t>Chapter 3</w:t>
      </w:r>
      <w:bookmarkEnd w:id="16"/>
    </w:p>
    <w:p w:rsidR="00E01AD5" w:rsidRPr="007B5512" w:rsidRDefault="00E01AD5" w:rsidP="00E01AD5">
      <w:pPr>
        <w:pStyle w:val="Heading1"/>
      </w:pPr>
      <w:bookmarkStart w:id="17" w:name="_Toc388900189"/>
      <w:r w:rsidRPr="007B5512">
        <w:rPr>
          <w:rFonts w:hint="eastAsia"/>
        </w:rPr>
        <w:t xml:space="preserve">High-resolution hydrophobic interaction chromatographic separation of multi-protein mixture using paper-based composite membranes </w:t>
      </w:r>
      <w:r>
        <w:rPr>
          <w:rStyle w:val="FootnoteReference"/>
        </w:rPr>
        <w:footnoteReference w:id="2"/>
      </w:r>
      <w:bookmarkEnd w:id="17"/>
    </w:p>
    <w:p w:rsidR="00E01AD5" w:rsidRDefault="00E01AD5" w:rsidP="00E01AD5"/>
    <w:p w:rsidR="00E01AD5" w:rsidRDefault="00E01AD5" w:rsidP="00E01AD5"/>
    <w:p w:rsidR="00691C95" w:rsidRDefault="00691C95" w:rsidP="00E01AD5">
      <w:pPr>
        <w:pStyle w:val="Heading2"/>
        <w:sectPr w:rsidR="00691C95" w:rsidSect="00744B31">
          <w:pgSz w:w="12240" w:h="15840"/>
          <w:pgMar w:top="2155" w:right="1440" w:bottom="1440" w:left="2155" w:header="709" w:footer="709" w:gutter="0"/>
          <w:cols w:space="708"/>
          <w:docGrid w:linePitch="360"/>
        </w:sectPr>
      </w:pPr>
    </w:p>
    <w:p w:rsidR="00E01AD5" w:rsidRDefault="00E01AD5" w:rsidP="00E01AD5">
      <w:pPr>
        <w:pStyle w:val="Heading2"/>
      </w:pPr>
      <w:bookmarkStart w:id="18" w:name="_Toc388900190"/>
      <w:r>
        <w:rPr>
          <w:rFonts w:hint="eastAsia"/>
        </w:rPr>
        <w:lastRenderedPageBreak/>
        <w:t>3.1 Abstract</w:t>
      </w:r>
      <w:bookmarkEnd w:id="18"/>
    </w:p>
    <w:p w:rsidR="00E01AD5" w:rsidRDefault="00E01AD5" w:rsidP="00E01AD5">
      <w:r>
        <w:rPr>
          <w:rFonts w:hint="eastAsia"/>
        </w:rPr>
        <w:t xml:space="preserve">Biopharmaceutical industry can benefit from usage of numerous protein separation methods. In this study, paper based poly (N-vinylcaprolactam) (PVCL) hydrogel composite membrane was developed for multi-protein separation purposes. </w:t>
      </w:r>
      <w:r>
        <w:t>These membranes showed environment responsiveness that bind and elute</w:t>
      </w:r>
      <w:r>
        <w:rPr>
          <w:rFonts w:hint="eastAsia"/>
        </w:rPr>
        <w:t xml:space="preserve"> proteins depending on their hydrophobicity with variations in buffer salt concentration. Human immunoglobulin G (hIgG), human serum albumin (</w:t>
      </w:r>
      <w:r>
        <w:t>H</w:t>
      </w:r>
      <w:r>
        <w:rPr>
          <w:rFonts w:hint="eastAsia"/>
        </w:rPr>
        <w:t xml:space="preserve">SA) and insulin were adopted to demonstrate the membrane performance. The </w:t>
      </w:r>
      <w:r>
        <w:t>mixture of these three proteins was</w:t>
      </w:r>
      <w:r>
        <w:rPr>
          <w:rFonts w:hint="eastAsia"/>
        </w:rPr>
        <w:t xml:space="preserve"> introduced to HIC butyl column and the composite membrane for comparison. The result indicated superior resolution via usage of the composite membrane over the HIC butyl column. Optimized operations of gradient and stepwise change of eluting buffer concentration demonstrated successful protein separation. HPLC-SEC and SDS-PAGE were implemented to analyze </w:t>
      </w:r>
      <w:proofErr w:type="gramStart"/>
      <w:r>
        <w:rPr>
          <w:rFonts w:hint="eastAsia"/>
        </w:rPr>
        <w:t>the fractionates</w:t>
      </w:r>
      <w:proofErr w:type="gramEnd"/>
      <w:r>
        <w:rPr>
          <w:rFonts w:hint="eastAsia"/>
        </w:rPr>
        <w:t xml:space="preserve">. The flexibility of designing and constructing the composite membrane is able to allow the biopharmaceutical industry to utilize this method for multiple purposes such as drug delivery vehicle and polishing. </w:t>
      </w:r>
    </w:p>
    <w:p w:rsidR="00E01AD5" w:rsidRDefault="00E01AD5" w:rsidP="00E01AD5"/>
    <w:p w:rsidR="00E01AD5" w:rsidRDefault="00E01AD5" w:rsidP="00E01AD5"/>
    <w:p w:rsidR="00E01AD5" w:rsidRDefault="00E01AD5" w:rsidP="00E01AD5">
      <w:pPr>
        <w:sectPr w:rsidR="00E01AD5" w:rsidSect="00744B31">
          <w:pgSz w:w="12240" w:h="15840"/>
          <w:pgMar w:top="2155" w:right="1440" w:bottom="1440" w:left="2155" w:header="709" w:footer="709" w:gutter="0"/>
          <w:cols w:space="708"/>
          <w:docGrid w:linePitch="360"/>
        </w:sectPr>
      </w:pPr>
    </w:p>
    <w:p w:rsidR="00E01AD5" w:rsidRDefault="00E01AD5" w:rsidP="00E01AD5">
      <w:pPr>
        <w:pStyle w:val="Heading2"/>
      </w:pPr>
      <w:bookmarkStart w:id="19" w:name="_Toc388900191"/>
      <w:r>
        <w:rPr>
          <w:rFonts w:hint="eastAsia"/>
        </w:rPr>
        <w:lastRenderedPageBreak/>
        <w:t>3.2 Introduction</w:t>
      </w:r>
      <w:bookmarkEnd w:id="19"/>
      <w:r>
        <w:rPr>
          <w:rFonts w:hint="eastAsia"/>
        </w:rPr>
        <w:t xml:space="preserve"> </w:t>
      </w:r>
    </w:p>
    <w:p w:rsidR="00D340FC" w:rsidRPr="00B71141" w:rsidRDefault="00D340FC" w:rsidP="00D340FC">
      <w:pPr>
        <w:rPr>
          <w:lang w:val="en-US"/>
        </w:rPr>
      </w:pPr>
      <w:r w:rsidRPr="00B71141">
        <w:rPr>
          <w:lang w:val="en-US"/>
        </w:rPr>
        <w:t>Protein separation in the biopharmaceutical industry is dominated by resin-based column chromatography based on the principles of hydrophobic interaction [1], ion exchange [2], affinity [3, 4], and size exclusion [5]. Because of its extensive applications in downstream processes, resin-based column chromatography has been developed with improved diversity in support matrix, ligand chemistry, and narrow pore distribution. Various techniques have been investigated for complex protein separations. Although many efforts have been made to improve the chromatographic resolution of protein separation, resin-based chromatography has a number of limitations. In this method, the separation of components primarily relies on pore diffusion, which requires sufficient interaction time between the mobile and stationary phases. The long process time, consequently, requires extra buffer consumption and creates high process costs. Moreover, the drop in pressure that occurs across the column poses a challenging issue because silica and soft hydrogels are easily deformed under the operating pressure.</w:t>
      </w:r>
    </w:p>
    <w:p w:rsidR="00D340FC" w:rsidRPr="00B71141" w:rsidRDefault="00D340FC" w:rsidP="00D340FC">
      <w:pPr>
        <w:tabs>
          <w:tab w:val="left" w:pos="3828"/>
        </w:tabs>
        <w:rPr>
          <w:lang w:val="en-US"/>
        </w:rPr>
      </w:pPr>
      <w:r w:rsidRPr="00B71141">
        <w:rPr>
          <w:lang w:val="en-US"/>
        </w:rPr>
        <w:t xml:space="preserve">Membrane adsorbents have been utilized as selective barriers according to their sizes to remove products and process-related impurities in the biochemical engineering industry for the last 60 years [6, 7]. Advances in membrane science have improved the usability of adsorbents. They serve as surfaces and pores in affinity, charged, and hydrophobic/hydrophilic membranes, in addition to their traditional applications as filters and molecular weight cut-offs (MWCO) membranes. Because traditional bead-based chromatography exhibited some process limitations, membranes have been adopted as </w:t>
      </w:r>
      <w:r w:rsidRPr="00B71141">
        <w:rPr>
          <w:lang w:val="en-US"/>
        </w:rPr>
        <w:lastRenderedPageBreak/>
        <w:t>alternative separation tools, later called membrane chromatography [8]. Several membranes are stacked in a module, where the membrane void space creates flow channels. Membrane chromatography has been actively investigated since the 1980s [9]. Membrane chromatography has brought several advancements in the field of biopharmaceutical engineering. The development of membrane technologies resulted in simple scaling-up procedures, lower pressure drops across the membrane cartridge, and larger loading volumes compared to column chromatography. It also resulted in great improvement in chromatographic resolution. Moreover, the convection flow-driven separation mechanism reduces processing time and consequently, buffer consumption, thereby</w:t>
      </w:r>
      <w:r w:rsidRPr="00D340FC">
        <w:rPr>
          <w:lang w:val="en-US"/>
        </w:rPr>
        <w:t xml:space="preserve"> </w:t>
      </w:r>
      <w:r w:rsidRPr="0071256B">
        <w:rPr>
          <w:lang w:val="en-US"/>
        </w:rPr>
        <w:t xml:space="preserve">leaving a small </w:t>
      </w:r>
      <w:r w:rsidRPr="00B71141">
        <w:rPr>
          <w:lang w:val="en-US"/>
        </w:rPr>
        <w:t>footprint [10]. Owing to these advantages of membrane chromatography, Sartorius commercialized regenerated cellulose membrane substrates with covalently attached phenyl ligands, called Sartobind® Phenyl, which are used for hydrophobic interaction chromatography. Pereira et al. (2010) demonstrated the purification of plasmid DNA using Sartobind® by manipulating the concentration of ammonium sulfate [11].</w:t>
      </w:r>
    </w:p>
    <w:p w:rsidR="00D340FC" w:rsidRPr="00B71141" w:rsidRDefault="00D340FC" w:rsidP="00D340FC">
      <w:pPr>
        <w:rPr>
          <w:lang w:val="en-US"/>
        </w:rPr>
      </w:pPr>
      <w:r w:rsidRPr="00B71141">
        <w:rPr>
          <w:lang w:val="en-US"/>
        </w:rPr>
        <w:t xml:space="preserve">Methods used for the modification of membrane surfaces, such as plasma [12] and chemical treatment [13], ion beam irradiation [14, 15], physical adsorption (coating) [16–19], and grafting [20–23] have been extensively investigated. In particular, hydrogel coating or grafting has been actively investigated for stimuli-responsive membranes that undergo phase transition when subjected to changes in temperature, pH, and salt concentration. These membranes are called “smart-membranes” because of their </w:t>
      </w:r>
      <w:r w:rsidRPr="00B71141">
        <w:rPr>
          <w:lang w:val="en-US"/>
        </w:rPr>
        <w:lastRenderedPageBreak/>
        <w:t xml:space="preserve">responsive properties. PNIPAM has been actively researched for cross-linking or interpenetration on membrane substrates to make a three dimensional formation [14, 24, 25]. This hydrogel network can modify its physical and chemical properties upon encountering environmental stimuli. PVCL and PEG have also drawn interest in the field of biochemical engineering because of their superior biocompatibility and lower toxicity when compared to PNIPAM [26, 27]. </w:t>
      </w:r>
    </w:p>
    <w:p w:rsidR="00D340FC" w:rsidRPr="00B71141" w:rsidRDefault="00D340FC" w:rsidP="00D340FC">
      <w:pPr>
        <w:rPr>
          <w:color w:val="C00000"/>
          <w:lang w:val="en-US"/>
        </w:rPr>
      </w:pPr>
      <w:r w:rsidRPr="00B71141">
        <w:rPr>
          <w:lang w:val="en-US"/>
        </w:rPr>
        <w:t>PVCL hydrogel, like PNIPAM, is a thermo-responsive polymer that exhibits hydrophobic-hydrophilic phase transition above its LCST at 37 °C. It swells above its LCST and collapses below its LCST [28]. The presence of salt in the mobile phase tends to decrease the LCST of PVCL. Moreover, the degree of polymerization of N-vinylcaprolactam can also affect its LCST [29]. Under experimental operating conditions, at approximately 25 °C and high salt concentrations, PVCL exists in its collapsed state and attracts proteins for adsorption. On the other hand, under conditions of low ionic strength and temperatures above its</w:t>
      </w:r>
      <w:r w:rsidRPr="00D340FC">
        <w:rPr>
          <w:lang w:val="en-US"/>
        </w:rPr>
        <w:t xml:space="preserve"> </w:t>
      </w:r>
      <w:r w:rsidRPr="0071256B">
        <w:rPr>
          <w:lang w:val="en-US"/>
        </w:rPr>
        <w:t xml:space="preserve">LCST, it </w:t>
      </w:r>
      <w:r w:rsidRPr="00B71141">
        <w:rPr>
          <w:lang w:val="en-US"/>
        </w:rPr>
        <w:t>swells to its original state and releases the adsorbed proteins.</w:t>
      </w:r>
    </w:p>
    <w:p w:rsidR="00D340FC" w:rsidRPr="00B71141" w:rsidRDefault="00D340FC" w:rsidP="00D340FC">
      <w:pPr>
        <w:tabs>
          <w:tab w:val="left" w:pos="3828"/>
        </w:tabs>
        <w:rPr>
          <w:lang w:val="en-US"/>
        </w:rPr>
      </w:pPr>
      <w:r w:rsidRPr="00B71141">
        <w:rPr>
          <w:lang w:val="en-US"/>
        </w:rPr>
        <w:t xml:space="preserve">Hydrophobic interaction chromatography involves the interaction between hydrophobic patches present on proteins and hydrophobic ligands on the stationary phase [30]. Even though it has been used for the separation of proteins for several decades, the mechanism underlying hydrophobic interaction is still controversial. The “salting-out” theory is the most widely accepted theory that explains hydrophobic interaction chromatography (HIC). According to this theory, surface residues of proteins form hydrogen bonds with </w:t>
      </w:r>
      <w:r w:rsidRPr="00B71141">
        <w:rPr>
          <w:lang w:val="en-US"/>
        </w:rPr>
        <w:lastRenderedPageBreak/>
        <w:t xml:space="preserve">water molecules, resulting in the formation of a water-film around the protein, thereby preventing protein aggregation and precipitation. The ability to form hydrogen bonds varies with protein sequence and structure, as well as folding configuration. The apparent hydrophobicity of a protein depends on the nature and distribution of the amino acids on the protein surface (hydrophobic index/hydropathy). As salt is added to the aqueous solution, the protein loses the bound water molecules, which exposes it to the hydrophobic stationary phase. The initial mobile phase in HIC requires high salt concentrations to promote hydrophobic interaction between the protein and the stationary phase. Upon interaction with a salt (stimuli), a more favorable energetic state is generated, which results in a decreased Gibbs energy for the protein. Different salts increase the interaction between the protein and the hydrophobic stationary phase to different extents. The </w:t>
      </w:r>
      <w:proofErr w:type="spellStart"/>
      <w:r w:rsidRPr="00B71141">
        <w:rPr>
          <w:lang w:val="en-US"/>
        </w:rPr>
        <w:t>Hofmeister</w:t>
      </w:r>
      <w:proofErr w:type="spellEnd"/>
      <w:r w:rsidRPr="00B71141">
        <w:rPr>
          <w:lang w:val="en-US"/>
        </w:rPr>
        <w:t xml:space="preserve"> series ranks common ions according to their abilities to increase the strength of water tension </w:t>
      </w:r>
      <w:r w:rsidRPr="00D340FC">
        <w:rPr>
          <w:lang w:val="en-US"/>
        </w:rPr>
        <w:t>around proteins</w:t>
      </w:r>
      <w:r w:rsidRPr="00B71141">
        <w:rPr>
          <w:lang w:val="en-US"/>
        </w:rPr>
        <w:t xml:space="preserve">. This chart is commonly consulted for the purification of proteins using the precipitation technique. </w:t>
      </w:r>
    </w:p>
    <w:p w:rsidR="00D340FC" w:rsidRPr="00B71141" w:rsidRDefault="00D340FC" w:rsidP="00D340FC">
      <w:pPr>
        <w:tabs>
          <w:tab w:val="left" w:pos="3828"/>
        </w:tabs>
        <w:rPr>
          <w:lang w:val="en-US"/>
        </w:rPr>
      </w:pPr>
      <w:r w:rsidRPr="00B71141">
        <w:rPr>
          <w:lang w:val="en-US"/>
        </w:rPr>
        <w:t>The increment in molal surface tension by various salts is shown below in the decreasing order [31, 32].</w:t>
      </w:r>
    </w:p>
    <w:p w:rsidR="00D340FC" w:rsidRPr="00B71141" w:rsidRDefault="00D340FC" w:rsidP="00D340FC">
      <w:pPr>
        <w:tabs>
          <w:tab w:val="left" w:pos="3828"/>
        </w:tabs>
        <w:rPr>
          <w:lang w:val="en-US"/>
        </w:rPr>
      </w:pPr>
      <w:r w:rsidRPr="00B71141">
        <w:rPr>
          <w:lang w:val="en-US"/>
        </w:rPr>
        <w:t xml:space="preserve"> MgCl</w:t>
      </w:r>
      <w:r w:rsidRPr="00B71141">
        <w:rPr>
          <w:vertAlign w:val="subscript"/>
          <w:lang w:val="en-US"/>
        </w:rPr>
        <w:t>2</w:t>
      </w:r>
      <w:r w:rsidRPr="00B71141">
        <w:rPr>
          <w:lang w:val="en-US"/>
        </w:rPr>
        <w:t xml:space="preserve"> &gt; Na</w:t>
      </w:r>
      <w:r w:rsidRPr="00B71141">
        <w:rPr>
          <w:vertAlign w:val="subscript"/>
          <w:lang w:val="en-US"/>
        </w:rPr>
        <w:t>2</w:t>
      </w:r>
      <w:r w:rsidRPr="00B71141">
        <w:rPr>
          <w:lang w:val="en-US"/>
        </w:rPr>
        <w:t>SO</w:t>
      </w:r>
      <w:r w:rsidRPr="00B71141">
        <w:rPr>
          <w:vertAlign w:val="subscript"/>
          <w:lang w:val="en-US"/>
        </w:rPr>
        <w:t>4</w:t>
      </w:r>
      <w:r w:rsidRPr="00B71141">
        <w:rPr>
          <w:lang w:val="en-US"/>
        </w:rPr>
        <w:t xml:space="preserve"> &gt; K</w:t>
      </w:r>
      <w:r w:rsidRPr="00B71141">
        <w:rPr>
          <w:vertAlign w:val="subscript"/>
          <w:lang w:val="en-US"/>
        </w:rPr>
        <w:t>2</w:t>
      </w:r>
      <w:r w:rsidRPr="00B71141">
        <w:rPr>
          <w:lang w:val="en-US"/>
        </w:rPr>
        <w:t>SO</w:t>
      </w:r>
      <w:r w:rsidRPr="00B71141">
        <w:rPr>
          <w:vertAlign w:val="subscript"/>
          <w:lang w:val="en-US"/>
        </w:rPr>
        <w:t>4</w:t>
      </w:r>
      <w:r w:rsidRPr="00B71141">
        <w:rPr>
          <w:lang w:val="en-US"/>
        </w:rPr>
        <w:t xml:space="preserve"> &gt; (NH</w:t>
      </w:r>
      <w:r w:rsidRPr="00B71141">
        <w:rPr>
          <w:vertAlign w:val="subscript"/>
          <w:lang w:val="en-US"/>
        </w:rPr>
        <w:t>4</w:t>
      </w:r>
      <w:r w:rsidRPr="00B71141">
        <w:rPr>
          <w:lang w:val="en-US"/>
        </w:rPr>
        <w:t>)</w:t>
      </w:r>
      <w:r w:rsidRPr="00B71141">
        <w:rPr>
          <w:vertAlign w:val="subscript"/>
          <w:lang w:val="en-US"/>
        </w:rPr>
        <w:t>2</w:t>
      </w:r>
      <w:r w:rsidRPr="00B71141">
        <w:rPr>
          <w:lang w:val="en-US"/>
        </w:rPr>
        <w:t>SO</w:t>
      </w:r>
      <w:r w:rsidRPr="00B71141">
        <w:rPr>
          <w:vertAlign w:val="subscript"/>
          <w:lang w:val="en-US"/>
        </w:rPr>
        <w:t xml:space="preserve">4 </w:t>
      </w:r>
      <w:r w:rsidRPr="00B71141">
        <w:rPr>
          <w:lang w:val="en-US"/>
        </w:rPr>
        <w:t>&gt; MgSO</w:t>
      </w:r>
      <w:r w:rsidRPr="00B71141">
        <w:rPr>
          <w:vertAlign w:val="subscript"/>
          <w:lang w:val="en-US"/>
        </w:rPr>
        <w:t xml:space="preserve">4 </w:t>
      </w:r>
      <w:r w:rsidRPr="00B71141">
        <w:rPr>
          <w:lang w:val="en-US"/>
        </w:rPr>
        <w:t>&gt; Na</w:t>
      </w:r>
      <w:r w:rsidRPr="00B71141">
        <w:rPr>
          <w:vertAlign w:val="subscript"/>
          <w:lang w:val="en-US"/>
        </w:rPr>
        <w:t>2</w:t>
      </w:r>
      <w:r w:rsidRPr="00B71141">
        <w:rPr>
          <w:lang w:val="en-US"/>
        </w:rPr>
        <w:t>HPO</w:t>
      </w:r>
      <w:r w:rsidRPr="00B71141">
        <w:rPr>
          <w:vertAlign w:val="subscript"/>
          <w:lang w:val="en-US"/>
        </w:rPr>
        <w:t xml:space="preserve">4 </w:t>
      </w:r>
      <w:r w:rsidRPr="00B71141">
        <w:rPr>
          <w:lang w:val="en-US"/>
        </w:rPr>
        <w:t xml:space="preserve">&gt; </w:t>
      </w:r>
      <w:proofErr w:type="spellStart"/>
      <w:r w:rsidRPr="00B71141">
        <w:rPr>
          <w:lang w:val="en-US"/>
        </w:rPr>
        <w:t>NaCl</w:t>
      </w:r>
      <w:proofErr w:type="spellEnd"/>
      <w:r w:rsidRPr="00B71141">
        <w:rPr>
          <w:lang w:val="en-US"/>
        </w:rPr>
        <w:t xml:space="preserve"> &gt; </w:t>
      </w:r>
      <w:proofErr w:type="spellStart"/>
      <w:r w:rsidRPr="00B71141">
        <w:rPr>
          <w:lang w:val="en-US"/>
        </w:rPr>
        <w:t>LiCl</w:t>
      </w:r>
      <w:proofErr w:type="spellEnd"/>
      <w:r w:rsidRPr="00B71141">
        <w:rPr>
          <w:lang w:val="en-US"/>
        </w:rPr>
        <w:t xml:space="preserve"> &gt; KSCN</w:t>
      </w:r>
    </w:p>
    <w:p w:rsidR="00D340FC" w:rsidRPr="00B71141" w:rsidRDefault="00D340FC" w:rsidP="00D340FC">
      <w:pPr>
        <w:tabs>
          <w:tab w:val="left" w:pos="3828"/>
        </w:tabs>
        <w:rPr>
          <w:lang w:val="en-US"/>
        </w:rPr>
      </w:pPr>
      <w:r w:rsidRPr="00B71141">
        <w:rPr>
          <w:lang w:val="en-US"/>
        </w:rPr>
        <w:t>This order is only valid for water tension, and may vary for different proteins. It has been shown that anions dominantly control the hydrophobic strength of water tension. Therefore, the concentration of salt in the buffer is an important factor that requires careful consideration during a HIC experiment.</w:t>
      </w:r>
    </w:p>
    <w:p w:rsidR="00D340FC" w:rsidRPr="00B71141" w:rsidRDefault="00D340FC" w:rsidP="00D340FC">
      <w:pPr>
        <w:tabs>
          <w:tab w:val="left" w:pos="3828"/>
        </w:tabs>
        <w:rPr>
          <w:lang w:val="en-US"/>
        </w:rPr>
      </w:pPr>
      <w:r w:rsidRPr="00B71141">
        <w:rPr>
          <w:lang w:val="en-US"/>
        </w:rPr>
        <w:lastRenderedPageBreak/>
        <w:t xml:space="preserve">There have been numerous studies on the separation of protein mixtures by membrane chromatography using the principles of ion exchange chromatography (IEX) and HIC. Gerstner et al. (1992) reported that carboxymethyl (CM) and diethylaminoethyl (DEAE) membranes could be used to separate a three-component mixture using an ion-exchange moiety [33]. Castilho et al. (2002) demonstrated the purification of IgG from immobilized protein-A ligands using polymer (polyvinyl alcohol [PVA])-coated nylon membranes [34]. Yu et al. (2008) demonstrated that PEG-cellulose paper could be used to separate </w:t>
      </w:r>
      <w:proofErr w:type="spellStart"/>
      <w:r w:rsidRPr="00B71141">
        <w:rPr>
          <w:lang w:val="en-US"/>
        </w:rPr>
        <w:t>mAbs</w:t>
      </w:r>
      <w:proofErr w:type="spellEnd"/>
      <w:r w:rsidRPr="00B71141">
        <w:rPr>
          <w:lang w:val="en-US"/>
        </w:rPr>
        <w:t xml:space="preserve"> from a CHO cell culture broth [35]. </w:t>
      </w:r>
      <w:proofErr w:type="spellStart"/>
      <w:r w:rsidRPr="00B71141">
        <w:rPr>
          <w:lang w:val="en-US"/>
        </w:rPr>
        <w:t>Kostanski</w:t>
      </w:r>
      <w:proofErr w:type="spellEnd"/>
      <w:r w:rsidRPr="00B71141">
        <w:rPr>
          <w:lang w:val="en-US"/>
        </w:rPr>
        <w:t xml:space="preserve"> et al. (2008) characterized PVCL hydrogel-coated glass microfiber membranes to evaluate its environmental responsiveness under different ionic strengths. The membranes were characterized by evaluating their mass gain, infrared spectra, and media permeability. [36]. Huang et al. (2009) designed a commercial microfiltration membrane (microporous PVDF) cross-linked with a polymer (PVCL) for the separation of equine ferritin and hIgG using hydrophobic interactions [37]. </w:t>
      </w:r>
      <w:proofErr w:type="spellStart"/>
      <w:r w:rsidRPr="00B71141">
        <w:rPr>
          <w:lang w:val="en-US"/>
        </w:rPr>
        <w:t>Mah</w:t>
      </w:r>
      <w:proofErr w:type="spellEnd"/>
      <w:r w:rsidRPr="00B71141">
        <w:rPr>
          <w:lang w:val="en-US"/>
        </w:rPr>
        <w:t xml:space="preserve"> and Ghosh (2010) demonstrated the feasibility of using Whatman filter paper coated with PVCL polymer to make inexpensive composite membranes [17]. In a recent study, </w:t>
      </w:r>
      <w:proofErr w:type="spellStart"/>
      <w:r w:rsidRPr="00B71141">
        <w:rPr>
          <w:lang w:val="en-US"/>
        </w:rPr>
        <w:t>Himstedt</w:t>
      </w:r>
      <w:proofErr w:type="spellEnd"/>
      <w:r w:rsidRPr="00B71141">
        <w:rPr>
          <w:lang w:val="en-US"/>
        </w:rPr>
        <w:t xml:space="preserve"> et al. (2013) grew a PVCL polymer chain on a regenerated cellulose membrane. The grafting method that is used to layer the hydrogel on the membrane surface has a few advantages. First, the length of the polymer chains can be controlled easily. In addition, this is a well-defined polymerization method compared to random coating on the membrane substrate. The model proteins, BSA and IgG, were used to test the adsorption as well as the binding capacity of the membrane [37]. </w:t>
      </w:r>
    </w:p>
    <w:p w:rsidR="00D340FC" w:rsidRPr="00B71141" w:rsidRDefault="00D340FC" w:rsidP="00D340FC">
      <w:pPr>
        <w:rPr>
          <w:lang w:val="en-US"/>
        </w:rPr>
      </w:pPr>
      <w:r w:rsidRPr="00B71141">
        <w:rPr>
          <w:lang w:val="en-US"/>
        </w:rPr>
        <w:lastRenderedPageBreak/>
        <w:t xml:space="preserve">In this study, we coated PVCL hydrogel on a Whatman filter paper membrane for use in stimulus-based hydrophobic interaction membrane chromatography [17]. Our preliminary results were published in 2010 [17]. We demonstrated that environmentally responsive PVCL composite membranes have a lower critical solution temperature in the presence of ammonium sulfate. On the basis of these results, we hypothesized that a paper-based composite membrane might be able to fractionate a multi-protein mixture by hydrophobic interaction membrane chromatography. After consulting the </w:t>
      </w:r>
      <w:proofErr w:type="spellStart"/>
      <w:r w:rsidRPr="00B71141">
        <w:rPr>
          <w:lang w:val="en-US"/>
        </w:rPr>
        <w:t>Hofmeister</w:t>
      </w:r>
      <w:proofErr w:type="spellEnd"/>
      <w:r w:rsidRPr="00B71141">
        <w:rPr>
          <w:lang w:val="en-US"/>
        </w:rPr>
        <w:t xml:space="preserve"> series, ammonium sulfate and sodium chloride were tested for their ability to influence membrane responsiveness. </w:t>
      </w:r>
    </w:p>
    <w:p w:rsidR="00D340FC" w:rsidRPr="00B71141" w:rsidRDefault="00D340FC" w:rsidP="00D340FC">
      <w:pPr>
        <w:rPr>
          <w:lang w:val="en-US"/>
        </w:rPr>
      </w:pPr>
      <w:r w:rsidRPr="00B71141">
        <w:rPr>
          <w:lang w:val="en-US"/>
        </w:rPr>
        <w:t>This pape</w:t>
      </w:r>
      <w:r w:rsidRPr="0071256B">
        <w:rPr>
          <w:lang w:val="en-US"/>
        </w:rPr>
        <w:t xml:space="preserve">r </w:t>
      </w:r>
      <w:r w:rsidRPr="00B71141">
        <w:rPr>
          <w:lang w:val="en-US"/>
        </w:rPr>
        <w:t>discusses the fractionation of plasma proteins, HSA, hIgG, and a popular hormone, insulin, using a “</w:t>
      </w:r>
      <w:r w:rsidR="00CC795C">
        <w:rPr>
          <w:lang w:val="en-US"/>
        </w:rPr>
        <w:t>custom</w:t>
      </w:r>
      <w:r w:rsidR="00CC795C">
        <w:rPr>
          <w:rFonts w:hint="eastAsia"/>
          <w:lang w:val="en-US"/>
        </w:rPr>
        <w:t xml:space="preserve"> made</w:t>
      </w:r>
      <w:r w:rsidRPr="00B71141">
        <w:rPr>
          <w:lang w:val="en-US"/>
        </w:rPr>
        <w:t>” PVCL composite membrane chromatography system based on hydrophobic interactions. HSA and hIgG are the two most abundant proteins in human blood plasma</w:t>
      </w:r>
      <w:r w:rsidRPr="00D340FC">
        <w:rPr>
          <w:lang w:val="en-US"/>
        </w:rPr>
        <w:t xml:space="preserve"> </w:t>
      </w:r>
      <w:r w:rsidRPr="0071256B">
        <w:rPr>
          <w:lang w:val="en-US"/>
        </w:rPr>
        <w:t>and occur in</w:t>
      </w:r>
      <w:r w:rsidRPr="00D340FC">
        <w:rPr>
          <w:lang w:val="en-US"/>
        </w:rPr>
        <w:t xml:space="preserve"> a ratio</w:t>
      </w:r>
      <w:r w:rsidRPr="0071256B">
        <w:rPr>
          <w:lang w:val="en-US"/>
        </w:rPr>
        <w:t xml:space="preserve"> of</w:t>
      </w:r>
      <w:r w:rsidRPr="00D340FC">
        <w:rPr>
          <w:lang w:val="en-US"/>
        </w:rPr>
        <w:t xml:space="preserve"> 7:2. </w:t>
      </w:r>
      <w:r w:rsidRPr="0071256B">
        <w:rPr>
          <w:lang w:val="en-US"/>
        </w:rPr>
        <w:t>In addition, insulin</w:t>
      </w:r>
      <w:r w:rsidRPr="00B71141">
        <w:rPr>
          <w:lang w:val="en-US"/>
        </w:rPr>
        <w:t xml:space="preserve"> is an important molecule</w:t>
      </w:r>
      <w:r w:rsidRPr="00D340FC">
        <w:rPr>
          <w:lang w:val="en-US"/>
        </w:rPr>
        <w:t xml:space="preserve"> </w:t>
      </w:r>
      <w:r w:rsidRPr="0071256B">
        <w:rPr>
          <w:lang w:val="en-US"/>
        </w:rPr>
        <w:t xml:space="preserve">in </w:t>
      </w:r>
      <w:r w:rsidRPr="00B71141">
        <w:rPr>
          <w:lang w:val="en-US"/>
        </w:rPr>
        <w:t xml:space="preserve">the pharmaceutical industry. Furthermore, the differences in their </w:t>
      </w:r>
      <w:proofErr w:type="spellStart"/>
      <w:r w:rsidRPr="00B71141">
        <w:rPr>
          <w:lang w:val="en-US"/>
        </w:rPr>
        <w:t>hydrophobicities</w:t>
      </w:r>
      <w:proofErr w:type="spellEnd"/>
      <w:r w:rsidRPr="00B71141">
        <w:rPr>
          <w:lang w:val="en-US"/>
        </w:rPr>
        <w:t xml:space="preserve"> are very subtle [38]. To demonstrate the large capacity of the composite membranes, bioseparation was tested for a large amount of protein. These membranes allowed high flow rates while maintaining relatively low pressures. Moreover,</w:t>
      </w:r>
      <w:r w:rsidRPr="00D340FC">
        <w:rPr>
          <w:lang w:val="en-US"/>
        </w:rPr>
        <w:t xml:space="preserve"> </w:t>
      </w:r>
      <w:r w:rsidRPr="0071256B">
        <w:rPr>
          <w:lang w:val="en-US"/>
        </w:rPr>
        <w:t>they ha</w:t>
      </w:r>
      <w:r w:rsidRPr="00B71141">
        <w:rPr>
          <w:lang w:val="en-US"/>
        </w:rPr>
        <w:t xml:space="preserve">d a high selectivity for proteins. Fractionated proteins were collected and analyzed via high performance liquid chromatography-size exclusion chromatography (HPLC-SEC) and sodium dodecyl sulfate-polyacrylamide gel electrophoresis (SDS-PAGE). The present </w:t>
      </w:r>
      <w:r w:rsidRPr="00B71141">
        <w:rPr>
          <w:lang w:val="en-US"/>
        </w:rPr>
        <w:lastRenderedPageBreak/>
        <w:t>work aims to demonstrate the bioseparation of a multi-protein mixture and address some challenges that are encountered when using paper-based composite membranes.</w:t>
      </w:r>
    </w:p>
    <w:p w:rsidR="005E342B" w:rsidRPr="0060495B" w:rsidRDefault="005E342B" w:rsidP="00E01AD5"/>
    <w:p w:rsidR="00E01AD5" w:rsidRPr="0060495B" w:rsidRDefault="00E01AD5" w:rsidP="00E01AD5">
      <w:pPr>
        <w:pStyle w:val="Heading2"/>
      </w:pPr>
      <w:bookmarkStart w:id="20" w:name="_Toc388900192"/>
      <w:r w:rsidRPr="0060495B">
        <w:rPr>
          <w:rFonts w:hint="eastAsia"/>
        </w:rPr>
        <w:t>3.3 Materials and Methods</w:t>
      </w:r>
      <w:bookmarkEnd w:id="20"/>
      <w:r w:rsidRPr="0060495B">
        <w:rPr>
          <w:rFonts w:hint="eastAsia"/>
        </w:rPr>
        <w:t xml:space="preserve"> </w:t>
      </w:r>
    </w:p>
    <w:p w:rsidR="00E01AD5" w:rsidRDefault="00E01AD5" w:rsidP="00E01AD5">
      <w:pPr>
        <w:pStyle w:val="Heading3"/>
      </w:pPr>
      <w:bookmarkStart w:id="21" w:name="_Toc388900193"/>
      <w:r>
        <w:rPr>
          <w:rFonts w:hint="eastAsia"/>
        </w:rPr>
        <w:t>3.3.1 Materials</w:t>
      </w:r>
      <w:bookmarkEnd w:id="21"/>
      <w:r>
        <w:rPr>
          <w:rFonts w:hint="eastAsia"/>
        </w:rPr>
        <w:t xml:space="preserve"> </w:t>
      </w:r>
    </w:p>
    <w:p w:rsidR="00E01AD5" w:rsidRPr="00276E3D" w:rsidRDefault="00E01AD5" w:rsidP="00E01AD5">
      <w:pPr>
        <w:rPr>
          <w:szCs w:val="24"/>
        </w:rPr>
      </w:pPr>
      <w:r>
        <w:rPr>
          <w:szCs w:val="24"/>
        </w:rPr>
        <w:t>W</w:t>
      </w:r>
      <w:r>
        <w:rPr>
          <w:rFonts w:hint="eastAsia"/>
          <w:szCs w:val="24"/>
        </w:rPr>
        <w:t xml:space="preserve">hatman filter paper purchased (no.5, catalogue # 28462-166) from VWR and was used for support matrix on composite membrane. </w:t>
      </w:r>
      <w:r>
        <w:rPr>
          <w:szCs w:val="24"/>
        </w:rPr>
        <w:t>M</w:t>
      </w:r>
      <w:r>
        <w:rPr>
          <w:rFonts w:hint="eastAsia"/>
          <w:szCs w:val="24"/>
        </w:rPr>
        <w:t>onomer, N-vinylcaprolactam (catalogue #415464), and cross-linker, methylene-</w:t>
      </w:r>
      <w:proofErr w:type="spellStart"/>
      <w:r>
        <w:rPr>
          <w:rFonts w:hint="eastAsia"/>
          <w:szCs w:val="24"/>
        </w:rPr>
        <w:t>bisacrylamide</w:t>
      </w:r>
      <w:proofErr w:type="spellEnd"/>
      <w:r>
        <w:rPr>
          <w:rFonts w:hint="eastAsia"/>
          <w:szCs w:val="24"/>
        </w:rPr>
        <w:t xml:space="preserve"> (catalogue #146072), UV-initiator, </w:t>
      </w:r>
      <w:proofErr w:type="spellStart"/>
      <w:r>
        <w:rPr>
          <w:rFonts w:hint="eastAsia"/>
          <w:szCs w:val="24"/>
        </w:rPr>
        <w:t>diphenyl</w:t>
      </w:r>
      <w:proofErr w:type="spellEnd"/>
      <w:r>
        <w:rPr>
          <w:rFonts w:hint="eastAsia"/>
          <w:szCs w:val="24"/>
        </w:rPr>
        <w:t xml:space="preserve"> (2</w:t>
      </w:r>
      <w:proofErr w:type="gramStart"/>
      <w:r>
        <w:rPr>
          <w:rFonts w:hint="eastAsia"/>
          <w:szCs w:val="24"/>
        </w:rPr>
        <w:t>,4,6</w:t>
      </w:r>
      <w:proofErr w:type="gramEnd"/>
      <w:r>
        <w:rPr>
          <w:rFonts w:hint="eastAsia"/>
          <w:szCs w:val="24"/>
        </w:rPr>
        <w:t xml:space="preserve">-trimethylbenzoyl)-phosphine oxide/2-hydroxy-2-methylpropiophenone, </w:t>
      </w:r>
      <w:r>
        <w:rPr>
          <w:szCs w:val="24"/>
        </w:rPr>
        <w:t>catalogue</w:t>
      </w:r>
      <w:r>
        <w:rPr>
          <w:rFonts w:hint="eastAsia"/>
          <w:szCs w:val="24"/>
        </w:rPr>
        <w:t xml:space="preserve"> #405663) was purchased from Sigma-Aldrich, St. Louise, MO, USA. </w:t>
      </w:r>
      <w:r>
        <w:rPr>
          <w:szCs w:val="24"/>
        </w:rPr>
        <w:t>T</w:t>
      </w:r>
      <w:r>
        <w:rPr>
          <w:rFonts w:hint="eastAsia"/>
          <w:szCs w:val="24"/>
        </w:rPr>
        <w:t>he HPLC-grad n-isopropanol (</w:t>
      </w:r>
      <w:r>
        <w:rPr>
          <w:rFonts w:hint="eastAsia"/>
        </w:rPr>
        <w:t xml:space="preserve">catalogue # </w:t>
      </w:r>
      <w:r>
        <w:t>AH323-4</w:t>
      </w:r>
      <w:r>
        <w:rPr>
          <w:rFonts w:hint="eastAsia"/>
        </w:rPr>
        <w:t>)</w:t>
      </w:r>
      <w:r>
        <w:t xml:space="preserve"> </w:t>
      </w:r>
      <w:r>
        <w:rPr>
          <w:rFonts w:hint="eastAsia"/>
          <w:szCs w:val="24"/>
        </w:rPr>
        <w:t xml:space="preserve">was purchased from Fisher Scientific, Ottawa, ON, Canada. Human </w:t>
      </w:r>
      <w:r>
        <w:rPr>
          <w:szCs w:val="24"/>
        </w:rPr>
        <w:t>immunoglobulin</w:t>
      </w:r>
      <w:r>
        <w:rPr>
          <w:rFonts w:hint="eastAsia"/>
          <w:szCs w:val="24"/>
        </w:rPr>
        <w:t xml:space="preserve"> G (hIgG) (</w:t>
      </w:r>
      <w:r>
        <w:rPr>
          <w:szCs w:val="24"/>
        </w:rPr>
        <w:t>≥</w:t>
      </w:r>
      <w:r>
        <w:rPr>
          <w:rFonts w:hint="eastAsia"/>
          <w:szCs w:val="24"/>
        </w:rPr>
        <w:t xml:space="preserve">95% purity, catalogue #14506), Insulin from bovine pancreas (catalogue number I6634), sodium </w:t>
      </w:r>
      <w:r>
        <w:rPr>
          <w:szCs w:val="24"/>
        </w:rPr>
        <w:t>phosphate</w:t>
      </w:r>
      <w:r>
        <w:rPr>
          <w:rFonts w:hint="eastAsia"/>
          <w:szCs w:val="24"/>
        </w:rPr>
        <w:t xml:space="preserve"> (mono- and dibasic) (catalogue # S0751 and S0876), </w:t>
      </w:r>
      <w:r w:rsidRPr="001C3526">
        <w:rPr>
          <w:rFonts w:hint="eastAsia"/>
          <w:szCs w:val="24"/>
        </w:rPr>
        <w:t>ammonium sulphate</w:t>
      </w:r>
      <w:r>
        <w:rPr>
          <w:rFonts w:hint="eastAsia"/>
          <w:szCs w:val="24"/>
        </w:rPr>
        <w:t xml:space="preserve"> (catalogue #A4418), and sodium chloride (catalogue # S5886) were purchased from Sigma-Aldrich, St. Louise, MO, USA. </w:t>
      </w:r>
      <w:r>
        <w:rPr>
          <w:szCs w:val="24"/>
        </w:rPr>
        <w:t>P</w:t>
      </w:r>
      <w:r>
        <w:rPr>
          <w:rFonts w:hint="eastAsia"/>
          <w:szCs w:val="24"/>
        </w:rPr>
        <w:t>urified human serum albumin (</w:t>
      </w:r>
      <w:r>
        <w:rPr>
          <w:szCs w:val="24"/>
        </w:rPr>
        <w:t xml:space="preserve">HSA) </w:t>
      </w:r>
      <w:r>
        <w:rPr>
          <w:rFonts w:hint="eastAsia"/>
          <w:szCs w:val="24"/>
        </w:rPr>
        <w:t>was kindly donated by the Scottish Blood Transfusion Service, Edinburgh, UK. All buffers and protein solutions were prepared using ultrapure water (18.2 M</w:t>
      </w:r>
      <w:r>
        <w:rPr>
          <w:szCs w:val="24"/>
        </w:rPr>
        <w:t>Ω</w:t>
      </w:r>
      <w:r>
        <w:rPr>
          <w:rFonts w:hint="eastAsia"/>
          <w:szCs w:val="24"/>
        </w:rPr>
        <w:t xml:space="preserve">-cm) obtained from Diamond </w:t>
      </w:r>
      <w:proofErr w:type="spellStart"/>
      <w:r>
        <w:rPr>
          <w:rFonts w:hint="eastAsia"/>
          <w:szCs w:val="24"/>
        </w:rPr>
        <w:t>NANOpure</w:t>
      </w:r>
      <w:proofErr w:type="spellEnd"/>
      <w:r>
        <w:rPr>
          <w:rFonts w:hint="eastAsia"/>
          <w:szCs w:val="24"/>
        </w:rPr>
        <w:t xml:space="preserve"> water purification unit (Barnstead </w:t>
      </w:r>
      <w:r>
        <w:rPr>
          <w:szCs w:val="24"/>
        </w:rPr>
        <w:t>International</w:t>
      </w:r>
      <w:r>
        <w:rPr>
          <w:rFonts w:hint="eastAsia"/>
          <w:szCs w:val="24"/>
        </w:rPr>
        <w:t xml:space="preserve">, Dubuque, IA, USA) and were filtered through a 0.45 </w:t>
      </w:r>
      <w:r>
        <w:rPr>
          <w:szCs w:val="24"/>
        </w:rPr>
        <w:t>μ</w:t>
      </w:r>
      <w:r>
        <w:rPr>
          <w:rFonts w:hint="eastAsia"/>
          <w:szCs w:val="24"/>
        </w:rPr>
        <w:t xml:space="preserve">m microfiltration membrane for clearing and degassing. </w:t>
      </w:r>
    </w:p>
    <w:p w:rsidR="00E01AD5" w:rsidRPr="00A17663" w:rsidRDefault="00E01AD5" w:rsidP="00E01AD5">
      <w:pPr>
        <w:pStyle w:val="Heading3"/>
      </w:pPr>
      <w:bookmarkStart w:id="22" w:name="_Toc388900194"/>
      <w:r>
        <w:rPr>
          <w:rFonts w:hint="eastAsia"/>
        </w:rPr>
        <w:lastRenderedPageBreak/>
        <w:t xml:space="preserve">3.3.2 </w:t>
      </w:r>
      <w:r w:rsidRPr="00A17663">
        <w:rPr>
          <w:rFonts w:hint="eastAsia"/>
        </w:rPr>
        <w:t>Separation of protein mixture with HIC butyl column</w:t>
      </w:r>
      <w:bookmarkEnd w:id="22"/>
    </w:p>
    <w:p w:rsidR="00E01AD5" w:rsidRDefault="00E01AD5" w:rsidP="00E01AD5">
      <w:pPr>
        <w:rPr>
          <w:szCs w:val="24"/>
        </w:rPr>
      </w:pPr>
      <w:r>
        <w:rPr>
          <w:rFonts w:hint="eastAsia"/>
          <w:szCs w:val="24"/>
        </w:rPr>
        <w:t xml:space="preserve">The protein mixture was </w:t>
      </w:r>
      <w:r>
        <w:rPr>
          <w:szCs w:val="24"/>
        </w:rPr>
        <w:t xml:space="preserve">consisted with </w:t>
      </w:r>
      <w:r>
        <w:rPr>
          <w:rFonts w:hint="eastAsia"/>
          <w:szCs w:val="24"/>
        </w:rPr>
        <w:t xml:space="preserve">human immunoglobulin, serum albumin, and insulin with the mass ratio of </w:t>
      </w:r>
      <w:r w:rsidRPr="00387D0C">
        <w:rPr>
          <w:rFonts w:hint="eastAsia"/>
          <w:szCs w:val="24"/>
        </w:rPr>
        <w:t>1.5: 2.5: 1</w:t>
      </w:r>
      <w:r>
        <w:rPr>
          <w:rFonts w:hint="eastAsia"/>
          <w:szCs w:val="24"/>
        </w:rPr>
        <w:t xml:space="preserve">. </w:t>
      </w:r>
      <w:r>
        <w:rPr>
          <w:szCs w:val="24"/>
        </w:rPr>
        <w:t xml:space="preserve">The protein mixture </w:t>
      </w:r>
      <w:r>
        <w:rPr>
          <w:rFonts w:hint="eastAsia"/>
          <w:szCs w:val="24"/>
        </w:rPr>
        <w:t xml:space="preserve">was loaded at the flow rate of 1 mL/min onto a 1 mL </w:t>
      </w:r>
      <w:r>
        <w:rPr>
          <w:szCs w:val="24"/>
        </w:rPr>
        <w:t>column of butyl HIC</w:t>
      </w:r>
      <w:r>
        <w:rPr>
          <w:rFonts w:hint="eastAsia"/>
          <w:szCs w:val="24"/>
        </w:rPr>
        <w:t xml:space="preserve"> (GE healthcare bioscience, Uppsala, Sweden) where integrated with AKTA prime liquid </w:t>
      </w:r>
      <w:r>
        <w:rPr>
          <w:szCs w:val="24"/>
        </w:rPr>
        <w:t>chromatography</w:t>
      </w:r>
      <w:r>
        <w:rPr>
          <w:rFonts w:hint="eastAsia"/>
          <w:szCs w:val="24"/>
        </w:rPr>
        <w:t xml:space="preserve"> system (GE healthcare bioscience, Uppsala, Sweden). </w:t>
      </w:r>
      <w:r w:rsidRPr="008C1406">
        <w:rPr>
          <w:szCs w:val="24"/>
        </w:rPr>
        <w:t>T</w:t>
      </w:r>
      <w:r w:rsidRPr="008C1406">
        <w:rPr>
          <w:rFonts w:hint="eastAsia"/>
          <w:szCs w:val="24"/>
        </w:rPr>
        <w:t xml:space="preserve">his process was obtained for comparison of protein resolutions. </w:t>
      </w:r>
      <w:r>
        <w:rPr>
          <w:szCs w:val="24"/>
        </w:rPr>
        <w:t>T</w:t>
      </w:r>
      <w:r>
        <w:rPr>
          <w:rFonts w:hint="eastAsia"/>
          <w:szCs w:val="24"/>
        </w:rPr>
        <w:t xml:space="preserve">he protein sample loading condition was equilibrated in 1.5 or 1.3 M ammonium sulphate buffer (pH 7) composed of 20 mM of sodium phosphate. </w:t>
      </w:r>
      <w:r>
        <w:rPr>
          <w:szCs w:val="24"/>
        </w:rPr>
        <w:t>T</w:t>
      </w:r>
      <w:r>
        <w:rPr>
          <w:rFonts w:hint="eastAsia"/>
          <w:szCs w:val="24"/>
        </w:rPr>
        <w:t xml:space="preserve">he loading condition was determined by optimization of individual </w:t>
      </w:r>
      <w:r w:rsidRPr="008C1406">
        <w:rPr>
          <w:rFonts w:hint="eastAsia"/>
          <w:szCs w:val="24"/>
        </w:rPr>
        <w:t>protein bindings prior</w:t>
      </w:r>
      <w:r>
        <w:rPr>
          <w:rFonts w:hint="eastAsia"/>
          <w:szCs w:val="24"/>
        </w:rPr>
        <w:t xml:space="preserve">. </w:t>
      </w:r>
      <w:r>
        <w:rPr>
          <w:szCs w:val="24"/>
        </w:rPr>
        <w:t>A</w:t>
      </w:r>
      <w:r>
        <w:rPr>
          <w:rFonts w:hint="eastAsia"/>
          <w:szCs w:val="24"/>
        </w:rPr>
        <w:t xml:space="preserve">fter </w:t>
      </w:r>
      <w:r>
        <w:rPr>
          <w:szCs w:val="24"/>
        </w:rPr>
        <w:t>protein</w:t>
      </w:r>
      <w:r>
        <w:rPr>
          <w:rFonts w:hint="eastAsia"/>
          <w:szCs w:val="24"/>
        </w:rPr>
        <w:t xml:space="preserve"> mixture injected into AKTA prime system along with </w:t>
      </w:r>
      <w:r w:rsidRPr="000302AB">
        <w:rPr>
          <w:rFonts w:hint="eastAsia"/>
          <w:szCs w:val="24"/>
        </w:rPr>
        <w:t xml:space="preserve">binding buffer, </w:t>
      </w:r>
      <w:r w:rsidRPr="000302AB">
        <w:rPr>
          <w:szCs w:val="24"/>
        </w:rPr>
        <w:t>stabilization</w:t>
      </w:r>
      <w:r w:rsidRPr="000302AB">
        <w:rPr>
          <w:rFonts w:hint="eastAsia"/>
          <w:szCs w:val="24"/>
        </w:rPr>
        <w:t xml:space="preserve"> time has given. </w:t>
      </w:r>
      <w:r w:rsidRPr="000302AB">
        <w:rPr>
          <w:szCs w:val="24"/>
        </w:rPr>
        <w:t>O</w:t>
      </w:r>
      <w:r w:rsidRPr="000302AB">
        <w:rPr>
          <w:rFonts w:hint="eastAsia"/>
          <w:szCs w:val="24"/>
        </w:rPr>
        <w:t xml:space="preserve">nce the chromatogram became the </w:t>
      </w:r>
      <w:r w:rsidRPr="000302AB">
        <w:rPr>
          <w:szCs w:val="24"/>
        </w:rPr>
        <w:t>plateau</w:t>
      </w:r>
      <w:r w:rsidRPr="000302AB">
        <w:rPr>
          <w:rFonts w:hint="eastAsia"/>
          <w:szCs w:val="24"/>
        </w:rPr>
        <w:t xml:space="preserve">, a linear gradient of </w:t>
      </w:r>
      <w:r w:rsidRPr="000302AB">
        <w:rPr>
          <w:szCs w:val="24"/>
        </w:rPr>
        <w:t>decreasing</w:t>
      </w:r>
      <w:r w:rsidRPr="000302AB">
        <w:rPr>
          <w:rFonts w:hint="eastAsia"/>
          <w:szCs w:val="24"/>
        </w:rPr>
        <w:t xml:space="preserve"> ammonium sulphate concentration (1.5 or 1.3 to 1 M) was </w:t>
      </w:r>
      <w:r>
        <w:rPr>
          <w:rFonts w:hint="eastAsia"/>
          <w:szCs w:val="24"/>
        </w:rPr>
        <w:t xml:space="preserve">applied over 20 mL of sodium phosphate. </w:t>
      </w:r>
      <w:r>
        <w:rPr>
          <w:szCs w:val="24"/>
        </w:rPr>
        <w:t>A</w:t>
      </w:r>
      <w:r>
        <w:rPr>
          <w:rFonts w:hint="eastAsia"/>
          <w:szCs w:val="24"/>
        </w:rPr>
        <w:t xml:space="preserve">ll the flow through and eluting proteins were collected for further protein analysis. </w:t>
      </w:r>
      <w:r>
        <w:rPr>
          <w:szCs w:val="24"/>
        </w:rPr>
        <w:t>T</w:t>
      </w:r>
      <w:r>
        <w:rPr>
          <w:rFonts w:hint="eastAsia"/>
          <w:szCs w:val="24"/>
        </w:rPr>
        <w:t xml:space="preserve">he desalting and concentrating of those fractions was conducted with </w:t>
      </w:r>
      <w:proofErr w:type="spellStart"/>
      <w:r>
        <w:rPr>
          <w:rFonts w:hint="eastAsia"/>
          <w:szCs w:val="24"/>
        </w:rPr>
        <w:t>Amicon</w:t>
      </w:r>
      <w:proofErr w:type="spellEnd"/>
      <w:r>
        <w:rPr>
          <w:rFonts w:hint="eastAsia"/>
          <w:szCs w:val="24"/>
        </w:rPr>
        <w:t xml:space="preserve"> ultra centrifugal (3 kDa NMWCO) filter devices (Millipore Corporation, Bedford, MA). </w:t>
      </w:r>
    </w:p>
    <w:p w:rsidR="00E01AD5" w:rsidRPr="00A17663" w:rsidRDefault="00E01AD5" w:rsidP="00E01AD5">
      <w:pPr>
        <w:pStyle w:val="Heading3"/>
      </w:pPr>
      <w:bookmarkStart w:id="23" w:name="_Toc388900195"/>
      <w:r>
        <w:rPr>
          <w:rFonts w:hint="eastAsia"/>
        </w:rPr>
        <w:t xml:space="preserve">3.3.3 </w:t>
      </w:r>
      <w:r w:rsidRPr="00A17663">
        <w:t>Paper based composite membrane preparation</w:t>
      </w:r>
      <w:bookmarkEnd w:id="23"/>
      <w:r w:rsidRPr="00A17663">
        <w:t xml:space="preserve"> </w:t>
      </w:r>
    </w:p>
    <w:p w:rsidR="00E01AD5" w:rsidRPr="00B56E33" w:rsidRDefault="00E01AD5" w:rsidP="00E01AD5">
      <w:pPr>
        <w:rPr>
          <w:szCs w:val="24"/>
        </w:rPr>
      </w:pPr>
      <w:r>
        <w:rPr>
          <w:szCs w:val="24"/>
        </w:rPr>
        <w:t>T</w:t>
      </w:r>
      <w:r>
        <w:rPr>
          <w:rFonts w:hint="eastAsia"/>
          <w:szCs w:val="24"/>
        </w:rPr>
        <w:t xml:space="preserve">he Whatman filter paper were cut in 20 mm diameter discs and conditioned for measuring the mass of paper discs in constant temperature and humidity (23 </w:t>
      </w:r>
      <w:r>
        <w:rPr>
          <w:szCs w:val="24"/>
        </w:rPr>
        <w:t>°</w:t>
      </w:r>
      <w:r>
        <w:rPr>
          <w:rFonts w:hint="eastAsia"/>
          <w:szCs w:val="24"/>
        </w:rPr>
        <w:t xml:space="preserve">C and 50 % relative humidity) room. </w:t>
      </w:r>
      <w:r>
        <w:rPr>
          <w:szCs w:val="24"/>
        </w:rPr>
        <w:t>T</w:t>
      </w:r>
      <w:r>
        <w:rPr>
          <w:rFonts w:hint="eastAsia"/>
          <w:szCs w:val="24"/>
        </w:rPr>
        <w:t xml:space="preserve">he polymer solution was prepared in 3g of n-isopropanol with different molar ratio of monomer (30%, 35% and 40%) and cross-linkers (2%, 3%, and </w:t>
      </w:r>
      <w:r>
        <w:rPr>
          <w:rFonts w:hint="eastAsia"/>
          <w:szCs w:val="24"/>
        </w:rPr>
        <w:lastRenderedPageBreak/>
        <w:t xml:space="preserve">4%) and 0.2 of UV-initiator; the recipes were adopted from </w:t>
      </w:r>
      <w:proofErr w:type="spellStart"/>
      <w:r>
        <w:rPr>
          <w:rFonts w:hint="eastAsia"/>
          <w:szCs w:val="24"/>
        </w:rPr>
        <w:t>Mah</w:t>
      </w:r>
      <w:proofErr w:type="spellEnd"/>
      <w:r>
        <w:rPr>
          <w:rFonts w:hint="eastAsia"/>
          <w:szCs w:val="24"/>
        </w:rPr>
        <w:t xml:space="preserve"> and Ghosh 2010 </w:t>
      </w:r>
      <w:r w:rsidR="00205263">
        <w:rPr>
          <w:rFonts w:hint="eastAsia"/>
          <w:szCs w:val="24"/>
        </w:rPr>
        <w:t>[17].</w:t>
      </w:r>
      <w:r>
        <w:rPr>
          <w:rFonts w:hint="eastAsia"/>
          <w:szCs w:val="24"/>
        </w:rPr>
        <w:t xml:space="preserve"> </w:t>
      </w:r>
      <w:r>
        <w:rPr>
          <w:szCs w:val="24"/>
        </w:rPr>
        <w:t>T</w:t>
      </w:r>
      <w:r>
        <w:rPr>
          <w:rFonts w:hint="eastAsia"/>
          <w:szCs w:val="24"/>
        </w:rPr>
        <w:t xml:space="preserve">he conditioned filter papers were immersed into the coating (polymer) solution for 5 min. </w:t>
      </w:r>
      <w:r>
        <w:rPr>
          <w:szCs w:val="24"/>
        </w:rPr>
        <w:t>T</w:t>
      </w:r>
      <w:r>
        <w:rPr>
          <w:rFonts w:hint="eastAsia"/>
          <w:szCs w:val="24"/>
        </w:rPr>
        <w:t xml:space="preserve">he </w:t>
      </w:r>
      <w:r>
        <w:rPr>
          <w:szCs w:val="24"/>
        </w:rPr>
        <w:t>individual</w:t>
      </w:r>
      <w:r>
        <w:rPr>
          <w:rFonts w:hint="eastAsia"/>
          <w:szCs w:val="24"/>
        </w:rPr>
        <w:t xml:space="preserve"> discs were sandwiched within laminating pouches and pressed with rollers to seal filter paper discs entrapped polymer solution. </w:t>
      </w:r>
      <w:r>
        <w:rPr>
          <w:szCs w:val="24"/>
        </w:rPr>
        <w:t>T</w:t>
      </w:r>
      <w:r>
        <w:rPr>
          <w:rFonts w:hint="eastAsia"/>
          <w:szCs w:val="24"/>
        </w:rPr>
        <w:t xml:space="preserve">his process also eliminated any possible of oxygen inhibition on polymerization and well distribution of polymer solution within membrane pores. </w:t>
      </w:r>
      <w:r>
        <w:rPr>
          <w:szCs w:val="24"/>
        </w:rPr>
        <w:t>T</w:t>
      </w:r>
      <w:r>
        <w:rPr>
          <w:rFonts w:hint="eastAsia"/>
          <w:szCs w:val="24"/>
        </w:rPr>
        <w:t xml:space="preserve">he sealed discs were placed in UV chamber with UV-irradiation at 350-400 nm for 20 min (3.3 </w:t>
      </w:r>
      <w:proofErr w:type="spellStart"/>
      <w:r>
        <w:rPr>
          <w:rFonts w:hint="eastAsia"/>
          <w:szCs w:val="24"/>
        </w:rPr>
        <w:t>mW</w:t>
      </w:r>
      <w:proofErr w:type="spellEnd"/>
      <w:r>
        <w:rPr>
          <w:rFonts w:hint="eastAsia"/>
          <w:szCs w:val="24"/>
        </w:rPr>
        <w:t>/cm</w:t>
      </w:r>
      <w:r w:rsidRPr="001609B9">
        <w:rPr>
          <w:rFonts w:hint="eastAsia"/>
          <w:szCs w:val="24"/>
          <w:vertAlign w:val="superscript"/>
        </w:rPr>
        <w:t>2</w:t>
      </w:r>
      <w:r>
        <w:rPr>
          <w:rFonts w:hint="eastAsia"/>
          <w:szCs w:val="24"/>
        </w:rPr>
        <w:t xml:space="preserve"> intensity). After fully polymerized </w:t>
      </w:r>
      <w:r>
        <w:rPr>
          <w:szCs w:val="24"/>
        </w:rPr>
        <w:t>membrane</w:t>
      </w:r>
      <w:r>
        <w:rPr>
          <w:rFonts w:hint="eastAsia"/>
          <w:szCs w:val="24"/>
        </w:rPr>
        <w:t xml:space="preserve"> discs were removed from laminating pouches and rinsed with DI water in agitator at 37 </w:t>
      </w:r>
      <w:r w:rsidRPr="00B56E33">
        <w:rPr>
          <w:szCs w:val="24"/>
        </w:rPr>
        <w:t>°C</w:t>
      </w:r>
      <w:r>
        <w:rPr>
          <w:rFonts w:hint="eastAsia"/>
          <w:szCs w:val="24"/>
        </w:rPr>
        <w:t xml:space="preserve"> for 24 hours. </w:t>
      </w:r>
      <w:r>
        <w:rPr>
          <w:szCs w:val="24"/>
        </w:rPr>
        <w:t>T</w:t>
      </w:r>
      <w:r>
        <w:rPr>
          <w:rFonts w:hint="eastAsia"/>
          <w:szCs w:val="24"/>
        </w:rPr>
        <w:t xml:space="preserve">he composite membrane discs were weighed after dried in paper conditioning room (23 </w:t>
      </w:r>
      <w:r>
        <w:rPr>
          <w:szCs w:val="24"/>
        </w:rPr>
        <w:t>°</w:t>
      </w:r>
      <w:r>
        <w:rPr>
          <w:rFonts w:hint="eastAsia"/>
          <w:szCs w:val="24"/>
        </w:rPr>
        <w:t xml:space="preserve">C and 50 % relative humidity). </w:t>
      </w:r>
      <w:r>
        <w:rPr>
          <w:szCs w:val="24"/>
        </w:rPr>
        <w:t>T</w:t>
      </w:r>
      <w:r>
        <w:rPr>
          <w:rFonts w:hint="eastAsia"/>
          <w:szCs w:val="24"/>
        </w:rPr>
        <w:t xml:space="preserve">he mass gain and thickness of composite membrane were measured </w:t>
      </w:r>
      <w:r w:rsidR="00311EBD">
        <w:rPr>
          <w:rFonts w:hint="eastAsia"/>
          <w:szCs w:val="24"/>
        </w:rPr>
        <w:t xml:space="preserve">with 20 discs. </w:t>
      </w:r>
    </w:p>
    <w:p w:rsidR="00E01AD5" w:rsidRPr="00764152" w:rsidRDefault="00E01AD5" w:rsidP="00E01AD5">
      <w:pPr>
        <w:pStyle w:val="Heading3"/>
      </w:pPr>
      <w:bookmarkStart w:id="24" w:name="_Toc388900196"/>
      <w:r>
        <w:rPr>
          <w:rFonts w:hint="eastAsia"/>
        </w:rPr>
        <w:t xml:space="preserve">3.3.4 </w:t>
      </w:r>
      <w:r w:rsidRPr="00764152">
        <w:rPr>
          <w:rFonts w:hint="eastAsia"/>
        </w:rPr>
        <w:t>Membrane chromatography set-up</w:t>
      </w:r>
      <w:bookmarkEnd w:id="24"/>
    </w:p>
    <w:p w:rsidR="00E01AD5" w:rsidRPr="009B3E9B" w:rsidRDefault="00E01AD5" w:rsidP="00E01AD5">
      <w:pPr>
        <w:rPr>
          <w:szCs w:val="24"/>
        </w:rPr>
      </w:pPr>
      <w:r>
        <w:rPr>
          <w:szCs w:val="24"/>
        </w:rPr>
        <w:t>F</w:t>
      </w:r>
      <w:r>
        <w:rPr>
          <w:rFonts w:hint="eastAsia"/>
          <w:szCs w:val="24"/>
        </w:rPr>
        <w:t xml:space="preserve">ive same type composite membranes (20-mm </w:t>
      </w:r>
      <w:r>
        <w:rPr>
          <w:szCs w:val="24"/>
        </w:rPr>
        <w:t>diameter</w:t>
      </w:r>
      <w:r>
        <w:rPr>
          <w:rFonts w:hint="eastAsia"/>
          <w:szCs w:val="24"/>
        </w:rPr>
        <w:t xml:space="preserve">) were stacked within a custom-designed membrane module </w:t>
      </w:r>
      <w:r>
        <w:rPr>
          <w:szCs w:val="24"/>
        </w:rPr>
        <w:fldChar w:fldCharType="begin" w:fldLock="1"/>
      </w:r>
      <w:r>
        <w:rPr>
          <w:szCs w:val="24"/>
        </w:rPr>
        <w:instrText>ADDIN CSL_CITATION { "citationItems" : [ { "id" : "ITEM-1", "itemData" : { "DOI" : "10.1016/j.memsci.2010.05.016", "ISSN" : "03767388", "author" : [ { "dropping-particle" : "", "family" : "Mah", "given" : "Kor Zheng", "non-dropping-particle" : "", "parse-names" : false, "suffix" : "" }, { "dropping-particle" : "", "family" : "Ghosh", "given" : "Raja", "non-dropping-particle" : "", "parse-names" : false, "suffix" : "" } ], "container-title" : "Journal of Membrane Science", "id" : "ITEM-1", "issue" : "1-2", "issued" : { "date-parts" : [ [ "2010", "9" ] ] }, "page" : "149-154", "publisher" : "Elsevier B.V.", "title" : "Paper-based composite lyotropic salt-responsive membranes for chromatographic separation of proteins", "type" : "article-journal", "volume" : "360" }, "uris" : [ "http://www.mendeley.com/documents/?uuid=02545c40-f024-47c5-9cbe-3154c7dbbbe4" ] } ], "mendeley" : { "previouslyFormattedCitation" : "[17]" }, "properties" : { "noteIndex" : 0 }, "schema" : "https://github.com/citation-style-language/schema/raw/master/csl-citation.json" }</w:instrText>
      </w:r>
      <w:r>
        <w:rPr>
          <w:szCs w:val="24"/>
        </w:rPr>
        <w:fldChar w:fldCharType="separate"/>
      </w:r>
      <w:r w:rsidRPr="00DF7F9B">
        <w:rPr>
          <w:noProof/>
          <w:szCs w:val="24"/>
        </w:rPr>
        <w:t>[17]</w:t>
      </w:r>
      <w:r>
        <w:rPr>
          <w:szCs w:val="24"/>
        </w:rPr>
        <w:fldChar w:fldCharType="end"/>
      </w:r>
      <w:r w:rsidR="00311EBD">
        <w:rPr>
          <w:rFonts w:hint="eastAsia"/>
          <w:szCs w:val="24"/>
        </w:rPr>
        <w:t xml:space="preserve"> whic</w:t>
      </w:r>
      <w:r>
        <w:rPr>
          <w:rFonts w:hint="eastAsia"/>
          <w:szCs w:val="24"/>
        </w:rPr>
        <w:t xml:space="preserve">h was then </w:t>
      </w:r>
      <w:r>
        <w:rPr>
          <w:szCs w:val="24"/>
        </w:rPr>
        <w:t>integrated</w:t>
      </w:r>
      <w:r>
        <w:rPr>
          <w:rFonts w:hint="eastAsia"/>
          <w:szCs w:val="24"/>
        </w:rPr>
        <w:t xml:space="preserve"> with an AKTA prime liquid chromatography system (</w:t>
      </w:r>
      <w:r w:rsidRPr="00647F81">
        <w:rPr>
          <w:szCs w:val="24"/>
        </w:rPr>
        <w:t xml:space="preserve">GE Healthcare Biosciences, BAIE </w:t>
      </w:r>
      <w:proofErr w:type="spellStart"/>
      <w:r w:rsidRPr="00647F81">
        <w:rPr>
          <w:szCs w:val="24"/>
        </w:rPr>
        <w:t>D'urfe</w:t>
      </w:r>
      <w:proofErr w:type="spellEnd"/>
      <w:r w:rsidRPr="00647F81">
        <w:rPr>
          <w:szCs w:val="24"/>
        </w:rPr>
        <w:t>, QC, Canada</w:t>
      </w:r>
      <w:r w:rsidRPr="009B3E9B">
        <w:rPr>
          <w:szCs w:val="24"/>
        </w:rPr>
        <w:t>).</w:t>
      </w:r>
      <w:r>
        <w:rPr>
          <w:rFonts w:hint="eastAsia"/>
          <w:szCs w:val="24"/>
        </w:rPr>
        <w:t xml:space="preserve"> The </w:t>
      </w:r>
      <w:r w:rsidRPr="009B3E9B">
        <w:rPr>
          <w:szCs w:val="24"/>
        </w:rPr>
        <w:t>UV absorbance (at 280 nm), conductivity and pH of the effluent stream from the module as well as the system pressure data were logged into a computer using Prime View. Appropriate loops were used to inject the feed samples into the membrane module. All membrane chromatography experiments were carried out at ambient temperature (24 °C).</w:t>
      </w:r>
    </w:p>
    <w:p w:rsidR="00E01AD5" w:rsidRPr="00764152" w:rsidRDefault="00E01AD5" w:rsidP="00E01AD5">
      <w:pPr>
        <w:pStyle w:val="Heading3"/>
      </w:pPr>
      <w:bookmarkStart w:id="25" w:name="_Toc388900197"/>
      <w:r>
        <w:rPr>
          <w:rFonts w:hint="eastAsia"/>
        </w:rPr>
        <w:lastRenderedPageBreak/>
        <w:t>3.3.5</w:t>
      </w:r>
      <w:r w:rsidRPr="00764152">
        <w:rPr>
          <w:rFonts w:hint="eastAsia"/>
        </w:rPr>
        <w:t xml:space="preserve"> Hydraulic testing of membranes</w:t>
      </w:r>
      <w:bookmarkEnd w:id="25"/>
    </w:p>
    <w:p w:rsidR="00E01AD5" w:rsidRDefault="00E01AD5" w:rsidP="00E01AD5">
      <w:pPr>
        <w:rPr>
          <w:szCs w:val="24"/>
        </w:rPr>
      </w:pPr>
      <w:r w:rsidRPr="009B3E9B">
        <w:rPr>
          <w:szCs w:val="24"/>
        </w:rPr>
        <w:t>Membrane stacks were tested for hydraulic permeability at 1 mL/min flow rate using two buffers: 20 mM sodium phosphate pH 7.0 (buffer B) and 1.1 M ammonium sulphate prepared in 20 mM sodium phosphate pH 7.0 (buffer A). The flow of buffers A and B through the membrane stack was alternated several times and the backpressure was recorded.</w:t>
      </w:r>
    </w:p>
    <w:p w:rsidR="00E01AD5" w:rsidRPr="00A86C82" w:rsidRDefault="00E01AD5" w:rsidP="00E01AD5">
      <w:pPr>
        <w:pStyle w:val="Heading3"/>
      </w:pPr>
      <w:bookmarkStart w:id="26" w:name="_Toc388900198"/>
      <w:r>
        <w:rPr>
          <w:rFonts w:hint="eastAsia"/>
        </w:rPr>
        <w:t>3.3.</w:t>
      </w:r>
      <w:r w:rsidRPr="00764152">
        <w:rPr>
          <w:rFonts w:hint="eastAsia"/>
        </w:rPr>
        <w:t>6 S</w:t>
      </w:r>
      <w:r w:rsidRPr="00764152">
        <w:t>DS-PAGE</w:t>
      </w:r>
      <w:bookmarkEnd w:id="26"/>
    </w:p>
    <w:p w:rsidR="00E01AD5" w:rsidRDefault="00E01AD5" w:rsidP="00E01AD5">
      <w:pPr>
        <w:rPr>
          <w:color w:val="FF0000"/>
        </w:rPr>
      </w:pPr>
      <w:r>
        <w:t>N</w:t>
      </w:r>
      <w:r>
        <w:rPr>
          <w:rFonts w:hint="eastAsia"/>
        </w:rPr>
        <w:t xml:space="preserve">on-reducing SDS-PAGE (10% gel) was run by </w:t>
      </w:r>
      <w:proofErr w:type="spellStart"/>
      <w:r>
        <w:rPr>
          <w:rFonts w:hint="eastAsia"/>
        </w:rPr>
        <w:t>Hoefer</w:t>
      </w:r>
      <w:proofErr w:type="spellEnd"/>
      <w:r>
        <w:rPr>
          <w:rFonts w:hint="eastAsia"/>
        </w:rPr>
        <w:t xml:space="preserve"> </w:t>
      </w:r>
      <w:proofErr w:type="spellStart"/>
      <w:r>
        <w:rPr>
          <w:rFonts w:hint="eastAsia"/>
        </w:rPr>
        <w:t>MiniVE</w:t>
      </w:r>
      <w:proofErr w:type="spellEnd"/>
      <w:r>
        <w:rPr>
          <w:rFonts w:hint="eastAsia"/>
        </w:rPr>
        <w:t xml:space="preserve"> vertical electrophoresis unit (GE healthcare Bioscience, Montreal, Quebec, Canada). Prior to loading on the gel, samples were boiled in SDS containing buffer. </w:t>
      </w:r>
      <w:r w:rsidRPr="00B56E33">
        <w:t xml:space="preserve">A constant current 25mA/gel for 1.5 </w:t>
      </w:r>
      <w:r>
        <w:t>h in separating gel was applied</w:t>
      </w:r>
      <w:r w:rsidR="00B146BA">
        <w:rPr>
          <w:rFonts w:hint="eastAsia"/>
        </w:rPr>
        <w:t xml:space="preserve"> [39]</w:t>
      </w:r>
      <w:r>
        <w:rPr>
          <w:rFonts w:hint="eastAsia"/>
        </w:rPr>
        <w:t>.</w:t>
      </w:r>
      <w:r w:rsidRPr="00B56E33">
        <w:t xml:space="preserve"> </w:t>
      </w:r>
      <w:r>
        <w:rPr>
          <w:rFonts w:hint="eastAsia"/>
        </w:rPr>
        <w:t>Protein bands on the gel</w:t>
      </w:r>
      <w:r w:rsidRPr="00B56E33">
        <w:t xml:space="preserve"> were stained with 0.1% Coomassie Brilliant Blue R-250 for 30 min at room temperature, followed by destaining in 10 % (v/v) acetic acid and 30 % (v/v) methanol in water. </w:t>
      </w:r>
      <w:r>
        <w:t xml:space="preserve">The gel picture was obtained </w:t>
      </w:r>
      <w:r>
        <w:rPr>
          <w:rFonts w:hint="eastAsia"/>
        </w:rPr>
        <w:t xml:space="preserve">using Bio-Imaging </w:t>
      </w:r>
      <w:proofErr w:type="spellStart"/>
      <w:r>
        <w:rPr>
          <w:rFonts w:hint="eastAsia"/>
        </w:rPr>
        <w:t>MiniBis</w:t>
      </w:r>
      <w:proofErr w:type="spellEnd"/>
      <w:r>
        <w:rPr>
          <w:rFonts w:hint="eastAsia"/>
        </w:rPr>
        <w:t xml:space="preserve"> </w:t>
      </w:r>
      <w:proofErr w:type="spellStart"/>
      <w:r>
        <w:rPr>
          <w:rFonts w:hint="eastAsia"/>
        </w:rPr>
        <w:t>Pto</w:t>
      </w:r>
      <w:proofErr w:type="spellEnd"/>
      <w:r>
        <w:rPr>
          <w:rFonts w:hint="eastAsia"/>
        </w:rPr>
        <w:t xml:space="preserve"> system (24-25-PR) purchased from DNR-Imaging System, Jerusalem, Israel. </w:t>
      </w:r>
    </w:p>
    <w:p w:rsidR="00E01AD5" w:rsidRPr="00764152" w:rsidRDefault="00E01AD5" w:rsidP="00E01AD5">
      <w:pPr>
        <w:pStyle w:val="Heading3"/>
      </w:pPr>
      <w:bookmarkStart w:id="27" w:name="_Toc388900199"/>
      <w:r>
        <w:rPr>
          <w:rFonts w:hint="eastAsia"/>
        </w:rPr>
        <w:t>3.3.</w:t>
      </w:r>
      <w:r w:rsidRPr="00764152">
        <w:rPr>
          <w:rFonts w:hint="eastAsia"/>
        </w:rPr>
        <w:t xml:space="preserve">7 </w:t>
      </w:r>
      <w:r w:rsidRPr="00764152">
        <w:t>SEC-HPLC</w:t>
      </w:r>
      <w:bookmarkEnd w:id="27"/>
    </w:p>
    <w:p w:rsidR="00E01AD5" w:rsidRPr="00B56E33" w:rsidRDefault="00E01AD5" w:rsidP="00E01AD5">
      <w:pPr>
        <w:rPr>
          <w:szCs w:val="24"/>
        </w:rPr>
      </w:pPr>
      <w:r w:rsidRPr="00B56E33">
        <w:rPr>
          <w:szCs w:val="24"/>
        </w:rPr>
        <w:t xml:space="preserve">SEC analysis was carried out with a </w:t>
      </w:r>
      <w:proofErr w:type="spellStart"/>
      <w:r w:rsidRPr="00B56E33">
        <w:rPr>
          <w:szCs w:val="24"/>
        </w:rPr>
        <w:t>TSKgel</w:t>
      </w:r>
      <w:proofErr w:type="spellEnd"/>
      <w:r w:rsidRPr="00B56E33">
        <w:rPr>
          <w:szCs w:val="24"/>
        </w:rPr>
        <w:t xml:space="preserve"> G4000 SWXL column (catalogue number 08542, 7.8 mm i.d., 30 cm length, TOSOH Bioscience LLC, King of Prussia, PA, USA) using HPLC system (</w:t>
      </w:r>
      <w:proofErr w:type="spellStart"/>
      <w:r w:rsidRPr="00B56E33">
        <w:rPr>
          <w:szCs w:val="24"/>
        </w:rPr>
        <w:t>Prepstar</w:t>
      </w:r>
      <w:proofErr w:type="spellEnd"/>
      <w:r w:rsidRPr="00B56E33">
        <w:rPr>
          <w:szCs w:val="24"/>
        </w:rPr>
        <w:t xml:space="preserve"> 218, Varian Canada, </w:t>
      </w:r>
      <w:proofErr w:type="spellStart"/>
      <w:r w:rsidRPr="00B56E33">
        <w:rPr>
          <w:szCs w:val="24"/>
        </w:rPr>
        <w:t>Missussuage</w:t>
      </w:r>
      <w:proofErr w:type="spellEnd"/>
      <w:r w:rsidRPr="00B56E33">
        <w:rPr>
          <w:szCs w:val="24"/>
        </w:rPr>
        <w:t>, Ontario). In these SEC experiments, mobile phase; 0.25M of sodium chloride in 20 mM of sodium phosphate solution at pH 7, was carried ou</w:t>
      </w:r>
      <w:r>
        <w:rPr>
          <w:szCs w:val="24"/>
        </w:rPr>
        <w:t xml:space="preserve">t at a flow rate of 0.5mL/min. </w:t>
      </w:r>
      <w:r>
        <w:rPr>
          <w:rFonts w:hint="eastAsia"/>
          <w:szCs w:val="24"/>
        </w:rPr>
        <w:t>E</w:t>
      </w:r>
      <w:r w:rsidRPr="00B56E33">
        <w:rPr>
          <w:szCs w:val="24"/>
        </w:rPr>
        <w:t xml:space="preserve">ach analysis was injected </w:t>
      </w:r>
      <w:r w:rsidRPr="00B56E33">
        <w:rPr>
          <w:szCs w:val="24"/>
        </w:rPr>
        <w:lastRenderedPageBreak/>
        <w:t xml:space="preserve">with 50 </w:t>
      </w:r>
      <w:proofErr w:type="spellStart"/>
      <w:r w:rsidRPr="00B56E33">
        <w:rPr>
          <w:szCs w:val="24"/>
        </w:rPr>
        <w:t>μL</w:t>
      </w:r>
      <w:proofErr w:type="spellEnd"/>
      <w:r w:rsidRPr="00B56E33">
        <w:rPr>
          <w:szCs w:val="24"/>
        </w:rPr>
        <w:t xml:space="preserve"> volume. The mobile phase was filtered through a 0.1 μm microfiltration membrane for clearing and degassing.</w:t>
      </w:r>
    </w:p>
    <w:p w:rsidR="00E01AD5" w:rsidRDefault="00E01AD5" w:rsidP="00E01AD5">
      <w:pPr>
        <w:rPr>
          <w:szCs w:val="24"/>
        </w:rPr>
      </w:pPr>
    </w:p>
    <w:p w:rsidR="00E01AD5" w:rsidRPr="00A86C82" w:rsidRDefault="00E01AD5" w:rsidP="00E01AD5">
      <w:pPr>
        <w:pStyle w:val="Heading2"/>
      </w:pPr>
      <w:bookmarkStart w:id="28" w:name="_Toc388900200"/>
      <w:r w:rsidRPr="00A86C82">
        <w:rPr>
          <w:rFonts w:hint="eastAsia"/>
        </w:rPr>
        <w:t xml:space="preserve">3.4 Results </w:t>
      </w:r>
      <w:r w:rsidRPr="00A86C82">
        <w:t>and</w:t>
      </w:r>
      <w:r w:rsidRPr="00A86C82">
        <w:rPr>
          <w:rFonts w:hint="eastAsia"/>
        </w:rPr>
        <w:t xml:space="preserve"> Discussions</w:t>
      </w:r>
      <w:bookmarkEnd w:id="28"/>
    </w:p>
    <w:p w:rsidR="00E01AD5" w:rsidRDefault="00E01AD5" w:rsidP="00E01AD5">
      <w:pPr>
        <w:pStyle w:val="Heading3"/>
      </w:pPr>
      <w:bookmarkStart w:id="29" w:name="_Toc388900201"/>
      <w:r>
        <w:rPr>
          <w:rFonts w:hint="eastAsia"/>
        </w:rPr>
        <w:t xml:space="preserve">3.4.1 Optimization of protein separation </w:t>
      </w:r>
      <w:r>
        <w:t>with resin</w:t>
      </w:r>
      <w:r>
        <w:rPr>
          <w:rFonts w:hint="eastAsia"/>
        </w:rPr>
        <w:t xml:space="preserve"> based hydrophobic </w:t>
      </w:r>
      <w:r>
        <w:t>interaction</w:t>
      </w:r>
      <w:r>
        <w:rPr>
          <w:rFonts w:hint="eastAsia"/>
        </w:rPr>
        <w:t xml:space="preserve"> chromatography</w:t>
      </w:r>
      <w:bookmarkEnd w:id="29"/>
    </w:p>
    <w:p w:rsidR="00E01AD5" w:rsidRDefault="00E01AD5" w:rsidP="00E01AD5">
      <w:pPr>
        <w:jc w:val="center"/>
      </w:pPr>
      <w:r>
        <w:rPr>
          <w:noProof/>
          <w:szCs w:val="24"/>
        </w:rPr>
        <w:drawing>
          <wp:inline distT="0" distB="0" distL="0" distR="0" wp14:anchorId="725A4B8D" wp14:editId="0D1164C6">
            <wp:extent cx="2295556" cy="288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png"/>
                    <pic:cNvPicPr/>
                  </pic:nvPicPr>
                  <pic:blipFill rotWithShape="1">
                    <a:blip r:embed="rId22" cstate="print">
                      <a:extLst>
                        <a:ext uri="{28A0092B-C50C-407E-A947-70E740481C1C}">
                          <a14:useLocalDpi xmlns:a14="http://schemas.microsoft.com/office/drawing/2010/main" val="0"/>
                        </a:ext>
                      </a:extLst>
                    </a:blip>
                    <a:srcRect l="30693" t="5725"/>
                    <a:stretch/>
                  </pic:blipFill>
                  <pic:spPr bwMode="auto">
                    <a:xfrm>
                      <a:off x="0" y="0"/>
                      <a:ext cx="2295556" cy="288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pStyle w:val="NoSpacing"/>
      </w:pPr>
      <w:r>
        <w:rPr>
          <w:rFonts w:hint="eastAsia"/>
        </w:rPr>
        <w:t xml:space="preserve">Figure 1 </w:t>
      </w:r>
      <w:r>
        <w:rPr>
          <w:rFonts w:hint="eastAsia"/>
        </w:rPr>
        <w:tab/>
        <w:t xml:space="preserve">Effect of salt concentration on the binding of three proteins (hIgG, </w:t>
      </w:r>
      <w:r>
        <w:t xml:space="preserve">HSA, and Insulin) on butyl Sepharose </w:t>
      </w:r>
      <w:r w:rsidRPr="00431CC5">
        <w:rPr>
          <w:vertAlign w:val="superscript"/>
        </w:rPr>
        <w:t>TM</w:t>
      </w:r>
      <w:r>
        <w:t xml:space="preserve"> HIC (eluting buffer: 20mM sodium phosphate, pH 7; binding buffer: eluting buffer+ different concentrations of ammonium sulphate – </w:t>
      </w:r>
      <w:r>
        <w:rPr>
          <w:rFonts w:hint="eastAsia"/>
        </w:rPr>
        <w:t>(1)</w:t>
      </w:r>
      <w:r>
        <w:t xml:space="preserve"> 1.3 M, (</w:t>
      </w:r>
      <w:r>
        <w:rPr>
          <w:rFonts w:hint="eastAsia"/>
        </w:rPr>
        <w:t>2</w:t>
      </w:r>
      <w:r>
        <w:t xml:space="preserve">) 1.5 M; model protein concentration: hIgG 0.21 mg+ HSA 0.35 mg+ Insulin 0.14 mg in 500μL injection volume) </w:t>
      </w:r>
    </w:p>
    <w:p w:rsidR="00E01AD5" w:rsidRPr="00B32DF4" w:rsidRDefault="00E01AD5" w:rsidP="00E01AD5"/>
    <w:p w:rsidR="00E01AD5" w:rsidRDefault="00E01AD5" w:rsidP="00E01AD5">
      <w:r>
        <w:lastRenderedPageBreak/>
        <w:t>T</w:t>
      </w:r>
      <w:r>
        <w:rPr>
          <w:rFonts w:hint="eastAsia"/>
        </w:rPr>
        <w:t xml:space="preserve">he suitability of the membranes as chromatographic support had to be confirmed by assessing their performance by challenging with the same proteins binding and eluting condition on both bead-based HIC butyl column and membranes. </w:t>
      </w:r>
      <w:r>
        <w:t>T</w:t>
      </w:r>
      <w:r>
        <w:rPr>
          <w:rFonts w:hint="eastAsia"/>
        </w:rPr>
        <w:t>he first chromatographic runs were done by using pH 7.0</w:t>
      </w:r>
      <w:r w:rsidR="00311EBD">
        <w:rPr>
          <w:rFonts w:hint="eastAsia"/>
        </w:rPr>
        <w:t>,</w:t>
      </w:r>
      <w:r>
        <w:rPr>
          <w:rFonts w:hint="eastAsia"/>
        </w:rPr>
        <w:t xml:space="preserve"> 1.3 M ammonium sulphate in 20 mM sodium phosphate as the binding buffer and pH 7.0</w:t>
      </w:r>
      <w:r w:rsidR="00311EBD">
        <w:rPr>
          <w:rFonts w:hint="eastAsia"/>
        </w:rPr>
        <w:t>,</w:t>
      </w:r>
      <w:r>
        <w:rPr>
          <w:rFonts w:hint="eastAsia"/>
        </w:rPr>
        <w:t xml:space="preserve"> 20 mM sodium phosphate as the elution buffer. This is illustrated in Figure 1. </w:t>
      </w:r>
      <w:r>
        <w:t>T</w:t>
      </w:r>
      <w:r>
        <w:rPr>
          <w:rFonts w:hint="eastAsia"/>
        </w:rPr>
        <w:t xml:space="preserve">he elution was done by negative gradient over 20mL of buffer flow on HIC butyl bead-based column.  The injected protein </w:t>
      </w:r>
      <w:r>
        <w:t>solution was</w:t>
      </w:r>
      <w:r>
        <w:rPr>
          <w:rFonts w:hint="eastAsia"/>
        </w:rPr>
        <w:t xml:space="preserve"> previously conditioned by adding ammonium sulphate salt up to 1.3M. </w:t>
      </w:r>
      <w:r>
        <w:t>T</w:t>
      </w:r>
      <w:r>
        <w:rPr>
          <w:rFonts w:hint="eastAsia"/>
        </w:rPr>
        <w:t xml:space="preserve">he second </w:t>
      </w:r>
      <w:r>
        <w:t>chromatographic</w:t>
      </w:r>
      <w:r>
        <w:rPr>
          <w:rFonts w:hint="eastAsia"/>
        </w:rPr>
        <w:t xml:space="preserve"> runs were done by identical chromatographic conditions except the binding buffer was 1.5 M ammonium sulphate</w:t>
      </w:r>
      <w:r w:rsidRPr="00104A50">
        <w:rPr>
          <w:rFonts w:hint="eastAsia"/>
        </w:rPr>
        <w:t xml:space="preserve">.  </w:t>
      </w:r>
      <w:r w:rsidRPr="00104A50">
        <w:t xml:space="preserve">The maximum binding condition </w:t>
      </w:r>
      <w:r>
        <w:t>was limited by insulin aggregation; at ammonium sulphate concentration of 1.5 M,</w:t>
      </w:r>
      <w:r>
        <w:rPr>
          <w:rFonts w:hint="eastAsia"/>
        </w:rPr>
        <w:t xml:space="preserve"> the</w:t>
      </w:r>
      <w:r>
        <w:t xml:space="preserve"> insulin protein solution began to become cloudy w</w:t>
      </w:r>
      <w:r>
        <w:rPr>
          <w:rFonts w:hint="eastAsia"/>
        </w:rPr>
        <w:t>hich</w:t>
      </w:r>
      <w:r>
        <w:t xml:space="preserve"> can induce negative effects on the hydrophobicity of the interaction between the protein and butyl column. </w:t>
      </w:r>
      <w:r>
        <w:rPr>
          <w:rFonts w:hint="eastAsia"/>
        </w:rPr>
        <w:t>Higher</w:t>
      </w:r>
      <w:r>
        <w:t xml:space="preserve"> </w:t>
      </w:r>
      <w:r>
        <w:rPr>
          <w:rFonts w:hint="eastAsia"/>
        </w:rPr>
        <w:t xml:space="preserve">concentration of </w:t>
      </w:r>
      <w:r>
        <w:t>lyotropic salt takes up water molecules</w:t>
      </w:r>
      <w:r>
        <w:rPr>
          <w:rFonts w:hint="eastAsia"/>
        </w:rPr>
        <w:t xml:space="preserve"> and</w:t>
      </w:r>
      <w:r>
        <w:t xml:space="preserve"> consequently insulin protein molecules form dimer to hexamers (reversible aggregates)</w:t>
      </w:r>
      <w:r>
        <w:fldChar w:fldCharType="begin" w:fldLock="1"/>
      </w:r>
      <w:r>
        <w:instrText>ADDIN CSL_CITATION { "citationItems" : [ { "id" : "ITEM-1", "itemData" : { "DOI" : "10.1016/j.ijpharm.2004.11.014", "ISSN" : "0378-5173", "PMID" : "15652195", "abstract" : "Protein aggregation is arguably the most common and troubling manifestation of protein instability, encountered in almost all stages of protein drug development. Protein aggregation, along with other physical and/or chemical instabilities of proteins, remains to be one of the major road barriers hindering rapid commercialization of potential protein drug candidates. Although a variety of methods have been used/designed to prevent/inhibit protein aggregation, the end results are often unsatisfactory for many proteins. The limited success is partly due to our lack of a clear understanding of the protein aggregation process. This article intends to discuss protein aggregation and its related mechanisms, methods characterizing protein aggregation, factors affecting protein aggregation, and possible venues in aggregation prevention/inhibition in various stages of protein drug development.", "author" : [ { "dropping-particle" : "", "family" : "Wang", "given" : "Wei", "non-dropping-particle" : "", "parse-names" : false, "suffix" : "" } ], "container-title" : "International journal of pharmaceutics", "id" : "ITEM-1", "issue" : "1-2", "issued" : { "date-parts" : [ [ "2005", "1", "31" ] ] }, "page" : "1-30", "title" : "Protein aggregation and its inhibition in biopharmaceutics.", "type" : "article-journal", "volume" : "289" }, "uris" : [ "http://www.mendeley.com/documents/?uuid=884d06b2-704b-41fa-ad0f-7c98b1d64f25" ] } ], "mendeley" : { "previouslyFormattedCitation" : "[35]" }, "properties" : { "noteIndex" : 0 }, "schema" : "https://github.com/citation-style-language/schema/raw/master/csl-citation.json" }</w:instrText>
      </w:r>
      <w:r>
        <w:fldChar w:fldCharType="separate"/>
      </w:r>
      <w:r w:rsidRPr="00DF7F9B">
        <w:rPr>
          <w:noProof/>
        </w:rPr>
        <w:t>[35]</w:t>
      </w:r>
      <w:r>
        <w:fldChar w:fldCharType="end"/>
      </w:r>
      <w:r>
        <w:rPr>
          <w:rFonts w:hint="eastAsia"/>
        </w:rPr>
        <w:t xml:space="preserve">. </w:t>
      </w:r>
      <w:r>
        <w:t xml:space="preserve">The injection protein sample (500 </w:t>
      </w:r>
      <w:proofErr w:type="spellStart"/>
      <w:r>
        <w:t>μL</w:t>
      </w:r>
      <w:proofErr w:type="spellEnd"/>
      <w:r>
        <w:t>) containing 0.21 mg of hIgG, 0.35 mg of HSA, and 0.14 mg of insulin; accounting to a total protein amount of 0.7 mg</w:t>
      </w:r>
      <w:r>
        <w:rPr>
          <w:rFonts w:hint="eastAsia"/>
        </w:rPr>
        <w:t xml:space="preserve"> </w:t>
      </w:r>
      <w:r>
        <w:t xml:space="preserve">per 1 mL of HIC butyl column bed volume. Both of chromatogram 1 and 2 had flow through peaks (1-2 mL retention volume) and elution peaks (11-25 mL retention volume) obtained by negative salt concentration. As expected, chromatogram 2 has </w:t>
      </w:r>
      <w:r>
        <w:rPr>
          <w:rFonts w:hint="eastAsia"/>
        </w:rPr>
        <w:t>smaller</w:t>
      </w:r>
      <w:r>
        <w:t xml:space="preserve"> flow through protein peak while more protein was eluted at 11-25 mL effluent volume since higher salt concentration induced more hydrophobic interaction between proteins and stationary</w:t>
      </w:r>
      <w:r>
        <w:rPr>
          <w:rFonts w:hint="eastAsia"/>
        </w:rPr>
        <w:t xml:space="preserve"> phase (</w:t>
      </w:r>
      <w:r>
        <w:t xml:space="preserve">butyl </w:t>
      </w:r>
      <w:r>
        <w:lastRenderedPageBreak/>
        <w:t>column</w:t>
      </w:r>
      <w:r>
        <w:rPr>
          <w:rFonts w:hint="eastAsia"/>
        </w:rPr>
        <w:t>)</w:t>
      </w:r>
      <w:r>
        <w:t>. The flow through peak (peak a) and elute peaks (peak b and c) samples in the case of 1.3 M salt concentration (chromatogram 1) were collected for SDS-PAGE analysis</w:t>
      </w:r>
      <w:r w:rsidRPr="00FB03A7">
        <w:t>.</w:t>
      </w:r>
      <w:r w:rsidRPr="00FB03A7">
        <w:rPr>
          <w:rFonts w:hint="eastAsia"/>
        </w:rPr>
        <w:t xml:space="preserve"> </w:t>
      </w:r>
    </w:p>
    <w:p w:rsidR="00E01AD5" w:rsidRDefault="00E01AD5" w:rsidP="00E01AD5">
      <w:pPr>
        <w:jc w:val="center"/>
      </w:pPr>
      <w:r>
        <w:rPr>
          <w:noProof/>
          <w:szCs w:val="24"/>
        </w:rPr>
        <w:drawing>
          <wp:inline distT="0" distB="0" distL="0" distR="0" wp14:anchorId="6F53BFD7" wp14:editId="7AF398FB">
            <wp:extent cx="3724569" cy="28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ng"/>
                    <pic:cNvPicPr/>
                  </pic:nvPicPr>
                  <pic:blipFill rotWithShape="1">
                    <a:blip r:embed="rId23" cstate="print">
                      <a:extLst>
                        <a:ext uri="{28A0092B-C50C-407E-A947-70E740481C1C}">
                          <a14:useLocalDpi xmlns:a14="http://schemas.microsoft.com/office/drawing/2010/main" val="0"/>
                        </a:ext>
                      </a:extLst>
                    </a:blip>
                    <a:srcRect l="18400" t="15379"/>
                    <a:stretch/>
                  </pic:blipFill>
                  <pic:spPr bwMode="auto">
                    <a:xfrm>
                      <a:off x="0" y="0"/>
                      <a:ext cx="3724569" cy="288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pStyle w:val="NoSpacing"/>
      </w:pPr>
      <w:r w:rsidRPr="00B36510">
        <w:t xml:space="preserve">Figure </w:t>
      </w:r>
      <w:r>
        <w:rPr>
          <w:rFonts w:hint="eastAsia"/>
        </w:rPr>
        <w:t>2</w:t>
      </w:r>
      <w:r>
        <w:rPr>
          <w:rFonts w:hint="eastAsia"/>
        </w:rPr>
        <w:tab/>
      </w:r>
      <w:r>
        <w:t xml:space="preserve">Coomassie blue stained SDS-PAGE gel (10%, </w:t>
      </w:r>
      <w:r>
        <w:rPr>
          <w:rFonts w:hint="eastAsia"/>
        </w:rPr>
        <w:t>non-</w:t>
      </w:r>
      <w:r>
        <w:t xml:space="preserve">reducing) obtained with samples from the </w:t>
      </w:r>
      <w:r>
        <w:rPr>
          <w:rFonts w:hint="eastAsia"/>
        </w:rPr>
        <w:t xml:space="preserve">butyl </w:t>
      </w:r>
      <w:r>
        <w:t>Sepharose</w:t>
      </w:r>
      <w:r>
        <w:rPr>
          <w:rFonts w:hint="eastAsia"/>
        </w:rPr>
        <w:t xml:space="preserve"> </w:t>
      </w:r>
      <w:r w:rsidRPr="00BA72FE">
        <w:rPr>
          <w:rFonts w:hint="eastAsia"/>
          <w:vertAlign w:val="superscript"/>
        </w:rPr>
        <w:t>TM</w:t>
      </w:r>
      <w:r>
        <w:rPr>
          <w:rFonts w:hint="eastAsia"/>
        </w:rPr>
        <w:t xml:space="preserve"> HIC. </w:t>
      </w:r>
      <w:r>
        <w:t xml:space="preserve"> </w:t>
      </w:r>
      <w:r>
        <w:rPr>
          <w:rFonts w:hint="eastAsia"/>
        </w:rPr>
        <w:t>M</w:t>
      </w:r>
      <w:r>
        <w:t>ulti-protein mixture (M: marker; lane 1: hIgG, lane 2: HSA, lane 3: insulin, lane 4: feed –three protein mixture, lane 5: flow through</w:t>
      </w:r>
      <w:r>
        <w:rPr>
          <w:rFonts w:hint="eastAsia"/>
        </w:rPr>
        <w:t>-peak a</w:t>
      </w:r>
      <w:r>
        <w:t xml:space="preserve">, lane 6: </w:t>
      </w:r>
      <w:r>
        <w:rPr>
          <w:rFonts w:hint="eastAsia"/>
        </w:rPr>
        <w:t>first elute-peak b</w:t>
      </w:r>
      <w:r>
        <w:t>, lane 7: second elute</w:t>
      </w:r>
      <w:r>
        <w:rPr>
          <w:rFonts w:hint="eastAsia"/>
        </w:rPr>
        <w:t>-</w:t>
      </w:r>
      <w:r>
        <w:t>peak</w:t>
      </w:r>
      <w:r>
        <w:rPr>
          <w:rFonts w:hint="eastAsia"/>
        </w:rPr>
        <w:t xml:space="preserve"> c)</w:t>
      </w:r>
    </w:p>
    <w:p w:rsidR="00E01AD5" w:rsidRDefault="00E01AD5" w:rsidP="00E01AD5"/>
    <w:p w:rsidR="00E01AD5" w:rsidRDefault="00E01AD5" w:rsidP="00E01AD5">
      <w:r>
        <w:t>The feed, flow through and eluted protein samples were analyzed by 10 % non-reducing SDS-PAGE, the results were shown in Figure 2. The molecular marker loaded “M” lane for reference and three standard samples were loaded in lane 1 (hIgG), lane 2 (H</w:t>
      </w:r>
      <w:r>
        <w:rPr>
          <w:rFonts w:hint="eastAsia"/>
        </w:rPr>
        <w:t>SA</w:t>
      </w:r>
      <w:r>
        <w:t xml:space="preserve">), and lane 3 (insulin). The hIgG (150 kDa) had a band on the top of gel while HSA has two bands at 150 kDa and </w:t>
      </w:r>
      <w:r>
        <w:rPr>
          <w:rFonts w:hint="eastAsia"/>
        </w:rPr>
        <w:t>67</w:t>
      </w:r>
      <w:r>
        <w:t xml:space="preserve"> kDa due to the traceable amount of hIgG present in plasma stock solution. The molecular weight of insulin is</w:t>
      </w:r>
      <w:r>
        <w:rPr>
          <w:rFonts w:hint="eastAsia"/>
        </w:rPr>
        <w:t xml:space="preserve"> 5.8</w:t>
      </w:r>
      <w:r>
        <w:t xml:space="preserve"> kDa which appeared below 10 kDa </w:t>
      </w:r>
      <w:r>
        <w:lastRenderedPageBreak/>
        <w:t>protein marker. In the figure, the color of the insulin band was not clearly shown; it had silver color while other proteins w</w:t>
      </w:r>
      <w:r>
        <w:rPr>
          <w:rFonts w:hint="eastAsia"/>
        </w:rPr>
        <w:t>ere</w:t>
      </w:r>
      <w:r>
        <w:t xml:space="preserve"> stained by Coomassie blue. Because insulin naturally contained metal (Zn), its band on the gel is not blue. The feed sample (mixture of three proteins), the collected samples (peak a, b, and c)</w:t>
      </w:r>
      <w:r>
        <w:rPr>
          <w:rFonts w:hint="eastAsia"/>
        </w:rPr>
        <w:t xml:space="preserve"> </w:t>
      </w:r>
      <w:r>
        <w:t xml:space="preserve">were loaded in lane 4, 5, </w:t>
      </w:r>
      <w:r>
        <w:rPr>
          <w:rFonts w:hint="eastAsia"/>
        </w:rPr>
        <w:t xml:space="preserve">6 </w:t>
      </w:r>
      <w:r>
        <w:t xml:space="preserve">and </w:t>
      </w:r>
      <w:r>
        <w:rPr>
          <w:rFonts w:hint="eastAsia"/>
        </w:rPr>
        <w:t>7</w:t>
      </w:r>
      <w:r>
        <w:t xml:space="preserve"> respectively. For the feed sample</w:t>
      </w:r>
      <w:r>
        <w:rPr>
          <w:rFonts w:hint="eastAsia"/>
        </w:rPr>
        <w:t xml:space="preserve"> (lane 4)</w:t>
      </w:r>
      <w:r>
        <w:t xml:space="preserve">, three bands were observed corresponding to hIgG, HSA, and insulin. The gel picture for the flow through </w:t>
      </w:r>
      <w:r>
        <w:rPr>
          <w:rFonts w:hint="eastAsia"/>
        </w:rPr>
        <w:t xml:space="preserve">(lane 5) </w:t>
      </w:r>
      <w:r>
        <w:t xml:space="preserve">fraction of the butyl HIC experiment showed two faint bands which corresponded to the hIgG and HSA respectively. The first eluate (peak b) showed a similar band as the flow through fraction with a darker band while second eluate (peak c) contained all three proteins (hIgG, </w:t>
      </w:r>
      <w:r>
        <w:rPr>
          <w:rFonts w:hint="eastAsia"/>
        </w:rPr>
        <w:t>HSA</w:t>
      </w:r>
      <w:r>
        <w:t xml:space="preserve">, </w:t>
      </w:r>
      <w:r>
        <w:rPr>
          <w:rFonts w:hint="eastAsia"/>
        </w:rPr>
        <w:t xml:space="preserve">and </w:t>
      </w:r>
      <w:r>
        <w:t xml:space="preserve">insulin). </w:t>
      </w:r>
      <w:r>
        <w:rPr>
          <w:rFonts w:hint="eastAsia"/>
        </w:rPr>
        <w:t xml:space="preserve">It clearly showed separation of these three proteins with HIC butyl column is not the best choice. </w:t>
      </w:r>
    </w:p>
    <w:p w:rsidR="00E01AD5" w:rsidRDefault="00E01AD5" w:rsidP="00E01AD5"/>
    <w:p w:rsidR="00E01AD5" w:rsidRDefault="00E01AD5" w:rsidP="00E01AD5">
      <w:pPr>
        <w:pStyle w:val="Heading3"/>
      </w:pPr>
      <w:bookmarkStart w:id="30" w:name="_Toc388900202"/>
      <w:r>
        <w:rPr>
          <w:rFonts w:hint="eastAsia"/>
        </w:rPr>
        <w:lastRenderedPageBreak/>
        <w:t xml:space="preserve">3.4.2 Composite paper based membrane </w:t>
      </w:r>
      <w:r>
        <w:t>characterizations</w:t>
      </w:r>
      <w:r>
        <w:rPr>
          <w:rFonts w:hint="eastAsia"/>
        </w:rPr>
        <w:t xml:space="preserve"> (salt responsive and protein binding/elution test)</w:t>
      </w:r>
      <w:bookmarkEnd w:id="30"/>
    </w:p>
    <w:p w:rsidR="00E01AD5" w:rsidRDefault="00E01AD5" w:rsidP="00E01AD5">
      <w:pPr>
        <w:rPr>
          <w:szCs w:val="24"/>
        </w:rPr>
      </w:pPr>
      <w:r>
        <w:rPr>
          <w:noProof/>
          <w:szCs w:val="24"/>
        </w:rPr>
        <w:drawing>
          <wp:inline distT="0" distB="0" distL="0" distR="0" wp14:anchorId="6E40DB61" wp14:editId="492CFE5E">
            <wp:extent cx="5489575" cy="24780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png"/>
                    <pic:cNvPicPr/>
                  </pic:nvPicPr>
                  <pic:blipFill rotWithShape="1">
                    <a:blip r:embed="rId24" cstate="print">
                      <a:extLst>
                        <a:ext uri="{28A0092B-C50C-407E-A947-70E740481C1C}">
                          <a14:useLocalDpi xmlns:a14="http://schemas.microsoft.com/office/drawing/2010/main" val="0"/>
                        </a:ext>
                      </a:extLst>
                    </a:blip>
                    <a:srcRect t="26502"/>
                    <a:stretch/>
                  </pic:blipFill>
                  <pic:spPr bwMode="auto">
                    <a:xfrm>
                      <a:off x="0" y="0"/>
                      <a:ext cx="5489575" cy="2478064"/>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pStyle w:val="NoSpacing"/>
      </w:pPr>
      <w:r>
        <w:rPr>
          <w:rFonts w:hint="eastAsia"/>
        </w:rPr>
        <w:t>Figure 3</w:t>
      </w:r>
      <w:r w:rsidRPr="00B36510">
        <w:rPr>
          <w:rFonts w:hint="eastAsia"/>
        </w:rPr>
        <w:tab/>
      </w:r>
      <w:r>
        <w:t>Pressure profile in buffer change experiment carried out using filter paper based composite membranes (flow rate: 1.0 mL/min; 1.5 M ammonium sulphate in 20 mM sodium phosphate buffer</w:t>
      </w:r>
      <w:r>
        <w:rPr>
          <w:rFonts w:hint="eastAsia"/>
        </w:rPr>
        <w:t>, 3M of sodium chloride in 20 mM sodium phosphate buffer</w:t>
      </w:r>
      <w:r>
        <w:t xml:space="preserve">, pH 7.0) </w:t>
      </w:r>
    </w:p>
    <w:p w:rsidR="00E01AD5" w:rsidRPr="00B32DF4" w:rsidRDefault="00E01AD5" w:rsidP="00E01AD5"/>
    <w:p w:rsidR="00E01AD5" w:rsidRDefault="00E01AD5" w:rsidP="00E01AD5">
      <w:r>
        <w:t>B</w:t>
      </w:r>
      <w:r>
        <w:rPr>
          <w:rFonts w:hint="eastAsia"/>
        </w:rPr>
        <w:t xml:space="preserve">ased on </w:t>
      </w:r>
      <w:r>
        <w:t>previous</w:t>
      </w:r>
      <w:r>
        <w:rPr>
          <w:rFonts w:hint="eastAsia"/>
        </w:rPr>
        <w:t xml:space="preserve"> </w:t>
      </w:r>
      <w:r>
        <w:t xml:space="preserve">work </w:t>
      </w:r>
      <w:r>
        <w:fldChar w:fldCharType="begin" w:fldLock="1"/>
      </w:r>
      <w:r>
        <w:instrText>ADDIN CSL_CITATION { "citationItems" : [ { "id" : "ITEM-1", "itemData" : { "DOI" : "10.1016/j.memsci.2010.05.016", "ISSN" : "03767388", "author" : [ { "dropping-particle" : "", "family" : "Mah", "given" : "Kor Zheng", "non-dropping-particle" : "", "parse-names" : false, "suffix" : "" }, { "dropping-particle" : "", "family" : "Ghosh", "given" : "Raja", "non-dropping-particle" : "", "parse-names" : false, "suffix" : "" } ], "container-title" : "Journal of Membrane Science", "id" : "ITEM-1", "issue" : "1-2", "issued" : { "date-parts" : [ [ "2010", "9" ] ] }, "page" : "149-154", "publisher" : "Elsevier B.V.", "title" : "Paper-based composite lyotropic salt-responsive membranes for chromatographic separation of proteins", "type" : "article-journal", "volume" : "360" }, "uris" : [ "http://www.mendeley.com/documents/?uuid=02545c40-f024-47c5-9cbe-3154c7dbbbe4" ] } ], "mendeley" : { "previouslyFormattedCitation" : "[17]" }, "properties" : { "noteIndex" : 0 }, "schema" : "https://github.com/citation-style-language/schema/raw/master/csl-citation.json" }</w:instrText>
      </w:r>
      <w:r>
        <w:fldChar w:fldCharType="separate"/>
      </w:r>
      <w:r w:rsidRPr="00DF7F9B">
        <w:rPr>
          <w:noProof/>
        </w:rPr>
        <w:t>[17]</w:t>
      </w:r>
      <w:r>
        <w:fldChar w:fldCharType="end"/>
      </w:r>
      <w:r>
        <w:rPr>
          <w:rFonts w:hint="eastAsia"/>
        </w:rPr>
        <w:t xml:space="preserve">, among the 5 </w:t>
      </w:r>
      <w:r>
        <w:t>rec</w:t>
      </w:r>
      <w:r>
        <w:rPr>
          <w:rFonts w:hint="eastAsia"/>
        </w:rPr>
        <w:t xml:space="preserve">ipes of composite membranes, a composition of 40 mass % monomer and 2 mole % cross-linker was selected for </w:t>
      </w:r>
      <w:r>
        <w:t>protein</w:t>
      </w:r>
      <w:r>
        <w:rPr>
          <w:rFonts w:hint="eastAsia"/>
        </w:rPr>
        <w:t xml:space="preserve"> separation experiment due to the </w:t>
      </w:r>
      <w:r>
        <w:t>reasonable</w:t>
      </w:r>
      <w:r>
        <w:rPr>
          <w:rFonts w:hint="eastAsia"/>
        </w:rPr>
        <w:t xml:space="preserve"> </w:t>
      </w:r>
      <w:r>
        <w:t>hydraulic</w:t>
      </w:r>
      <w:r>
        <w:rPr>
          <w:rFonts w:hint="eastAsia"/>
        </w:rPr>
        <w:t xml:space="preserve"> permeability (2.55 X 10</w:t>
      </w:r>
      <w:r w:rsidRPr="00080D36">
        <w:rPr>
          <w:rFonts w:hint="eastAsia"/>
          <w:vertAlign w:val="superscript"/>
        </w:rPr>
        <w:t>-6</w:t>
      </w:r>
      <w:r>
        <w:rPr>
          <w:rFonts w:hint="eastAsia"/>
        </w:rPr>
        <w:t xml:space="preserve"> m Pa</w:t>
      </w:r>
      <w:r w:rsidRPr="00080D36">
        <w:rPr>
          <w:rFonts w:hint="eastAsia"/>
          <w:vertAlign w:val="superscript"/>
        </w:rPr>
        <w:t>-1</w:t>
      </w:r>
      <w:r>
        <w:rPr>
          <w:rFonts w:hint="eastAsia"/>
        </w:rPr>
        <w:t xml:space="preserve"> s</w:t>
      </w:r>
      <w:r w:rsidRPr="00080D36">
        <w:rPr>
          <w:rFonts w:hint="eastAsia"/>
          <w:vertAlign w:val="superscript"/>
        </w:rPr>
        <w:t>-1</w:t>
      </w:r>
      <w:r>
        <w:rPr>
          <w:rFonts w:hint="eastAsia"/>
        </w:rPr>
        <w:t xml:space="preserve"> per m of bed </w:t>
      </w:r>
      <w:r>
        <w:t>height</w:t>
      </w:r>
      <w:r>
        <w:rPr>
          <w:rFonts w:hint="eastAsia"/>
        </w:rPr>
        <w:t xml:space="preserve">) and the saturation hIgG binding capacity (12 mg/mL bed volume) at 1.1M ammonium sulphate. </w:t>
      </w:r>
      <w:r>
        <w:t>T</w:t>
      </w:r>
      <w:r>
        <w:rPr>
          <w:rFonts w:hint="eastAsia"/>
        </w:rPr>
        <w:t>he five-</w:t>
      </w:r>
      <w:r>
        <w:t>membrane</w:t>
      </w:r>
      <w:r>
        <w:rPr>
          <w:rFonts w:hint="eastAsia"/>
        </w:rPr>
        <w:t xml:space="preserve"> stack was placed in customized membrane module and its transmembrane pressure (</w:t>
      </w:r>
      <w:r>
        <w:t>Δ</w:t>
      </w:r>
      <w:r>
        <w:rPr>
          <w:rFonts w:hint="eastAsia"/>
        </w:rPr>
        <w:t xml:space="preserve">P) was tested under two </w:t>
      </w:r>
      <w:r>
        <w:t>different</w:t>
      </w:r>
      <w:r>
        <w:rPr>
          <w:rFonts w:hint="eastAsia"/>
        </w:rPr>
        <w:t xml:space="preserve"> salts as shown in Figure 3. </w:t>
      </w:r>
      <w:r>
        <w:t>O</w:t>
      </w:r>
      <w:r>
        <w:rPr>
          <w:rFonts w:hint="eastAsia"/>
        </w:rPr>
        <w:t xml:space="preserve">ne salt is ammonium sulphate and the other is sodium chloride which was intended for the potential </w:t>
      </w:r>
      <w:r>
        <w:t>usage</w:t>
      </w:r>
      <w:r>
        <w:rPr>
          <w:rFonts w:hint="eastAsia"/>
        </w:rPr>
        <w:t xml:space="preserve"> on biological system application. </w:t>
      </w:r>
      <w:r>
        <w:rPr>
          <w:rFonts w:hint="eastAsia"/>
        </w:rPr>
        <w:lastRenderedPageBreak/>
        <w:t xml:space="preserve">Since the PVCL hydrogel coating on filter paper has lower critical solution temperature (LCST) of 32 </w:t>
      </w:r>
      <w:r>
        <w:t>°</w:t>
      </w:r>
      <w:r>
        <w:rPr>
          <w:rFonts w:hint="eastAsia"/>
        </w:rPr>
        <w:t xml:space="preserve">C, the polymer layer collapses in a high ionic </w:t>
      </w:r>
      <w:r>
        <w:t>strength</w:t>
      </w:r>
      <w:r>
        <w:rPr>
          <w:rFonts w:hint="eastAsia"/>
        </w:rPr>
        <w:t xml:space="preserve"> solution when operated at room temperature </w:t>
      </w:r>
      <w:r w:rsidR="00B146BA">
        <w:rPr>
          <w:rFonts w:hint="eastAsia"/>
        </w:rPr>
        <w:t>[41, 42].</w:t>
      </w:r>
      <w:r>
        <w:rPr>
          <w:rFonts w:hint="eastAsia"/>
        </w:rPr>
        <w:t xml:space="preserve"> </w:t>
      </w:r>
      <w:r>
        <w:t>S</w:t>
      </w:r>
      <w:r>
        <w:rPr>
          <w:rFonts w:hint="eastAsia"/>
        </w:rPr>
        <w:t xml:space="preserve">alt induces the </w:t>
      </w:r>
      <w:r>
        <w:t>hydrogel</w:t>
      </w:r>
      <w:r>
        <w:rPr>
          <w:rFonts w:hint="eastAsia"/>
        </w:rPr>
        <w:t xml:space="preserve"> to collapse from swollen </w:t>
      </w:r>
      <w:r w:rsidR="00311EBD">
        <w:rPr>
          <w:rFonts w:hint="eastAsia"/>
        </w:rPr>
        <w:t>salts</w:t>
      </w:r>
      <w:r w:rsidR="00104A50">
        <w:rPr>
          <w:rFonts w:hint="eastAsia"/>
        </w:rPr>
        <w:t xml:space="preserve"> as it </w:t>
      </w:r>
      <w:r w:rsidR="00104A50">
        <w:t>explains</w:t>
      </w:r>
      <w:r w:rsidR="00104A50">
        <w:rPr>
          <w:rFonts w:hint="eastAsia"/>
        </w:rPr>
        <w:t xml:space="preserve"> in </w:t>
      </w:r>
      <w:r w:rsidR="00104A50">
        <w:t>introduction</w:t>
      </w:r>
      <w:r w:rsidR="00104A50">
        <w:rPr>
          <w:rFonts w:hint="eastAsia"/>
        </w:rPr>
        <w:t xml:space="preserve"> section</w:t>
      </w:r>
      <w:r>
        <w:rPr>
          <w:rFonts w:hint="eastAsia"/>
        </w:rPr>
        <w:t xml:space="preserve">. It also </w:t>
      </w:r>
      <w:r>
        <w:t>causes</w:t>
      </w:r>
      <w:r>
        <w:rPr>
          <w:rFonts w:hint="eastAsia"/>
        </w:rPr>
        <w:t xml:space="preserve"> the increase in the void space within membrane pores and shortens tortuosity. </w:t>
      </w:r>
      <w:r>
        <w:t>T</w:t>
      </w:r>
      <w:r>
        <w:rPr>
          <w:rFonts w:hint="eastAsia"/>
        </w:rPr>
        <w:t>he transmembrane pressure is a good indication of the hydrogel state as well as hydrophobicity of membrane surface.</w:t>
      </w:r>
    </w:p>
    <w:p w:rsidR="00E01AD5" w:rsidRDefault="00E01AD5" w:rsidP="00E01AD5">
      <w:r w:rsidRPr="005E3B5B">
        <w:t>A</w:t>
      </w:r>
      <w:r w:rsidRPr="005E3B5B">
        <w:rPr>
          <w:rFonts w:hint="eastAsia"/>
        </w:rPr>
        <w:t xml:space="preserve">s expected </w:t>
      </w:r>
      <w:r w:rsidRPr="005E3B5B">
        <w:t>membrane</w:t>
      </w:r>
      <w:r w:rsidRPr="005E3B5B">
        <w:rPr>
          <w:rFonts w:hint="eastAsia"/>
        </w:rPr>
        <w:t xml:space="preserve"> back pressure was as high as 0.046 </w:t>
      </w:r>
      <w:proofErr w:type="spellStart"/>
      <w:r w:rsidRPr="005E3B5B">
        <w:rPr>
          <w:rFonts w:hint="eastAsia"/>
        </w:rPr>
        <w:t>MPa</w:t>
      </w:r>
      <w:proofErr w:type="spellEnd"/>
      <w:r w:rsidRPr="005E3B5B">
        <w:rPr>
          <w:rFonts w:hint="eastAsia"/>
        </w:rPr>
        <w:t xml:space="preserve"> (</w:t>
      </w:r>
      <w:r w:rsidRPr="005E3B5B">
        <w:t>ammonium</w:t>
      </w:r>
      <w:r w:rsidRPr="005E3B5B">
        <w:rPr>
          <w:rFonts w:hint="eastAsia"/>
        </w:rPr>
        <w:t xml:space="preserve"> sulphate) and 0.038 </w:t>
      </w:r>
      <w:proofErr w:type="spellStart"/>
      <w:r w:rsidRPr="005E3B5B">
        <w:rPr>
          <w:rFonts w:hint="eastAsia"/>
        </w:rPr>
        <w:t>MPa</w:t>
      </w:r>
      <w:proofErr w:type="spellEnd"/>
      <w:r w:rsidR="00ED3096" w:rsidRPr="005E3B5B">
        <w:rPr>
          <w:rFonts w:hint="eastAsia"/>
        </w:rPr>
        <w:t xml:space="preserve"> with 2.5 X 10</w:t>
      </w:r>
      <w:r w:rsidR="00ED3096" w:rsidRPr="005E3B5B">
        <w:rPr>
          <w:rFonts w:hint="eastAsia"/>
          <w:vertAlign w:val="superscript"/>
        </w:rPr>
        <w:t>-3</w:t>
      </w:r>
      <w:r w:rsidR="00ED3096" w:rsidRPr="005E3B5B">
        <w:rPr>
          <w:rFonts w:hint="eastAsia"/>
        </w:rPr>
        <w:t xml:space="preserve"> (Ns/m</w:t>
      </w:r>
      <w:r w:rsidR="00ED3096" w:rsidRPr="005E3B5B">
        <w:rPr>
          <w:rFonts w:hint="eastAsia"/>
          <w:vertAlign w:val="superscript"/>
        </w:rPr>
        <w:t>2</w:t>
      </w:r>
      <w:r w:rsidR="00ED3096" w:rsidRPr="005E3B5B">
        <w:rPr>
          <w:rFonts w:hint="eastAsia"/>
        </w:rPr>
        <w:t>)</w:t>
      </w:r>
      <w:r w:rsidRPr="005E3B5B">
        <w:rPr>
          <w:rFonts w:hint="eastAsia"/>
        </w:rPr>
        <w:t xml:space="preserve"> (sodium chloride)</w:t>
      </w:r>
      <w:r w:rsidR="005E3B5B">
        <w:rPr>
          <w:rFonts w:hint="eastAsia"/>
        </w:rPr>
        <w:t xml:space="preserve"> shown in Figure 3. </w:t>
      </w:r>
      <w:r>
        <w:t>A</w:t>
      </w:r>
      <w:r>
        <w:rPr>
          <w:rFonts w:hint="eastAsia"/>
        </w:rPr>
        <w:t xml:space="preserve">s more salt was introduced to the system as conductivity indicated, the membrane back pressure dramatically decreased to approximately 0.035 </w:t>
      </w:r>
      <w:proofErr w:type="spellStart"/>
      <w:r>
        <w:rPr>
          <w:rFonts w:hint="eastAsia"/>
        </w:rPr>
        <w:t>MPa</w:t>
      </w:r>
      <w:proofErr w:type="spellEnd"/>
      <w:r>
        <w:rPr>
          <w:rFonts w:hint="eastAsia"/>
        </w:rPr>
        <w:t xml:space="preserve"> (in both salt cases) since the hydrogel was collapsed. </w:t>
      </w:r>
      <w:r>
        <w:t>U</w:t>
      </w:r>
      <w:r>
        <w:rPr>
          <w:rFonts w:hint="eastAsia"/>
        </w:rPr>
        <w:t xml:space="preserve">nder salt free environment, PVCL polymers are swollen to induced </w:t>
      </w:r>
      <w:r w:rsidR="005E3B5B">
        <w:rPr>
          <w:rFonts w:hint="eastAsia"/>
        </w:rPr>
        <w:t xml:space="preserve">protein </w:t>
      </w:r>
      <w:r w:rsidR="005E3B5B">
        <w:t>desorption</w:t>
      </w:r>
      <w:r w:rsidR="005E3B5B">
        <w:rPr>
          <w:rFonts w:hint="eastAsia"/>
        </w:rPr>
        <w:t xml:space="preserve"> </w:t>
      </w:r>
      <w:r>
        <w:rPr>
          <w:rFonts w:hint="eastAsia"/>
        </w:rPr>
        <w:t xml:space="preserve">mode. On the other hand, when the salt is present, PVCL polymer can </w:t>
      </w:r>
      <w:r>
        <w:t>collapse</w:t>
      </w:r>
      <w:r>
        <w:rPr>
          <w:rFonts w:hint="eastAsia"/>
        </w:rPr>
        <w:t xml:space="preserve"> to the cellulose filter pap</w:t>
      </w:r>
      <w:r w:rsidR="005E3B5B">
        <w:rPr>
          <w:rFonts w:hint="eastAsia"/>
        </w:rPr>
        <w:t>ers; in the collapsed condition more favorable for protein adsorption</w:t>
      </w:r>
      <w:r>
        <w:rPr>
          <w:rFonts w:hint="eastAsia"/>
        </w:rPr>
        <w:t xml:space="preserve">. Regardless of the responsive properties of PVCL, proteins are able to pass through the membrane </w:t>
      </w:r>
      <w:r>
        <w:t>because</w:t>
      </w:r>
      <w:r>
        <w:rPr>
          <w:rFonts w:hint="eastAsia"/>
        </w:rPr>
        <w:t xml:space="preserve"> the pore size is much bigger than the protein </w:t>
      </w:r>
      <w:r w:rsidRPr="005E3B5B">
        <w:rPr>
          <w:rFonts w:hint="eastAsia"/>
        </w:rPr>
        <w:t xml:space="preserve">hydrodynamic radii. </w:t>
      </w:r>
      <w:r w:rsidRPr="005E3B5B">
        <w:t>I</w:t>
      </w:r>
      <w:r w:rsidRPr="005E3B5B">
        <w:rPr>
          <w:rFonts w:hint="eastAsia"/>
        </w:rPr>
        <w:t xml:space="preserve">n contrast, non-coated membrane (Whatman filter paper itself) has no environment response by salt additives. </w:t>
      </w:r>
      <w:r w:rsidRPr="005E3B5B">
        <w:t>A</w:t>
      </w:r>
      <w:r w:rsidRPr="005E3B5B">
        <w:rPr>
          <w:rFonts w:hint="eastAsia"/>
        </w:rPr>
        <w:t xml:space="preserve">s the salt concentration increases, the viscosity of mobile phase also </w:t>
      </w:r>
      <w:r w:rsidRPr="005E3B5B">
        <w:t>increases</w:t>
      </w:r>
      <w:r w:rsidRPr="005E3B5B">
        <w:rPr>
          <w:rFonts w:hint="eastAsia"/>
        </w:rPr>
        <w:t xml:space="preserve"> (higher salt buffer cause higher transmembrane pressure due to the salt liquid viscosity). </w:t>
      </w:r>
      <w:r w:rsidR="005E3B5B">
        <w:t>F</w:t>
      </w:r>
      <w:r w:rsidR="005E3B5B">
        <w:rPr>
          <w:rFonts w:hint="eastAsia"/>
        </w:rPr>
        <w:t>or example, sodium chloride solution has dynamic viscosity difference between 1 to 2.5 X10-3 N s/m</w:t>
      </w:r>
      <w:r w:rsidR="005E3B5B" w:rsidRPr="005E3B5B">
        <w:rPr>
          <w:rFonts w:hint="eastAsia"/>
          <w:vertAlign w:val="superscript"/>
        </w:rPr>
        <w:t>2</w:t>
      </w:r>
      <w:r w:rsidR="005E3B5B">
        <w:rPr>
          <w:rFonts w:hint="eastAsia"/>
        </w:rPr>
        <w:t xml:space="preserve"> at 0-3 M concentration. </w:t>
      </w:r>
      <w:r w:rsidRPr="005E3B5B">
        <w:t>T</w:t>
      </w:r>
      <w:r w:rsidRPr="005E3B5B">
        <w:rPr>
          <w:rFonts w:hint="eastAsia"/>
        </w:rPr>
        <w:t xml:space="preserve">he environmental responsiveness was </w:t>
      </w:r>
      <w:r w:rsidRPr="005E3B5B">
        <w:t>manipulated</w:t>
      </w:r>
      <w:r w:rsidRPr="005E3B5B">
        <w:rPr>
          <w:rFonts w:hint="eastAsia"/>
        </w:rPr>
        <w:t xml:space="preserve"> for multi-comp</w:t>
      </w:r>
      <w:r>
        <w:rPr>
          <w:rFonts w:hint="eastAsia"/>
        </w:rPr>
        <w:t xml:space="preserve">onent </w:t>
      </w:r>
      <w:r>
        <w:rPr>
          <w:rFonts w:hint="eastAsia"/>
        </w:rPr>
        <w:lastRenderedPageBreak/>
        <w:t xml:space="preserve">separation with membrane chromatography </w:t>
      </w:r>
      <w:r>
        <w:fldChar w:fldCharType="begin" w:fldLock="1"/>
      </w:r>
      <w:r>
        <w:instrText>ADDIN CSL_CITATION { "citationItems" : [ { "id" : "ITEM-1", "itemData" : { "DOI" : "10.1016/j.memsci.2010.05.016", "ISSN" : "03767388", "author" : [ { "dropping-particle" : "", "family" : "Mah", "given" : "Kor Zheng", "non-dropping-particle" : "", "parse-names" : false, "suffix" : "" }, { "dropping-particle" : "", "family" : "Ghosh", "given" : "Raja", "non-dropping-particle" : "", "parse-names" : false, "suffix" : "" } ], "container-title" : "Journal of Membrane Science", "id" : "ITEM-1", "issue" : "1-2", "issued" : { "date-parts" : [ [ "2010", "9" ] ] }, "page" : "149-154", "publisher" : "Elsevier B.V.", "title" : "Paper-based composite lyotropic salt-responsive membranes for chromatographic separation of proteins", "type" : "article-journal", "volume" : "360" }, "uris" : [ "http://www.mendeley.com/documents/?uuid=02545c40-f024-47c5-9cbe-3154c7dbbbe4" ] }, { "id" : "ITEM-2", "itemData" : { "DOI" : "10.1016/j.memsci.2009.03.002", "ISSN" : "03767388", "author" : [ { "dropping-particle" : "", "family" : "Huang", "given" : "R.", "non-dropping-particle" : "", "parse-names" : false, "suffix" : "" }, { "dropping-particle" : "", "family" : "Kostanski", "given" : "L.K.", "non-dropping-particle" : "", "parse-names" : false, "suffix" : "" }, { "dropping-particle" : "", "family" : "Filipe", "given" : "C.D.M.", "non-dropping-particle" : "", "parse-names" : false, "suffix" : "" }, { "dropping-particle" : "", "family" : "Ghosh", "given" : "R.", "non-dropping-particle" : "", "parse-names" : false, "suffix" : "" } ], "container-title" : "Journal of Membrane Science", "id" : "ITEM-2", "issue" : "1-2", "issued" : { "date-parts" : [ [ "2009", "7" ] ] }, "page" : "42-49", "title" : "Environment-responsive hydrogel-based ultrafiltration membranes for protein bioseparation", "type" : "article-journal", "volume" : "336" }, "uris" : [ "http://www.mendeley.com/documents/?uuid=80627853-2d26-47eb-b88a-e215011c23a2" ] }, { "id" : "ITEM-3", "itemData" : { "DOI" : "10.1016/j.memsci.2011.11.049", "ISSN" : "03767388", "author" : [ { "dropping-particle" : "", "family" : "Yoo", "given" : "Seung Mi", "non-dropping-particle" : "", "parse-names" : false, "suffix" : "" }, { "dropping-particle" : "", "family" : "Ghosh", "given" : "Raja", "non-dropping-particle" : "", "parse-names" : false, "suffix" : "" } ], "container-title" : "Journal of Membrane Science", "id" : "ITEM-3", "issued" : { "date-parts" : [ [ "2012", "2" ] ] }, "page" : "263-269", "publisher" : "Elsevier B.V.", "title" : "Simultaneous removal of leached protein-A and aggregates from monoclonal antibody using hydrophobic interaction membrane chromatography", "type" : "article-journal", "volume" : "390-391" }, "uris" : [ "http://www.mendeley.com/documents/?uuid=60ef25ad-9078-46ec-8f66-0bdd34d08bee" ] } ], "mendeley" : { "previouslyFormattedCitation" : "[17,19,38]" }, "properties" : { "noteIndex" : 0 }, "schema" : "https://github.com/citation-style-language/schema/raw/master/csl-citation.json" }</w:instrText>
      </w:r>
      <w:r>
        <w:fldChar w:fldCharType="separate"/>
      </w:r>
      <w:r w:rsidRPr="00DF7F9B">
        <w:rPr>
          <w:noProof/>
        </w:rPr>
        <w:t>[17,19,</w:t>
      </w:r>
      <w:r w:rsidR="00B146BA">
        <w:rPr>
          <w:rFonts w:hint="eastAsia"/>
          <w:noProof/>
        </w:rPr>
        <w:t>43</w:t>
      </w:r>
      <w:r w:rsidRPr="00DF7F9B">
        <w:rPr>
          <w:noProof/>
        </w:rPr>
        <w:t>]</w:t>
      </w:r>
      <w:r>
        <w:fldChar w:fldCharType="end"/>
      </w:r>
      <w:r>
        <w:rPr>
          <w:rFonts w:hint="eastAsia"/>
        </w:rPr>
        <w:t xml:space="preserve">.  </w:t>
      </w:r>
      <w:r>
        <w:t>M</w:t>
      </w:r>
      <w:r>
        <w:rPr>
          <w:rFonts w:hint="eastAsia"/>
        </w:rPr>
        <w:t>ost previous works were done only with ammonium sulphate solution. However, in addition to ammonium sulphate, sodium chloride solution was also used in this study.  The membranes are responsive to sodium chloride as well although the pressure difference is not as high as ammonium sulphate solution.</w:t>
      </w:r>
      <w:r w:rsidR="00A94955">
        <w:rPr>
          <w:rFonts w:hint="eastAsia"/>
        </w:rPr>
        <w:t xml:space="preserve"> </w:t>
      </w:r>
      <w:r w:rsidR="00A94955">
        <w:t>T</w:t>
      </w:r>
      <w:r w:rsidR="00A94955">
        <w:rPr>
          <w:rFonts w:hint="eastAsia"/>
        </w:rPr>
        <w:t xml:space="preserve">his requires further investigation of appropriate model protein with strong hydrophobicity also not for separation applications (not shown in this dissertation). </w:t>
      </w:r>
      <w:r>
        <w:rPr>
          <w:rFonts w:hint="eastAsia"/>
        </w:rPr>
        <w:t xml:space="preserve"> </w:t>
      </w:r>
    </w:p>
    <w:p w:rsidR="00E01AD5" w:rsidRPr="004A6E7A" w:rsidRDefault="00E01AD5" w:rsidP="00E01AD5"/>
    <w:p w:rsidR="00E01AD5" w:rsidRDefault="00E01AD5" w:rsidP="00A53051">
      <w:pPr>
        <w:jc w:val="center"/>
      </w:pPr>
      <w:r>
        <w:rPr>
          <w:noProof/>
        </w:rPr>
        <w:drawing>
          <wp:inline distT="0" distB="0" distL="0" distR="0" wp14:anchorId="5E2725CD" wp14:editId="1EE21885">
            <wp:extent cx="4240800" cy="28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png"/>
                    <pic:cNvPicPr/>
                  </pic:nvPicPr>
                  <pic:blipFill rotWithShape="1">
                    <a:blip r:embed="rId25" cstate="print">
                      <a:extLst>
                        <a:ext uri="{28A0092B-C50C-407E-A947-70E740481C1C}">
                          <a14:useLocalDpi xmlns:a14="http://schemas.microsoft.com/office/drawing/2010/main" val="0"/>
                        </a:ext>
                      </a:extLst>
                    </a:blip>
                    <a:srcRect t="6709"/>
                    <a:stretch/>
                  </pic:blipFill>
                  <pic:spPr bwMode="auto">
                    <a:xfrm>
                      <a:off x="0" y="0"/>
                      <a:ext cx="4240800" cy="288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pStyle w:val="NoSpacing"/>
      </w:pPr>
      <w:r>
        <w:t>Figure 4</w:t>
      </w:r>
      <w:r>
        <w:rPr>
          <w:rFonts w:hint="eastAsia"/>
        </w:rPr>
        <w:tab/>
        <w:t xml:space="preserve">Protein binding effect test using composite membrane, hIgG 0.5mg, </w:t>
      </w:r>
      <w:r>
        <w:t>and insulin</w:t>
      </w:r>
      <w:r>
        <w:rPr>
          <w:rFonts w:hint="eastAsia"/>
        </w:rPr>
        <w:t xml:space="preserve"> 0.3 mg in 500 </w:t>
      </w:r>
      <w:proofErr w:type="spellStart"/>
      <w:r>
        <w:t>μL</w:t>
      </w:r>
      <w:proofErr w:type="spellEnd"/>
      <w:r>
        <w:t xml:space="preserve"> injection</w:t>
      </w:r>
      <w:r>
        <w:rPr>
          <w:rFonts w:hint="eastAsia"/>
        </w:rPr>
        <w:t xml:space="preserve"> loop(flow rate: 1.0 mL/min; 0.6M and 0.8M of ammonium sulphate in 20mM sodium </w:t>
      </w:r>
      <w:r>
        <w:t>phosphate</w:t>
      </w:r>
      <w:r>
        <w:rPr>
          <w:rFonts w:hint="eastAsia"/>
        </w:rPr>
        <w:t xml:space="preserve"> buffer, pH 7.0)</w:t>
      </w:r>
    </w:p>
    <w:p w:rsidR="00E01AD5" w:rsidRDefault="00E01AD5" w:rsidP="00E01AD5"/>
    <w:p w:rsidR="00E01AD5" w:rsidRDefault="00E01AD5" w:rsidP="00E01AD5">
      <w:r>
        <w:t>Individual</w:t>
      </w:r>
      <w:r>
        <w:rPr>
          <w:rFonts w:hint="eastAsia"/>
        </w:rPr>
        <w:t xml:space="preserve"> protein (hIgG and insulin) binding and elution was studied under different ammonium sulphate concentration as shown in Figure 4. Insulin (0.3mg) was loaded at </w:t>
      </w:r>
      <w:r>
        <w:rPr>
          <w:rFonts w:hint="eastAsia"/>
        </w:rPr>
        <w:lastRenderedPageBreak/>
        <w:t xml:space="preserve">0.6 M of </w:t>
      </w:r>
      <w:r>
        <w:t>ammonium</w:t>
      </w:r>
      <w:r>
        <w:rPr>
          <w:rFonts w:hint="eastAsia"/>
        </w:rPr>
        <w:t xml:space="preserve"> sulphate as binding </w:t>
      </w:r>
      <w:r>
        <w:t>condition;</w:t>
      </w:r>
      <w:r>
        <w:rPr>
          <w:rFonts w:hint="eastAsia"/>
        </w:rPr>
        <w:t xml:space="preserve"> however, UV absorbance indicated unbound insulin flowed through the </w:t>
      </w:r>
      <w:r>
        <w:t>membrane</w:t>
      </w:r>
      <w:r>
        <w:rPr>
          <w:rFonts w:hint="eastAsia"/>
        </w:rPr>
        <w:t xml:space="preserve"> system which indicates it was not hydrophobic enough for insulin molecules. The second </w:t>
      </w:r>
      <w:r>
        <w:t>chromatogram indicate</w:t>
      </w:r>
      <w:r>
        <w:rPr>
          <w:rFonts w:hint="eastAsia"/>
        </w:rPr>
        <w:t>s</w:t>
      </w:r>
      <w:r>
        <w:t xml:space="preserve"> </w:t>
      </w:r>
      <w:r>
        <w:rPr>
          <w:rFonts w:hint="eastAsia"/>
        </w:rPr>
        <w:t xml:space="preserve">0.8 M of </w:t>
      </w:r>
      <w:r>
        <w:t xml:space="preserve">ammonium sulphate </w:t>
      </w:r>
      <w:r>
        <w:rPr>
          <w:rFonts w:hint="eastAsia"/>
        </w:rPr>
        <w:t xml:space="preserve">is strong enough for insulin and </w:t>
      </w:r>
      <w:r>
        <w:t>membrane</w:t>
      </w:r>
      <w:r>
        <w:rPr>
          <w:rFonts w:hint="eastAsia"/>
        </w:rPr>
        <w:t xml:space="preserve"> interactions, and after elution buffer applied to the </w:t>
      </w:r>
      <w:r>
        <w:t>system</w:t>
      </w:r>
      <w:r>
        <w:rPr>
          <w:rFonts w:hint="eastAsia"/>
        </w:rPr>
        <w:t>, insulin eluted as shown in Figure 4a. S</w:t>
      </w:r>
      <w:r>
        <w:t>imilar</w:t>
      </w:r>
      <w:r>
        <w:rPr>
          <w:rFonts w:hint="eastAsia"/>
        </w:rPr>
        <w:t xml:space="preserve">ly, hydrophobicity of hIgG (0.5mg) was tested at 0.6M and 0.8Mammonium sulphate binding condition. The protein hydropathy index is commonly used as a reference for estimation of proteins and their stationary interactions. </w:t>
      </w:r>
      <w:r>
        <w:t>E</w:t>
      </w:r>
      <w:r>
        <w:rPr>
          <w:rFonts w:hint="eastAsia"/>
        </w:rPr>
        <w:t xml:space="preserve">ach amino acid has hydrophobic scale and </w:t>
      </w:r>
      <w:r>
        <w:t>summation</w:t>
      </w:r>
      <w:r>
        <w:rPr>
          <w:rFonts w:hint="eastAsia"/>
        </w:rPr>
        <w:t xml:space="preserve"> of each numbers indicates hydrophobicity/hydrophilicity of proteins. According to the h</w:t>
      </w:r>
      <w:r>
        <w:t>ydropathy index</w:t>
      </w:r>
      <w:r>
        <w:rPr>
          <w:rFonts w:hint="eastAsia"/>
        </w:rPr>
        <w:t xml:space="preserve">, all three proteins have values below zero which means they are hydrophobic. </w:t>
      </w:r>
      <w:r>
        <w:t>H</w:t>
      </w:r>
      <w:r>
        <w:rPr>
          <w:rFonts w:hint="eastAsia"/>
        </w:rPr>
        <w:t xml:space="preserve">owever, there are limitations for </w:t>
      </w:r>
      <w:r>
        <w:t>assessing</w:t>
      </w:r>
      <w:r>
        <w:rPr>
          <w:rFonts w:hint="eastAsia"/>
        </w:rPr>
        <w:t xml:space="preserve"> degrees of hydrophobicity scale on each protein, because they have three dimensional structures in the liquid solution </w:t>
      </w:r>
      <w:r w:rsidR="00B146BA">
        <w:rPr>
          <w:rFonts w:hint="eastAsia"/>
        </w:rPr>
        <w:t>[44]</w:t>
      </w:r>
      <w:r>
        <w:rPr>
          <w:rFonts w:hint="eastAsia"/>
        </w:rPr>
        <w:t xml:space="preserve">. </w:t>
      </w:r>
      <w:r>
        <w:t>B</w:t>
      </w:r>
      <w:r>
        <w:rPr>
          <w:rFonts w:hint="eastAsia"/>
        </w:rPr>
        <w:t xml:space="preserve">ased on individual protein binding experiment as shown in Figure 4, three protein </w:t>
      </w:r>
      <w:r>
        <w:t>mixtures</w:t>
      </w:r>
      <w:r>
        <w:rPr>
          <w:rFonts w:hint="eastAsia"/>
        </w:rPr>
        <w:t xml:space="preserve"> </w:t>
      </w:r>
      <w:r>
        <w:t xml:space="preserve">were investigated </w:t>
      </w:r>
      <w:r>
        <w:rPr>
          <w:rFonts w:hint="eastAsia"/>
        </w:rPr>
        <w:t xml:space="preserve">on </w:t>
      </w:r>
      <w:r>
        <w:t>fractionations</w:t>
      </w:r>
      <w:r>
        <w:rPr>
          <w:rFonts w:hint="eastAsia"/>
        </w:rPr>
        <w:t xml:space="preserve"> with paper based composite membrane using hydrophobic </w:t>
      </w:r>
      <w:r>
        <w:t>interactions</w:t>
      </w:r>
      <w:r>
        <w:rPr>
          <w:rFonts w:hint="eastAsia"/>
        </w:rPr>
        <w:t>.</w:t>
      </w:r>
    </w:p>
    <w:p w:rsidR="00E01AD5" w:rsidRDefault="00E01AD5" w:rsidP="00E01AD5">
      <w:pPr>
        <w:pStyle w:val="Heading3"/>
      </w:pPr>
      <w:bookmarkStart w:id="31" w:name="_Toc388900203"/>
      <w:r>
        <w:rPr>
          <w:rFonts w:hint="eastAsia"/>
        </w:rPr>
        <w:lastRenderedPageBreak/>
        <w:t>3.4.3 P</w:t>
      </w:r>
      <w:r>
        <w:t>rocess</w:t>
      </w:r>
      <w:r>
        <w:rPr>
          <w:rFonts w:hint="eastAsia"/>
        </w:rPr>
        <w:t xml:space="preserve"> optimization (elution mode)</w:t>
      </w:r>
      <w:bookmarkEnd w:id="31"/>
    </w:p>
    <w:p w:rsidR="00E01AD5" w:rsidRDefault="00E01AD5" w:rsidP="00E01AD5">
      <w:pPr>
        <w:jc w:val="center"/>
      </w:pPr>
      <w:r>
        <w:rPr>
          <w:noProof/>
          <w:szCs w:val="24"/>
        </w:rPr>
        <w:drawing>
          <wp:inline distT="0" distB="0" distL="0" distR="0" wp14:anchorId="62D36122" wp14:editId="624245BE">
            <wp:extent cx="2169162" cy="2880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png"/>
                    <pic:cNvPicPr/>
                  </pic:nvPicPr>
                  <pic:blipFill rotWithShape="1">
                    <a:blip r:embed="rId26" cstate="print">
                      <a:extLst>
                        <a:ext uri="{28A0092B-C50C-407E-A947-70E740481C1C}">
                          <a14:useLocalDpi xmlns:a14="http://schemas.microsoft.com/office/drawing/2010/main" val="0"/>
                        </a:ext>
                      </a:extLst>
                    </a:blip>
                    <a:srcRect l="35282" t="5701"/>
                    <a:stretch/>
                  </pic:blipFill>
                  <pic:spPr bwMode="auto">
                    <a:xfrm>
                      <a:off x="0" y="0"/>
                      <a:ext cx="2169162" cy="288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spacing w:line="240" w:lineRule="auto"/>
        <w:rPr>
          <w:szCs w:val="24"/>
        </w:rPr>
      </w:pPr>
      <w:r>
        <w:rPr>
          <w:szCs w:val="24"/>
        </w:rPr>
        <w:t>Figure 5</w:t>
      </w:r>
      <w:r>
        <w:rPr>
          <w:szCs w:val="24"/>
        </w:rPr>
        <w:tab/>
        <w:t xml:space="preserve">Effect of salt concentration on the binding of three model proteins on </w:t>
      </w:r>
      <w:r>
        <w:rPr>
          <w:rFonts w:hint="eastAsia"/>
          <w:szCs w:val="24"/>
        </w:rPr>
        <w:t>PVCL</w:t>
      </w:r>
      <w:r>
        <w:rPr>
          <w:szCs w:val="24"/>
        </w:rPr>
        <w:t xml:space="preserve"> composite membrane with 20 mL of gradient (eluting buffer: 20 mm sodium phosphate, pH 7.0; binding suffer: eluting buffer + 1.3 M ammonium sulphate, injected proteins concentration: IgG 0.21 mg+ HSA 0.35 mg+ Insulin 0.14 mg in 500μL injection volume, total protein loading 0.7 mg/0.25 mL of bed volume</w:t>
      </w:r>
      <w:r>
        <w:rPr>
          <w:rFonts w:hint="eastAsia"/>
          <w:szCs w:val="24"/>
        </w:rPr>
        <w:t>,</w:t>
      </w:r>
      <w:r>
        <w:rPr>
          <w:szCs w:val="24"/>
        </w:rPr>
        <w:t xml:space="preserve"> flow rate: 1.0 mL/min)</w:t>
      </w:r>
    </w:p>
    <w:p w:rsidR="00E01AD5" w:rsidRDefault="00E01AD5" w:rsidP="00E01AD5"/>
    <w:p w:rsidR="00E01AD5" w:rsidRDefault="00E01AD5" w:rsidP="00E01AD5">
      <w:r>
        <w:t xml:space="preserve">Salt-responsive membrane chromatography was applied to the separation of proteins. As shown in Figure </w:t>
      </w:r>
      <w:r>
        <w:rPr>
          <w:rFonts w:hint="eastAsia"/>
        </w:rPr>
        <w:t>5</w:t>
      </w:r>
      <w:r>
        <w:t>, the separation of a mixture of three proteins, hIgG (0.21 mg) and HSA (0.35 mg) and insulin (0.14 mg) was achieved by changing the salt concentration. The total protein mass loaded was 0.7 mg in 0.25 mL membrane stack volume</w:t>
      </w:r>
      <w:r>
        <w:rPr>
          <w:rFonts w:hint="eastAsia"/>
        </w:rPr>
        <w:t>.</w:t>
      </w:r>
      <w:r>
        <w:t xml:space="preserve"> </w:t>
      </w:r>
      <w:r>
        <w:rPr>
          <w:rFonts w:hint="eastAsia"/>
        </w:rPr>
        <w:t>T</w:t>
      </w:r>
      <w:r>
        <w:t>he saturation binding capacity of hIgG at 1.1 M of ammonium sulphate was 12 mg/mL</w:t>
      </w:r>
      <w:r>
        <w:rPr>
          <w:rFonts w:hint="eastAsia"/>
        </w:rPr>
        <w:t xml:space="preserve"> </w:t>
      </w:r>
      <w:r>
        <w:fldChar w:fldCharType="begin" w:fldLock="1"/>
      </w:r>
      <w:r>
        <w:instrText>ADDIN CSL_CITATION { "citationItems" : [ { "id" : "ITEM-1", "itemData" : { "DOI" : "10.1016/j.memsci.2010.05.016", "ISSN" : "03767388", "author" : [ { "dropping-particle" : "", "family" : "Mah", "given" : "Kor Zheng", "non-dropping-particle" : "", "parse-names" : false, "suffix" : "" }, { "dropping-particle" : "", "family" : "Ghosh", "given" : "Raja", "non-dropping-particle" : "", "parse-names" : false, "suffix" : "" } ], "container-title" : "Journal of Membrane Science", "id" : "ITEM-1", "issue" : "1-2", "issued" : { "date-parts" : [ [ "2010", "9" ] ] }, "page" : "149-154", "publisher" : "Elsevier B.V.", "title" : "Paper-based composite lyotropic salt-responsive membranes for chromatographic separation of proteins", "type" : "article-journal", "volume" : "360" }, "uris" : [ "http://www.mendeley.com/documents/?uuid=02545c40-f024-47c5-9cbe-3154c7dbbbe4" ] } ], "mendeley" : { "previouslyFormattedCitation" : "[17]" }, "properties" : { "noteIndex" : 0 }, "schema" : "https://github.com/citation-style-language/schema/raw/master/csl-citation.json" }</w:instrText>
      </w:r>
      <w:r>
        <w:fldChar w:fldCharType="separate"/>
      </w:r>
      <w:r w:rsidRPr="00DF7F9B">
        <w:rPr>
          <w:noProof/>
        </w:rPr>
        <w:t>[17]</w:t>
      </w:r>
      <w:r>
        <w:fldChar w:fldCharType="end"/>
      </w:r>
      <w:r>
        <w:rPr>
          <w:rFonts w:hint="eastAsia"/>
        </w:rPr>
        <w:t xml:space="preserve">. </w:t>
      </w:r>
      <w:r>
        <w:t xml:space="preserve">The binding buffer consists of </w:t>
      </w:r>
      <w:r>
        <w:rPr>
          <w:rFonts w:hint="eastAsia"/>
        </w:rPr>
        <w:t xml:space="preserve">20 mM sodium phosphate (pH 7.0) containing </w:t>
      </w:r>
      <w:r>
        <w:t>1.3 M of ammonium sulphate</w:t>
      </w:r>
      <w:r>
        <w:rPr>
          <w:rFonts w:hint="eastAsia"/>
        </w:rPr>
        <w:t>.</w:t>
      </w:r>
      <w:r>
        <w:t xml:space="preserve"> </w:t>
      </w:r>
      <w:r>
        <w:rPr>
          <w:rFonts w:hint="eastAsia"/>
        </w:rPr>
        <w:t xml:space="preserve">This solution </w:t>
      </w:r>
      <w:r>
        <w:t xml:space="preserve">passed through the system containing the membrane </w:t>
      </w:r>
      <w:r>
        <w:lastRenderedPageBreak/>
        <w:t xml:space="preserve">stack. According to Figure </w:t>
      </w:r>
      <w:r>
        <w:rPr>
          <w:rFonts w:hint="eastAsia"/>
        </w:rPr>
        <w:t>4</w:t>
      </w:r>
      <w:r>
        <w:t xml:space="preserve">, under 1.3 M of ammonium sulphate concentration, both hIgG and insulin </w:t>
      </w:r>
      <w:r>
        <w:rPr>
          <w:rFonts w:hint="eastAsia"/>
        </w:rPr>
        <w:t xml:space="preserve">are </w:t>
      </w:r>
      <w:r>
        <w:t xml:space="preserve">bound </w:t>
      </w:r>
      <w:r>
        <w:rPr>
          <w:rFonts w:hint="eastAsia"/>
        </w:rPr>
        <w:t>to</w:t>
      </w:r>
      <w:r>
        <w:t xml:space="preserve"> the membrane stack while HSA has no interactions with </w:t>
      </w:r>
      <w:r>
        <w:rPr>
          <w:rFonts w:hint="eastAsia"/>
        </w:rPr>
        <w:t xml:space="preserve">the </w:t>
      </w:r>
      <w:r>
        <w:t xml:space="preserve">membrane. Elution was carried out by a low salt condition which was 20 mM sodium phosphate for 20 mL of linear gradient. The elution order of the three proteins reflects their hydrophobic properties; less hydrophobic proteins </w:t>
      </w:r>
      <w:r>
        <w:rPr>
          <w:rFonts w:hint="eastAsia"/>
        </w:rPr>
        <w:t xml:space="preserve">are </w:t>
      </w:r>
      <w:r>
        <w:t>elute</w:t>
      </w:r>
      <w:r>
        <w:rPr>
          <w:rFonts w:hint="eastAsia"/>
        </w:rPr>
        <w:t>d</w:t>
      </w:r>
      <w:r>
        <w:t xml:space="preserve"> earlier and more hydrophobic proteins </w:t>
      </w:r>
      <w:r>
        <w:rPr>
          <w:rFonts w:hint="eastAsia"/>
        </w:rPr>
        <w:t xml:space="preserve">are </w:t>
      </w:r>
      <w:r>
        <w:t>elute</w:t>
      </w:r>
      <w:r>
        <w:rPr>
          <w:rFonts w:hint="eastAsia"/>
        </w:rPr>
        <w:t>d</w:t>
      </w:r>
      <w:r>
        <w:t xml:space="preserve"> from membrane later. Similar study was done with </w:t>
      </w:r>
      <w:r w:rsidR="00C71CF2" w:rsidRPr="00A94955">
        <w:rPr>
          <w:rFonts w:hint="eastAsia"/>
        </w:rPr>
        <w:t>hydrophobic interaction column chromatography (HIC)</w:t>
      </w:r>
      <w:r w:rsidRPr="00A94955">
        <w:t xml:space="preserve"> </w:t>
      </w:r>
      <w:r w:rsidRPr="00A94955">
        <w:rPr>
          <w:rFonts w:hint="eastAsia"/>
        </w:rPr>
        <w:t xml:space="preserve">in order </w:t>
      </w:r>
      <w:r>
        <w:rPr>
          <w:rFonts w:hint="eastAsia"/>
        </w:rPr>
        <w:t>to</w:t>
      </w:r>
      <w:r>
        <w:t xml:space="preserve"> verify </w:t>
      </w:r>
      <w:r>
        <w:rPr>
          <w:rFonts w:hint="eastAsia"/>
        </w:rPr>
        <w:t xml:space="preserve">the </w:t>
      </w:r>
      <w:r>
        <w:t xml:space="preserve">protein hydrophobicity by </w:t>
      </w:r>
      <w:r>
        <w:rPr>
          <w:rFonts w:hint="eastAsia"/>
        </w:rPr>
        <w:t xml:space="preserve">its </w:t>
      </w:r>
      <w:r>
        <w:t xml:space="preserve">retention time </w:t>
      </w:r>
      <w:r w:rsidR="00B146BA">
        <w:rPr>
          <w:rFonts w:hint="eastAsia"/>
        </w:rPr>
        <w:t>[38]</w:t>
      </w:r>
      <w:r w:rsidRPr="00FD4F9C">
        <w:rPr>
          <w:rFonts w:hint="eastAsia"/>
        </w:rPr>
        <w:t>.</w:t>
      </w:r>
      <w:r w:rsidRPr="00FD4F9C">
        <w:t xml:space="preserve"> As discussed in section 3.2, the property of the surface of the stationary phase (</w:t>
      </w:r>
      <w:r w:rsidRPr="00FD4F9C">
        <w:rPr>
          <w:rFonts w:hint="eastAsia"/>
        </w:rPr>
        <w:t>P</w:t>
      </w:r>
      <w:r w:rsidRPr="00FD4F9C">
        <w:t>VCL coated membrane) was altered from hydrophobic to hydrophilic</w:t>
      </w:r>
      <w:r>
        <w:t xml:space="preserve">. At effluent volume </w:t>
      </w:r>
      <w:r>
        <w:rPr>
          <w:rFonts w:hint="eastAsia"/>
        </w:rPr>
        <w:t>of</w:t>
      </w:r>
      <w:r>
        <w:t xml:space="preserve"> 1-8 mL, the flow through peak was observed, </w:t>
      </w:r>
      <w:r>
        <w:rPr>
          <w:rFonts w:hint="eastAsia"/>
        </w:rPr>
        <w:t xml:space="preserve">and </w:t>
      </w:r>
      <w:r>
        <w:t xml:space="preserve">the two </w:t>
      </w:r>
      <w:r>
        <w:rPr>
          <w:rFonts w:hint="eastAsia"/>
        </w:rPr>
        <w:t>elution peaks</w:t>
      </w:r>
      <w:r>
        <w:t xml:space="preserve"> were observed at 18-28 mL and 28-</w:t>
      </w:r>
      <w:r>
        <w:rPr>
          <w:rFonts w:hint="eastAsia"/>
        </w:rPr>
        <w:t>3</w:t>
      </w:r>
      <w:r>
        <w:t xml:space="preserve">8 mL </w:t>
      </w:r>
      <w:r>
        <w:rPr>
          <w:rFonts w:hint="eastAsia"/>
        </w:rPr>
        <w:t>of</w:t>
      </w:r>
      <w:r>
        <w:t xml:space="preserve"> effluent volume. When </w:t>
      </w:r>
      <w:r>
        <w:rPr>
          <w:rFonts w:hint="eastAsia"/>
        </w:rPr>
        <w:t xml:space="preserve">compared to other commercialized membranes </w:t>
      </w:r>
      <w:r>
        <w:t xml:space="preserve">(i.e. </w:t>
      </w:r>
      <w:proofErr w:type="gramStart"/>
      <w:r>
        <w:t>PVDF</w:t>
      </w:r>
      <w:r w:rsidR="00B146BA">
        <w:rPr>
          <w:rFonts w:hint="eastAsia"/>
        </w:rPr>
        <w:t>[</w:t>
      </w:r>
      <w:proofErr w:type="gramEnd"/>
      <w:r w:rsidR="00B146BA">
        <w:rPr>
          <w:rFonts w:hint="eastAsia"/>
        </w:rPr>
        <w:t>43]</w:t>
      </w:r>
      <w:r>
        <w:t>),</w:t>
      </w:r>
      <w:r>
        <w:rPr>
          <w:rFonts w:hint="eastAsia"/>
        </w:rPr>
        <w:t>the resolution of chromatogram had</w:t>
      </w:r>
      <w:r>
        <w:t xml:space="preserve"> protein release for </w:t>
      </w:r>
      <w:r>
        <w:rPr>
          <w:rFonts w:hint="eastAsia"/>
        </w:rPr>
        <w:t xml:space="preserve">a </w:t>
      </w:r>
      <w:r>
        <w:t xml:space="preserve">longer period </w:t>
      </w:r>
      <w:r>
        <w:rPr>
          <w:rFonts w:hint="eastAsia"/>
        </w:rPr>
        <w:t xml:space="preserve">of </w:t>
      </w:r>
      <w:r>
        <w:t xml:space="preserve">time. The </w:t>
      </w:r>
      <w:r>
        <w:rPr>
          <w:rFonts w:hint="eastAsia"/>
        </w:rPr>
        <w:t xml:space="preserve">samples in accordance with the </w:t>
      </w:r>
      <w:r>
        <w:t>peaks (</w:t>
      </w:r>
      <w:r>
        <w:rPr>
          <w:rFonts w:hint="eastAsia"/>
        </w:rPr>
        <w:t>FT, E1 and E2</w:t>
      </w:r>
      <w:r>
        <w:t xml:space="preserve">) were collected, and analysed for </w:t>
      </w:r>
      <w:r>
        <w:rPr>
          <w:rFonts w:hint="eastAsia"/>
        </w:rPr>
        <w:t xml:space="preserve">their </w:t>
      </w:r>
      <w:r>
        <w:t xml:space="preserve">protein </w:t>
      </w:r>
      <w:r>
        <w:rPr>
          <w:rFonts w:hint="eastAsia"/>
        </w:rPr>
        <w:t xml:space="preserve">contents </w:t>
      </w:r>
      <w:r>
        <w:t xml:space="preserve">by SEC-HPLC and SDS-PAGE. </w:t>
      </w:r>
    </w:p>
    <w:p w:rsidR="00E01AD5" w:rsidRDefault="00E01AD5" w:rsidP="00E01AD5"/>
    <w:p w:rsidR="00E01AD5" w:rsidRDefault="00E01AD5" w:rsidP="00E01AD5">
      <w:pPr>
        <w:jc w:val="center"/>
      </w:pPr>
      <w:r>
        <w:rPr>
          <w:rFonts w:hint="eastAsia"/>
          <w:noProof/>
          <w:szCs w:val="24"/>
        </w:rPr>
        <w:lastRenderedPageBreak/>
        <w:drawing>
          <wp:inline distT="0" distB="0" distL="0" distR="0" wp14:anchorId="237A758C" wp14:editId="2BFC4870">
            <wp:extent cx="1452996" cy="28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png"/>
                    <pic:cNvPicPr/>
                  </pic:nvPicPr>
                  <pic:blipFill rotWithShape="1">
                    <a:blip r:embed="rId27" cstate="print">
                      <a:extLst>
                        <a:ext uri="{28A0092B-C50C-407E-A947-70E740481C1C}">
                          <a14:useLocalDpi xmlns:a14="http://schemas.microsoft.com/office/drawing/2010/main" val="0"/>
                        </a:ext>
                      </a:extLst>
                    </a:blip>
                    <a:srcRect l="45296" t="7160"/>
                    <a:stretch/>
                  </pic:blipFill>
                  <pic:spPr bwMode="auto">
                    <a:xfrm>
                      <a:off x="0" y="0"/>
                      <a:ext cx="1452996" cy="2880000"/>
                    </a:xfrm>
                    <a:prstGeom prst="rect">
                      <a:avLst/>
                    </a:prstGeom>
                    <a:ln>
                      <a:noFill/>
                    </a:ln>
                    <a:extLst>
                      <a:ext uri="{53640926-AAD7-44D8-BBD7-CCE9431645EC}">
                        <a14:shadowObscured xmlns:a14="http://schemas.microsoft.com/office/drawing/2010/main"/>
                      </a:ext>
                    </a:extLst>
                  </pic:spPr>
                </pic:pic>
              </a:graphicData>
            </a:graphic>
          </wp:inline>
        </w:drawing>
      </w:r>
      <w:r>
        <w:rPr>
          <w:noProof/>
          <w:szCs w:val="24"/>
        </w:rPr>
        <w:drawing>
          <wp:inline distT="0" distB="0" distL="0" distR="0" wp14:anchorId="0873BC98" wp14:editId="5B16C6C5">
            <wp:extent cx="1669837" cy="288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png"/>
                    <pic:cNvPicPr/>
                  </pic:nvPicPr>
                  <pic:blipFill rotWithShape="1">
                    <a:blip r:embed="rId28" cstate="print">
                      <a:extLst>
                        <a:ext uri="{28A0092B-C50C-407E-A947-70E740481C1C}">
                          <a14:useLocalDpi xmlns:a14="http://schemas.microsoft.com/office/drawing/2010/main" val="0"/>
                        </a:ext>
                      </a:extLst>
                    </a:blip>
                    <a:srcRect l="27116" t="4658" r="34271"/>
                    <a:stretch/>
                  </pic:blipFill>
                  <pic:spPr bwMode="auto">
                    <a:xfrm>
                      <a:off x="0" y="0"/>
                      <a:ext cx="1669837" cy="288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spacing w:line="240" w:lineRule="auto"/>
        <w:rPr>
          <w:szCs w:val="24"/>
        </w:rPr>
      </w:pPr>
      <w:r>
        <w:rPr>
          <w:szCs w:val="24"/>
        </w:rPr>
        <w:t>Figure 6</w:t>
      </w:r>
      <w:r>
        <w:rPr>
          <w:szCs w:val="24"/>
        </w:rPr>
        <w:tab/>
        <w:t xml:space="preserve">Size exclusion chromatography of samples obtained from the HIMC based multi-proteins separation a) pure standard samples 1: hIgG, 2: HSA, 3: Insulin, 4: feed – (hIgG+ HSA+ Insulin), b) fractions from figure </w:t>
      </w:r>
      <w:r>
        <w:rPr>
          <w:rFonts w:hint="eastAsia"/>
          <w:szCs w:val="24"/>
        </w:rPr>
        <w:t>5</w:t>
      </w:r>
      <w:r>
        <w:rPr>
          <w:szCs w:val="24"/>
        </w:rPr>
        <w:t xml:space="preserve">, 1: flow through, 2: first eluting peak 3: second eluting peak; column: </w:t>
      </w:r>
      <w:proofErr w:type="spellStart"/>
      <w:r>
        <w:rPr>
          <w:szCs w:val="24"/>
        </w:rPr>
        <w:t>TSKgel</w:t>
      </w:r>
      <w:proofErr w:type="spellEnd"/>
      <w:r>
        <w:rPr>
          <w:szCs w:val="24"/>
        </w:rPr>
        <w:t xml:space="preserve"> G3000SW</w:t>
      </w:r>
      <w:r w:rsidRPr="00D26478">
        <w:rPr>
          <w:szCs w:val="24"/>
          <w:vertAlign w:val="subscript"/>
        </w:rPr>
        <w:t>XL</w:t>
      </w:r>
      <w:r w:rsidRPr="00150CF9">
        <w:rPr>
          <w:szCs w:val="24"/>
        </w:rPr>
        <w:t xml:space="preserve">, </w:t>
      </w:r>
      <w:r w:rsidRPr="00B36510">
        <w:rPr>
          <w:szCs w:val="24"/>
        </w:rPr>
        <w:t xml:space="preserve">mobile phase: 0.25 M sodium chloride solution in </w:t>
      </w:r>
      <w:r>
        <w:rPr>
          <w:szCs w:val="24"/>
        </w:rPr>
        <w:t>20 mM of sodium phosphate</w:t>
      </w:r>
      <w:r w:rsidRPr="00B36510">
        <w:rPr>
          <w:szCs w:val="24"/>
        </w:rPr>
        <w:t>, flow rate: 0.3 mL/min)</w:t>
      </w:r>
    </w:p>
    <w:p w:rsidR="00E01AD5" w:rsidRDefault="00E01AD5" w:rsidP="00E01AD5"/>
    <w:p w:rsidR="00E01AD5" w:rsidRDefault="00E01AD5" w:rsidP="00E01AD5">
      <w:r>
        <w:t xml:space="preserve">Figure </w:t>
      </w:r>
      <w:r>
        <w:rPr>
          <w:rFonts w:hint="eastAsia"/>
        </w:rPr>
        <w:t>6</w:t>
      </w:r>
      <w:r>
        <w:t xml:space="preserve"> shows the SEC chromatography obtained </w:t>
      </w:r>
      <w:r>
        <w:rPr>
          <w:rFonts w:hint="eastAsia"/>
        </w:rPr>
        <w:t>from</w:t>
      </w:r>
      <w:r>
        <w:t xml:space="preserve"> standard samples and fractions from </w:t>
      </w:r>
      <w:r>
        <w:rPr>
          <w:rFonts w:hint="eastAsia"/>
        </w:rPr>
        <w:t xml:space="preserve">the </w:t>
      </w:r>
      <w:r>
        <w:t xml:space="preserve">gradient mode membrane separation. The standard sample chromatograms shows that the retention times of hIgG, HSA, and insulin were 13.5 min, 15 min, and 26 min respectively. The chromatogram for the feed solution showed three peaks, fist shoulder corresponded to hIgG, while the second peak had a retention time at 15 min which corresponded to HSA, </w:t>
      </w:r>
      <w:r>
        <w:rPr>
          <w:rFonts w:hint="eastAsia"/>
        </w:rPr>
        <w:t xml:space="preserve">and </w:t>
      </w:r>
      <w:r>
        <w:t xml:space="preserve">the broad peak at 26 min corresponded to insulin. The flow through and the two elute peaks were collected during the 20 mL gradient separation condition. The flow through peak in the separation experiment contained the HSA; this </w:t>
      </w:r>
      <w:r>
        <w:lastRenderedPageBreak/>
        <w:t xml:space="preserve">was shown by SEC analysis with a single peak of 15 min retention time. The first elute peak showed one peak in SEC analysis at 13 min indicating only hIgG was present; while in the second elute fraction, two small and one large peak at 13 min, 15 min, and 26 min were observed. Therefore, by using gradient elution, HSA can be resolved in flow through while hIgG can be collected in first eluted peak. However, </w:t>
      </w:r>
      <w:r>
        <w:rPr>
          <w:rFonts w:hint="eastAsia"/>
        </w:rPr>
        <w:t xml:space="preserve">the </w:t>
      </w:r>
      <w:r>
        <w:t xml:space="preserve">second elute peak </w:t>
      </w:r>
      <w:r>
        <w:rPr>
          <w:rFonts w:hint="eastAsia"/>
        </w:rPr>
        <w:t>contained</w:t>
      </w:r>
      <w:r>
        <w:t xml:space="preserve"> some residual hIgG and HSA remained with insulin.</w:t>
      </w:r>
    </w:p>
    <w:p w:rsidR="00E01AD5" w:rsidRDefault="00E01AD5" w:rsidP="00E01AD5">
      <w:pPr>
        <w:jc w:val="center"/>
      </w:pPr>
      <w:r>
        <w:rPr>
          <w:noProof/>
          <w:szCs w:val="24"/>
        </w:rPr>
        <w:drawing>
          <wp:inline distT="0" distB="0" distL="0" distR="0" wp14:anchorId="13D44C36" wp14:editId="527C6286">
            <wp:extent cx="3679200" cy="288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png"/>
                    <pic:cNvPicPr/>
                  </pic:nvPicPr>
                  <pic:blipFill rotWithShape="1">
                    <a:blip r:embed="rId29" cstate="print">
                      <a:extLst>
                        <a:ext uri="{28A0092B-C50C-407E-A947-70E740481C1C}">
                          <a14:useLocalDpi xmlns:a14="http://schemas.microsoft.com/office/drawing/2010/main" val="0"/>
                        </a:ext>
                      </a:extLst>
                    </a:blip>
                    <a:srcRect l="13009" t="12290"/>
                    <a:stretch/>
                  </pic:blipFill>
                  <pic:spPr bwMode="auto">
                    <a:xfrm>
                      <a:off x="0" y="0"/>
                      <a:ext cx="3679200" cy="288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pStyle w:val="NoSpacing"/>
      </w:pPr>
      <w:r>
        <w:t>Figure 7</w:t>
      </w:r>
      <w:r>
        <w:tab/>
        <w:t>Coomassie blue stained SDS-PAGE gel (10%, reducing) obtained with samples from the HIMC based multi-protein mixture (M: marker; lane 1: hIgG, lane 2: HSA, lane 3: insulin, lane 4: feed –three protein mixture, lane 5: flow through, lane 6: first elute peak, lane 7: second elute peak</w:t>
      </w:r>
    </w:p>
    <w:p w:rsidR="00E01AD5" w:rsidRDefault="00E01AD5" w:rsidP="00E01AD5"/>
    <w:p w:rsidR="00E01AD5" w:rsidRDefault="00E01AD5" w:rsidP="00E01AD5">
      <w:r>
        <w:t xml:space="preserve">The flow through and eluate protein fractions from the </w:t>
      </w:r>
      <w:r>
        <w:rPr>
          <w:rFonts w:hint="eastAsia"/>
        </w:rPr>
        <w:t>P</w:t>
      </w:r>
      <w:r>
        <w:t>VCL coated membrane</w:t>
      </w:r>
      <w:r>
        <w:rPr>
          <w:rFonts w:hint="eastAsia"/>
        </w:rPr>
        <w:t xml:space="preserve"> </w:t>
      </w:r>
      <w:r>
        <w:t xml:space="preserve">chromatography separation were analyzed with 10 % non-reducing PAGE. Figure </w:t>
      </w:r>
      <w:r>
        <w:rPr>
          <w:rFonts w:hint="eastAsia"/>
        </w:rPr>
        <w:t>7</w:t>
      </w:r>
      <w:r>
        <w:t xml:space="preserve"> shows the flow through and two eluates collected from 20 mL gradient </w:t>
      </w:r>
      <w:r>
        <w:rPr>
          <w:rFonts w:hint="eastAsia"/>
        </w:rPr>
        <w:t>elution mode</w:t>
      </w:r>
      <w:r>
        <w:t xml:space="preserve">. The </w:t>
      </w:r>
      <w:r>
        <w:lastRenderedPageBreak/>
        <w:t xml:space="preserve">molecular marker </w:t>
      </w:r>
      <w:r>
        <w:rPr>
          <w:rFonts w:hint="eastAsia"/>
        </w:rPr>
        <w:t xml:space="preserve">was </w:t>
      </w:r>
      <w:r>
        <w:t xml:space="preserve">loaded </w:t>
      </w:r>
      <w:r>
        <w:rPr>
          <w:rFonts w:hint="eastAsia"/>
        </w:rPr>
        <w:t xml:space="preserve">at </w:t>
      </w:r>
      <w:r>
        <w:t>“M” lane for reference and three standard samples were loaded in lane 1 (hIgG), lane 2 (HSA), and lane 3 (insulin). The feed sample (mixture of three proteins)</w:t>
      </w:r>
      <w:r>
        <w:rPr>
          <w:rFonts w:hint="eastAsia"/>
        </w:rPr>
        <w:t xml:space="preserve"> and</w:t>
      </w:r>
      <w:r>
        <w:t xml:space="preserve"> the </w:t>
      </w:r>
      <w:r>
        <w:rPr>
          <w:rFonts w:hint="eastAsia"/>
        </w:rPr>
        <w:t xml:space="preserve">three </w:t>
      </w:r>
      <w:r>
        <w:t>fractions were loaded in lane 4, 5, 6 and 7 respectively. The PAGE gel was more sensitive than SEC since H</w:t>
      </w:r>
      <w:r>
        <w:rPr>
          <w:rFonts w:hint="eastAsia"/>
        </w:rPr>
        <w:t>SA</w:t>
      </w:r>
      <w:r>
        <w:t xml:space="preserve"> in SEC data did not show </w:t>
      </w:r>
      <w:r>
        <w:rPr>
          <w:rFonts w:hint="eastAsia"/>
        </w:rPr>
        <w:t>h</w:t>
      </w:r>
      <w:r>
        <w:t xml:space="preserve">IgG peak. The multi-protein feed sample was loaded in lane 4, which had three bands on the gel corresponded to </w:t>
      </w:r>
      <w:r>
        <w:rPr>
          <w:rFonts w:hint="eastAsia"/>
        </w:rPr>
        <w:t>h</w:t>
      </w:r>
      <w:r>
        <w:t>IgG, H</w:t>
      </w:r>
      <w:r>
        <w:rPr>
          <w:rFonts w:hint="eastAsia"/>
        </w:rPr>
        <w:t>SA</w:t>
      </w:r>
      <w:r>
        <w:t>, and insulin respectively. Lane 5 contained</w:t>
      </w:r>
      <w:r>
        <w:rPr>
          <w:rFonts w:hint="eastAsia"/>
        </w:rPr>
        <w:t xml:space="preserve"> the</w:t>
      </w:r>
      <w:r>
        <w:t xml:space="preserve"> flow through; faint hIgG and dark broad HSA bands were observed. Lane 6 was loaded with the first eluate sample (peak </w:t>
      </w:r>
      <w:r>
        <w:rPr>
          <w:rFonts w:hint="eastAsia"/>
        </w:rPr>
        <w:t>E1</w:t>
      </w:r>
      <w:r>
        <w:t xml:space="preserve">) which </w:t>
      </w:r>
      <w:r>
        <w:rPr>
          <w:rFonts w:hint="eastAsia"/>
        </w:rPr>
        <w:t xml:space="preserve">mostly </w:t>
      </w:r>
      <w:r>
        <w:t xml:space="preserve">contained hIgG. The second eluate </w:t>
      </w:r>
      <w:r>
        <w:rPr>
          <w:rFonts w:hint="eastAsia"/>
        </w:rPr>
        <w:t xml:space="preserve">(lane 7) </w:t>
      </w:r>
      <w:r>
        <w:t xml:space="preserve">was analyzed and </w:t>
      </w:r>
      <w:r>
        <w:rPr>
          <w:rFonts w:hint="eastAsia"/>
        </w:rPr>
        <w:t xml:space="preserve">it seemed </w:t>
      </w:r>
      <w:r>
        <w:t xml:space="preserve">to have a small amount of hIgG </w:t>
      </w:r>
      <w:r>
        <w:rPr>
          <w:rFonts w:hint="eastAsia"/>
        </w:rPr>
        <w:t>though</w:t>
      </w:r>
      <w:r>
        <w:t xml:space="preserve"> </w:t>
      </w:r>
      <w:r>
        <w:rPr>
          <w:rFonts w:hint="eastAsia"/>
        </w:rPr>
        <w:t xml:space="preserve">the primary content was </w:t>
      </w:r>
      <w:r>
        <w:t xml:space="preserve">insulin. </w:t>
      </w:r>
      <w:r>
        <w:rPr>
          <w:rFonts w:hint="eastAsia"/>
        </w:rPr>
        <w:t>S</w:t>
      </w:r>
      <w:r>
        <w:t xml:space="preserve">ame as </w:t>
      </w:r>
      <w:r>
        <w:rPr>
          <w:rFonts w:hint="eastAsia"/>
        </w:rPr>
        <w:t xml:space="preserve">the </w:t>
      </w:r>
      <w:r>
        <w:t>SEC analysis data, with gradient mode elution, trace amount of un</w:t>
      </w:r>
      <w:r>
        <w:rPr>
          <w:rFonts w:hint="eastAsia"/>
        </w:rPr>
        <w:t>separated</w:t>
      </w:r>
      <w:r>
        <w:t xml:space="preserve"> proteins were still observed in fractions. This indicated there are still rooms for improvement in resolution of protein separation.   </w:t>
      </w:r>
    </w:p>
    <w:p w:rsidR="0047716F" w:rsidRDefault="0047716F" w:rsidP="00E01AD5"/>
    <w:p w:rsidR="00E01AD5" w:rsidRDefault="00E01AD5" w:rsidP="00E01AD5">
      <w:pPr>
        <w:pStyle w:val="NoSpacing"/>
        <w:jc w:val="center"/>
      </w:pPr>
      <w:r>
        <w:rPr>
          <w:noProof/>
          <w:szCs w:val="24"/>
        </w:rPr>
        <w:lastRenderedPageBreak/>
        <w:drawing>
          <wp:inline distT="0" distB="0" distL="0" distR="0" wp14:anchorId="08DC7D48" wp14:editId="0DBEFB64">
            <wp:extent cx="2233951" cy="28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png"/>
                    <pic:cNvPicPr/>
                  </pic:nvPicPr>
                  <pic:blipFill rotWithShape="1">
                    <a:blip r:embed="rId30" cstate="print">
                      <a:extLst>
                        <a:ext uri="{28A0092B-C50C-407E-A947-70E740481C1C}">
                          <a14:useLocalDpi xmlns:a14="http://schemas.microsoft.com/office/drawing/2010/main" val="0"/>
                        </a:ext>
                      </a:extLst>
                    </a:blip>
                    <a:srcRect l="35349" t="9128"/>
                    <a:stretch/>
                  </pic:blipFill>
                  <pic:spPr bwMode="auto">
                    <a:xfrm>
                      <a:off x="0" y="0"/>
                      <a:ext cx="2233951" cy="288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pStyle w:val="NoSpacing"/>
      </w:pPr>
      <w:r>
        <w:t>Figure 8</w:t>
      </w:r>
      <w:r>
        <w:tab/>
        <w:t>Effect of salt concentration on the bind</w:t>
      </w:r>
      <w:r w:rsidR="00C71CF2">
        <w:t xml:space="preserve">ing of three model proteins on </w:t>
      </w:r>
      <w:r w:rsidR="00C71CF2">
        <w:rPr>
          <w:rFonts w:hint="eastAsia"/>
        </w:rPr>
        <w:t>P</w:t>
      </w:r>
      <w:r>
        <w:t>VCL composite membrane with step change</w:t>
      </w:r>
      <w:r>
        <w:rPr>
          <w:rFonts w:hint="eastAsia"/>
        </w:rPr>
        <w:t xml:space="preserve"> 0-70-100 %</w:t>
      </w:r>
      <w:r>
        <w:t xml:space="preserve"> (eluting buffer: 20 mm sodium phosphate, pH 7.0; binding suffer: eluting buffer + 1.3 M ammonium sulphate, injected proteins concentration: IgG 0.21 mg+ HSA 0.35 mg+ Insulin 0.14 mg in 500μL injection volume, flow rate: 1.0 mL/min)</w:t>
      </w:r>
    </w:p>
    <w:p w:rsidR="00E01AD5" w:rsidRDefault="00E01AD5" w:rsidP="00E01AD5"/>
    <w:p w:rsidR="00E01AD5" w:rsidRDefault="00E01AD5" w:rsidP="00E01AD5">
      <w:r>
        <w:t xml:space="preserve">The attempt to separate multi-proteins using </w:t>
      </w:r>
      <w:r>
        <w:rPr>
          <w:rFonts w:hint="eastAsia"/>
        </w:rPr>
        <w:t>P</w:t>
      </w:r>
      <w:r>
        <w:t>VCL composite membrane with gradient operation mode has been described in section 3.</w:t>
      </w:r>
      <w:r>
        <w:rPr>
          <w:rFonts w:hint="eastAsia"/>
        </w:rPr>
        <w:t>3.1</w:t>
      </w:r>
      <w:r>
        <w:t xml:space="preserve">. In </w:t>
      </w:r>
      <w:r>
        <w:rPr>
          <w:rFonts w:hint="eastAsia"/>
        </w:rPr>
        <w:t xml:space="preserve">the </w:t>
      </w:r>
      <w:r>
        <w:t xml:space="preserve">following sections, the elution was carried out by step change of buffer </w:t>
      </w:r>
      <w:r>
        <w:rPr>
          <w:rFonts w:hint="eastAsia"/>
        </w:rPr>
        <w:t xml:space="preserve">salt concentration </w:t>
      </w:r>
      <w:r>
        <w:t xml:space="preserve">for comparison. Figure </w:t>
      </w:r>
      <w:r>
        <w:rPr>
          <w:rFonts w:hint="eastAsia"/>
        </w:rPr>
        <w:t>8</w:t>
      </w:r>
      <w:r>
        <w:t xml:space="preserve"> showed multi-protein separation using coated membrane</w:t>
      </w:r>
      <w:r>
        <w:rPr>
          <w:rFonts w:hint="eastAsia"/>
        </w:rPr>
        <w:t>s</w:t>
      </w:r>
      <w:r>
        <w:t xml:space="preserve"> with 1.3 M binding buffer and </w:t>
      </w:r>
      <w:r>
        <w:rPr>
          <w:rFonts w:hint="eastAsia"/>
        </w:rPr>
        <w:t xml:space="preserve">the </w:t>
      </w:r>
      <w:r>
        <w:t xml:space="preserve">elution was carried out by step change of elution buffer; 0 to 70 % </w:t>
      </w:r>
      <w:r>
        <w:rPr>
          <w:rFonts w:hint="eastAsia"/>
        </w:rPr>
        <w:t xml:space="preserve">and 70 to 100% </w:t>
      </w:r>
      <w:r>
        <w:t xml:space="preserve">of 20 mM of phosphate. The flow through </w:t>
      </w:r>
      <w:r>
        <w:rPr>
          <w:rFonts w:hint="eastAsia"/>
        </w:rPr>
        <w:t xml:space="preserve">(FT) </w:t>
      </w:r>
      <w:r>
        <w:t>peak was shown at 1-8 mL of retention volume and fist elution peak (</w:t>
      </w:r>
      <w:r>
        <w:rPr>
          <w:rFonts w:hint="eastAsia"/>
        </w:rPr>
        <w:t>E1</w:t>
      </w:r>
      <w:r>
        <w:t xml:space="preserve">) was collected at 20 to 26 </w:t>
      </w:r>
      <w:proofErr w:type="spellStart"/>
      <w:r>
        <w:t>mL.</w:t>
      </w:r>
      <w:proofErr w:type="spellEnd"/>
      <w:r>
        <w:t xml:space="preserve"> The second elut</w:t>
      </w:r>
      <w:r>
        <w:rPr>
          <w:rFonts w:hint="eastAsia"/>
        </w:rPr>
        <w:t>ion</w:t>
      </w:r>
      <w:r>
        <w:t xml:space="preserve"> peak (</w:t>
      </w:r>
      <w:r>
        <w:rPr>
          <w:rFonts w:hint="eastAsia"/>
        </w:rPr>
        <w:t>E2</w:t>
      </w:r>
      <w:r>
        <w:t xml:space="preserve">) appeared as a broad shoulder peak from 32 to 38 </w:t>
      </w:r>
      <w:proofErr w:type="spellStart"/>
      <w:r>
        <w:t>mL.</w:t>
      </w:r>
      <w:proofErr w:type="spellEnd"/>
      <w:r>
        <w:t xml:space="preserve"> As expected, the shape</w:t>
      </w:r>
      <w:r>
        <w:rPr>
          <w:rFonts w:hint="eastAsia"/>
        </w:rPr>
        <w:t>s of the peaks</w:t>
      </w:r>
      <w:r>
        <w:t xml:space="preserve"> </w:t>
      </w:r>
      <w:r>
        <w:rPr>
          <w:rFonts w:hint="eastAsia"/>
        </w:rPr>
        <w:t>were</w:t>
      </w:r>
      <w:r>
        <w:t xml:space="preserve"> sharper than </w:t>
      </w:r>
      <w:r>
        <w:rPr>
          <w:rFonts w:hint="eastAsia"/>
        </w:rPr>
        <w:t xml:space="preserve">the ones from </w:t>
      </w:r>
      <w:r>
        <w:t>gradient elution experiment</w:t>
      </w:r>
      <w:r>
        <w:rPr>
          <w:rFonts w:hint="eastAsia"/>
        </w:rPr>
        <w:t xml:space="preserve"> due to the PVCL </w:t>
      </w:r>
      <w:r>
        <w:rPr>
          <w:rFonts w:hint="eastAsia"/>
        </w:rPr>
        <w:lastRenderedPageBreak/>
        <w:t>hydrogel phase transition by sudden salt removal</w:t>
      </w:r>
      <w:r>
        <w:t xml:space="preserve">. All three fractions were collected for </w:t>
      </w:r>
      <w:r>
        <w:rPr>
          <w:rFonts w:hint="eastAsia"/>
        </w:rPr>
        <w:t xml:space="preserve">further </w:t>
      </w:r>
      <w:r>
        <w:t>protein analysis</w:t>
      </w:r>
      <w:r>
        <w:rPr>
          <w:rFonts w:hint="eastAsia"/>
        </w:rPr>
        <w:t>, HPLC-SEC and SDS-PAGE</w:t>
      </w:r>
      <w:r>
        <w:t xml:space="preserve">. </w:t>
      </w:r>
    </w:p>
    <w:p w:rsidR="00E01AD5" w:rsidRDefault="00E01AD5" w:rsidP="00E01AD5"/>
    <w:p w:rsidR="00E01AD5" w:rsidRDefault="00E01AD5" w:rsidP="00E01AD5">
      <w:pPr>
        <w:jc w:val="center"/>
      </w:pPr>
      <w:r>
        <w:rPr>
          <w:rFonts w:hint="eastAsia"/>
          <w:noProof/>
          <w:szCs w:val="24"/>
        </w:rPr>
        <w:drawing>
          <wp:inline distT="0" distB="0" distL="0" distR="0" wp14:anchorId="72BEE2B3" wp14:editId="200BCFC9">
            <wp:extent cx="1452996" cy="28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png"/>
                    <pic:cNvPicPr/>
                  </pic:nvPicPr>
                  <pic:blipFill rotWithShape="1">
                    <a:blip r:embed="rId27" cstate="print">
                      <a:extLst>
                        <a:ext uri="{28A0092B-C50C-407E-A947-70E740481C1C}">
                          <a14:useLocalDpi xmlns:a14="http://schemas.microsoft.com/office/drawing/2010/main" val="0"/>
                        </a:ext>
                      </a:extLst>
                    </a:blip>
                    <a:srcRect l="45296" t="7160"/>
                    <a:stretch/>
                  </pic:blipFill>
                  <pic:spPr bwMode="auto">
                    <a:xfrm>
                      <a:off x="0" y="0"/>
                      <a:ext cx="1452996" cy="2880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14:anchorId="002F14EF" wp14:editId="2942D02B">
            <wp:extent cx="1460311" cy="28250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png"/>
                    <pic:cNvPicPr/>
                  </pic:nvPicPr>
                  <pic:blipFill rotWithShape="1">
                    <a:blip r:embed="rId31" cstate="print">
                      <a:extLst>
                        <a:ext uri="{28A0092B-C50C-407E-A947-70E740481C1C}">
                          <a14:useLocalDpi xmlns:a14="http://schemas.microsoft.com/office/drawing/2010/main" val="0"/>
                        </a:ext>
                      </a:extLst>
                    </a:blip>
                    <a:srcRect l="37044" t="6959" r="16565" b="-361"/>
                    <a:stretch/>
                  </pic:blipFill>
                  <pic:spPr bwMode="auto">
                    <a:xfrm>
                      <a:off x="0" y="0"/>
                      <a:ext cx="1463829" cy="2831893"/>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pStyle w:val="NoSpacing"/>
      </w:pPr>
      <w:r>
        <w:t xml:space="preserve">Figure </w:t>
      </w:r>
      <w:r>
        <w:rPr>
          <w:rFonts w:hint="eastAsia"/>
        </w:rPr>
        <w:t>9</w:t>
      </w:r>
      <w:r>
        <w:tab/>
        <w:t xml:space="preserve">Size exclusion chromatography of samples obtained from the HIMC based multi-proteins separation a) pure standard samples 1: hIgG, 2: HSA, 3: Insulin, 4: feed – (hIgG+ HSA+ Insulin), b) fractions from figure </w:t>
      </w:r>
      <w:r>
        <w:rPr>
          <w:rFonts w:hint="eastAsia"/>
        </w:rPr>
        <w:t>8</w:t>
      </w:r>
      <w:r>
        <w:t>, 1: flow through, 2: first elute peak, 3: second elute peak</w:t>
      </w:r>
      <w:r>
        <w:rPr>
          <w:rFonts w:hint="eastAsia"/>
        </w:rPr>
        <w:t>,</w:t>
      </w:r>
      <w:r>
        <w:t xml:space="preserve"> column: </w:t>
      </w:r>
      <w:proofErr w:type="spellStart"/>
      <w:r>
        <w:t>TSKgel</w:t>
      </w:r>
      <w:proofErr w:type="spellEnd"/>
      <w:r>
        <w:t xml:space="preserve"> G3000SW</w:t>
      </w:r>
      <w:r w:rsidRPr="00D26478">
        <w:rPr>
          <w:vertAlign w:val="subscript"/>
        </w:rPr>
        <w:t>XL</w:t>
      </w:r>
      <w:r w:rsidRPr="00150CF9">
        <w:t xml:space="preserve">, </w:t>
      </w:r>
      <w:r w:rsidRPr="00B36510">
        <w:t xml:space="preserve">mobile phase: 0.25 M sodium chloride solution in </w:t>
      </w:r>
      <w:r>
        <w:t>20 mM of sodium phosphate</w:t>
      </w:r>
      <w:r w:rsidRPr="00B36510">
        <w:t>, flow rate: 0.3 mL/min)</w:t>
      </w:r>
    </w:p>
    <w:p w:rsidR="00E01AD5" w:rsidRDefault="00E01AD5" w:rsidP="00E01AD5"/>
    <w:p w:rsidR="00E01AD5" w:rsidRDefault="00E01AD5" w:rsidP="00E01AD5">
      <w:r>
        <w:t xml:space="preserve">Figure </w:t>
      </w:r>
      <w:r>
        <w:rPr>
          <w:rFonts w:hint="eastAsia"/>
        </w:rPr>
        <w:t>9</w:t>
      </w:r>
      <w:r>
        <w:t xml:space="preserve"> </w:t>
      </w:r>
      <w:r>
        <w:rPr>
          <w:rFonts w:hint="eastAsia"/>
        </w:rPr>
        <w:t xml:space="preserve">represents the </w:t>
      </w:r>
      <w:r>
        <w:t xml:space="preserve">obtained chromatograms, for </w:t>
      </w:r>
      <w:r>
        <w:rPr>
          <w:rFonts w:hint="eastAsia"/>
        </w:rPr>
        <w:t xml:space="preserve">the </w:t>
      </w:r>
      <w:r>
        <w:t xml:space="preserve">flow through, and </w:t>
      </w:r>
      <w:r>
        <w:rPr>
          <w:rFonts w:hint="eastAsia"/>
        </w:rPr>
        <w:t xml:space="preserve">the </w:t>
      </w:r>
      <w:r>
        <w:t>two elute fractions collected during the</w:t>
      </w:r>
      <w:r>
        <w:rPr>
          <w:rFonts w:hint="eastAsia"/>
        </w:rPr>
        <w:t xml:space="preserve"> hydrophobic interaction membrane chromatography (HIMC)</w:t>
      </w:r>
      <w:r>
        <w:t xml:space="preserve"> stepwise (0-70-100 % of eluting buffer) separation. The flow through fraction chromatogram (</w:t>
      </w:r>
      <w:r>
        <w:rPr>
          <w:rFonts w:hint="eastAsia"/>
        </w:rPr>
        <w:t>FT</w:t>
      </w:r>
      <w:r>
        <w:t>) has a single peak at 15 min which corresponded to HSA</w:t>
      </w:r>
      <w:r>
        <w:rPr>
          <w:rFonts w:hint="eastAsia"/>
        </w:rPr>
        <w:t>,</w:t>
      </w:r>
      <w:r>
        <w:t xml:space="preserve"> and one peak was observed for the first eluate fractionation</w:t>
      </w:r>
      <w:r>
        <w:rPr>
          <w:rFonts w:hint="eastAsia"/>
        </w:rPr>
        <w:t xml:space="preserve"> (E1)</w:t>
      </w:r>
      <w:r>
        <w:t xml:space="preserve"> at 13 min which corresponded to </w:t>
      </w:r>
      <w:r>
        <w:lastRenderedPageBreak/>
        <w:t>hIgG. The last chromatogram, which was for the second eluate</w:t>
      </w:r>
      <w:r>
        <w:rPr>
          <w:rFonts w:hint="eastAsia"/>
        </w:rPr>
        <w:t xml:space="preserve"> (E2)</w:t>
      </w:r>
      <w:r>
        <w:t xml:space="preserve">, also </w:t>
      </w:r>
      <w:r>
        <w:rPr>
          <w:rFonts w:hint="eastAsia"/>
        </w:rPr>
        <w:t>had</w:t>
      </w:r>
      <w:r>
        <w:t xml:space="preserve"> only one peak at 26 min indicating only insulin was present in this fraction. This was strong evidence showing that HSA protein (among three proteins) was able to flow through the hydrogel coated membrane chromatography completely without any interaction with the membrane since there is </w:t>
      </w:r>
      <w:r>
        <w:rPr>
          <w:rFonts w:hint="eastAsia"/>
        </w:rPr>
        <w:t>no</w:t>
      </w:r>
      <w:r>
        <w:t xml:space="preserve"> H</w:t>
      </w:r>
      <w:r>
        <w:rPr>
          <w:rFonts w:hint="eastAsia"/>
        </w:rPr>
        <w:t>SA</w:t>
      </w:r>
      <w:r>
        <w:t xml:space="preserve"> observed in any of the eluate fraction; </w:t>
      </w:r>
      <w:r>
        <w:rPr>
          <w:rFonts w:hint="eastAsia"/>
        </w:rPr>
        <w:t>mean</w:t>
      </w:r>
      <w:r>
        <w:t>while</w:t>
      </w:r>
      <w:r>
        <w:rPr>
          <w:rFonts w:hint="eastAsia"/>
        </w:rPr>
        <w:t>,</w:t>
      </w:r>
      <w:r>
        <w:t xml:space="preserve"> hIgG and insulin were bound </w:t>
      </w:r>
      <w:r>
        <w:rPr>
          <w:rFonts w:hint="eastAsia"/>
        </w:rPr>
        <w:t>to</w:t>
      </w:r>
      <w:r>
        <w:t xml:space="preserve"> the membrane until </w:t>
      </w:r>
      <w:r>
        <w:rPr>
          <w:rFonts w:hint="eastAsia"/>
        </w:rPr>
        <w:t xml:space="preserve">the change in </w:t>
      </w:r>
      <w:r>
        <w:t xml:space="preserve">environment to lower salt </w:t>
      </w:r>
      <w:r>
        <w:rPr>
          <w:rFonts w:hint="eastAsia"/>
        </w:rPr>
        <w:t>concentration</w:t>
      </w:r>
      <w:r>
        <w:t xml:space="preserve">. The </w:t>
      </w:r>
      <w:proofErr w:type="spellStart"/>
      <w:r>
        <w:t>hIgG’s</w:t>
      </w:r>
      <w:proofErr w:type="spellEnd"/>
      <w:r>
        <w:t xml:space="preserve"> elution was followed by insulin in the stepwise elution. Comparing with </w:t>
      </w:r>
      <w:r>
        <w:rPr>
          <w:rFonts w:hint="eastAsia"/>
        </w:rPr>
        <w:t xml:space="preserve">the </w:t>
      </w:r>
      <w:r>
        <w:t>linear gradient</w:t>
      </w:r>
      <w:r>
        <w:rPr>
          <w:rFonts w:hint="eastAsia"/>
        </w:rPr>
        <w:t xml:space="preserve"> mode</w:t>
      </w:r>
      <w:r>
        <w:t xml:space="preserve">, the stepwise elution has </w:t>
      </w:r>
      <w:r>
        <w:rPr>
          <w:rFonts w:hint="eastAsia"/>
        </w:rPr>
        <w:t xml:space="preserve">a </w:t>
      </w:r>
      <w:r>
        <w:t xml:space="preserve">better resolution </w:t>
      </w:r>
      <w:r>
        <w:rPr>
          <w:rFonts w:hint="eastAsia"/>
        </w:rPr>
        <w:t xml:space="preserve">as shown </w:t>
      </w:r>
      <w:r>
        <w:t xml:space="preserve">in SEC-HPLC analysis. </w:t>
      </w:r>
    </w:p>
    <w:p w:rsidR="00E01AD5" w:rsidRDefault="00E01AD5" w:rsidP="00E01AD5">
      <w:pPr>
        <w:jc w:val="center"/>
      </w:pPr>
      <w:r>
        <w:rPr>
          <w:noProof/>
        </w:rPr>
        <w:drawing>
          <wp:inline distT="0" distB="0" distL="0" distR="0" wp14:anchorId="0338D612" wp14:editId="3679273D">
            <wp:extent cx="3493827" cy="28046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ng"/>
                    <pic:cNvPicPr/>
                  </pic:nvPicPr>
                  <pic:blipFill rotWithShape="1">
                    <a:blip r:embed="rId32" cstate="print">
                      <a:extLst>
                        <a:ext uri="{28A0092B-C50C-407E-A947-70E740481C1C}">
                          <a14:useLocalDpi xmlns:a14="http://schemas.microsoft.com/office/drawing/2010/main" val="0"/>
                        </a:ext>
                      </a:extLst>
                    </a:blip>
                    <a:srcRect l="2064" r="1876" b="2540"/>
                    <a:stretch/>
                  </pic:blipFill>
                  <pic:spPr bwMode="auto">
                    <a:xfrm>
                      <a:off x="0" y="0"/>
                      <a:ext cx="3496585" cy="2806829"/>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pStyle w:val="NoSpacing"/>
      </w:pPr>
      <w:r>
        <w:t xml:space="preserve">Figure </w:t>
      </w:r>
      <w:r>
        <w:rPr>
          <w:rFonts w:hint="eastAsia"/>
        </w:rPr>
        <w:t>10</w:t>
      </w:r>
      <w:r>
        <w:tab/>
        <w:t xml:space="preserve">Coomassie blue stained SDS-PAGE gel (10%, reducing) obtained with samples from </w:t>
      </w:r>
      <w:r>
        <w:rPr>
          <w:rFonts w:hint="eastAsia"/>
        </w:rPr>
        <w:t>Figure 8</w:t>
      </w:r>
      <w:r>
        <w:t xml:space="preserve"> (M: marker; lane 1: hIgG, lane 2: HSA, lane 3: insulin, lane 4: feed –three protein mixture, lane 5: flow through, lane 6: first elute peak, lane 7: second elute peak</w:t>
      </w:r>
      <w:r>
        <w:rPr>
          <w:rFonts w:hint="eastAsia"/>
        </w:rPr>
        <w:t>)</w:t>
      </w:r>
    </w:p>
    <w:p w:rsidR="00E01AD5" w:rsidRDefault="00E01AD5" w:rsidP="00E01AD5"/>
    <w:p w:rsidR="00E01AD5" w:rsidRDefault="00E01AD5" w:rsidP="00E01AD5">
      <w:r>
        <w:lastRenderedPageBreak/>
        <w:t>The fraction samples</w:t>
      </w:r>
      <w:r>
        <w:rPr>
          <w:rFonts w:hint="eastAsia"/>
        </w:rPr>
        <w:t xml:space="preserve"> </w:t>
      </w:r>
      <w:r>
        <w:t>collected from stepwise separation experiment were analysed by SDS-PAGE,</w:t>
      </w:r>
      <w:r>
        <w:rPr>
          <w:rFonts w:hint="eastAsia"/>
        </w:rPr>
        <w:t xml:space="preserve"> and</w:t>
      </w:r>
      <w:r>
        <w:t xml:space="preserve"> the results </w:t>
      </w:r>
      <w:r>
        <w:rPr>
          <w:rFonts w:hint="eastAsia"/>
        </w:rPr>
        <w:t>are</w:t>
      </w:r>
      <w:r>
        <w:t xml:space="preserve"> shown in Figure 1</w:t>
      </w:r>
      <w:r>
        <w:rPr>
          <w:rFonts w:hint="eastAsia"/>
        </w:rPr>
        <w:t>0</w:t>
      </w:r>
      <w:r>
        <w:t>. Reference molecular ladder was loaded in lane “M” and standard protein samples were loaded in lane 1 (hIgG), lane 2 (H</w:t>
      </w:r>
      <w:r>
        <w:rPr>
          <w:rFonts w:hint="eastAsia"/>
        </w:rPr>
        <w:t>SA</w:t>
      </w:r>
      <w:r>
        <w:t>), and lane 3 (insulin). The feed (mixture of three) sample was loaded in lane 4. Lane 5 showed the flow through</w:t>
      </w:r>
      <w:r>
        <w:rPr>
          <w:rFonts w:hint="eastAsia"/>
        </w:rPr>
        <w:t xml:space="preserve"> (FT)</w:t>
      </w:r>
      <w:r>
        <w:t xml:space="preserve"> fraction which was collected from stepwise separation </w:t>
      </w:r>
      <w:r>
        <w:rPr>
          <w:rFonts w:hint="eastAsia"/>
        </w:rPr>
        <w:t>only for</w:t>
      </w:r>
      <w:r>
        <w:t xml:space="preserve"> </w:t>
      </w:r>
      <w:r>
        <w:rPr>
          <w:rFonts w:hint="eastAsia"/>
        </w:rPr>
        <w:t xml:space="preserve">the </w:t>
      </w:r>
      <w:r>
        <w:t>H</w:t>
      </w:r>
      <w:r>
        <w:rPr>
          <w:rFonts w:hint="eastAsia"/>
        </w:rPr>
        <w:t>SA content</w:t>
      </w:r>
      <w:r>
        <w:t>. While lane 6 (</w:t>
      </w:r>
      <w:r>
        <w:rPr>
          <w:rFonts w:hint="eastAsia"/>
        </w:rPr>
        <w:t>E1</w:t>
      </w:r>
      <w:r>
        <w:t xml:space="preserve">) showed </w:t>
      </w:r>
      <w:r>
        <w:rPr>
          <w:rFonts w:hint="eastAsia"/>
        </w:rPr>
        <w:t>primarily</w:t>
      </w:r>
      <w:r>
        <w:t xml:space="preserve"> hIgG which was collected from the step change of 0 – 70 % elution buffer. </w:t>
      </w:r>
      <w:r>
        <w:rPr>
          <w:rFonts w:hint="eastAsia"/>
        </w:rPr>
        <w:t>Finally,</w:t>
      </w:r>
      <w:r>
        <w:t xml:space="preserve"> lane 7 (</w:t>
      </w:r>
      <w:r>
        <w:rPr>
          <w:rFonts w:hint="eastAsia"/>
        </w:rPr>
        <w:t>E2</w:t>
      </w:r>
      <w:r>
        <w:t xml:space="preserve">) indicated </w:t>
      </w:r>
      <w:r>
        <w:rPr>
          <w:rFonts w:hint="eastAsia"/>
        </w:rPr>
        <w:t>the primary content in the second elution peak was insulin</w:t>
      </w:r>
      <w:r>
        <w:t xml:space="preserve"> with a trace amount of hIgG, </w:t>
      </w:r>
      <w:r>
        <w:rPr>
          <w:rFonts w:hint="eastAsia"/>
        </w:rPr>
        <w:t>and this</w:t>
      </w:r>
      <w:r>
        <w:t xml:space="preserve"> was collected from the step change of 70 – 100 % elution buffer. Compared with the separation of hIgG, H</w:t>
      </w:r>
      <w:r>
        <w:rPr>
          <w:rFonts w:hint="eastAsia"/>
        </w:rPr>
        <w:t>SA</w:t>
      </w:r>
      <w:r>
        <w:t xml:space="preserve">, and insulin using gradient elution, the resolution of stepwise elution </w:t>
      </w:r>
      <w:r>
        <w:rPr>
          <w:rFonts w:hint="eastAsia"/>
        </w:rPr>
        <w:t>improved significantly.</w:t>
      </w:r>
      <w:r>
        <w:t xml:space="preserve"> However</w:t>
      </w:r>
      <w:r>
        <w:rPr>
          <w:rFonts w:hint="eastAsia"/>
        </w:rPr>
        <w:t>,</w:t>
      </w:r>
      <w:r>
        <w:t xml:space="preserve"> in real pharmaceutical industry, it is </w:t>
      </w:r>
      <w:r>
        <w:rPr>
          <w:rFonts w:hint="eastAsia"/>
        </w:rPr>
        <w:t>challenging to</w:t>
      </w:r>
      <w:r>
        <w:t xml:space="preserve"> operate a sharp change in salt concentration; it is likely that</w:t>
      </w:r>
      <w:r>
        <w:rPr>
          <w:rFonts w:hint="eastAsia"/>
        </w:rPr>
        <w:t xml:space="preserve"> the</w:t>
      </w:r>
      <w:r>
        <w:t xml:space="preserve"> linear gradient condition is more suitable for industry</w:t>
      </w:r>
      <w:r>
        <w:rPr>
          <w:rFonts w:hint="eastAsia"/>
        </w:rPr>
        <w:t xml:space="preserve"> scale operation</w:t>
      </w:r>
      <w:r>
        <w:t xml:space="preserve">. This research project showed the feasibility of optimized operating condition; it also showed that </w:t>
      </w:r>
      <w:r>
        <w:rPr>
          <w:rFonts w:hint="eastAsia"/>
        </w:rPr>
        <w:t>P</w:t>
      </w:r>
      <w:r>
        <w:t xml:space="preserve">VCL coated membrane was able to separate multi-component proteins. </w:t>
      </w:r>
    </w:p>
    <w:p w:rsidR="001F69A8" w:rsidRDefault="001F69A8" w:rsidP="00E01AD5">
      <w:pPr>
        <w:pStyle w:val="Heading2"/>
        <w:rPr>
          <w:rFonts w:hint="eastAsia"/>
        </w:rPr>
      </w:pPr>
      <w:bookmarkStart w:id="32" w:name="_Toc388900204"/>
    </w:p>
    <w:p w:rsidR="00E01AD5" w:rsidRPr="00A86C82" w:rsidRDefault="00E01AD5" w:rsidP="00E01AD5">
      <w:pPr>
        <w:pStyle w:val="Heading2"/>
      </w:pPr>
      <w:r>
        <w:rPr>
          <w:rFonts w:hint="eastAsia"/>
        </w:rPr>
        <w:t xml:space="preserve">3.5 </w:t>
      </w:r>
      <w:r w:rsidRPr="00A86C82">
        <w:rPr>
          <w:rFonts w:hint="eastAsia"/>
        </w:rPr>
        <w:t>Conclusions</w:t>
      </w:r>
      <w:bookmarkEnd w:id="32"/>
    </w:p>
    <w:p w:rsidR="00E01AD5" w:rsidRPr="007E3F04" w:rsidRDefault="00E01AD5" w:rsidP="00E01AD5">
      <w:pPr>
        <w:rPr>
          <w:szCs w:val="24"/>
        </w:rPr>
      </w:pPr>
      <w:r w:rsidRPr="00C10BAD">
        <w:t>Hydrophobic interaction membrane chromatography has been actively developed for performance and cost reduced membrane. Here</w:t>
      </w:r>
      <w:r>
        <w:rPr>
          <w:rFonts w:hint="eastAsia"/>
        </w:rPr>
        <w:t>,</w:t>
      </w:r>
      <w:r w:rsidRPr="00C10BAD">
        <w:t xml:space="preserve"> </w:t>
      </w:r>
      <w:r w:rsidRPr="00C10BAD">
        <w:rPr>
          <w:szCs w:val="24"/>
        </w:rPr>
        <w:t>poly (N-vinylcaprolactam) (</w:t>
      </w:r>
      <w:r w:rsidRPr="004A6E7A">
        <w:rPr>
          <w:szCs w:val="24"/>
        </w:rPr>
        <w:t>P</w:t>
      </w:r>
      <w:r w:rsidRPr="00C10BAD">
        <w:rPr>
          <w:szCs w:val="24"/>
        </w:rPr>
        <w:t>VCL)</w:t>
      </w:r>
      <w:r w:rsidRPr="00C10BAD">
        <w:t xml:space="preserve"> hydrogel was coat</w:t>
      </w:r>
      <w:r w:rsidR="00C71CF2">
        <w:rPr>
          <w:rFonts w:hint="eastAsia"/>
        </w:rPr>
        <w:t>ed</w:t>
      </w:r>
      <w:r w:rsidRPr="00C10BAD">
        <w:t xml:space="preserve"> on filter paper to obtain a responsive membrane since </w:t>
      </w:r>
      <w:r w:rsidRPr="004A6E7A">
        <w:t>P</w:t>
      </w:r>
      <w:r w:rsidRPr="00C10BAD">
        <w:t>VCL hydrogel is LCST polymer. Lyotropic salt</w:t>
      </w:r>
      <w:r>
        <w:rPr>
          <w:rFonts w:hint="eastAsia"/>
        </w:rPr>
        <w:t>s</w:t>
      </w:r>
      <w:r w:rsidRPr="00C10BAD">
        <w:t xml:space="preserve"> w</w:t>
      </w:r>
      <w:r>
        <w:rPr>
          <w:rFonts w:hint="eastAsia"/>
        </w:rPr>
        <w:t>ere</w:t>
      </w:r>
      <w:r w:rsidRPr="00C10BAD">
        <w:t xml:space="preserve"> </w:t>
      </w:r>
      <w:r w:rsidR="00575930">
        <w:rPr>
          <w:rFonts w:hint="eastAsia"/>
        </w:rPr>
        <w:t>lowering LCST at the same time being a</w:t>
      </w:r>
      <w:r>
        <w:rPr>
          <w:rFonts w:hint="eastAsia"/>
        </w:rPr>
        <w:t xml:space="preserve"> </w:t>
      </w:r>
      <w:r w:rsidRPr="00C10BAD">
        <w:lastRenderedPageBreak/>
        <w:t>trigger for phase transition</w:t>
      </w:r>
      <w:r>
        <w:rPr>
          <w:rFonts w:hint="eastAsia"/>
        </w:rPr>
        <w:t>.</w:t>
      </w:r>
      <w:r w:rsidRPr="00C10BAD">
        <w:t xml:space="preserve"> </w:t>
      </w:r>
      <w:r>
        <w:rPr>
          <w:rFonts w:hint="eastAsia"/>
        </w:rPr>
        <w:t>As m</w:t>
      </w:r>
      <w:r w:rsidRPr="00C10BAD">
        <w:t xml:space="preserve">ore ionic strength applies to membrane environment, PVCL polymer deformed and collapsed. By manipulating responsive properties, switchable membrane hydrophobicity (physical and chemical properties) successfully demonstrated for three proteins separation. </w:t>
      </w:r>
      <w:r>
        <w:rPr>
          <w:rFonts w:hint="eastAsia"/>
        </w:rPr>
        <w:t>HIC butyl column was tested along with the composite membrane in order to compare the resolution. The l</w:t>
      </w:r>
      <w:r w:rsidRPr="00C10BAD">
        <w:t>east hydrophobic protein (HSA</w:t>
      </w:r>
      <w:r w:rsidR="00691C95" w:rsidRPr="00C10BAD">
        <w:t>) flowed</w:t>
      </w:r>
      <w:r w:rsidRPr="00C10BAD">
        <w:t xml:space="preserve"> through at 20 mM of sodium phosphate in 1.3 M of ammonium sulphate. </w:t>
      </w:r>
      <w:r>
        <w:rPr>
          <w:rFonts w:hint="eastAsia"/>
        </w:rPr>
        <w:t xml:space="preserve">The second most </w:t>
      </w:r>
      <w:r w:rsidRPr="00C10BAD">
        <w:t xml:space="preserve">hydrophobic protein (hIgG) was eluted after 70% of stepwise elution buffer obtained to the membrane chromatography system. Lastly, the most hydrophobic protein (insulin) was eluted when 100 % of eluting buffer applied in the membrane chromatography which the responsive </w:t>
      </w:r>
      <w:r w:rsidRPr="00A94955">
        <w:t>membrane undergoes hydrated state. Optim</w:t>
      </w:r>
      <w:r w:rsidRPr="00C10BAD">
        <w:t xml:space="preserve">ized elution </w:t>
      </w:r>
      <w:r>
        <w:rPr>
          <w:rFonts w:hint="eastAsia"/>
        </w:rPr>
        <w:t>mode which is</w:t>
      </w:r>
      <w:r w:rsidRPr="00C10BAD">
        <w:t xml:space="preserve"> stepwise </w:t>
      </w:r>
      <w:r>
        <w:rPr>
          <w:rFonts w:hint="eastAsia"/>
        </w:rPr>
        <w:t xml:space="preserve">change in </w:t>
      </w:r>
      <w:r w:rsidRPr="00C10BAD">
        <w:t xml:space="preserve">elution buffer </w:t>
      </w:r>
      <w:r>
        <w:rPr>
          <w:rFonts w:hint="eastAsia"/>
        </w:rPr>
        <w:t>concentration</w:t>
      </w:r>
      <w:r w:rsidRPr="00C10BAD">
        <w:t xml:space="preserve">, had the best resolution </w:t>
      </w:r>
      <w:r>
        <w:rPr>
          <w:rFonts w:hint="eastAsia"/>
        </w:rPr>
        <w:t>as visualized</w:t>
      </w:r>
      <w:r w:rsidRPr="00C10BAD">
        <w:t xml:space="preserve"> in HPLC-SEC and SDS-PAGE protein analysis. The composite membrane experienced some of fouling problems, and less sensitive phase transition than grafted </w:t>
      </w:r>
      <w:r>
        <w:rPr>
          <w:rFonts w:hint="eastAsia"/>
        </w:rPr>
        <w:t xml:space="preserve">commercialized </w:t>
      </w:r>
      <w:r w:rsidRPr="00C10BAD">
        <w:t>membrane</w:t>
      </w:r>
      <w:r w:rsidR="00B6531D">
        <w:rPr>
          <w:rFonts w:hint="eastAsia"/>
        </w:rPr>
        <w:t xml:space="preserve"> (i.e. hydrophilized PVDF) </w:t>
      </w:r>
      <w:r w:rsidR="00575930">
        <w:rPr>
          <w:rFonts w:hint="eastAsia"/>
        </w:rPr>
        <w:t>[43]</w:t>
      </w:r>
      <w:r w:rsidRPr="00C10BAD">
        <w:t>. Nevertheless</w:t>
      </w:r>
      <w:r>
        <w:rPr>
          <w:rFonts w:hint="eastAsia"/>
        </w:rPr>
        <w:t>,</w:t>
      </w:r>
      <w:r w:rsidRPr="00C10BAD">
        <w:t xml:space="preserve"> the composite membrane has more freedom to </w:t>
      </w:r>
      <w:r>
        <w:t>tailor</w:t>
      </w:r>
      <w:r w:rsidRPr="00C10BAD">
        <w:t xml:space="preserve"> with </w:t>
      </w:r>
      <w:r>
        <w:rPr>
          <w:rFonts w:hint="eastAsia"/>
        </w:rPr>
        <w:t xml:space="preserve">degree of </w:t>
      </w:r>
      <w:r w:rsidRPr="00C10BAD">
        <w:t>hydrogel crosslinking and membrane size or shape</w:t>
      </w:r>
      <w:r w:rsidR="00B6531D">
        <w:rPr>
          <w:rFonts w:hint="eastAsia"/>
        </w:rPr>
        <w:t xml:space="preserve">, and higher permeability good for mass process unit such as waste water treatment </w:t>
      </w:r>
      <w:r w:rsidR="00C40A35">
        <w:rPr>
          <w:rFonts w:hint="eastAsia"/>
        </w:rPr>
        <w:t>[45]</w:t>
      </w:r>
      <w:r w:rsidRPr="00C10BAD">
        <w:t xml:space="preserve">. </w:t>
      </w:r>
      <w:r>
        <w:rPr>
          <w:rFonts w:hint="eastAsia"/>
        </w:rPr>
        <w:t>Product driven design is necessary depending on the applications. For example, hydrophobic protein interaction for drug delivery vehicle requires high content of hydrogel. On the other hand, hydraulic permeate flux achievement in polishing step can implement less hydrogel content membranes.</w:t>
      </w:r>
      <w:r w:rsidRPr="00C10BAD">
        <w:t xml:space="preserve"> </w:t>
      </w:r>
      <w:r>
        <w:rPr>
          <w:rFonts w:hint="eastAsia"/>
        </w:rPr>
        <w:t>This cost effective d</w:t>
      </w:r>
      <w:r w:rsidRPr="00C10BAD">
        <w:t>evelopment of hydrogel based membrane chromatography could s</w:t>
      </w:r>
      <w:r w:rsidRPr="00C10BAD">
        <w:rPr>
          <w:szCs w:val="24"/>
        </w:rPr>
        <w:t>ignificant</w:t>
      </w:r>
      <w:r>
        <w:rPr>
          <w:rFonts w:hint="eastAsia"/>
          <w:szCs w:val="24"/>
        </w:rPr>
        <w:t>ly</w:t>
      </w:r>
      <w:r w:rsidRPr="00C10BAD">
        <w:rPr>
          <w:szCs w:val="24"/>
        </w:rPr>
        <w:t xml:space="preserve"> benefit the downstream purification or polishing step in biopharmaceutical industry.</w:t>
      </w:r>
      <w:r>
        <w:rPr>
          <w:rFonts w:hint="eastAsia"/>
          <w:szCs w:val="24"/>
        </w:rPr>
        <w:t xml:space="preserve"> </w:t>
      </w:r>
    </w:p>
    <w:p w:rsidR="00E01AD5" w:rsidRDefault="00E01AD5" w:rsidP="00E01AD5">
      <w:pPr>
        <w:pStyle w:val="Heading2"/>
        <w:sectPr w:rsidR="00E01AD5" w:rsidSect="00744B31">
          <w:pgSz w:w="12240" w:h="15840"/>
          <w:pgMar w:top="2155" w:right="1440" w:bottom="1440" w:left="2155" w:header="709" w:footer="709" w:gutter="0"/>
          <w:cols w:space="708"/>
          <w:docGrid w:linePitch="360"/>
        </w:sectPr>
      </w:pPr>
    </w:p>
    <w:p w:rsidR="00E01AD5" w:rsidRDefault="00E01AD5" w:rsidP="00E01AD5">
      <w:pPr>
        <w:pStyle w:val="Heading2"/>
      </w:pPr>
      <w:bookmarkStart w:id="33" w:name="_Toc388900205"/>
      <w:r>
        <w:rPr>
          <w:rFonts w:hint="eastAsia"/>
        </w:rPr>
        <w:lastRenderedPageBreak/>
        <w:t>3.6</w:t>
      </w:r>
      <w:r>
        <w:rPr>
          <w:rFonts w:hint="eastAsia"/>
        </w:rPr>
        <w:tab/>
        <w:t>References</w:t>
      </w:r>
      <w:bookmarkEnd w:id="33"/>
    </w:p>
    <w:p w:rsidR="004D0C2E" w:rsidRPr="00DF7F9B" w:rsidRDefault="004D0C2E" w:rsidP="004D0C2E">
      <w:pPr>
        <w:pStyle w:val="NormalWeb"/>
        <w:ind w:left="640" w:hanging="640"/>
        <w:rPr>
          <w:noProof/>
        </w:rPr>
      </w:pPr>
      <w:r>
        <w:rPr>
          <w:rFonts w:hint="eastAsia"/>
        </w:rPr>
        <w:t>[1]</w:t>
      </w:r>
      <w:r>
        <w:rPr>
          <w:rFonts w:hint="eastAsia"/>
        </w:rPr>
        <w:tab/>
      </w:r>
      <w:r w:rsidR="009B1C24">
        <w:rPr>
          <w:rFonts w:hint="eastAsia"/>
        </w:rPr>
        <w:t xml:space="preserve">S. </w:t>
      </w:r>
      <w:proofErr w:type="spellStart"/>
      <w:r w:rsidR="009B1C24">
        <w:rPr>
          <w:rFonts w:hint="eastAsia"/>
        </w:rPr>
        <w:t>Hierten</w:t>
      </w:r>
      <w:proofErr w:type="spellEnd"/>
      <w:r w:rsidR="009B1C24">
        <w:rPr>
          <w:rFonts w:hint="eastAsia"/>
        </w:rPr>
        <w:t xml:space="preserve">, Some general aspects of hydrophobic interaction chromatography, J. </w:t>
      </w:r>
      <w:proofErr w:type="spellStart"/>
      <w:r w:rsidR="009B1C24">
        <w:rPr>
          <w:rFonts w:hint="eastAsia"/>
        </w:rPr>
        <w:t>Chromatogr</w:t>
      </w:r>
      <w:proofErr w:type="spellEnd"/>
      <w:r w:rsidR="009B1C24">
        <w:rPr>
          <w:rFonts w:hint="eastAsia"/>
        </w:rPr>
        <w:t>. A. 87 (1973) 325-331.</w:t>
      </w:r>
    </w:p>
    <w:p w:rsidR="004D0C2E" w:rsidRPr="00DF7F9B" w:rsidRDefault="004D0C2E" w:rsidP="004D0C2E">
      <w:pPr>
        <w:pStyle w:val="NormalWeb"/>
        <w:ind w:left="640" w:hanging="640"/>
        <w:rPr>
          <w:noProof/>
        </w:rPr>
      </w:pPr>
      <w:r w:rsidRPr="00DF7F9B">
        <w:rPr>
          <w:noProof/>
        </w:rPr>
        <w:t>[2]</w:t>
      </w:r>
      <w:r w:rsidRPr="00DF7F9B">
        <w:rPr>
          <w:noProof/>
        </w:rPr>
        <w:tab/>
        <w:t>P.R. Levison, C. Mumford, M. Streater, A. Brandt-Nielsen, N.D. Pathirana, S.E. Badger, Performance comparison of low-pressure ion-exchange chromatography media for protein separation, J. Chromatogr. A. 760 (1997) 151–158.</w:t>
      </w:r>
    </w:p>
    <w:p w:rsidR="004D0C2E" w:rsidRDefault="004D0C2E" w:rsidP="004D0C2E">
      <w:pPr>
        <w:pStyle w:val="NormalWeb"/>
        <w:ind w:left="640" w:hanging="640"/>
        <w:rPr>
          <w:noProof/>
        </w:rPr>
      </w:pPr>
      <w:r w:rsidRPr="00DF7F9B">
        <w:rPr>
          <w:noProof/>
        </w:rPr>
        <w:t>[3]</w:t>
      </w:r>
      <w:r w:rsidRPr="00DF7F9B">
        <w:rPr>
          <w:noProof/>
        </w:rPr>
        <w:tab/>
        <w:t>H. Lakhiari, D. Muller, Purification of IgG and insulin on supports grafted by sialic acid developing</w:t>
      </w:r>
      <w:r>
        <w:rPr>
          <w:noProof/>
        </w:rPr>
        <w:t xml:space="preserve"> “thiophilic-like” interactions</w:t>
      </w:r>
      <w:r w:rsidRPr="00DF7F9B">
        <w:rPr>
          <w:noProof/>
        </w:rPr>
        <w:t>, J. Chromatogr. B. Analyt. Technol. Biomed. Life Sci. 818 (2005) 53–9.</w:t>
      </w:r>
    </w:p>
    <w:p w:rsidR="004D0C2E" w:rsidRPr="00DF7F9B" w:rsidRDefault="004D0C2E" w:rsidP="004D0C2E">
      <w:pPr>
        <w:pStyle w:val="NormalWeb"/>
        <w:ind w:left="640" w:hanging="640"/>
        <w:rPr>
          <w:noProof/>
        </w:rPr>
      </w:pPr>
      <w:r w:rsidRPr="00DF7F9B">
        <w:rPr>
          <w:noProof/>
        </w:rPr>
        <w:t>[4]</w:t>
      </w:r>
      <w:r w:rsidRPr="00DF7F9B">
        <w:rPr>
          <w:noProof/>
        </w:rPr>
        <w:tab/>
        <w:t>R. Hahn, R. Schlegel, A. Jungbauer, Comparison of protein A affinity sorbents, 790 (2003) 35–51.</w:t>
      </w:r>
    </w:p>
    <w:p w:rsidR="004D0C2E" w:rsidRPr="00DF7F9B" w:rsidRDefault="004D0C2E" w:rsidP="004D0C2E">
      <w:pPr>
        <w:pStyle w:val="NormalWeb"/>
        <w:ind w:left="640" w:hanging="640"/>
        <w:rPr>
          <w:noProof/>
        </w:rPr>
      </w:pPr>
      <w:r w:rsidRPr="00DF7F9B">
        <w:rPr>
          <w:noProof/>
        </w:rPr>
        <w:t>[5]</w:t>
      </w:r>
      <w:r w:rsidRPr="00DF7F9B">
        <w:rPr>
          <w:noProof/>
        </w:rPr>
        <w:tab/>
        <w:t>J. Porath, P. Flodin, Gel filtration: A mrthod for desalting and group separation, Nature. 183 (1959) 1657–1659.</w:t>
      </w:r>
    </w:p>
    <w:p w:rsidR="004D0C2E" w:rsidRPr="00DF7F9B" w:rsidRDefault="004D0C2E" w:rsidP="004D0C2E">
      <w:pPr>
        <w:pStyle w:val="NormalWeb"/>
        <w:ind w:left="640" w:hanging="640"/>
        <w:rPr>
          <w:noProof/>
        </w:rPr>
      </w:pPr>
      <w:r>
        <w:rPr>
          <w:rFonts w:hint="eastAsia"/>
          <w:noProof/>
        </w:rPr>
        <w:t>[6]</w:t>
      </w:r>
      <w:r>
        <w:rPr>
          <w:rFonts w:hint="eastAsia"/>
          <w:noProof/>
        </w:rPr>
        <w:tab/>
      </w:r>
      <w:r w:rsidRPr="00DF7F9B">
        <w:rPr>
          <w:noProof/>
        </w:rPr>
        <w:t>R.W. Baker, Membrane technology. Encyclopedia of polymer science and technology, John Wiley &amp; Sons, Inc., Membrane technology &amp; research, Inc., Menlo park, California, 2001.</w:t>
      </w:r>
    </w:p>
    <w:p w:rsidR="004D0C2E" w:rsidRPr="00DF7F9B" w:rsidRDefault="004D0C2E" w:rsidP="004D0C2E">
      <w:pPr>
        <w:pStyle w:val="NormalWeb"/>
        <w:ind w:left="640" w:hanging="640"/>
        <w:rPr>
          <w:noProof/>
        </w:rPr>
      </w:pPr>
      <w:r w:rsidRPr="00DF7F9B">
        <w:rPr>
          <w:noProof/>
        </w:rPr>
        <w:t>[7]</w:t>
      </w:r>
      <w:r w:rsidRPr="00DF7F9B">
        <w:rPr>
          <w:noProof/>
        </w:rPr>
        <w:tab/>
        <w:t>D.K. Roper, E.N. Lightfoot, Separation of biomolecules using adsorptive membranes, J. Chromatogr. A. 702 (1995) 3–26.</w:t>
      </w:r>
    </w:p>
    <w:p w:rsidR="004D0C2E" w:rsidRPr="00DF7F9B" w:rsidRDefault="004D0C2E" w:rsidP="004D0C2E">
      <w:pPr>
        <w:pStyle w:val="NormalWeb"/>
        <w:ind w:left="640" w:hanging="640"/>
        <w:rPr>
          <w:noProof/>
        </w:rPr>
      </w:pPr>
      <w:r w:rsidRPr="00DF7F9B">
        <w:rPr>
          <w:noProof/>
        </w:rPr>
        <w:t>[8]</w:t>
      </w:r>
      <w:r w:rsidRPr="00DF7F9B">
        <w:rPr>
          <w:noProof/>
        </w:rPr>
        <w:tab/>
        <w:t>R. van Reis, a Zydney, Membrane separations in biotechnology., Curr. Opin. Biotechnol. 12 (2001) 208–11.</w:t>
      </w:r>
    </w:p>
    <w:p w:rsidR="004D0C2E" w:rsidRPr="00DF7F9B" w:rsidRDefault="004D0C2E" w:rsidP="004D0C2E">
      <w:pPr>
        <w:pStyle w:val="NormalWeb"/>
        <w:ind w:left="640" w:hanging="640"/>
        <w:rPr>
          <w:noProof/>
        </w:rPr>
      </w:pPr>
      <w:r w:rsidRPr="00DF7F9B">
        <w:rPr>
          <w:noProof/>
        </w:rPr>
        <w:t>[9]</w:t>
      </w:r>
      <w:r w:rsidRPr="00DF7F9B">
        <w:rPr>
          <w:noProof/>
        </w:rPr>
        <w:tab/>
      </w:r>
      <w:r w:rsidR="00575930">
        <w:rPr>
          <w:rFonts w:hint="eastAsia"/>
          <w:noProof/>
        </w:rPr>
        <w:t>S.R.</w:t>
      </w:r>
      <w:r w:rsidRPr="00DF7F9B">
        <w:rPr>
          <w:noProof/>
        </w:rPr>
        <w:t xml:space="preserve"> Eisenberg, A.J. Grodzinsky, Electrically modulated membrane permeability, J. Memb. Sci. 19 (1984) 173–194.</w:t>
      </w:r>
    </w:p>
    <w:p w:rsidR="004D0C2E" w:rsidRPr="00DF7F9B" w:rsidRDefault="004D0C2E" w:rsidP="004D0C2E">
      <w:pPr>
        <w:pStyle w:val="NormalWeb"/>
        <w:ind w:left="640" w:hanging="640"/>
        <w:rPr>
          <w:noProof/>
        </w:rPr>
      </w:pPr>
      <w:r w:rsidRPr="00DF7F9B">
        <w:rPr>
          <w:noProof/>
        </w:rPr>
        <w:t>[10]</w:t>
      </w:r>
      <w:r w:rsidRPr="00DF7F9B">
        <w:rPr>
          <w:noProof/>
        </w:rPr>
        <w:tab/>
        <w:t>R. Ghosh, Protein separation using membrane chromatography: opportunities and challenges., J. Chromatogr. A. 952 (2002) 13–27.</w:t>
      </w:r>
    </w:p>
    <w:p w:rsidR="009B1C24" w:rsidRPr="00DF7F9B" w:rsidRDefault="009B1C24" w:rsidP="009B1C24">
      <w:pPr>
        <w:pStyle w:val="NormalWeb"/>
        <w:ind w:left="640" w:hanging="640"/>
        <w:rPr>
          <w:noProof/>
        </w:rPr>
      </w:pPr>
      <w:r>
        <w:rPr>
          <w:rFonts w:hint="eastAsia"/>
          <w:noProof/>
        </w:rPr>
        <w:t>[11]</w:t>
      </w:r>
      <w:r>
        <w:rPr>
          <w:rFonts w:hint="eastAsia"/>
          <w:noProof/>
        </w:rPr>
        <w:tab/>
      </w:r>
      <w:r w:rsidRPr="00DF7F9B">
        <w:rPr>
          <w:noProof/>
        </w:rPr>
        <w:t>L.R. Pereira, D.M.F. Prazeres, M. Mateus, Hydrophobic interaction membrane chromatography for plasmid DNA purification: Design and optimization., J. Sep. Sci. 33 (2010) 1175–84.</w:t>
      </w:r>
    </w:p>
    <w:p w:rsidR="009B1C24" w:rsidRPr="00DF7F9B" w:rsidRDefault="009B1C24" w:rsidP="009B1C24">
      <w:pPr>
        <w:pStyle w:val="NormalWeb"/>
        <w:ind w:left="640" w:hanging="640"/>
        <w:rPr>
          <w:noProof/>
        </w:rPr>
      </w:pPr>
      <w:r w:rsidRPr="00DF7F9B">
        <w:rPr>
          <w:noProof/>
        </w:rPr>
        <w:t>[12]</w:t>
      </w:r>
      <w:r w:rsidRPr="00DF7F9B">
        <w:rPr>
          <w:noProof/>
        </w:rPr>
        <w:tab/>
        <w:t>K. Asfardjani, Y. Secui, Y. Aurelle, N. Abidine, Effect of Plasma Treatments on Wettability of Polysulfone and Polyetherimide, 43 (1991) 271–281.</w:t>
      </w:r>
    </w:p>
    <w:p w:rsidR="009B1C24" w:rsidRPr="00DF7F9B" w:rsidRDefault="009B1C24" w:rsidP="009B1C24">
      <w:pPr>
        <w:pStyle w:val="NormalWeb"/>
        <w:ind w:left="640" w:hanging="640"/>
        <w:rPr>
          <w:noProof/>
        </w:rPr>
      </w:pPr>
      <w:r w:rsidRPr="00DF7F9B">
        <w:rPr>
          <w:noProof/>
        </w:rPr>
        <w:lastRenderedPageBreak/>
        <w:t>[13]</w:t>
      </w:r>
      <w:r w:rsidRPr="00DF7F9B">
        <w:rPr>
          <w:noProof/>
        </w:rPr>
        <w:tab/>
        <w:t>D. Mukherjee, A. Kulkarni, W.N. Gill, Chemical treatment for improved performance of reverse osmosis membranes, 104 (1996) 239–249.</w:t>
      </w:r>
    </w:p>
    <w:p w:rsidR="009B1C24" w:rsidRPr="00DF7F9B" w:rsidRDefault="009B1C24" w:rsidP="009B1C24">
      <w:pPr>
        <w:pStyle w:val="NormalWeb"/>
        <w:ind w:left="640" w:hanging="640"/>
        <w:rPr>
          <w:noProof/>
        </w:rPr>
      </w:pPr>
      <w:r w:rsidRPr="00DF7F9B">
        <w:rPr>
          <w:noProof/>
        </w:rPr>
        <w:t>[14]</w:t>
      </w:r>
      <w:r w:rsidRPr="00DF7F9B">
        <w:rPr>
          <w:noProof/>
        </w:rPr>
        <w:tab/>
        <w:t>R. Chennamsetty, I. Escobar, X. Xu, Characterization of commercial water treatment membranes modified via ion beam irradiation, Desalination. 188 (2006) 203–212.</w:t>
      </w:r>
    </w:p>
    <w:p w:rsidR="009B1C24" w:rsidRPr="00DF7F9B" w:rsidRDefault="009B1C24" w:rsidP="009B1C24">
      <w:pPr>
        <w:pStyle w:val="NormalWeb"/>
        <w:ind w:left="640" w:hanging="640"/>
        <w:rPr>
          <w:noProof/>
        </w:rPr>
      </w:pPr>
      <w:r w:rsidRPr="00DF7F9B">
        <w:rPr>
          <w:noProof/>
        </w:rPr>
        <w:t>[15]</w:t>
      </w:r>
      <w:r w:rsidRPr="00DF7F9B">
        <w:rPr>
          <w:noProof/>
        </w:rPr>
        <w:tab/>
        <w:t>K. Good, I. Escobar, X. Xu, M. Coleman, M. Ponting, Modification of commercial water treatment membranes by ion beam irradiation, Desalination. 146 (2002) 259–264.</w:t>
      </w:r>
    </w:p>
    <w:p w:rsidR="009B1C24" w:rsidRPr="00DF7F9B" w:rsidRDefault="009B1C24" w:rsidP="009B1C24">
      <w:pPr>
        <w:pStyle w:val="NormalWeb"/>
        <w:ind w:left="640" w:hanging="640"/>
        <w:rPr>
          <w:noProof/>
        </w:rPr>
      </w:pPr>
      <w:r w:rsidRPr="00DF7F9B">
        <w:rPr>
          <w:noProof/>
        </w:rPr>
        <w:t>[16]</w:t>
      </w:r>
      <w:r w:rsidRPr="00DF7F9B">
        <w:rPr>
          <w:noProof/>
        </w:rPr>
        <w:tab/>
        <w:t>J. Lei, M. Ulbricht, Macroinitiator-mediated photoreactive coating of membrane surfaces with antifouling hydrogel layers, J. Memb. Sci. 455 (2014) 207–218.</w:t>
      </w:r>
    </w:p>
    <w:p w:rsidR="009B1C24" w:rsidRPr="00DF7F9B" w:rsidRDefault="009B1C24" w:rsidP="009B1C24">
      <w:pPr>
        <w:pStyle w:val="NormalWeb"/>
        <w:ind w:left="640" w:hanging="640"/>
        <w:rPr>
          <w:noProof/>
        </w:rPr>
      </w:pPr>
      <w:r w:rsidRPr="00DF7F9B">
        <w:rPr>
          <w:noProof/>
        </w:rPr>
        <w:t>[17]</w:t>
      </w:r>
      <w:r w:rsidRPr="00DF7F9B">
        <w:rPr>
          <w:noProof/>
        </w:rPr>
        <w:tab/>
        <w:t>K.Z. Mah, R. Ghosh, Paper-based composite lyotropic salt-responsive membranes for chromatographic separation of proteins, J. Memb. Sci. 360 (2010) 149–154.</w:t>
      </w:r>
    </w:p>
    <w:p w:rsidR="009B1C24" w:rsidRPr="00DF7F9B" w:rsidRDefault="009B1C24" w:rsidP="009B1C24">
      <w:pPr>
        <w:pStyle w:val="NormalWeb"/>
        <w:ind w:left="640" w:hanging="640"/>
        <w:rPr>
          <w:noProof/>
        </w:rPr>
      </w:pPr>
      <w:r w:rsidRPr="00DF7F9B">
        <w:rPr>
          <w:noProof/>
        </w:rPr>
        <w:t>[18]</w:t>
      </w:r>
      <w:r w:rsidRPr="00DF7F9B">
        <w:rPr>
          <w:noProof/>
        </w:rPr>
        <w:tab/>
        <w:t>R. Huang, K.Z. Mah, M. Malta, L.K. Kostanski, C.D.M. Filipe, R. Ghosh, Chromatographic separation of proteins using hydrophobic membrane shielded with an environment-responsive hydrogel, J. Memb. Sci. 345 (2009) 177–182.</w:t>
      </w:r>
    </w:p>
    <w:p w:rsidR="009B1C24" w:rsidRPr="00DF7F9B" w:rsidRDefault="009B1C24" w:rsidP="009B1C24">
      <w:pPr>
        <w:pStyle w:val="NormalWeb"/>
        <w:ind w:left="640" w:hanging="640"/>
        <w:rPr>
          <w:noProof/>
        </w:rPr>
      </w:pPr>
      <w:r w:rsidRPr="00DF7F9B">
        <w:rPr>
          <w:noProof/>
        </w:rPr>
        <w:t>[19]</w:t>
      </w:r>
      <w:r w:rsidRPr="00DF7F9B">
        <w:rPr>
          <w:noProof/>
        </w:rPr>
        <w:tab/>
        <w:t>R. Huang, L.K. Kostanski, C.D.M. Filipe, R. Ghosh, Environment-responsive hydrogel-based ultrafiltration membranes for protein bioseparation, J. Memb. Sci. 336 (2009) 42–49.</w:t>
      </w:r>
    </w:p>
    <w:p w:rsidR="009B1C24" w:rsidRPr="00DF7F9B" w:rsidRDefault="009B1C24" w:rsidP="009B1C24">
      <w:pPr>
        <w:pStyle w:val="NormalWeb"/>
        <w:ind w:left="640" w:hanging="640"/>
        <w:rPr>
          <w:noProof/>
        </w:rPr>
      </w:pPr>
      <w:r w:rsidRPr="00DF7F9B">
        <w:rPr>
          <w:noProof/>
        </w:rPr>
        <w:t>[20]</w:t>
      </w:r>
      <w:r w:rsidRPr="00DF7F9B">
        <w:rPr>
          <w:noProof/>
        </w:rPr>
        <w:tab/>
        <w:t>J.E. Kilduff, S. Mattaraj, M. Zhou, G. Belfort, Kinetics of Membrane Flux Decline: The Role of Natural Colloids and Mitigation via Membrane Surface Modification, J. Nanoparticle Res. 7 (2005) 525–544.</w:t>
      </w:r>
    </w:p>
    <w:p w:rsidR="009B1C24" w:rsidRPr="00DF7F9B" w:rsidRDefault="009B1C24" w:rsidP="009B1C24">
      <w:pPr>
        <w:pStyle w:val="NormalWeb"/>
        <w:ind w:left="640" w:hanging="640"/>
        <w:rPr>
          <w:noProof/>
        </w:rPr>
      </w:pPr>
      <w:r w:rsidRPr="00DF7F9B">
        <w:rPr>
          <w:noProof/>
        </w:rPr>
        <w:t>[21]</w:t>
      </w:r>
      <w:r w:rsidRPr="00DF7F9B">
        <w:rPr>
          <w:noProof/>
        </w:rPr>
        <w:tab/>
        <w:t>N. Hilal, V. Kochkodan, L. Al-Khatib, T. Levadna, Surface modified polymeric membranes to reduce (bio)fouling: a microbiological study using E. coli, Desalination. 167 (2004) 293–300.</w:t>
      </w:r>
    </w:p>
    <w:p w:rsidR="009B1C24" w:rsidRPr="00DF7F9B" w:rsidRDefault="009B1C24" w:rsidP="009B1C24">
      <w:pPr>
        <w:pStyle w:val="NormalWeb"/>
        <w:ind w:left="640" w:hanging="640"/>
        <w:rPr>
          <w:noProof/>
        </w:rPr>
      </w:pPr>
      <w:r w:rsidRPr="00DF7F9B">
        <w:rPr>
          <w:noProof/>
        </w:rPr>
        <w:t>[22]</w:t>
      </w:r>
      <w:r w:rsidRPr="00DF7F9B">
        <w:rPr>
          <w:noProof/>
        </w:rPr>
        <w:tab/>
        <w:t>J. Pieracci, J. V Crivello, G. Belfort, Photochemical modification of 10 kDa polyethersulfone ultrafltration membranes for reduction of biofouling, J. Memb. Sci. 156 (1999) 223–240.</w:t>
      </w:r>
    </w:p>
    <w:p w:rsidR="009B1C24" w:rsidRPr="00DF7F9B" w:rsidRDefault="009B1C24" w:rsidP="009B1C24">
      <w:pPr>
        <w:pStyle w:val="NormalWeb"/>
        <w:ind w:left="640" w:hanging="640"/>
        <w:rPr>
          <w:noProof/>
        </w:rPr>
      </w:pPr>
      <w:r w:rsidRPr="00DF7F9B">
        <w:rPr>
          <w:noProof/>
        </w:rPr>
        <w:t>[23]</w:t>
      </w:r>
      <w:r w:rsidRPr="00DF7F9B">
        <w:rPr>
          <w:noProof/>
        </w:rPr>
        <w:tab/>
        <w:t>M. Taniguchi, G. Belfort, Low protein fouling synthetic membranes by UV-assisted surface grafting modification: varying monomer type, J. Memb. Sci. 231 (2004) 147–157.</w:t>
      </w:r>
    </w:p>
    <w:p w:rsidR="009B1C24" w:rsidRPr="00DF7F9B" w:rsidRDefault="009B1C24" w:rsidP="009B1C24">
      <w:pPr>
        <w:pStyle w:val="NormalWeb"/>
        <w:ind w:left="640" w:hanging="640"/>
        <w:rPr>
          <w:noProof/>
        </w:rPr>
      </w:pPr>
      <w:r w:rsidRPr="00DF7F9B">
        <w:rPr>
          <w:noProof/>
        </w:rPr>
        <w:lastRenderedPageBreak/>
        <w:t>[24]</w:t>
      </w:r>
      <w:r w:rsidRPr="00DF7F9B">
        <w:rPr>
          <w:noProof/>
        </w:rPr>
        <w:tab/>
        <w:t>M. Rossi, D. Crespy, Temperature-responsive polymers with LCST in the physiological range and their applications in textiles TEMPERATURE IN THE PHYSIOLOGICAL, Polym. Int. 1468 (2007) 1461–1468.</w:t>
      </w:r>
    </w:p>
    <w:p w:rsidR="009B1C24" w:rsidRPr="00DF7F9B" w:rsidRDefault="009B1C24" w:rsidP="009B1C24">
      <w:pPr>
        <w:pStyle w:val="NormalWeb"/>
        <w:ind w:left="640" w:hanging="640"/>
        <w:rPr>
          <w:noProof/>
        </w:rPr>
      </w:pPr>
      <w:r w:rsidRPr="00DF7F9B">
        <w:rPr>
          <w:noProof/>
        </w:rPr>
        <w:t>[25]</w:t>
      </w:r>
      <w:r w:rsidRPr="00DF7F9B">
        <w:rPr>
          <w:noProof/>
        </w:rPr>
        <w:tab/>
        <w:t>G.V.R. Rao, M.E. Krug, S. Balamurugan, H. Xu, Q. Xu, G.P. Lo, Synthesis and Characterization of Silica - Poly ( N -isopropylacrylamide ) Hybrid Membranes : Switchable Molecular Filters, Chem. Mater. (2002) 5075–5080.</w:t>
      </w:r>
    </w:p>
    <w:p w:rsidR="009B1C24" w:rsidRPr="00DF7F9B" w:rsidRDefault="009B1C24" w:rsidP="009B1C24">
      <w:pPr>
        <w:pStyle w:val="NormalWeb"/>
        <w:ind w:left="640" w:hanging="640"/>
        <w:rPr>
          <w:noProof/>
        </w:rPr>
      </w:pPr>
      <w:r w:rsidRPr="00DF7F9B">
        <w:rPr>
          <w:noProof/>
        </w:rPr>
        <w:t>[26]</w:t>
      </w:r>
      <w:r w:rsidRPr="00DF7F9B">
        <w:rPr>
          <w:noProof/>
        </w:rPr>
        <w:tab/>
        <w:t>H. Vihola, A. Laukkanen, L. Valtola, H. Tenhu, J. Hirvonen, Cytotoxicity of thermosensitive polymers poly(N-isopropylacrylamide), poly(N-vinylcaprolactam) and amphiphilically modified poly(N-vinylcaprolactam), Biomaterials. 26 (2005) 3055–3064.</w:t>
      </w:r>
    </w:p>
    <w:p w:rsidR="009B1C24" w:rsidRPr="00DF7F9B" w:rsidRDefault="009B1C24" w:rsidP="009B1C24">
      <w:pPr>
        <w:pStyle w:val="NormalWeb"/>
        <w:ind w:left="640" w:hanging="640"/>
        <w:rPr>
          <w:noProof/>
        </w:rPr>
      </w:pPr>
      <w:r w:rsidRPr="00DF7F9B">
        <w:rPr>
          <w:noProof/>
        </w:rPr>
        <w:t>[27]</w:t>
      </w:r>
      <w:r w:rsidRPr="00DF7F9B">
        <w:rPr>
          <w:noProof/>
        </w:rPr>
        <w:tab/>
        <w:t>J. Kopecek, Hydrogel biomaterials: a smart future?, Biomaterials. 28 (2007) 5185–92.</w:t>
      </w:r>
    </w:p>
    <w:p w:rsidR="009B1C24" w:rsidRDefault="009B1C24" w:rsidP="009B1C24">
      <w:pPr>
        <w:spacing w:line="240" w:lineRule="auto"/>
        <w:ind w:left="640" w:hanging="640"/>
        <w:rPr>
          <w:rFonts w:cs="Times New Roman"/>
          <w:szCs w:val="24"/>
        </w:rPr>
      </w:pPr>
      <w:proofErr w:type="gramStart"/>
      <w:r>
        <w:rPr>
          <w:rFonts w:hint="eastAsia"/>
          <w:noProof/>
        </w:rPr>
        <w:t>[28]</w:t>
      </w:r>
      <w:r>
        <w:rPr>
          <w:rFonts w:hint="eastAsia"/>
          <w:noProof/>
        </w:rPr>
        <w:tab/>
      </w:r>
      <w:r w:rsidRPr="009B1C24">
        <w:rPr>
          <w:rFonts w:eastAsia="Times New Roman" w:cs="Times New Roman"/>
          <w:szCs w:val="24"/>
        </w:rPr>
        <w:t xml:space="preserve">M. </w:t>
      </w:r>
      <w:proofErr w:type="spellStart"/>
      <w:r w:rsidRPr="009B1C24">
        <w:rPr>
          <w:rFonts w:eastAsia="Times New Roman" w:cs="Times New Roman"/>
          <w:szCs w:val="24"/>
        </w:rPr>
        <w:t>Prabaharan</w:t>
      </w:r>
      <w:proofErr w:type="spellEnd"/>
      <w:r w:rsidRPr="009B1C24">
        <w:rPr>
          <w:rFonts w:eastAsia="Times New Roman" w:cs="Times New Roman"/>
          <w:szCs w:val="24"/>
        </w:rPr>
        <w:t xml:space="preserve">, J.J. </w:t>
      </w:r>
      <w:proofErr w:type="spellStart"/>
      <w:r w:rsidRPr="009B1C24">
        <w:rPr>
          <w:rFonts w:eastAsia="Times New Roman" w:cs="Times New Roman"/>
          <w:szCs w:val="24"/>
        </w:rPr>
        <w:t>Grailer</w:t>
      </w:r>
      <w:proofErr w:type="spellEnd"/>
      <w:r w:rsidRPr="009B1C24">
        <w:rPr>
          <w:rFonts w:eastAsia="Times New Roman" w:cs="Times New Roman"/>
          <w:szCs w:val="24"/>
        </w:rPr>
        <w:t xml:space="preserve">, D.A. </w:t>
      </w:r>
      <w:proofErr w:type="spellStart"/>
      <w:r w:rsidRPr="009B1C24">
        <w:rPr>
          <w:rFonts w:eastAsia="Times New Roman" w:cs="Times New Roman"/>
          <w:szCs w:val="24"/>
        </w:rPr>
        <w:t>Steeber</w:t>
      </w:r>
      <w:proofErr w:type="spellEnd"/>
      <w:r w:rsidRPr="009B1C24">
        <w:rPr>
          <w:rFonts w:eastAsia="Times New Roman" w:cs="Times New Roman"/>
          <w:szCs w:val="24"/>
        </w:rPr>
        <w:t>, S. Gong</w:t>
      </w:r>
      <w:r>
        <w:rPr>
          <w:rFonts w:cs="Times New Roman" w:hint="eastAsia"/>
          <w:szCs w:val="24"/>
        </w:rPr>
        <w:t xml:space="preserve">, </w:t>
      </w:r>
      <w:r w:rsidRPr="009B1C24">
        <w:rPr>
          <w:rFonts w:eastAsia="Times New Roman" w:cs="Times New Roman"/>
          <w:szCs w:val="24"/>
        </w:rPr>
        <w:t>Stimuli-responsive chitosan-graft-poly</w:t>
      </w:r>
      <w:r>
        <w:rPr>
          <w:rFonts w:cs="Times New Roman" w:hint="eastAsia"/>
          <w:szCs w:val="24"/>
        </w:rPr>
        <w:t xml:space="preserve"> </w:t>
      </w:r>
      <w:r w:rsidRPr="009B1C24">
        <w:rPr>
          <w:rFonts w:eastAsia="Times New Roman" w:cs="Times New Roman"/>
          <w:szCs w:val="24"/>
        </w:rPr>
        <w:t>(N-vinylcaprolactam) as a promising material for controlled hydrophobic drug delivery</w:t>
      </w:r>
      <w:r>
        <w:rPr>
          <w:rFonts w:cs="Times New Roman" w:hint="eastAsia"/>
          <w:szCs w:val="24"/>
        </w:rPr>
        <w:t xml:space="preserve">, </w:t>
      </w:r>
      <w:proofErr w:type="spellStart"/>
      <w:r w:rsidRPr="009B1C24">
        <w:rPr>
          <w:rFonts w:eastAsia="Times New Roman" w:cs="Times New Roman"/>
          <w:szCs w:val="24"/>
        </w:rPr>
        <w:t>M</w:t>
      </w:r>
      <w:r w:rsidR="005B166F">
        <w:rPr>
          <w:rFonts w:eastAsia="Times New Roman" w:cs="Times New Roman"/>
          <w:szCs w:val="24"/>
        </w:rPr>
        <w:t>acromol</w:t>
      </w:r>
      <w:proofErr w:type="spellEnd"/>
      <w:r w:rsidR="005B166F">
        <w:rPr>
          <w:rFonts w:eastAsia="Times New Roman" w:cs="Times New Roman"/>
          <w:szCs w:val="24"/>
        </w:rPr>
        <w:t>.</w:t>
      </w:r>
      <w:proofErr w:type="gramEnd"/>
      <w:r w:rsidR="005B166F">
        <w:rPr>
          <w:rFonts w:eastAsia="Times New Roman" w:cs="Times New Roman"/>
          <w:szCs w:val="24"/>
        </w:rPr>
        <w:t xml:space="preserve"> </w:t>
      </w:r>
      <w:proofErr w:type="spellStart"/>
      <w:proofErr w:type="gramStart"/>
      <w:r w:rsidR="005B166F">
        <w:rPr>
          <w:rFonts w:eastAsia="Times New Roman" w:cs="Times New Roman"/>
          <w:szCs w:val="24"/>
        </w:rPr>
        <w:t>Biosci</w:t>
      </w:r>
      <w:proofErr w:type="spellEnd"/>
      <w:r w:rsidR="005B166F">
        <w:rPr>
          <w:rFonts w:eastAsia="Times New Roman" w:cs="Times New Roman"/>
          <w:szCs w:val="24"/>
        </w:rPr>
        <w:t>.,</w:t>
      </w:r>
      <w:proofErr w:type="gramEnd"/>
      <w:r w:rsidR="005B166F">
        <w:rPr>
          <w:rFonts w:eastAsia="Times New Roman" w:cs="Times New Roman"/>
          <w:szCs w:val="24"/>
        </w:rPr>
        <w:t xml:space="preserve"> 8 (2008), </w:t>
      </w:r>
      <w:r w:rsidRPr="009B1C24">
        <w:rPr>
          <w:rFonts w:eastAsia="Times New Roman" w:cs="Times New Roman"/>
          <w:szCs w:val="24"/>
        </w:rPr>
        <w:t>843–851</w:t>
      </w:r>
    </w:p>
    <w:p w:rsidR="009B1C24" w:rsidRPr="005B166F" w:rsidRDefault="009B1C24" w:rsidP="009B1C24">
      <w:pPr>
        <w:spacing w:line="240" w:lineRule="auto"/>
        <w:ind w:left="640" w:hanging="640"/>
        <w:rPr>
          <w:rFonts w:cs="Times New Roman"/>
          <w:szCs w:val="24"/>
        </w:rPr>
      </w:pPr>
      <w:r>
        <w:rPr>
          <w:rFonts w:cs="Times New Roman" w:hint="eastAsia"/>
          <w:szCs w:val="24"/>
        </w:rPr>
        <w:t>[29]</w:t>
      </w:r>
      <w:r>
        <w:rPr>
          <w:rFonts w:cs="Times New Roman" w:hint="eastAsia"/>
          <w:szCs w:val="24"/>
        </w:rPr>
        <w:tab/>
      </w:r>
      <w:r w:rsidRPr="009B1C24">
        <w:rPr>
          <w:rFonts w:cs="Times New Roman"/>
          <w:szCs w:val="24"/>
        </w:rPr>
        <w:t xml:space="preserve">N.S. </w:t>
      </w:r>
      <w:proofErr w:type="spellStart"/>
      <w:r w:rsidRPr="009B1C24">
        <w:rPr>
          <w:rFonts w:cs="Times New Roman"/>
          <w:szCs w:val="24"/>
        </w:rPr>
        <w:t>Ieong</w:t>
      </w:r>
      <w:proofErr w:type="spellEnd"/>
      <w:r w:rsidRPr="009B1C24">
        <w:rPr>
          <w:rFonts w:cs="Times New Roman"/>
          <w:szCs w:val="24"/>
        </w:rPr>
        <w:t xml:space="preserve">, M. Hasan, D.J. Phillips, Y. </w:t>
      </w:r>
      <w:proofErr w:type="spellStart"/>
      <w:r w:rsidRPr="009B1C24">
        <w:rPr>
          <w:rFonts w:cs="Times New Roman"/>
          <w:szCs w:val="24"/>
        </w:rPr>
        <w:t>Saaka</w:t>
      </w:r>
      <w:proofErr w:type="spellEnd"/>
      <w:r w:rsidRPr="009B1C24">
        <w:rPr>
          <w:rFonts w:cs="Times New Roman"/>
          <w:szCs w:val="24"/>
        </w:rPr>
        <w:t>, R.K. O’Reilly, M.I. Gibson, Polymer</w:t>
      </w:r>
      <w:r w:rsidRPr="009B1C24">
        <w:rPr>
          <w:rFonts w:eastAsia="Times New Roman" w:cs="Times New Roman"/>
          <w:szCs w:val="24"/>
        </w:rPr>
        <w:t>s with molecular weight dependent LCSTs are essential for cooperative behaviour</w:t>
      </w:r>
      <w:r w:rsidRPr="009B1C24">
        <w:rPr>
          <w:rFonts w:cs="Times New Roman"/>
          <w:szCs w:val="24"/>
        </w:rPr>
        <w:t xml:space="preserve">, </w:t>
      </w:r>
      <w:proofErr w:type="spellStart"/>
      <w:r w:rsidRPr="009B1C24">
        <w:rPr>
          <w:rFonts w:eastAsia="Times New Roman" w:cs="Times New Roman"/>
          <w:szCs w:val="24"/>
        </w:rPr>
        <w:t>Polym</w:t>
      </w:r>
      <w:proofErr w:type="spellEnd"/>
      <w:r w:rsidRPr="009B1C24">
        <w:rPr>
          <w:rFonts w:eastAsia="Times New Roman" w:cs="Times New Roman"/>
          <w:szCs w:val="24"/>
        </w:rPr>
        <w:t>. Chem., 3 (2012</w:t>
      </w:r>
      <w:r w:rsidR="005B166F">
        <w:rPr>
          <w:rFonts w:cs="Times New Roman" w:hint="eastAsia"/>
          <w:szCs w:val="24"/>
        </w:rPr>
        <w:t>)</w:t>
      </w:r>
      <w:r w:rsidRPr="009B1C24">
        <w:rPr>
          <w:rFonts w:eastAsia="Times New Roman" w:cs="Times New Roman"/>
          <w:szCs w:val="24"/>
        </w:rPr>
        <w:t xml:space="preserve"> 794–799</w:t>
      </w:r>
      <w:r w:rsidR="005B166F">
        <w:rPr>
          <w:rFonts w:cs="Times New Roman" w:hint="eastAsia"/>
          <w:szCs w:val="24"/>
        </w:rPr>
        <w:t>.</w:t>
      </w:r>
    </w:p>
    <w:p w:rsidR="004D0C2E" w:rsidRPr="005B166F" w:rsidRDefault="009B1C24" w:rsidP="005B166F">
      <w:pPr>
        <w:spacing w:line="240" w:lineRule="auto"/>
        <w:ind w:left="640" w:hanging="640"/>
        <w:rPr>
          <w:rFonts w:cs="Times New Roman"/>
          <w:color w:val="222222"/>
          <w:szCs w:val="24"/>
          <w:shd w:val="clear" w:color="auto" w:fill="FFFFFF"/>
        </w:rPr>
      </w:pPr>
      <w:proofErr w:type="gramStart"/>
      <w:r>
        <w:rPr>
          <w:rFonts w:hint="eastAsia"/>
          <w:noProof/>
        </w:rPr>
        <w:t>[30]</w:t>
      </w:r>
      <w:r>
        <w:rPr>
          <w:rFonts w:hint="eastAsia"/>
          <w:noProof/>
        </w:rPr>
        <w:tab/>
      </w:r>
      <w:r w:rsidR="005B166F">
        <w:rPr>
          <w:rFonts w:hint="eastAsia"/>
          <w:noProof/>
        </w:rPr>
        <w:t xml:space="preserve">W.R. </w:t>
      </w:r>
      <w:proofErr w:type="spellStart"/>
      <w:r w:rsidR="005B166F">
        <w:rPr>
          <w:rFonts w:cs="Times New Roman"/>
          <w:color w:val="222222"/>
          <w:szCs w:val="24"/>
          <w:shd w:val="clear" w:color="auto" w:fill="FFFFFF"/>
        </w:rPr>
        <w:t>Melander</w:t>
      </w:r>
      <w:proofErr w:type="spellEnd"/>
      <w:r w:rsidR="005B166F">
        <w:rPr>
          <w:rFonts w:cs="Times New Roman"/>
          <w:color w:val="222222"/>
          <w:szCs w:val="24"/>
          <w:shd w:val="clear" w:color="auto" w:fill="FFFFFF"/>
        </w:rPr>
        <w:t>,</w:t>
      </w:r>
      <w:r w:rsidR="005B166F">
        <w:rPr>
          <w:rFonts w:cs="Times New Roman" w:hint="eastAsia"/>
          <w:color w:val="222222"/>
          <w:szCs w:val="24"/>
          <w:shd w:val="clear" w:color="auto" w:fill="FFFFFF"/>
        </w:rPr>
        <w:t xml:space="preserve"> D. </w:t>
      </w:r>
      <w:proofErr w:type="spellStart"/>
      <w:r w:rsidRPr="005B166F">
        <w:rPr>
          <w:rFonts w:cs="Times New Roman"/>
          <w:color w:val="222222"/>
          <w:szCs w:val="24"/>
          <w:shd w:val="clear" w:color="auto" w:fill="FFFFFF"/>
        </w:rPr>
        <w:t>Corradini</w:t>
      </w:r>
      <w:proofErr w:type="spellEnd"/>
      <w:r w:rsidRPr="005B166F">
        <w:rPr>
          <w:rFonts w:cs="Times New Roman"/>
          <w:color w:val="222222"/>
          <w:szCs w:val="24"/>
          <w:shd w:val="clear" w:color="auto" w:fill="FFFFFF"/>
        </w:rPr>
        <w:t xml:space="preserve">, </w:t>
      </w:r>
      <w:r w:rsidR="005B166F">
        <w:rPr>
          <w:rFonts w:cs="Times New Roman" w:hint="eastAsia"/>
          <w:color w:val="222222"/>
          <w:szCs w:val="24"/>
          <w:shd w:val="clear" w:color="auto" w:fill="FFFFFF"/>
        </w:rPr>
        <w:t xml:space="preserve">C. </w:t>
      </w:r>
      <w:r w:rsidRPr="005B166F">
        <w:rPr>
          <w:rFonts w:cs="Times New Roman"/>
          <w:color w:val="222222"/>
          <w:szCs w:val="24"/>
          <w:shd w:val="clear" w:color="auto" w:fill="FFFFFF"/>
        </w:rPr>
        <w:t>Horvath</w:t>
      </w:r>
      <w:r w:rsidR="005B166F">
        <w:rPr>
          <w:rFonts w:cs="Times New Roman" w:hint="eastAsia"/>
          <w:color w:val="222222"/>
          <w:szCs w:val="24"/>
          <w:shd w:val="clear" w:color="auto" w:fill="FFFFFF"/>
        </w:rPr>
        <w:t xml:space="preserve">, </w:t>
      </w:r>
      <w:r w:rsidRPr="005B166F">
        <w:rPr>
          <w:rFonts w:cs="Times New Roman"/>
          <w:color w:val="222222"/>
          <w:szCs w:val="24"/>
          <w:shd w:val="clear" w:color="auto" w:fill="FFFFFF"/>
        </w:rPr>
        <w:t>Salt-mediated retention of proteins in</w:t>
      </w:r>
      <w:r w:rsidR="005B166F">
        <w:rPr>
          <w:rFonts w:cs="Times New Roman" w:hint="eastAsia"/>
          <w:color w:val="222222"/>
          <w:szCs w:val="24"/>
          <w:shd w:val="clear" w:color="auto" w:fill="FFFFFF"/>
        </w:rPr>
        <w:t xml:space="preserve"> </w:t>
      </w:r>
      <w:r w:rsidRPr="005B166F">
        <w:rPr>
          <w:rFonts w:cs="Times New Roman"/>
          <w:color w:val="222222"/>
          <w:szCs w:val="24"/>
          <w:shd w:val="clear" w:color="auto" w:fill="FFFFFF"/>
        </w:rPr>
        <w:t>hydrophobic-interaction chromatography.</w:t>
      </w:r>
      <w:proofErr w:type="gramEnd"/>
      <w:r w:rsidRPr="005B166F">
        <w:rPr>
          <w:rFonts w:cs="Times New Roman"/>
          <w:color w:val="222222"/>
          <w:szCs w:val="24"/>
          <w:shd w:val="clear" w:color="auto" w:fill="FFFFFF"/>
        </w:rPr>
        <w:t xml:space="preserve"> </w:t>
      </w:r>
      <w:proofErr w:type="gramStart"/>
      <w:r w:rsidRPr="005B166F">
        <w:rPr>
          <w:rFonts w:cs="Times New Roman"/>
          <w:color w:val="222222"/>
          <w:szCs w:val="24"/>
          <w:shd w:val="clear" w:color="auto" w:fill="FFFFFF"/>
        </w:rPr>
        <w:t xml:space="preserve">Application of </w:t>
      </w:r>
      <w:proofErr w:type="spellStart"/>
      <w:r w:rsidRPr="005B166F">
        <w:rPr>
          <w:rFonts w:cs="Times New Roman"/>
          <w:color w:val="222222"/>
          <w:szCs w:val="24"/>
          <w:shd w:val="clear" w:color="auto" w:fill="FFFFFF"/>
        </w:rPr>
        <w:t>solvophobic</w:t>
      </w:r>
      <w:proofErr w:type="spellEnd"/>
      <w:r w:rsidRPr="005B166F">
        <w:rPr>
          <w:rFonts w:cs="Times New Roman"/>
          <w:color w:val="222222"/>
          <w:szCs w:val="24"/>
          <w:shd w:val="clear" w:color="auto" w:fill="FFFFFF"/>
        </w:rPr>
        <w:t xml:space="preserve"> theory, J </w:t>
      </w:r>
      <w:proofErr w:type="spellStart"/>
      <w:r w:rsidRPr="005B166F">
        <w:rPr>
          <w:rFonts w:cs="Times New Roman"/>
          <w:color w:val="222222"/>
          <w:szCs w:val="24"/>
          <w:shd w:val="clear" w:color="auto" w:fill="FFFFFF"/>
        </w:rPr>
        <w:t>Chromatogr</w:t>
      </w:r>
      <w:proofErr w:type="spellEnd"/>
      <w:r w:rsidRPr="005B166F">
        <w:rPr>
          <w:rFonts w:cs="Times New Roman"/>
          <w:color w:val="222222"/>
          <w:szCs w:val="24"/>
          <w:shd w:val="clear" w:color="auto" w:fill="FFFFFF"/>
        </w:rPr>
        <w:t xml:space="preserve">, </w:t>
      </w:r>
      <w:r w:rsidR="005B166F">
        <w:rPr>
          <w:rFonts w:cs="Times New Roman" w:hint="eastAsia"/>
          <w:color w:val="222222"/>
          <w:szCs w:val="24"/>
          <w:shd w:val="clear" w:color="auto" w:fill="FFFFFF"/>
        </w:rPr>
        <w:t xml:space="preserve">317 </w:t>
      </w:r>
      <w:r w:rsidR="005B166F">
        <w:rPr>
          <w:rFonts w:cs="Times New Roman"/>
          <w:color w:val="222222"/>
          <w:szCs w:val="24"/>
          <w:shd w:val="clear" w:color="auto" w:fill="FFFFFF"/>
        </w:rPr>
        <w:t>(1984)</w:t>
      </w:r>
      <w:r w:rsidR="005B166F">
        <w:rPr>
          <w:rFonts w:cs="Times New Roman" w:hint="eastAsia"/>
          <w:color w:val="222222"/>
          <w:szCs w:val="24"/>
          <w:shd w:val="clear" w:color="auto" w:fill="FFFFFF"/>
        </w:rPr>
        <w:t xml:space="preserve"> 67-85.</w:t>
      </w:r>
      <w:proofErr w:type="gramEnd"/>
    </w:p>
    <w:p w:rsidR="005B166F" w:rsidRDefault="005B166F" w:rsidP="005B166F">
      <w:pPr>
        <w:spacing w:line="240" w:lineRule="auto"/>
        <w:ind w:left="640" w:hanging="640"/>
        <w:rPr>
          <w:rFonts w:cs="Times New Roman"/>
          <w:color w:val="222222"/>
          <w:szCs w:val="24"/>
          <w:shd w:val="clear" w:color="auto" w:fill="FFFFFF"/>
        </w:rPr>
      </w:pPr>
      <w:r>
        <w:rPr>
          <w:rFonts w:cs="Times New Roman" w:hint="eastAsia"/>
          <w:color w:val="222222"/>
          <w:szCs w:val="24"/>
          <w:shd w:val="clear" w:color="auto" w:fill="FFFFFF"/>
        </w:rPr>
        <w:t>[31]</w:t>
      </w:r>
      <w:r>
        <w:rPr>
          <w:rFonts w:cs="Times New Roman" w:hint="eastAsia"/>
          <w:color w:val="222222"/>
          <w:szCs w:val="24"/>
          <w:shd w:val="clear" w:color="auto" w:fill="FFFFFF"/>
        </w:rPr>
        <w:tab/>
        <w:t xml:space="preserve">Y. Zhang, P.S. Cremer, Interactions between macromolecules and ions: the </w:t>
      </w:r>
      <w:proofErr w:type="spellStart"/>
      <w:r>
        <w:rPr>
          <w:rFonts w:cs="Times New Roman" w:hint="eastAsia"/>
          <w:color w:val="222222"/>
          <w:szCs w:val="24"/>
          <w:shd w:val="clear" w:color="auto" w:fill="FFFFFF"/>
        </w:rPr>
        <w:t>Hofmeister</w:t>
      </w:r>
      <w:proofErr w:type="spellEnd"/>
      <w:r>
        <w:rPr>
          <w:rFonts w:cs="Times New Roman" w:hint="eastAsia"/>
          <w:color w:val="222222"/>
          <w:szCs w:val="24"/>
          <w:shd w:val="clear" w:color="auto" w:fill="FFFFFF"/>
        </w:rPr>
        <w:t xml:space="preserve"> series, </w:t>
      </w:r>
      <w:proofErr w:type="spellStart"/>
      <w:r>
        <w:rPr>
          <w:rFonts w:cs="Times New Roman" w:hint="eastAsia"/>
          <w:color w:val="222222"/>
          <w:szCs w:val="24"/>
          <w:shd w:val="clear" w:color="auto" w:fill="FFFFFF"/>
        </w:rPr>
        <w:t>Curr</w:t>
      </w:r>
      <w:proofErr w:type="spellEnd"/>
      <w:r>
        <w:rPr>
          <w:rFonts w:cs="Times New Roman" w:hint="eastAsia"/>
          <w:color w:val="222222"/>
          <w:szCs w:val="24"/>
          <w:shd w:val="clear" w:color="auto" w:fill="FFFFFF"/>
        </w:rPr>
        <w:t xml:space="preserve"> </w:t>
      </w:r>
      <w:proofErr w:type="spellStart"/>
      <w:r>
        <w:rPr>
          <w:rFonts w:cs="Times New Roman" w:hint="eastAsia"/>
          <w:color w:val="222222"/>
          <w:szCs w:val="24"/>
          <w:shd w:val="clear" w:color="auto" w:fill="FFFFFF"/>
        </w:rPr>
        <w:t>Opin</w:t>
      </w:r>
      <w:proofErr w:type="spellEnd"/>
      <w:r>
        <w:rPr>
          <w:rFonts w:cs="Times New Roman" w:hint="eastAsia"/>
          <w:color w:val="222222"/>
          <w:szCs w:val="24"/>
          <w:shd w:val="clear" w:color="auto" w:fill="FFFFFF"/>
        </w:rPr>
        <w:t xml:space="preserve">, </w:t>
      </w:r>
      <w:proofErr w:type="spellStart"/>
      <w:r>
        <w:rPr>
          <w:rFonts w:cs="Times New Roman" w:hint="eastAsia"/>
          <w:color w:val="222222"/>
          <w:szCs w:val="24"/>
          <w:shd w:val="clear" w:color="auto" w:fill="FFFFFF"/>
        </w:rPr>
        <w:t>Chem</w:t>
      </w:r>
      <w:proofErr w:type="spellEnd"/>
      <w:r>
        <w:rPr>
          <w:rFonts w:cs="Times New Roman" w:hint="eastAsia"/>
          <w:color w:val="222222"/>
          <w:szCs w:val="24"/>
          <w:shd w:val="clear" w:color="auto" w:fill="FFFFFF"/>
        </w:rPr>
        <w:t xml:space="preserve">, </w:t>
      </w:r>
      <w:proofErr w:type="spellStart"/>
      <w:r>
        <w:rPr>
          <w:rFonts w:cs="Times New Roman" w:hint="eastAsia"/>
          <w:color w:val="222222"/>
          <w:szCs w:val="24"/>
          <w:shd w:val="clear" w:color="auto" w:fill="FFFFFF"/>
        </w:rPr>
        <w:t>Biol</w:t>
      </w:r>
      <w:proofErr w:type="spellEnd"/>
      <w:r>
        <w:rPr>
          <w:rFonts w:cs="Times New Roman" w:hint="eastAsia"/>
          <w:color w:val="222222"/>
          <w:szCs w:val="24"/>
          <w:shd w:val="clear" w:color="auto" w:fill="FFFFFF"/>
        </w:rPr>
        <w:t>, 10 (2006) 658-663.</w:t>
      </w:r>
    </w:p>
    <w:p w:rsidR="005B166F" w:rsidRDefault="005B166F" w:rsidP="00B146BA">
      <w:pPr>
        <w:spacing w:line="240" w:lineRule="auto"/>
        <w:ind w:left="640" w:hanging="640"/>
        <w:rPr>
          <w:rFonts w:cs="Times New Roman"/>
          <w:color w:val="222222"/>
          <w:szCs w:val="24"/>
          <w:shd w:val="clear" w:color="auto" w:fill="FFFFFF"/>
        </w:rPr>
      </w:pPr>
      <w:r>
        <w:rPr>
          <w:rFonts w:cs="Times New Roman" w:hint="eastAsia"/>
          <w:color w:val="222222"/>
          <w:szCs w:val="24"/>
          <w:shd w:val="clear" w:color="auto" w:fill="FFFFFF"/>
        </w:rPr>
        <w:t>[32]</w:t>
      </w:r>
      <w:r>
        <w:rPr>
          <w:rFonts w:cs="Times New Roman" w:hint="eastAsia"/>
          <w:color w:val="222222"/>
          <w:szCs w:val="24"/>
          <w:shd w:val="clear" w:color="auto" w:fill="FFFFFF"/>
        </w:rPr>
        <w:tab/>
      </w:r>
      <w:r w:rsidR="00B146BA">
        <w:rPr>
          <w:rFonts w:cs="Times New Roman" w:hint="eastAsia"/>
          <w:color w:val="222222"/>
          <w:szCs w:val="24"/>
          <w:shd w:val="clear" w:color="auto" w:fill="FFFFFF"/>
        </w:rPr>
        <w:t xml:space="preserve">F. </w:t>
      </w:r>
      <w:proofErr w:type="spellStart"/>
      <w:r w:rsidR="00B146BA">
        <w:rPr>
          <w:rFonts w:cs="Times New Roman" w:hint="eastAsia"/>
          <w:color w:val="222222"/>
          <w:szCs w:val="24"/>
          <w:shd w:val="clear" w:color="auto" w:fill="FFFFFF"/>
        </w:rPr>
        <w:t>Hofmeister</w:t>
      </w:r>
      <w:proofErr w:type="spellEnd"/>
      <w:r w:rsidR="00B146BA">
        <w:rPr>
          <w:rFonts w:cs="Times New Roman" w:hint="eastAsia"/>
          <w:color w:val="222222"/>
          <w:szCs w:val="24"/>
          <w:shd w:val="clear" w:color="auto" w:fill="FFFFFF"/>
        </w:rPr>
        <w:t xml:space="preserve">, </w:t>
      </w:r>
      <w:proofErr w:type="spellStart"/>
      <w:r w:rsidR="00B146BA">
        <w:rPr>
          <w:rFonts w:hint="eastAsia"/>
          <w:color w:val="222222"/>
          <w:szCs w:val="24"/>
          <w:shd w:val="clear" w:color="auto" w:fill="FFFFFF"/>
        </w:rPr>
        <w:t>Zur</w:t>
      </w:r>
      <w:proofErr w:type="spellEnd"/>
      <w:r w:rsidR="00B146BA">
        <w:rPr>
          <w:rFonts w:hint="eastAsia"/>
          <w:color w:val="222222"/>
          <w:szCs w:val="24"/>
          <w:shd w:val="clear" w:color="auto" w:fill="FFFFFF"/>
        </w:rPr>
        <w:t xml:space="preserve"> </w:t>
      </w:r>
      <w:proofErr w:type="spellStart"/>
      <w:r w:rsidR="00B146BA">
        <w:rPr>
          <w:rFonts w:hint="eastAsia"/>
          <w:color w:val="222222"/>
          <w:szCs w:val="24"/>
          <w:shd w:val="clear" w:color="auto" w:fill="FFFFFF"/>
        </w:rPr>
        <w:t>lehre</w:t>
      </w:r>
      <w:proofErr w:type="spellEnd"/>
      <w:r w:rsidR="00B146BA">
        <w:rPr>
          <w:rFonts w:hint="eastAsia"/>
          <w:color w:val="222222"/>
          <w:szCs w:val="24"/>
          <w:shd w:val="clear" w:color="auto" w:fill="FFFFFF"/>
        </w:rPr>
        <w:t xml:space="preserve"> von der </w:t>
      </w:r>
      <w:proofErr w:type="spellStart"/>
      <w:r w:rsidR="00B146BA">
        <w:rPr>
          <w:rFonts w:hint="eastAsia"/>
          <w:color w:val="222222"/>
          <w:szCs w:val="24"/>
          <w:shd w:val="clear" w:color="auto" w:fill="FFFFFF"/>
        </w:rPr>
        <w:t>wirkung</w:t>
      </w:r>
      <w:proofErr w:type="spellEnd"/>
      <w:r w:rsidR="00B146BA">
        <w:rPr>
          <w:rFonts w:hint="eastAsia"/>
          <w:color w:val="222222"/>
          <w:szCs w:val="24"/>
          <w:shd w:val="clear" w:color="auto" w:fill="FFFFFF"/>
        </w:rPr>
        <w:t xml:space="preserve"> der </w:t>
      </w:r>
      <w:proofErr w:type="spellStart"/>
      <w:r w:rsidR="00B146BA">
        <w:rPr>
          <w:rFonts w:hint="eastAsia"/>
          <w:color w:val="222222"/>
          <w:szCs w:val="24"/>
          <w:shd w:val="clear" w:color="auto" w:fill="FFFFFF"/>
        </w:rPr>
        <w:t>salze</w:t>
      </w:r>
      <w:proofErr w:type="spellEnd"/>
      <w:r w:rsidR="00B146BA">
        <w:rPr>
          <w:rFonts w:hint="eastAsia"/>
          <w:color w:val="222222"/>
          <w:szCs w:val="24"/>
          <w:shd w:val="clear" w:color="auto" w:fill="FFFFFF"/>
        </w:rPr>
        <w:t xml:space="preserve">. </w:t>
      </w:r>
      <w:proofErr w:type="spellStart"/>
      <w:r w:rsidR="00B146BA">
        <w:rPr>
          <w:rFonts w:hint="eastAsia"/>
          <w:color w:val="222222"/>
          <w:szCs w:val="24"/>
          <w:shd w:val="clear" w:color="auto" w:fill="FFFFFF"/>
        </w:rPr>
        <w:t>Naunyn-Schmiedeberg</w:t>
      </w:r>
      <w:r w:rsidR="00B146BA">
        <w:rPr>
          <w:color w:val="222222"/>
          <w:szCs w:val="24"/>
          <w:shd w:val="clear" w:color="auto" w:fill="FFFFFF"/>
        </w:rPr>
        <w:t>’</w:t>
      </w:r>
      <w:r w:rsidR="00B146BA">
        <w:rPr>
          <w:rFonts w:hint="eastAsia"/>
          <w:color w:val="222222"/>
          <w:szCs w:val="24"/>
          <w:shd w:val="clear" w:color="auto" w:fill="FFFFFF"/>
        </w:rPr>
        <w:t>s</w:t>
      </w:r>
      <w:proofErr w:type="spellEnd"/>
      <w:r w:rsidR="00B146BA">
        <w:rPr>
          <w:rFonts w:hint="eastAsia"/>
          <w:color w:val="222222"/>
          <w:szCs w:val="24"/>
          <w:shd w:val="clear" w:color="auto" w:fill="FFFFFF"/>
        </w:rPr>
        <w:t xml:space="preserve"> Archives of Pharmacology 24 (1888) 247-260.</w:t>
      </w:r>
    </w:p>
    <w:p w:rsidR="00B146BA" w:rsidRPr="00DF7F9B" w:rsidRDefault="00B146BA" w:rsidP="00B146BA">
      <w:pPr>
        <w:pStyle w:val="NormalWeb"/>
        <w:ind w:left="640" w:hanging="640"/>
        <w:rPr>
          <w:noProof/>
        </w:rPr>
      </w:pPr>
      <w:r>
        <w:rPr>
          <w:rFonts w:hint="eastAsia"/>
          <w:noProof/>
        </w:rPr>
        <w:t>[33]</w:t>
      </w:r>
      <w:r w:rsidRPr="00DF7F9B">
        <w:rPr>
          <w:noProof/>
        </w:rPr>
        <w:tab/>
        <w:t>J.A. Gerstner, R. Hamilton, S.M. Cramer, Membrane chromatographic protein separations systems for high-throughput, 596 (1992) 173–180.</w:t>
      </w:r>
    </w:p>
    <w:p w:rsidR="00B146BA" w:rsidRPr="00DF7F9B" w:rsidRDefault="00B146BA" w:rsidP="00B146BA">
      <w:pPr>
        <w:pStyle w:val="NormalWeb"/>
        <w:ind w:left="640" w:hanging="640"/>
        <w:rPr>
          <w:noProof/>
        </w:rPr>
      </w:pPr>
      <w:r>
        <w:rPr>
          <w:rFonts w:hint="eastAsia"/>
          <w:noProof/>
        </w:rPr>
        <w:t>[34</w:t>
      </w:r>
      <w:r w:rsidRPr="00DF7F9B">
        <w:rPr>
          <w:noProof/>
        </w:rPr>
        <w:t>]</w:t>
      </w:r>
      <w:r w:rsidRPr="00DF7F9B">
        <w:rPr>
          <w:noProof/>
        </w:rPr>
        <w:tab/>
        <w:t>L.R. Castilho, F.B. Anspach, W.-D. Deckwer, Comparison of affinity membranes for the purification of immunoglobulins, J. Memb. Sci. 207 (2002) 253–264.</w:t>
      </w:r>
    </w:p>
    <w:p w:rsidR="00B146BA" w:rsidRPr="00DF7F9B" w:rsidRDefault="00B146BA" w:rsidP="00B146BA">
      <w:pPr>
        <w:pStyle w:val="NormalWeb"/>
        <w:ind w:left="640" w:hanging="640"/>
        <w:rPr>
          <w:noProof/>
        </w:rPr>
      </w:pPr>
      <w:r>
        <w:rPr>
          <w:noProof/>
        </w:rPr>
        <w:t>[3</w:t>
      </w:r>
      <w:r>
        <w:rPr>
          <w:rFonts w:hint="eastAsia"/>
          <w:noProof/>
        </w:rPr>
        <w:t>5</w:t>
      </w:r>
      <w:r w:rsidRPr="00DF7F9B">
        <w:rPr>
          <w:noProof/>
        </w:rPr>
        <w:t>]</w:t>
      </w:r>
      <w:r w:rsidRPr="00DF7F9B">
        <w:rPr>
          <w:noProof/>
        </w:rPr>
        <w:tab/>
        <w:t>D. Yu, X. Chen, R. Pelton, R. Ghosh, Paper-PEG-based membranes for hydrophobic interaction chromatography: purification of monoclonal antibody., Biotechnol. Bioeng. 99 (2008) 1434–42.</w:t>
      </w:r>
    </w:p>
    <w:p w:rsidR="00B146BA" w:rsidRPr="00DF7F9B" w:rsidRDefault="00B146BA" w:rsidP="00B146BA">
      <w:pPr>
        <w:pStyle w:val="NormalWeb"/>
        <w:ind w:left="640" w:hanging="640"/>
        <w:rPr>
          <w:noProof/>
        </w:rPr>
      </w:pPr>
      <w:r w:rsidRPr="00DF7F9B">
        <w:rPr>
          <w:noProof/>
        </w:rPr>
        <w:lastRenderedPageBreak/>
        <w:t>[3</w:t>
      </w:r>
      <w:r>
        <w:rPr>
          <w:rFonts w:hint="eastAsia"/>
          <w:noProof/>
        </w:rPr>
        <w:t>6</w:t>
      </w:r>
      <w:r w:rsidRPr="00DF7F9B">
        <w:rPr>
          <w:noProof/>
        </w:rPr>
        <w:t>]</w:t>
      </w:r>
      <w:r w:rsidRPr="00DF7F9B">
        <w:rPr>
          <w:noProof/>
        </w:rPr>
        <w:tab/>
        <w:t>L.K. Kostanski, R. Huang, R. Ghosh, C.D.M. Filipe, Biocompatible poly(N-vinyllactam)-based materials with environmentally-responsive permeability., J. Biomater. Sci. Polym. Ed. 19 (2008) 275–90.</w:t>
      </w:r>
    </w:p>
    <w:p w:rsidR="00B146BA" w:rsidRPr="00DF7F9B" w:rsidRDefault="00B146BA" w:rsidP="00B146BA">
      <w:pPr>
        <w:pStyle w:val="NormalWeb"/>
        <w:ind w:left="640" w:hanging="640"/>
        <w:rPr>
          <w:noProof/>
        </w:rPr>
      </w:pPr>
      <w:r w:rsidRPr="00DF7F9B">
        <w:rPr>
          <w:noProof/>
        </w:rPr>
        <w:t>[3</w:t>
      </w:r>
      <w:r>
        <w:rPr>
          <w:rFonts w:hint="eastAsia"/>
          <w:noProof/>
        </w:rPr>
        <w:t>7</w:t>
      </w:r>
      <w:r w:rsidRPr="00DF7F9B">
        <w:rPr>
          <w:noProof/>
        </w:rPr>
        <w:t>]</w:t>
      </w:r>
      <w:r w:rsidRPr="00DF7F9B">
        <w:rPr>
          <w:noProof/>
        </w:rPr>
        <w:tab/>
        <w:t>H.H. Himstedt, X. Qian, J.R. Weaver, S.R. Wickramasinghe, Responsive membranes for hydrophobic interaction chromatography, J. Memb. Sci. 447 (2013) 335–344.</w:t>
      </w:r>
    </w:p>
    <w:p w:rsidR="00B146BA" w:rsidRPr="00DF7F9B" w:rsidRDefault="00B146BA" w:rsidP="00B146BA">
      <w:pPr>
        <w:pStyle w:val="NormalWeb"/>
        <w:ind w:left="640" w:hanging="640"/>
        <w:rPr>
          <w:noProof/>
        </w:rPr>
      </w:pPr>
      <w:r w:rsidRPr="00DF7F9B">
        <w:rPr>
          <w:noProof/>
        </w:rPr>
        <w:t>[3</w:t>
      </w:r>
      <w:r>
        <w:rPr>
          <w:rFonts w:hint="eastAsia"/>
          <w:noProof/>
        </w:rPr>
        <w:t>8</w:t>
      </w:r>
      <w:r w:rsidRPr="00DF7F9B">
        <w:rPr>
          <w:noProof/>
        </w:rPr>
        <w:t>]</w:t>
      </w:r>
      <w:r w:rsidRPr="00DF7F9B">
        <w:rPr>
          <w:noProof/>
        </w:rPr>
        <w:tab/>
        <w:t>A. Ladiwala, F. Xia, Q. Luo, C.M. Breneman, S.M. Cramer, Investigation of protein retention and selectivity in HIC systems using quantitative structure retention relationship models., Biotechnol. Bioeng. 93 (2006) 836–50.</w:t>
      </w:r>
    </w:p>
    <w:p w:rsidR="00B146BA" w:rsidRPr="00DF7F9B" w:rsidRDefault="00B146BA" w:rsidP="00B146BA">
      <w:pPr>
        <w:pStyle w:val="NormalWeb"/>
        <w:ind w:left="640" w:hanging="640"/>
        <w:rPr>
          <w:noProof/>
        </w:rPr>
      </w:pPr>
      <w:r w:rsidRPr="00DF7F9B">
        <w:rPr>
          <w:noProof/>
        </w:rPr>
        <w:t>[3</w:t>
      </w:r>
      <w:r>
        <w:rPr>
          <w:rFonts w:hint="eastAsia"/>
          <w:noProof/>
        </w:rPr>
        <w:t>9</w:t>
      </w:r>
      <w:r w:rsidRPr="00DF7F9B">
        <w:rPr>
          <w:noProof/>
        </w:rPr>
        <w:t>]</w:t>
      </w:r>
      <w:r w:rsidRPr="00DF7F9B">
        <w:rPr>
          <w:noProof/>
        </w:rPr>
        <w:tab/>
        <w:t>U.K. Laemmli, Cleavage of structural proteins during the assembly of the head of bacteriophage T4, Nature. 227 (1970) 680–685.</w:t>
      </w:r>
    </w:p>
    <w:p w:rsidR="00B146BA" w:rsidRPr="00DF7F9B" w:rsidRDefault="00B146BA" w:rsidP="00B146BA">
      <w:pPr>
        <w:pStyle w:val="NormalWeb"/>
        <w:ind w:left="640" w:hanging="640"/>
        <w:rPr>
          <w:noProof/>
        </w:rPr>
      </w:pPr>
      <w:r w:rsidRPr="00DF7F9B">
        <w:rPr>
          <w:noProof/>
        </w:rPr>
        <w:t>[</w:t>
      </w:r>
      <w:r>
        <w:rPr>
          <w:rFonts w:hint="eastAsia"/>
          <w:noProof/>
        </w:rPr>
        <w:t>40</w:t>
      </w:r>
      <w:r w:rsidRPr="00DF7F9B">
        <w:rPr>
          <w:noProof/>
        </w:rPr>
        <w:t>]</w:t>
      </w:r>
      <w:r w:rsidRPr="00DF7F9B">
        <w:rPr>
          <w:noProof/>
        </w:rPr>
        <w:tab/>
        <w:t>W. Wang, Protein aggregation and its inhibition in biopharmaceutics., Int. J. Pharm. 289 (2005) 1–30.</w:t>
      </w:r>
    </w:p>
    <w:p w:rsidR="00B146BA" w:rsidRPr="00DF7F9B" w:rsidRDefault="00B146BA" w:rsidP="00B146BA">
      <w:pPr>
        <w:pStyle w:val="NormalWeb"/>
        <w:ind w:left="640" w:hanging="640"/>
        <w:rPr>
          <w:noProof/>
        </w:rPr>
      </w:pPr>
      <w:r>
        <w:rPr>
          <w:noProof/>
        </w:rPr>
        <w:t>[</w:t>
      </w:r>
      <w:r>
        <w:rPr>
          <w:rFonts w:hint="eastAsia"/>
          <w:noProof/>
        </w:rPr>
        <w:t>41</w:t>
      </w:r>
      <w:r w:rsidRPr="00DF7F9B">
        <w:rPr>
          <w:noProof/>
        </w:rPr>
        <w:t>]</w:t>
      </w:r>
      <w:r w:rsidRPr="00DF7F9B">
        <w:rPr>
          <w:noProof/>
        </w:rPr>
        <w:tab/>
        <w:t>S. Saeki, N. Kuwahara, M. Nakata, M. Kaneko, Phase separation of poly (</w:t>
      </w:r>
      <w:r w:rsidR="00BA6403">
        <w:rPr>
          <w:noProof/>
        </w:rPr>
        <w:t>ethylene glycol) -</w:t>
      </w:r>
      <w:r w:rsidRPr="00DF7F9B">
        <w:rPr>
          <w:noProof/>
        </w:rPr>
        <w:t>water-salt systems, 18 (1977) 1027–1031.</w:t>
      </w:r>
    </w:p>
    <w:p w:rsidR="00B146BA" w:rsidRPr="00DF7F9B" w:rsidRDefault="00B146BA" w:rsidP="00B146BA">
      <w:pPr>
        <w:pStyle w:val="NormalWeb"/>
        <w:ind w:left="640" w:hanging="640"/>
        <w:rPr>
          <w:noProof/>
        </w:rPr>
      </w:pPr>
      <w:r w:rsidRPr="00DF7F9B">
        <w:rPr>
          <w:noProof/>
        </w:rPr>
        <w:t>[</w:t>
      </w:r>
      <w:r>
        <w:rPr>
          <w:rFonts w:hint="eastAsia"/>
          <w:noProof/>
        </w:rPr>
        <w:t>42</w:t>
      </w:r>
      <w:r w:rsidRPr="00DF7F9B">
        <w:rPr>
          <w:noProof/>
        </w:rPr>
        <w:t>]</w:t>
      </w:r>
      <w:r w:rsidRPr="00DF7F9B">
        <w:rPr>
          <w:noProof/>
        </w:rPr>
        <w:tab/>
        <w:t>S. Peng, C. Wu, Surfactant Effect on pH and Temperature Sensitivities of Poly ( N -vinylcaprolactam- co -sodium acrylate ) Microgels, (2001) 568–571.</w:t>
      </w:r>
    </w:p>
    <w:p w:rsidR="00B146BA" w:rsidRPr="00DF7F9B" w:rsidRDefault="00B146BA" w:rsidP="00B146BA">
      <w:pPr>
        <w:pStyle w:val="NormalWeb"/>
        <w:ind w:left="640" w:hanging="640"/>
        <w:rPr>
          <w:noProof/>
        </w:rPr>
      </w:pPr>
      <w:r w:rsidRPr="00DF7F9B">
        <w:rPr>
          <w:noProof/>
        </w:rPr>
        <w:t>[</w:t>
      </w:r>
      <w:r>
        <w:rPr>
          <w:rFonts w:hint="eastAsia"/>
          <w:noProof/>
        </w:rPr>
        <w:t>43</w:t>
      </w:r>
      <w:r w:rsidRPr="00DF7F9B">
        <w:rPr>
          <w:noProof/>
        </w:rPr>
        <w:t>]</w:t>
      </w:r>
      <w:r w:rsidRPr="00DF7F9B">
        <w:rPr>
          <w:noProof/>
        </w:rPr>
        <w:tab/>
        <w:t>S.M. Yoo, R. Ghosh, Simultaneous removal of leached protein-A and aggregates from monoclonal antibody using hydrophobic interaction membrane chromatography, J. Memb. Sci. 390-391 (2012) 263–269.</w:t>
      </w:r>
    </w:p>
    <w:p w:rsidR="00C40A35" w:rsidRDefault="00B146BA" w:rsidP="00C40A35">
      <w:pPr>
        <w:pStyle w:val="NormalWeb"/>
        <w:ind w:left="640" w:hanging="640"/>
      </w:pPr>
      <w:r w:rsidRPr="00DF7F9B">
        <w:rPr>
          <w:noProof/>
        </w:rPr>
        <w:t>[</w:t>
      </w:r>
      <w:r>
        <w:rPr>
          <w:rFonts w:hint="eastAsia"/>
          <w:noProof/>
        </w:rPr>
        <w:t>44</w:t>
      </w:r>
      <w:r w:rsidRPr="00DF7F9B">
        <w:rPr>
          <w:noProof/>
        </w:rPr>
        <w:t>]</w:t>
      </w:r>
      <w:r w:rsidRPr="00DF7F9B">
        <w:rPr>
          <w:noProof/>
        </w:rPr>
        <w:tab/>
        <w:t>A. Mahn, M.E. Lienqueo, J.C. Salgado, Methods of calculating protein hydrophobicity and their application in developing correlations to predict hydrophobic interaction chromatography retention., J. Chromatogr. A. 1216 (2009) 1838–</w:t>
      </w:r>
      <w:r w:rsidR="00BA6403">
        <w:rPr>
          <w:rFonts w:hint="eastAsia"/>
          <w:noProof/>
        </w:rPr>
        <w:t>18</w:t>
      </w:r>
      <w:r w:rsidRPr="00DF7F9B">
        <w:rPr>
          <w:noProof/>
        </w:rPr>
        <w:t>44.</w:t>
      </w:r>
    </w:p>
    <w:p w:rsidR="00C40A35" w:rsidRDefault="00C40A35" w:rsidP="00C40A35">
      <w:pPr>
        <w:pStyle w:val="NormalWeb"/>
        <w:ind w:left="640" w:hanging="640"/>
      </w:pPr>
      <w:r w:rsidRPr="00C40A35">
        <w:rPr>
          <w:rFonts w:hint="eastAsia"/>
        </w:rPr>
        <w:t>[45]</w:t>
      </w:r>
      <w:r w:rsidRPr="00C40A35">
        <w:rPr>
          <w:rFonts w:hint="eastAsia"/>
        </w:rPr>
        <w:tab/>
        <w:t xml:space="preserve">E.G. </w:t>
      </w:r>
      <w:proofErr w:type="spellStart"/>
      <w:r w:rsidRPr="00C40A35">
        <w:rPr>
          <w:rFonts w:hint="eastAsia"/>
        </w:rPr>
        <w:t>Mah</w:t>
      </w:r>
      <w:proofErr w:type="spellEnd"/>
      <w:r w:rsidRPr="00C40A35">
        <w:rPr>
          <w:rFonts w:hint="eastAsia"/>
        </w:rPr>
        <w:t xml:space="preserve">, </w:t>
      </w:r>
      <w:r>
        <w:rPr>
          <w:rFonts w:hint="eastAsia"/>
        </w:rPr>
        <w:t xml:space="preserve">Fabrication of paper based thermo-responsive membranes and investigation for their use in adsorption of emerging water contaminants, McMaster dissertation, </w:t>
      </w:r>
      <w:proofErr w:type="gramStart"/>
      <w:r>
        <w:rPr>
          <w:rFonts w:hint="eastAsia"/>
        </w:rPr>
        <w:t>2012</w:t>
      </w:r>
      <w:proofErr w:type="gramEnd"/>
      <w:r>
        <w:rPr>
          <w:rFonts w:hint="eastAsia"/>
        </w:rPr>
        <w:t>.</w:t>
      </w:r>
    </w:p>
    <w:p w:rsidR="00E01AD5" w:rsidRDefault="00E01AD5" w:rsidP="00E01AD5">
      <w:pPr>
        <w:pStyle w:val="Heading1"/>
      </w:pPr>
      <w:bookmarkStart w:id="34" w:name="_Toc388900206"/>
      <w:r>
        <w:rPr>
          <w:rFonts w:hint="eastAsia"/>
        </w:rPr>
        <w:lastRenderedPageBreak/>
        <w:t>Chapter 4</w:t>
      </w:r>
      <w:bookmarkEnd w:id="34"/>
    </w:p>
    <w:p w:rsidR="00E01AD5" w:rsidRDefault="00D340FC" w:rsidP="00E01AD5">
      <w:pPr>
        <w:pStyle w:val="Heading1"/>
      </w:pPr>
      <w:bookmarkStart w:id="35" w:name="_Toc388900207"/>
      <w:r>
        <w:t>Coating the surface of hollow fiber membranes with a natur</w:t>
      </w:r>
      <w:r>
        <w:rPr>
          <w:rFonts w:hint="eastAsia"/>
        </w:rPr>
        <w:t>al hydrogel for use in bioreactors</w:t>
      </w:r>
      <w:r w:rsidR="00E01AD5">
        <w:rPr>
          <w:rStyle w:val="FootnoteReference"/>
        </w:rPr>
        <w:footnoteReference w:id="3"/>
      </w:r>
      <w:bookmarkEnd w:id="35"/>
    </w:p>
    <w:p w:rsidR="00E01AD5" w:rsidRPr="00AD217A" w:rsidRDefault="00E01AD5" w:rsidP="00E01AD5"/>
    <w:p w:rsidR="00E01AD5" w:rsidRPr="00AD217A" w:rsidRDefault="00E01AD5" w:rsidP="00E01AD5"/>
    <w:p w:rsidR="00E01AD5" w:rsidRDefault="00E01AD5" w:rsidP="00E01AD5"/>
    <w:p w:rsidR="00E01AD5" w:rsidRDefault="00E01AD5" w:rsidP="00E01AD5"/>
    <w:p w:rsidR="00E01AD5" w:rsidRDefault="00E01AD5" w:rsidP="00E01AD5"/>
    <w:p w:rsidR="00E01AD5" w:rsidRDefault="00E01AD5" w:rsidP="00E01AD5"/>
    <w:p w:rsidR="009056AD" w:rsidRDefault="009056AD" w:rsidP="00E01AD5"/>
    <w:p w:rsidR="009056AD" w:rsidRDefault="009056AD" w:rsidP="00E01AD5"/>
    <w:p w:rsidR="009056AD" w:rsidRDefault="009056AD" w:rsidP="00E01AD5"/>
    <w:p w:rsidR="009056AD" w:rsidRDefault="009056AD" w:rsidP="00E01AD5"/>
    <w:p w:rsidR="00E01AD5" w:rsidRDefault="00E01AD5" w:rsidP="00E01AD5">
      <w:pPr>
        <w:pStyle w:val="Heading2"/>
      </w:pPr>
      <w:bookmarkStart w:id="36" w:name="_Toc388900208"/>
      <w:r>
        <w:rPr>
          <w:rFonts w:hint="eastAsia"/>
        </w:rPr>
        <w:lastRenderedPageBreak/>
        <w:t>4.1</w:t>
      </w:r>
      <w:r>
        <w:rPr>
          <w:rFonts w:hint="eastAsia"/>
        </w:rPr>
        <w:tab/>
      </w:r>
      <w:r w:rsidRPr="00F71267">
        <w:rPr>
          <w:rFonts w:hint="eastAsia"/>
        </w:rPr>
        <w:t>Abstract</w:t>
      </w:r>
      <w:bookmarkEnd w:id="36"/>
    </w:p>
    <w:p w:rsidR="00E01AD5" w:rsidRDefault="00E01AD5" w:rsidP="00E01AD5">
      <w:r>
        <w:rPr>
          <w:rFonts w:hint="eastAsia"/>
        </w:rPr>
        <w:t xml:space="preserve">The use of hollow fiber membrane </w:t>
      </w:r>
      <w:r>
        <w:t>bioreactor</w:t>
      </w:r>
      <w:r>
        <w:rPr>
          <w:rFonts w:hint="eastAsia"/>
        </w:rPr>
        <w:t xml:space="preserve"> in biotechnology and tissue engineering is rapidly expanding.</w:t>
      </w:r>
      <w:r w:rsidR="0047716F">
        <w:rPr>
          <w:rFonts w:hint="eastAsia"/>
        </w:rPr>
        <w:t xml:space="preserve"> </w:t>
      </w:r>
      <w:r w:rsidR="0047716F">
        <w:t>H</w:t>
      </w:r>
      <w:r w:rsidR="0047716F">
        <w:rPr>
          <w:rFonts w:hint="eastAsia"/>
        </w:rPr>
        <w:t>owever there are</w:t>
      </w:r>
      <w:r w:rsidR="0047716F">
        <w:t xml:space="preserve"> some </w:t>
      </w:r>
      <w:r w:rsidR="0047716F">
        <w:rPr>
          <w:rFonts w:hint="eastAsia"/>
        </w:rPr>
        <w:t xml:space="preserve">drawbacks of hollow fiber membrane </w:t>
      </w:r>
      <w:r w:rsidR="0047716F">
        <w:t>for cell culture</w:t>
      </w:r>
      <w:r w:rsidR="0047716F">
        <w:rPr>
          <w:rFonts w:hint="eastAsia"/>
        </w:rPr>
        <w:t xml:space="preserve"> applications</w:t>
      </w:r>
      <w:r w:rsidR="0047716F">
        <w:t xml:space="preserve"> such as </w:t>
      </w:r>
      <w:r w:rsidR="0047716F">
        <w:rPr>
          <w:rFonts w:hint="eastAsia"/>
        </w:rPr>
        <w:t xml:space="preserve">protein or small molecules </w:t>
      </w:r>
      <w:r w:rsidR="0047716F">
        <w:t xml:space="preserve">fouling </w:t>
      </w:r>
      <w:r w:rsidR="0047716F">
        <w:rPr>
          <w:rFonts w:hint="eastAsia"/>
        </w:rPr>
        <w:t>rate which lead to mass transport limitations.</w:t>
      </w:r>
      <w:r w:rsidR="00DC2F24">
        <w:rPr>
          <w:rFonts w:hint="eastAsia"/>
        </w:rPr>
        <w:t xml:space="preserve"> </w:t>
      </w:r>
      <w:r w:rsidR="00DC2F24">
        <w:t>T</w:t>
      </w:r>
      <w:r w:rsidR="00DC2F24">
        <w:rPr>
          <w:rFonts w:hint="eastAsia"/>
        </w:rPr>
        <w:t xml:space="preserve">here arises a need for a bioreactor where cells can be </w:t>
      </w:r>
      <w:r w:rsidR="00DC2F24">
        <w:t>grown</w:t>
      </w:r>
      <w:r w:rsidR="00DC2F24">
        <w:rPr>
          <w:rFonts w:hint="eastAsia"/>
        </w:rPr>
        <w:t xml:space="preserve"> efficiently with well define mass </w:t>
      </w:r>
      <w:r w:rsidR="00DC2F24">
        <w:t>transport</w:t>
      </w:r>
      <w:r w:rsidR="00DC2F24">
        <w:rPr>
          <w:rFonts w:hint="eastAsia"/>
        </w:rPr>
        <w:t xml:space="preserve">. </w:t>
      </w:r>
      <w:r w:rsidR="0047716F">
        <w:rPr>
          <w:rFonts w:hint="eastAsia"/>
        </w:rPr>
        <w:t xml:space="preserve"> </w:t>
      </w:r>
      <w:r>
        <w:t>T</w:t>
      </w:r>
      <w:r>
        <w:rPr>
          <w:rFonts w:hint="eastAsia"/>
        </w:rPr>
        <w:t xml:space="preserve">his work focused on PES hollow fiber </w:t>
      </w:r>
      <w:r>
        <w:t>membrane</w:t>
      </w:r>
      <w:r>
        <w:rPr>
          <w:rFonts w:hint="eastAsia"/>
        </w:rPr>
        <w:t xml:space="preserve"> surface coating with calcium alginate hydrogel is to overcome membrane bioreactor limitations</w:t>
      </w:r>
      <w:r w:rsidR="0047716F">
        <w:rPr>
          <w:rFonts w:hint="eastAsia"/>
        </w:rPr>
        <w:t xml:space="preserve"> mentioned above</w:t>
      </w:r>
      <w:r>
        <w:rPr>
          <w:rFonts w:hint="eastAsia"/>
        </w:rPr>
        <w:t xml:space="preserve">. </w:t>
      </w:r>
      <w:r>
        <w:t>C</w:t>
      </w:r>
      <w:r>
        <w:rPr>
          <w:rFonts w:hint="eastAsia"/>
        </w:rPr>
        <w:t>alcium alginate is well defined and studied</w:t>
      </w:r>
      <w:r>
        <w:rPr>
          <w:lang w:val="en-US"/>
        </w:rPr>
        <w:t xml:space="preserve"> for a</w:t>
      </w:r>
      <w:r>
        <w:rPr>
          <w:rFonts w:hint="eastAsia"/>
        </w:rPr>
        <w:t xml:space="preserve"> long time since </w:t>
      </w:r>
      <w:r>
        <w:rPr>
          <w:lang w:val="en-US"/>
        </w:rPr>
        <w:t xml:space="preserve">its </w:t>
      </w:r>
      <w:r>
        <w:rPr>
          <w:rFonts w:hint="eastAsia"/>
        </w:rPr>
        <w:t xml:space="preserve">excellent </w:t>
      </w:r>
      <w:r>
        <w:t>biocompatibility</w:t>
      </w:r>
      <w:r>
        <w:rPr>
          <w:rFonts w:hint="eastAsia"/>
        </w:rPr>
        <w:t xml:space="preserve">. </w:t>
      </w:r>
      <w:r>
        <w:t>W</w:t>
      </w:r>
      <w:r>
        <w:rPr>
          <w:rFonts w:hint="eastAsia"/>
        </w:rPr>
        <w:t xml:space="preserve">e consider here a hydrophobic hollow fiber membrane coating with </w:t>
      </w:r>
      <w:r>
        <w:t>natural</w:t>
      </w:r>
      <w:r>
        <w:rPr>
          <w:rFonts w:hint="eastAsia"/>
        </w:rPr>
        <w:t xml:space="preserve"> hydrogel method. </w:t>
      </w:r>
      <w:r>
        <w:t>Alginate</w:t>
      </w:r>
      <w:r>
        <w:rPr>
          <w:rFonts w:hint="eastAsia"/>
        </w:rPr>
        <w:t xml:space="preserve"> coat was made by calcium ions diffused from </w:t>
      </w:r>
      <w:r>
        <w:t>membrane</w:t>
      </w:r>
      <w:r>
        <w:rPr>
          <w:rFonts w:hint="eastAsia"/>
        </w:rPr>
        <w:t xml:space="preserve"> lumen to </w:t>
      </w:r>
      <w:r>
        <w:t>extracapillary</w:t>
      </w:r>
      <w:r>
        <w:rPr>
          <w:rFonts w:hint="eastAsia"/>
        </w:rPr>
        <w:t xml:space="preserve"> space through membrane pores. </w:t>
      </w:r>
      <w:r>
        <w:t>Uniformly</w:t>
      </w:r>
      <w:r>
        <w:rPr>
          <w:rFonts w:hint="eastAsia"/>
        </w:rPr>
        <w:t xml:space="preserve"> coated hydrogel was </w:t>
      </w:r>
      <w:r>
        <w:t>obtained</w:t>
      </w:r>
      <w:r>
        <w:rPr>
          <w:rFonts w:hint="eastAsia"/>
        </w:rPr>
        <w:t xml:space="preserve"> by passive diffusion which was</w:t>
      </w:r>
      <w:r>
        <w:rPr>
          <w:lang w:val="en-US"/>
        </w:rPr>
        <w:t xml:space="preserve"> a</w:t>
      </w:r>
      <w:r>
        <w:rPr>
          <w:rFonts w:hint="eastAsia"/>
        </w:rPr>
        <w:t xml:space="preserve"> gentle</w:t>
      </w:r>
      <w:r>
        <w:rPr>
          <w:lang w:val="en-US"/>
        </w:rPr>
        <w:t xml:space="preserve"> and</w:t>
      </w:r>
      <w:r>
        <w:rPr>
          <w:rFonts w:hint="eastAsia"/>
        </w:rPr>
        <w:t xml:space="preserve"> precise fabrication </w:t>
      </w:r>
      <w:r>
        <w:t>method</w:t>
      </w:r>
      <w:r>
        <w:rPr>
          <w:rFonts w:hint="eastAsia"/>
        </w:rPr>
        <w:t xml:space="preserve">. </w:t>
      </w:r>
      <w:r>
        <w:t>T</w:t>
      </w:r>
      <w:r>
        <w:rPr>
          <w:rFonts w:hint="eastAsia"/>
        </w:rPr>
        <w:t xml:space="preserve">his </w:t>
      </w:r>
      <w:r>
        <w:t>fabrication</w:t>
      </w:r>
      <w:r>
        <w:rPr>
          <w:rFonts w:hint="eastAsia"/>
        </w:rPr>
        <w:t xml:space="preserve"> method </w:t>
      </w:r>
      <w:r>
        <w:rPr>
          <w:lang w:val="en-US"/>
        </w:rPr>
        <w:t>is</w:t>
      </w:r>
      <w:r>
        <w:rPr>
          <w:rFonts w:hint="eastAsia"/>
        </w:rPr>
        <w:t xml:space="preserve"> novel, fully </w:t>
      </w:r>
      <w:r>
        <w:t>controllable with</w:t>
      </w:r>
      <w:r>
        <w:rPr>
          <w:rFonts w:hint="eastAsia"/>
        </w:rPr>
        <w:t xml:space="preserve"> simple and easy to manipulate </w:t>
      </w:r>
      <w:r>
        <w:t>fabricating</w:t>
      </w:r>
      <w:r>
        <w:rPr>
          <w:rFonts w:hint="eastAsia"/>
        </w:rPr>
        <w:t xml:space="preserve"> conditions. </w:t>
      </w:r>
      <w:r>
        <w:t>D</w:t>
      </w:r>
      <w:r>
        <w:rPr>
          <w:rFonts w:hint="eastAsia"/>
        </w:rPr>
        <w:t xml:space="preserve">ifferent </w:t>
      </w:r>
      <w:r>
        <w:t>cross</w:t>
      </w:r>
      <w:r>
        <w:rPr>
          <w:rFonts w:hint="eastAsia"/>
        </w:rPr>
        <w:t xml:space="preserve">-linker solvents and reaction time were investigated. </w:t>
      </w:r>
      <w:r>
        <w:t>T</w:t>
      </w:r>
      <w:r>
        <w:rPr>
          <w:rFonts w:hint="eastAsia"/>
        </w:rPr>
        <w:t xml:space="preserve">he </w:t>
      </w:r>
      <w:r>
        <w:t>developed</w:t>
      </w:r>
      <w:r>
        <w:rPr>
          <w:rFonts w:hint="eastAsia"/>
        </w:rPr>
        <w:t xml:space="preserve"> composite hollow fiber membrane was </w:t>
      </w:r>
      <w:r>
        <w:t>characterized</w:t>
      </w:r>
      <w:r>
        <w:rPr>
          <w:rFonts w:hint="eastAsia"/>
        </w:rPr>
        <w:t xml:space="preserve"> by TEM for morphology. </w:t>
      </w:r>
      <w:r>
        <w:t>H</w:t>
      </w:r>
      <w:r>
        <w:rPr>
          <w:rFonts w:hint="eastAsia"/>
        </w:rPr>
        <w:t xml:space="preserve">ydrophilic test was conducted with water </w:t>
      </w:r>
      <w:r>
        <w:t>contact</w:t>
      </w:r>
      <w:r>
        <w:rPr>
          <w:rFonts w:hint="eastAsia"/>
        </w:rPr>
        <w:t xml:space="preserve"> angle and hydraulic permeability. </w:t>
      </w:r>
      <w:r>
        <w:t>I</w:t>
      </w:r>
      <w:r>
        <w:rPr>
          <w:rFonts w:hint="eastAsia"/>
        </w:rPr>
        <w:t xml:space="preserve">n addition, optical microscope was used for </w:t>
      </w:r>
      <w:r>
        <w:t>identifying</w:t>
      </w:r>
      <w:r>
        <w:rPr>
          <w:rFonts w:hint="eastAsia"/>
        </w:rPr>
        <w:t xml:space="preserve"> the calcium alginate thickness. </w:t>
      </w:r>
      <w:r>
        <w:t>O</w:t>
      </w:r>
      <w:r>
        <w:rPr>
          <w:rFonts w:hint="eastAsia"/>
        </w:rPr>
        <w:t xml:space="preserve">ur </w:t>
      </w:r>
      <w:r>
        <w:t>results imply</w:t>
      </w:r>
      <w:r>
        <w:rPr>
          <w:rFonts w:hint="eastAsia"/>
        </w:rPr>
        <w:t xml:space="preserve"> calcium alginate coated hollow fiber </w:t>
      </w:r>
      <w:r>
        <w:t>membrane</w:t>
      </w:r>
      <w:r>
        <w:rPr>
          <w:rFonts w:hint="eastAsia"/>
        </w:rPr>
        <w:t xml:space="preserve"> can be used as a membrane bioreactor with three dimensional scaffold or ultrafiltration system. </w:t>
      </w:r>
    </w:p>
    <w:p w:rsidR="00E01AD5" w:rsidRDefault="00E01AD5" w:rsidP="00E01AD5">
      <w:pPr>
        <w:pStyle w:val="Heading2"/>
        <w:sectPr w:rsidR="00E01AD5" w:rsidSect="001F5CFF">
          <w:pgSz w:w="12240" w:h="15840"/>
          <w:pgMar w:top="2155" w:right="1440" w:bottom="1440" w:left="2155" w:header="708" w:footer="708" w:gutter="0"/>
          <w:cols w:space="708"/>
          <w:docGrid w:linePitch="360"/>
        </w:sectPr>
      </w:pPr>
    </w:p>
    <w:p w:rsidR="00E01AD5" w:rsidRDefault="00E01AD5" w:rsidP="00E01AD5">
      <w:pPr>
        <w:pStyle w:val="Heading2"/>
      </w:pPr>
      <w:bookmarkStart w:id="37" w:name="_Toc388900209"/>
      <w:r>
        <w:rPr>
          <w:rFonts w:hint="eastAsia"/>
        </w:rPr>
        <w:lastRenderedPageBreak/>
        <w:t>4.2</w:t>
      </w:r>
      <w:r>
        <w:rPr>
          <w:rFonts w:hint="eastAsia"/>
        </w:rPr>
        <w:tab/>
        <w:t>Introduction</w:t>
      </w:r>
      <w:bookmarkEnd w:id="37"/>
    </w:p>
    <w:p w:rsidR="00D340FC" w:rsidRPr="00B71141" w:rsidRDefault="00D340FC" w:rsidP="00D340FC">
      <w:pPr>
        <w:rPr>
          <w:lang w:val="en-US"/>
        </w:rPr>
      </w:pPr>
      <w:r w:rsidRPr="00B71141">
        <w:rPr>
          <w:lang w:val="en-US"/>
        </w:rPr>
        <w:t>Hollow fiber membrane bioreactors (HFMB) have been widely used for cell culture in the biopharmaceutical and tissue engineering fields as well as for biomass filtration in water treatment units since 1972 [1, 2]. A typical hollow fiber membrane set-up consists of membranes arranged in a bundle and assembled within a module. This configuration provides a high surface area over volume ratio and therefore, has applications in continuous-perfusion culture systems. The set-up has been developed for use in mammalian cell culture [3, 4], microbial culture for ethanol production [5], mAb production [6–8], and enzymatic reactions [9, 10]. HFMB is also highly used for the purification of drinking water [11]</w:t>
      </w:r>
      <w:r w:rsidRPr="00D340FC">
        <w:rPr>
          <w:lang w:val="en-US"/>
        </w:rPr>
        <w:fldChar w:fldCharType="begin" w:fldLock="1"/>
      </w:r>
      <w:r w:rsidRPr="00B71141">
        <w:rPr>
          <w:lang w:val="en-US"/>
        </w:rPr>
        <w:instrText>ADDIN CSL_CITATION { "citationItems" : [ { "id" : "ITEM-1", "itemData" : { "DOI" : "10.1016/S0011-9164(96)00092-6", "ISSN" : "00119164", "author" : [ { "dropping-particle" : "", "family" : "Nakatsuka", "given" : "Shuji", "non-dropping-particle" : "", "parse-names" : false, "suffix" : "" }, { "dropping-particle" : "", "family" : "Nakate", "given" : "Ichiro", "non-dropping-particle" : "", "parse-names" : false, "suffix" : "" }, { "dropping-particle" : "", "family" : "Miyano", "given" : "Tadaaki", "non-dropping-particle" : "", "parse-names" : false, "suffix" : "" } ], "container-title" : "Desalination", "id" : "ITEM-1", "issue" : "1-3", "issued" : { "date-parts" : [ [ "1996", "8" ] ] }, "page" : "55-61", "title" : "Drinking water treatment by using ultrafiltration hollow fiber membranes", "type" : "article-journal", "volume" : "106" }, "uris" : [ "http://www.mendeley.com/documents/?uuid=9dbd5de9-0943-49f9-bb0b-b2759715c552" ] } ], "mendeley" : { "previouslyFormattedCitation" : "[10]" }, "properties" : { "noteIndex" : 0 }, "schema" : "https://github.com/citation-style-language/schema/raw/master/csl-citation.json" }</w:instrText>
      </w:r>
      <w:r w:rsidRPr="00D340FC">
        <w:rPr>
          <w:lang w:val="en-US"/>
        </w:rPr>
        <w:fldChar w:fldCharType="end"/>
      </w:r>
      <w:r w:rsidRPr="0071256B">
        <w:rPr>
          <w:lang w:val="en-US"/>
        </w:rPr>
        <w:t>, in industry</w:t>
      </w:r>
      <w:r w:rsidRPr="00B71141">
        <w:rPr>
          <w:lang w:val="en-US"/>
        </w:rPr>
        <w:t xml:space="preserve"> and municipal water treatment units [12], and dairy food processing [13].</w:t>
      </w:r>
    </w:p>
    <w:p w:rsidR="00D340FC" w:rsidRPr="00B71141" w:rsidRDefault="00D340FC" w:rsidP="00D340FC">
      <w:pPr>
        <w:spacing w:after="0"/>
        <w:rPr>
          <w:lang w:val="en-US"/>
        </w:rPr>
      </w:pPr>
      <w:r w:rsidRPr="00B71141">
        <w:rPr>
          <w:lang w:val="en-US"/>
        </w:rPr>
        <w:t>The HFMB set-up has several advantages over static culture set-ups such as multi-wall plate or T-flask, including the ability to achieve high cell density. Static culture is a type of batch reactor in which nutrients, oxygen concentration, pH, and the accumulation of toxic metabolites within the flask over time follow a gradient structure [14]. In this method, there is a risk of contamination when the medium is being changed. Therefore, HFMB has been adopted in cell culture to provide or remove nutrients, growth factors, and metabolites through the porous wall of the membrane in a continuous manner [15].</w:t>
      </w:r>
    </w:p>
    <w:p w:rsidR="00D340FC" w:rsidRPr="00B71141" w:rsidRDefault="00D340FC" w:rsidP="00D340FC">
      <w:pPr>
        <w:rPr>
          <w:lang w:val="en-US"/>
        </w:rPr>
      </w:pPr>
      <w:r w:rsidRPr="00B71141">
        <w:rPr>
          <w:lang w:val="en-US"/>
        </w:rPr>
        <w:t xml:space="preserve">Despite these significant advantages of HFMB, there are some limitations with respect to its mass transport ability [16]. In this method, cells are suspended in the extracapillary space and nutrients are provided through the membrane lumen. Nutrients diffuse through </w:t>
      </w:r>
      <w:r w:rsidRPr="00B71141">
        <w:rPr>
          <w:lang w:val="en-US"/>
        </w:rPr>
        <w:lastRenderedPageBreak/>
        <w:t xml:space="preserve">the membrane pore driven by concentration differences, while the metabolites diffuse from the extracapillary side into the lumen. </w:t>
      </w:r>
      <w:r w:rsidRPr="00D340FC">
        <w:rPr>
          <w:lang w:val="en-US"/>
        </w:rPr>
        <w:t xml:space="preserve">However, cells that are present at a large distance from the membrane have limited access to nutrients </w:t>
      </w:r>
      <w:r w:rsidRPr="00B71141">
        <w:rPr>
          <w:lang w:val="en-US"/>
        </w:rPr>
        <w:t>and oxygen, compared to cells that are present close to the membrane pore. In addition, these biological substances (nutrients and cytokines) tend to attract cells near the surface of the membrane, causing the cells to adhere on the surface. This results in differences in the physiological and biological states of cells at different distances from the membrane pores. Moreover, mass transport across the membrane is inhibited by the dense layer of cells that grow near the outer surface of the hollow fiber membrane. This increases the necrosis of cells within the HFMB. Therefore, HFMB is suitable only for bulk cell production within short periods (approximately 7</w:t>
      </w:r>
      <w:r>
        <w:rPr>
          <w:lang w:val="en-US"/>
        </w:rPr>
        <w:t xml:space="preserve"> </w:t>
      </w:r>
      <w:r w:rsidRPr="0071256B">
        <w:rPr>
          <w:lang w:val="en-US"/>
        </w:rPr>
        <w:t>days)</w:t>
      </w:r>
      <w:r w:rsidRPr="00B71141">
        <w:rPr>
          <w:lang w:val="en-US"/>
        </w:rPr>
        <w:t xml:space="preserve"> [17]. In addition, various components in water, such as natural organic matter (NOM) and proteins, cause fouling of the membrane [18, 19]. This decreases the flux and renders the process energy-intensive [20, 21]. </w:t>
      </w:r>
    </w:p>
    <w:p w:rsidR="00D340FC" w:rsidRPr="00B71141" w:rsidRDefault="00D340FC" w:rsidP="00D340FC">
      <w:pPr>
        <w:rPr>
          <w:lang w:val="en-US"/>
        </w:rPr>
      </w:pPr>
      <w:r w:rsidRPr="00B71141">
        <w:rPr>
          <w:lang w:val="en-US"/>
        </w:rPr>
        <w:t>Some recent studies have focused on improving</w:t>
      </w:r>
      <w:r w:rsidRPr="00D340FC">
        <w:rPr>
          <w:lang w:val="en-US"/>
        </w:rPr>
        <w:t xml:space="preserve"> </w:t>
      </w:r>
      <w:r w:rsidRPr="0071256B">
        <w:rPr>
          <w:lang w:val="en-US"/>
        </w:rPr>
        <w:t>the usability of HFMB in cell culture applications. To this end,</w:t>
      </w:r>
      <w:r w:rsidRPr="00B71141">
        <w:rPr>
          <w:lang w:val="en-US"/>
        </w:rPr>
        <w:t xml:space="preserve"> three-dimensional tissue engineered constructs with scaffolds were proposed. Hollow fiber membranes have a capillary-like structure; on top of the membrane surface, a hydrophilic polymer was mixed with the cells for better inoculation in the extracapillary space. For example, Ye et al (2007) studied fibroblast cells by mixing them with collagen and Cytodex 1 microcarriers and injecting them into the extracapillary space of a cellulose acetate hollow fiber membrane. This inoculation treatment to generate a composite 3D scaffold resulted in a high cell density and </w:t>
      </w:r>
      <w:r w:rsidRPr="00B71141">
        <w:rPr>
          <w:lang w:val="en-US"/>
        </w:rPr>
        <w:lastRenderedPageBreak/>
        <w:t xml:space="preserve">consistent lactate production. Ellis and </w:t>
      </w:r>
      <w:proofErr w:type="spellStart"/>
      <w:r w:rsidRPr="00B71141">
        <w:rPr>
          <w:lang w:val="en-US"/>
        </w:rPr>
        <w:t>Chaudhuri</w:t>
      </w:r>
      <w:proofErr w:type="spellEnd"/>
      <w:r w:rsidRPr="00B71141">
        <w:rPr>
          <w:lang w:val="en-US"/>
        </w:rPr>
        <w:t xml:space="preserve"> (2007) [22] developed a </w:t>
      </w:r>
      <w:proofErr w:type="gramStart"/>
      <w:r w:rsidRPr="00B71141">
        <w:rPr>
          <w:lang w:val="en-US"/>
        </w:rPr>
        <w:t>poly(</w:t>
      </w:r>
      <w:proofErr w:type="gramEnd"/>
      <w:r w:rsidRPr="00B71141">
        <w:rPr>
          <w:lang w:val="en-US"/>
        </w:rPr>
        <w:t>lactic-co-</w:t>
      </w:r>
      <w:proofErr w:type="spellStart"/>
      <w:r w:rsidRPr="00B71141">
        <w:rPr>
          <w:lang w:val="en-US"/>
        </w:rPr>
        <w:t>glycolide</w:t>
      </w:r>
      <w:proofErr w:type="spellEnd"/>
      <w:r w:rsidRPr="00B71141">
        <w:rPr>
          <w:lang w:val="en-US"/>
        </w:rPr>
        <w:t xml:space="preserve">) (PLGA) hollow fiber membrane that can be used as clinical-scale bone constructs. This bioreactor enhances regeneration of bone tissues and provides an environment similar to the human circulatory system. </w:t>
      </w:r>
      <w:proofErr w:type="spellStart"/>
      <w:r w:rsidRPr="00B71141">
        <w:rPr>
          <w:lang w:val="en-US"/>
        </w:rPr>
        <w:t>Antwiler</w:t>
      </w:r>
      <w:proofErr w:type="spellEnd"/>
      <w:r w:rsidRPr="00B71141">
        <w:rPr>
          <w:lang w:val="en-US"/>
        </w:rPr>
        <w:t xml:space="preserve"> (2008) [23] demonstrated that the surface of a hollow fiber membrane may be treated with platelet lysate (PL), plasma, and </w:t>
      </w:r>
      <w:proofErr w:type="spellStart"/>
      <w:r w:rsidRPr="00B71141">
        <w:rPr>
          <w:lang w:val="en-US"/>
        </w:rPr>
        <w:t>fibronectin</w:t>
      </w:r>
      <w:proofErr w:type="spellEnd"/>
      <w:r w:rsidRPr="00B71141">
        <w:rPr>
          <w:lang w:val="en-US"/>
        </w:rPr>
        <w:t xml:space="preserve"> (FN), which are cell adhesion molecules, simply by dipping the membrane into the solution. </w:t>
      </w:r>
      <w:proofErr w:type="spellStart"/>
      <w:r w:rsidRPr="00B71141">
        <w:rPr>
          <w:lang w:val="en-US"/>
        </w:rPr>
        <w:t>Balmert</w:t>
      </w:r>
      <w:proofErr w:type="spellEnd"/>
      <w:r w:rsidRPr="00B71141">
        <w:rPr>
          <w:lang w:val="en-US"/>
        </w:rPr>
        <w:t xml:space="preserve"> et al. (2011) [24] evaluated the various circuit configurations applicable to bioreactors for measuring the volume shift of inner and outer fluids. The technical challenges involved in the process were resolved by designing complex tube circuits for better operating conditions. </w:t>
      </w:r>
      <w:r w:rsidRPr="00D340FC">
        <w:rPr>
          <w:lang w:val="en-US"/>
        </w:rPr>
        <w:t>This configuration prevents shock due to changes in pressure and spikes in nutrient concentrations</w:t>
      </w:r>
      <w:r w:rsidRPr="0071256B">
        <w:rPr>
          <w:color w:val="C0504D" w:themeColor="accent2"/>
          <w:lang w:val="en-US"/>
        </w:rPr>
        <w:t>.</w:t>
      </w:r>
      <w:r w:rsidRPr="0071256B">
        <w:rPr>
          <w:lang w:val="en-US"/>
        </w:rPr>
        <w:t xml:space="preserve"> </w:t>
      </w:r>
      <w:proofErr w:type="spellStart"/>
      <w:r w:rsidRPr="0071256B">
        <w:rPr>
          <w:lang w:val="en-US"/>
        </w:rPr>
        <w:t>Salzman</w:t>
      </w:r>
      <w:proofErr w:type="spellEnd"/>
      <w:r w:rsidRPr="0071256B">
        <w:rPr>
          <w:lang w:val="en-US"/>
        </w:rPr>
        <w:t xml:space="preserve"> </w:t>
      </w:r>
      <w:r w:rsidRPr="00B71141">
        <w:rPr>
          <w:lang w:val="en-US"/>
        </w:rPr>
        <w:t xml:space="preserve">(1999) [25] developed an immobilized enzyme reactor (by analytical modeling and numerical simulations) to obtain high conversions with intermediate flow rates and short operation times. Ye et al. (2006) [26] demonstrated nutrient transport in hollow fiber membrane bioreactors for 3D bone tissue. </w:t>
      </w:r>
    </w:p>
    <w:p w:rsidR="00D340FC" w:rsidRPr="00B71141" w:rsidRDefault="00D340FC" w:rsidP="00D340FC">
      <w:pPr>
        <w:spacing w:after="0"/>
        <w:rPr>
          <w:lang w:val="en-US"/>
        </w:rPr>
      </w:pPr>
      <w:r w:rsidRPr="00B71141">
        <w:rPr>
          <w:lang w:val="en-US"/>
        </w:rPr>
        <w:t>Efforts are being made to construct a bioreactor with improved membrane filtration and mass transport abilities. Polypropylene (PP), polyvinylidene fluoride (</w:t>
      </w:r>
      <w:r w:rsidRPr="0071256B">
        <w:rPr>
          <w:lang w:val="en-US"/>
        </w:rPr>
        <w:t>PVDF),</w:t>
      </w:r>
      <w:r w:rsidRPr="00B71141">
        <w:rPr>
          <w:lang w:val="en-US"/>
        </w:rPr>
        <w:t xml:space="preserve"> polytetrafluoroethylene</w:t>
      </w:r>
      <w:r w:rsidRPr="00B71141" w:rsidDel="00ED59FD">
        <w:rPr>
          <w:lang w:val="en-US"/>
        </w:rPr>
        <w:t xml:space="preserve"> </w:t>
      </w:r>
      <w:r w:rsidRPr="00B71141">
        <w:rPr>
          <w:lang w:val="en-US"/>
        </w:rPr>
        <w:t xml:space="preserve">(PTFE), polysulfone (PS), and polyethersulfone (PES) materials are commonly used as separation layers because of their strong mechanical and chemical strengths. However, these materials are inherently hydrophobic. Such membranes were made more hydrophilic by using methods such as treatment with plasma [27, 28], grafting, </w:t>
      </w:r>
      <w:r w:rsidRPr="00B71141">
        <w:rPr>
          <w:lang w:val="en-US"/>
        </w:rPr>
        <w:lastRenderedPageBreak/>
        <w:t>or coating [28–33], and blend modification [34, 35]. When pre-treated with ultra-violet rays, plasma, or chemical reagents, functional monomers grow on the membrane surface by initiating the active site [32, 36]. Although the membrane surface can be modified to be more hydrophilic, surface treatments are energy-intensive and require long modification times. Moreover, there is a high risk of un-polymerized monomer being left behind on the membrane, which leads to increased process costs [37].</w:t>
      </w:r>
    </w:p>
    <w:p w:rsidR="00D340FC" w:rsidRPr="00B71141" w:rsidRDefault="00D340FC" w:rsidP="00D340FC">
      <w:pPr>
        <w:spacing w:after="0"/>
        <w:rPr>
          <w:lang w:val="en-US"/>
        </w:rPr>
      </w:pPr>
      <w:r w:rsidRPr="00B71141">
        <w:rPr>
          <w:lang w:val="en-US"/>
        </w:rPr>
        <w:t>The calcium alginate-coated PES hollow fiber</w:t>
      </w:r>
      <w:r w:rsidRPr="0071256B">
        <w:rPr>
          <w:lang w:val="en-US"/>
        </w:rPr>
        <w:t xml:space="preserve"> membrane might be more </w:t>
      </w:r>
      <w:r w:rsidRPr="00B71141">
        <w:rPr>
          <w:lang w:val="en-US"/>
        </w:rPr>
        <w:t>cell-friendly, and have enhanced water permeability and mass transport abilities. Overall three-dimension cell culture scaffolds provide high cell viability and targeted cell functionally [38, 39]. Sodium alginate is a natural polymer extracted from brown algae. It is a polysaccharide with (1-4)-linked β-</w:t>
      </w:r>
      <w:r w:rsidRPr="00B71141">
        <w:rPr>
          <w:smallCaps/>
          <w:lang w:val="en-US"/>
        </w:rPr>
        <w:t>d</w:t>
      </w:r>
      <w:r w:rsidRPr="00B71141">
        <w:rPr>
          <w:lang w:val="en-US"/>
        </w:rPr>
        <w:t>-</w:t>
      </w:r>
      <w:proofErr w:type="spellStart"/>
      <w:r w:rsidRPr="00B71141">
        <w:rPr>
          <w:lang w:val="en-US"/>
        </w:rPr>
        <w:t>mannuronate</w:t>
      </w:r>
      <w:proofErr w:type="spellEnd"/>
      <w:r w:rsidRPr="00B71141">
        <w:rPr>
          <w:lang w:val="en-US"/>
        </w:rPr>
        <w:t xml:space="preserve"> (M) and α-</w:t>
      </w:r>
      <w:r w:rsidRPr="00B71141">
        <w:rPr>
          <w:smallCaps/>
          <w:lang w:val="en-US"/>
        </w:rPr>
        <w:t>l</w:t>
      </w:r>
      <w:r w:rsidRPr="00B71141">
        <w:rPr>
          <w:lang w:val="en-US"/>
        </w:rPr>
        <w:t>-guluronic (G) residues. The ratio and sequence of M and G can be varied by treatment with chemical reagents during the extraction process [40, 41]. The alginate gel is cross-linked by divalent cations such as Ca</w:t>
      </w:r>
      <w:r w:rsidRPr="00B71141">
        <w:rPr>
          <w:vertAlign w:val="superscript"/>
          <w:lang w:val="en-US"/>
        </w:rPr>
        <w:t>2+</w:t>
      </w:r>
      <w:r w:rsidRPr="00B71141">
        <w:rPr>
          <w:lang w:val="en-US"/>
        </w:rPr>
        <w:t>, Ba</w:t>
      </w:r>
      <w:r w:rsidRPr="00B71141">
        <w:rPr>
          <w:vertAlign w:val="superscript"/>
          <w:lang w:val="en-US"/>
        </w:rPr>
        <w:t>2+</w:t>
      </w:r>
      <w:r w:rsidRPr="00B71141">
        <w:rPr>
          <w:lang w:val="en-US"/>
        </w:rPr>
        <w:t>, and Sr</w:t>
      </w:r>
      <w:r w:rsidRPr="00B71141">
        <w:rPr>
          <w:vertAlign w:val="superscript"/>
          <w:lang w:val="en-US"/>
        </w:rPr>
        <w:t>2+</w:t>
      </w:r>
      <w:r w:rsidRPr="00B71141">
        <w:rPr>
          <w:lang w:val="en-US"/>
        </w:rPr>
        <w:t>, which link the G residues [42]. Calcium alginate is a well-known agent that is used for cell encapsulation, a process that involves dropping the alginate along with the cells (or drugs) into a calcium chloride bath. Within a specific cross-linking time, the cells or drugs are embedded in the calcium alginate matrix and are ready for further applications [43]. In addition, because the hydrogel is able to hold large volumes of water, it has been used as extracellular matrix in wound healing and tissue engineering [44]. It has low immunogenicity and toxicity, and an easy and simple cross-linking process; therefore, it has applications in the field of biochemical engineering.</w:t>
      </w:r>
    </w:p>
    <w:p w:rsidR="00D340FC" w:rsidRPr="00B71141" w:rsidRDefault="00D340FC" w:rsidP="00D340FC">
      <w:pPr>
        <w:rPr>
          <w:rFonts w:eastAsia="Malgun Gothic"/>
          <w:lang w:val="en-US"/>
        </w:rPr>
      </w:pPr>
      <w:r w:rsidRPr="00B71141">
        <w:rPr>
          <w:lang w:val="en-US"/>
        </w:rPr>
        <w:lastRenderedPageBreak/>
        <w:t xml:space="preserve">In this study, we introduced alginate polymer onto a polyethersulfone (PES) hollow fiber membrane by cross-linking calcium ions diffusing through the membrane pores to improve membrane hydrophilicity. The degree of hydrophobicity was studied by evaluating the water contact angle. With this simple and gentle fabrication method, we achieved precisely controlled polymerization; moreover, the membrane was found to be biocompatible. The water permeability of this composite membrane was investigated by applying a positive pressure on the shell side of the membrane to drive water molecules into the membrane lumen. A small solute (dimethyl </w:t>
      </w:r>
      <w:proofErr w:type="spellStart"/>
      <w:r w:rsidRPr="00B71141">
        <w:rPr>
          <w:lang w:val="en-US"/>
        </w:rPr>
        <w:t>sulfoxide</w:t>
      </w:r>
      <w:proofErr w:type="spellEnd"/>
      <w:r w:rsidRPr="00B71141">
        <w:rPr>
          <w:lang w:val="en-US"/>
        </w:rPr>
        <w:t xml:space="preserve"> [DMSO]) was used to assess mass transfer limits for uncoated and coated membranes. DMSO is a common solvent used in chemical engineering. It is also used as a cryoprotectant to preserve living cells [44]. Coated </w:t>
      </w:r>
      <w:r w:rsidRPr="00B71141">
        <w:rPr>
          <w:rFonts w:eastAsia="Malgun Gothic"/>
          <w:lang w:val="en-US"/>
        </w:rPr>
        <w:t>membranes were</w:t>
      </w:r>
      <w:r w:rsidRPr="00B71141">
        <w:rPr>
          <w:lang w:val="en-US"/>
        </w:rPr>
        <w:t xml:space="preserve"> analyzed by light and transmission electron microscopy (TEM</w:t>
      </w:r>
      <w:r w:rsidRPr="00B71141">
        <w:rPr>
          <w:rFonts w:eastAsia="Malgun Gothic"/>
          <w:lang w:val="en-US"/>
        </w:rPr>
        <w:t>). To the best of our knowledge, there</w:t>
      </w:r>
      <w:r w:rsidRPr="00B71141">
        <w:rPr>
          <w:lang w:val="en-US"/>
        </w:rPr>
        <w:t xml:space="preserve"> is no </w:t>
      </w:r>
      <w:r w:rsidRPr="00B71141">
        <w:rPr>
          <w:rFonts w:eastAsia="Malgun Gothic"/>
          <w:lang w:val="en-US"/>
        </w:rPr>
        <w:t xml:space="preserve">other </w:t>
      </w:r>
      <w:r w:rsidRPr="00B71141">
        <w:rPr>
          <w:lang w:val="en-US"/>
        </w:rPr>
        <w:t xml:space="preserve">report </w:t>
      </w:r>
      <w:r w:rsidRPr="00B71141">
        <w:rPr>
          <w:rFonts w:eastAsia="Malgun Gothic"/>
          <w:lang w:val="en-US"/>
        </w:rPr>
        <w:t xml:space="preserve">that describes the coating </w:t>
      </w:r>
      <w:r w:rsidRPr="00B71141">
        <w:rPr>
          <w:lang w:val="en-US"/>
        </w:rPr>
        <w:t xml:space="preserve">of calcium alginate coated on </w:t>
      </w:r>
      <w:r w:rsidRPr="00B71141">
        <w:rPr>
          <w:rFonts w:eastAsia="Malgun Gothic"/>
          <w:lang w:val="en-US"/>
        </w:rPr>
        <w:t xml:space="preserve">a </w:t>
      </w:r>
      <w:r w:rsidRPr="00B71141">
        <w:rPr>
          <w:lang w:val="en-US"/>
        </w:rPr>
        <w:t xml:space="preserve">hollow </w:t>
      </w:r>
      <w:r w:rsidRPr="00D340FC">
        <w:rPr>
          <w:rFonts w:eastAsia="Malgun Gothic"/>
          <w:lang w:val="en-US"/>
        </w:rPr>
        <w:t>fiber</w:t>
      </w:r>
      <w:r w:rsidRPr="0071256B">
        <w:rPr>
          <w:lang w:val="en-US"/>
        </w:rPr>
        <w:t xml:space="preserve"> membrane </w:t>
      </w:r>
      <w:r w:rsidRPr="0071256B">
        <w:rPr>
          <w:rFonts w:eastAsia="Malgun Gothic"/>
          <w:lang w:val="en-US"/>
        </w:rPr>
        <w:t>using a</w:t>
      </w:r>
      <w:r w:rsidRPr="0071256B">
        <w:rPr>
          <w:lang w:val="en-US"/>
        </w:rPr>
        <w:t xml:space="preserve"> simple cr</w:t>
      </w:r>
      <w:r w:rsidRPr="00B71141">
        <w:rPr>
          <w:lang w:val="en-US"/>
        </w:rPr>
        <w:t>oss-linker diffusion method.</w:t>
      </w:r>
    </w:p>
    <w:p w:rsidR="001F69A8" w:rsidRDefault="001F69A8" w:rsidP="00E01AD5">
      <w:pPr>
        <w:pStyle w:val="Heading2"/>
        <w:rPr>
          <w:rFonts w:hint="eastAsia"/>
        </w:rPr>
      </w:pPr>
      <w:bookmarkStart w:id="38" w:name="_Toc388900210"/>
    </w:p>
    <w:p w:rsidR="00E01AD5" w:rsidRDefault="00E01AD5" w:rsidP="00E01AD5">
      <w:pPr>
        <w:pStyle w:val="Heading2"/>
      </w:pPr>
      <w:r>
        <w:rPr>
          <w:rFonts w:hint="eastAsia"/>
        </w:rPr>
        <w:t>4.3</w:t>
      </w:r>
      <w:r>
        <w:rPr>
          <w:rFonts w:hint="eastAsia"/>
        </w:rPr>
        <w:tab/>
      </w:r>
      <w:r>
        <w:t>M</w:t>
      </w:r>
      <w:r>
        <w:rPr>
          <w:rFonts w:hint="eastAsia"/>
        </w:rPr>
        <w:t>aterials and Methods</w:t>
      </w:r>
      <w:bookmarkEnd w:id="38"/>
    </w:p>
    <w:p w:rsidR="00E01AD5" w:rsidRDefault="00E01AD5" w:rsidP="00E01AD5">
      <w:pPr>
        <w:pStyle w:val="Heading3"/>
      </w:pPr>
      <w:r>
        <w:rPr>
          <w:rFonts w:hint="eastAsia"/>
        </w:rPr>
        <w:t xml:space="preserve"> </w:t>
      </w:r>
      <w:bookmarkStart w:id="39" w:name="_Toc388900211"/>
      <w:r>
        <w:rPr>
          <w:rFonts w:hint="eastAsia"/>
        </w:rPr>
        <w:t>4.3.1</w:t>
      </w:r>
      <w:r>
        <w:rPr>
          <w:rFonts w:hint="eastAsia"/>
        </w:rPr>
        <w:tab/>
        <w:t xml:space="preserve"> </w:t>
      </w:r>
      <w:r>
        <w:t>Materials</w:t>
      </w:r>
      <w:bookmarkEnd w:id="39"/>
    </w:p>
    <w:p w:rsidR="006C0D93" w:rsidRDefault="00E01AD5" w:rsidP="00E01AD5">
      <w:r>
        <w:rPr>
          <w:rFonts w:hint="eastAsia"/>
        </w:rPr>
        <w:t xml:space="preserve">Sodium alginate (W201502), antipyrine </w:t>
      </w:r>
      <w:r w:rsidRPr="009C0E21">
        <w:rPr>
          <w:rFonts w:cs="Times New Roman"/>
          <w:vertAlign w:val="superscript"/>
        </w:rPr>
        <w:t>®</w:t>
      </w:r>
      <w:r w:rsidRPr="009C0E21">
        <w:rPr>
          <w:rFonts w:hint="eastAsia"/>
          <w:vertAlign w:val="superscript"/>
        </w:rPr>
        <w:t xml:space="preserve"> </w:t>
      </w:r>
      <w:r>
        <w:rPr>
          <w:rFonts w:hint="eastAsia"/>
        </w:rPr>
        <w:t>(A5882), and DMSO (D4540) were purchased from Sigma-Aldrich, St. Louis, MO, USA. Calcium chloride (</w:t>
      </w:r>
      <w:r>
        <w:t>C77-500)</w:t>
      </w:r>
      <w:r>
        <w:rPr>
          <w:rFonts w:hint="eastAsia"/>
        </w:rPr>
        <w:t xml:space="preserve"> and ethanol (BP2818) were obtained from VWR, Mississauga, ON, Canada. Hydrophilic </w:t>
      </w:r>
      <w:r>
        <w:rPr>
          <w:rFonts w:hint="eastAsia"/>
        </w:rPr>
        <w:lastRenderedPageBreak/>
        <w:t xml:space="preserve">polyethersulfone (PES) hollow fiber </w:t>
      </w:r>
      <w:r>
        <w:t>membranes</w:t>
      </w:r>
      <w:r>
        <w:rPr>
          <w:rFonts w:hint="eastAsia"/>
        </w:rPr>
        <w:t xml:space="preserve"> (Tetronic, 0.8mm i.d., 1.2 mm o.d., 150 kDa MWCO) was kindly donated by </w:t>
      </w:r>
      <w:proofErr w:type="spellStart"/>
      <w:r>
        <w:rPr>
          <w:rFonts w:hint="eastAsia"/>
        </w:rPr>
        <w:t>Hydranautics</w:t>
      </w:r>
      <w:proofErr w:type="spellEnd"/>
      <w:r>
        <w:rPr>
          <w:rFonts w:hint="eastAsia"/>
        </w:rPr>
        <w:t xml:space="preserve"> Inc., Japan. All tested solutions and reagents were prepared using ultra-pure water (18.2 M</w:t>
      </w:r>
      <w:r>
        <w:rPr>
          <w:rFonts w:cs="Times New Roman"/>
        </w:rPr>
        <w:t>Ω</w:t>
      </w:r>
      <w:r>
        <w:rPr>
          <w:rFonts w:hint="eastAsia"/>
        </w:rPr>
        <w:t xml:space="preserve">-cm) obtained from a Diamond </w:t>
      </w:r>
      <w:proofErr w:type="spellStart"/>
      <w:r>
        <w:rPr>
          <w:rFonts w:hint="eastAsia"/>
        </w:rPr>
        <w:t>NANOpure</w:t>
      </w:r>
      <w:proofErr w:type="spellEnd"/>
      <w:r>
        <w:rPr>
          <w:rFonts w:hint="eastAsia"/>
        </w:rPr>
        <w:t xml:space="preserve"> water purification unit (Barnstead International, Dubuque, IA, USA), filtered just prior </w:t>
      </w:r>
      <w:r>
        <w:t>using</w:t>
      </w:r>
      <w:r>
        <w:rPr>
          <w:rFonts w:hint="eastAsia"/>
        </w:rPr>
        <w:t xml:space="preserve"> by 0.2 </w:t>
      </w:r>
      <w:r>
        <w:rPr>
          <w:rFonts w:cs="Times New Roman"/>
        </w:rPr>
        <w:t>μ</w:t>
      </w:r>
      <w:r>
        <w:rPr>
          <w:rFonts w:hint="eastAsia"/>
        </w:rPr>
        <w:t xml:space="preserve">m pore size of </w:t>
      </w:r>
      <w:proofErr w:type="spellStart"/>
      <w:r w:rsidRPr="009E385B">
        <w:rPr>
          <w:rFonts w:hint="eastAsia"/>
        </w:rPr>
        <w:t>Acrodisc</w:t>
      </w:r>
      <w:proofErr w:type="spellEnd"/>
      <w:r w:rsidRPr="009E385B">
        <w:rPr>
          <w:rFonts w:cs="Times New Roman"/>
          <w:vertAlign w:val="superscript"/>
        </w:rPr>
        <w:t>®</w:t>
      </w:r>
      <w:r w:rsidRPr="009E385B">
        <w:rPr>
          <w:rFonts w:hint="eastAsia"/>
        </w:rPr>
        <w:t xml:space="preserve"> 25 mm syringe filter </w:t>
      </w:r>
      <w:r w:rsidRPr="009E385B">
        <w:t>membrane</w:t>
      </w:r>
      <w:r w:rsidRPr="009E385B">
        <w:rPr>
          <w:rFonts w:hint="eastAsia"/>
        </w:rPr>
        <w:t>s (Pall Life Science, QC, Canada</w:t>
      </w:r>
      <w:r>
        <w:rPr>
          <w:rFonts w:hint="eastAsia"/>
        </w:rPr>
        <w:t xml:space="preserve">). </w:t>
      </w:r>
    </w:p>
    <w:p w:rsidR="00E01AD5" w:rsidRDefault="009056AD" w:rsidP="00E01AD5">
      <w:pPr>
        <w:pStyle w:val="Heading3"/>
      </w:pPr>
      <w:bookmarkStart w:id="40" w:name="_Toc388900212"/>
      <w:r>
        <w:rPr>
          <w:rFonts w:hint="eastAsia"/>
          <w:noProof/>
        </w:rPr>
        <mc:AlternateContent>
          <mc:Choice Requires="wps">
            <w:drawing>
              <wp:anchor distT="0" distB="0" distL="114300" distR="114300" simplePos="0" relativeHeight="251662336" behindDoc="0" locked="0" layoutInCell="1" allowOverlap="1" wp14:anchorId="1A108698" wp14:editId="07082A7F">
                <wp:simplePos x="0" y="0"/>
                <wp:positionH relativeFrom="column">
                  <wp:posOffset>88235</wp:posOffset>
                </wp:positionH>
                <wp:positionV relativeFrom="paragraph">
                  <wp:posOffset>166931</wp:posOffset>
                </wp:positionV>
                <wp:extent cx="4741767" cy="340242"/>
                <wp:effectExtent l="0" t="0" r="1905" b="3175"/>
                <wp:wrapNone/>
                <wp:docPr id="31" name="Text Box 31"/>
                <wp:cNvGraphicFramePr/>
                <a:graphic xmlns:a="http://schemas.openxmlformats.org/drawingml/2006/main">
                  <a:graphicData uri="http://schemas.microsoft.com/office/word/2010/wordprocessingShape">
                    <wps:wsp>
                      <wps:cNvSpPr txBox="1"/>
                      <wps:spPr>
                        <a:xfrm>
                          <a:off x="0" y="0"/>
                          <a:ext cx="4741767" cy="340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95C" w:rsidRDefault="00CC795C">
                            <w:r>
                              <w:rPr>
                                <w:rFonts w:hint="eastAsia"/>
                              </w:rPr>
                              <w:t>A</w:t>
                            </w:r>
                            <w:r>
                              <w:rPr>
                                <w:rFonts w:hint="eastAsia"/>
                              </w:rPr>
                              <w:tab/>
                            </w:r>
                            <w:r>
                              <w:rPr>
                                <w:rFonts w:hint="eastAsia"/>
                              </w:rPr>
                              <w:tab/>
                              <w:t xml:space="preserve">       B</w:t>
                            </w:r>
                            <w:r>
                              <w:rPr>
                                <w:rFonts w:hint="eastAsia"/>
                              </w:rPr>
                              <w:tab/>
                            </w:r>
                            <w:r>
                              <w:rPr>
                                <w:rFonts w:hint="eastAsia"/>
                              </w:rPr>
                              <w:tab/>
                              <w:t xml:space="preserve">               C</w:t>
                            </w:r>
                            <w:r>
                              <w:rPr>
                                <w:rFonts w:hint="eastAsia"/>
                              </w:rPr>
                              <w:tab/>
                            </w:r>
                            <w:r>
                              <w:rPr>
                                <w:rFonts w:hint="eastAsia"/>
                              </w:rPr>
                              <w:tab/>
                            </w:r>
                            <w:r>
                              <w:rPr>
                                <w:rFonts w:hint="eastAsia"/>
                              </w:rPr>
                              <w:tab/>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27" type="#_x0000_t202" style="position:absolute;margin-left:6.95pt;margin-top:13.15pt;width:373.35pt;height:26.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" fillcolor="white [3201]" stroked="f" strokeweight=".5pt">
                <v:textbox>
                  <w:txbxContent>
                    <w:p w:rsidR="00CC795C" w:rsidRDefault="00CC795C">
                      <w:r>
                        <w:rPr>
                          <w:rFonts w:hint="eastAsia"/>
                        </w:rPr>
                        <w:t>A</w:t>
                      </w:r>
                      <w:r>
                        <w:rPr>
                          <w:rFonts w:hint="eastAsia"/>
                        </w:rPr>
                        <w:tab/>
                      </w:r>
                      <w:r>
                        <w:rPr>
                          <w:rFonts w:hint="eastAsia"/>
                        </w:rPr>
                        <w:tab/>
                        <w:t xml:space="preserve">       B</w:t>
                      </w:r>
                      <w:r>
                        <w:rPr>
                          <w:rFonts w:hint="eastAsia"/>
                        </w:rPr>
                        <w:tab/>
                      </w:r>
                      <w:r>
                        <w:rPr>
                          <w:rFonts w:hint="eastAsia"/>
                        </w:rPr>
                        <w:tab/>
                        <w:t xml:space="preserve">               C</w:t>
                      </w:r>
                      <w:r>
                        <w:rPr>
                          <w:rFonts w:hint="eastAsia"/>
                        </w:rPr>
                        <w:tab/>
                      </w:r>
                      <w:r>
                        <w:rPr>
                          <w:rFonts w:hint="eastAsia"/>
                        </w:rPr>
                        <w:tab/>
                      </w:r>
                      <w:r>
                        <w:rPr>
                          <w:rFonts w:hint="eastAsia"/>
                        </w:rPr>
                        <w:tab/>
                        <w:t xml:space="preserve">    D</w:t>
                      </w:r>
                    </w:p>
                  </w:txbxContent>
                </v:textbox>
              </v:shape>
            </w:pict>
          </mc:Fallback>
        </mc:AlternateContent>
      </w:r>
      <w:r w:rsidR="00C71CF2">
        <w:rPr>
          <w:rFonts w:hint="eastAsia"/>
        </w:rPr>
        <w:t>4</w:t>
      </w:r>
      <w:r w:rsidR="00E01AD5">
        <w:rPr>
          <w:rFonts w:hint="eastAsia"/>
        </w:rPr>
        <w:t>.3.2</w:t>
      </w:r>
      <w:r w:rsidR="00E01AD5">
        <w:rPr>
          <w:rFonts w:hint="eastAsia"/>
        </w:rPr>
        <w:tab/>
        <w:t xml:space="preserve"> </w:t>
      </w:r>
      <w:r w:rsidR="00E01AD5" w:rsidRPr="00F039AD">
        <w:t>Methods</w:t>
      </w:r>
      <w:bookmarkEnd w:id="40"/>
    </w:p>
    <w:p w:rsidR="00E01AD5" w:rsidRDefault="00E01AD5" w:rsidP="00E01AD5">
      <w:pPr>
        <w:rPr>
          <w:lang w:val="en-US"/>
        </w:rPr>
      </w:pPr>
      <w:r>
        <w:rPr>
          <w:noProof/>
        </w:rPr>
        <mc:AlternateContent>
          <mc:Choice Requires="wps">
            <w:drawing>
              <wp:anchor distT="0" distB="0" distL="114300" distR="114300" simplePos="0" relativeHeight="251660288" behindDoc="0" locked="0" layoutInCell="1" allowOverlap="1" wp14:anchorId="60E31991" wp14:editId="0358A852">
                <wp:simplePos x="0" y="0"/>
                <wp:positionH relativeFrom="column">
                  <wp:posOffset>364682</wp:posOffset>
                </wp:positionH>
                <wp:positionV relativeFrom="paragraph">
                  <wp:posOffset>152031</wp:posOffset>
                </wp:positionV>
                <wp:extent cx="350874" cy="138223"/>
                <wp:effectExtent l="0" t="0" r="11430" b="14605"/>
                <wp:wrapNone/>
                <wp:docPr id="1" name="Rectangle 1"/>
                <wp:cNvGraphicFramePr/>
                <a:graphic xmlns:a="http://schemas.openxmlformats.org/drawingml/2006/main">
                  <a:graphicData uri="http://schemas.microsoft.com/office/word/2010/wordprocessingShape">
                    <wps:wsp>
                      <wps:cNvSpPr/>
                      <wps:spPr>
                        <a:xfrm>
                          <a:off x="0" y="0"/>
                          <a:ext cx="350874" cy="1382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28.7pt;margin-top:11.95pt;width:27.65pt;height:10.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" fillcolor="white [3212]" strokecolor="white [3212]" strokeweight="2pt"/>
            </w:pict>
          </mc:Fallback>
        </mc:AlternateContent>
      </w:r>
      <w:r>
        <w:rPr>
          <w:noProof/>
        </w:rPr>
        <w:drawing>
          <wp:inline distT="0" distB="0" distL="0" distR="0" wp14:anchorId="46AB5269" wp14:editId="3585738A">
            <wp:extent cx="5489575" cy="29514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9575" cy="2951480"/>
                    </a:xfrm>
                    <a:prstGeom prst="rect">
                      <a:avLst/>
                    </a:prstGeom>
                  </pic:spPr>
                </pic:pic>
              </a:graphicData>
            </a:graphic>
          </wp:inline>
        </w:drawing>
      </w:r>
    </w:p>
    <w:p w:rsidR="00E01AD5" w:rsidRPr="008750E2" w:rsidRDefault="00E01AD5" w:rsidP="00E01AD5">
      <w:pPr>
        <w:pStyle w:val="NoSpacing"/>
      </w:pPr>
      <w:r>
        <w:rPr>
          <w:lang w:val="en-US"/>
        </w:rPr>
        <w:t xml:space="preserve">Figure </w:t>
      </w:r>
      <w:r>
        <w:rPr>
          <w:rFonts w:hint="eastAsia"/>
          <w:lang w:val="en-US"/>
        </w:rPr>
        <w:t>1</w:t>
      </w:r>
      <w:r>
        <w:rPr>
          <w:rFonts w:hint="eastAsia"/>
          <w:lang w:val="en-US"/>
        </w:rPr>
        <w:tab/>
        <w:t>T</w:t>
      </w:r>
      <w:r w:rsidRPr="008750E2">
        <w:rPr>
          <w:lang w:val="en-US"/>
        </w:rPr>
        <w:t xml:space="preserve">he method for fabricating calcium alginate coating on ultrafiltration hollow fiber membrane as a substrate. A) cross section view of hollow fiber membrane lumen filled with water or 50 v/v% ethanol for pre-wetting step, B) after removal of water or 50 v/v% ethanol, introduce of sodium alginate solution in shell side at the mean while calcium chloride solution enter the membrane lumen, C) cross-linking of alginate radially outward diffusion of calcium ions </w:t>
      </w:r>
    </w:p>
    <w:p w:rsidR="00E01AD5" w:rsidRPr="003A5721" w:rsidRDefault="00E01AD5" w:rsidP="00E01AD5"/>
    <w:p w:rsidR="00E01AD5" w:rsidRPr="009279D7" w:rsidRDefault="00E01AD5" w:rsidP="00E01AD5">
      <w:r>
        <w:lastRenderedPageBreak/>
        <w:t>Sodium</w:t>
      </w:r>
      <w:r>
        <w:rPr>
          <w:rFonts w:hint="eastAsia"/>
        </w:rPr>
        <w:t xml:space="preserve"> </w:t>
      </w:r>
      <w:r>
        <w:t>alginate</w:t>
      </w:r>
      <w:r>
        <w:rPr>
          <w:rFonts w:hint="eastAsia"/>
        </w:rPr>
        <w:t xml:space="preserve"> solution (1 </w:t>
      </w:r>
      <w:proofErr w:type="spellStart"/>
      <w:r>
        <w:rPr>
          <w:rFonts w:hint="eastAsia"/>
        </w:rPr>
        <w:t>wt</w:t>
      </w:r>
      <w:proofErr w:type="spellEnd"/>
      <w:r>
        <w:rPr>
          <w:rFonts w:hint="eastAsia"/>
        </w:rPr>
        <w:t xml:space="preserve"> %) was prepared in ultrapure water. 0.1 M of calcium chloride solution was prepared in two solvents; one is water and the other is 50 v/v % ethanol. The solution was allowed to stand for 24 hours at 4 </w:t>
      </w:r>
      <w:r>
        <w:rPr>
          <w:rFonts w:cs="Times New Roman"/>
        </w:rPr>
        <w:t>°</w:t>
      </w:r>
      <w:r>
        <w:rPr>
          <w:rFonts w:hint="eastAsia"/>
        </w:rPr>
        <w:t xml:space="preserve">C before use in order to evenly disperse the sodium alginate and to remove any entrapped air bubbles. Figure 1 shows some of steps involved in the coating process. </w:t>
      </w:r>
      <w:r>
        <w:t>T</w:t>
      </w:r>
      <w:r>
        <w:rPr>
          <w:rFonts w:hint="eastAsia"/>
        </w:rPr>
        <w:t xml:space="preserve">he lumen of the hollow fiber membrane was filled </w:t>
      </w:r>
      <w:r>
        <w:t>with the</w:t>
      </w:r>
      <w:r>
        <w:rPr>
          <w:rFonts w:hint="eastAsia"/>
        </w:rPr>
        <w:t xml:space="preserve"> base solvent (i.e. water or ethanol) for pre-wetting inner lumen of membrane presented in Figure 1A. This step could help better </w:t>
      </w:r>
      <w:r>
        <w:t>access</w:t>
      </w:r>
      <w:r>
        <w:rPr>
          <w:rFonts w:hint="eastAsia"/>
        </w:rPr>
        <w:t xml:space="preserve"> of the calcium chloride solution into the hydrophobic (PES membrane) membrane pores. </w:t>
      </w:r>
      <w:r>
        <w:t>A</w:t>
      </w:r>
      <w:r>
        <w:rPr>
          <w:rFonts w:hint="eastAsia"/>
        </w:rPr>
        <w:t xml:space="preserve">fter removing base solvent from membrane lumen, the external and internal </w:t>
      </w:r>
      <w:r>
        <w:t>surface</w:t>
      </w:r>
      <w:r>
        <w:rPr>
          <w:rFonts w:hint="eastAsia"/>
        </w:rPr>
        <w:t xml:space="preserve"> was patted-dry and placed in membrane module for coating process. </w:t>
      </w:r>
      <w:r w:rsidRPr="0020297C">
        <w:t>T</w:t>
      </w:r>
      <w:r w:rsidRPr="0020297C">
        <w:rPr>
          <w:rFonts w:hint="eastAsia"/>
        </w:rPr>
        <w:t xml:space="preserve">his was done to prevent irregular cross-linking of </w:t>
      </w:r>
      <w:r w:rsidRPr="0020297C">
        <w:t>alginate</w:t>
      </w:r>
      <w:r w:rsidRPr="0020297C">
        <w:rPr>
          <w:rFonts w:hint="eastAsia"/>
        </w:rPr>
        <w:t xml:space="preserve">. </w:t>
      </w:r>
      <w:r w:rsidRPr="0020297C">
        <w:t>T</w:t>
      </w:r>
      <w:r w:rsidRPr="0020297C">
        <w:rPr>
          <w:rFonts w:hint="eastAsia"/>
        </w:rPr>
        <w:t xml:space="preserve">he lumen was then filled with calcium chloride solution </w:t>
      </w:r>
      <w:r w:rsidRPr="0020297C">
        <w:t>meanwhile</w:t>
      </w:r>
      <w:r w:rsidRPr="0020297C">
        <w:rPr>
          <w:rFonts w:hint="eastAsia"/>
        </w:rPr>
        <w:t xml:space="preserve"> </w:t>
      </w:r>
      <w:r w:rsidRPr="0020297C">
        <w:t>shell side</w:t>
      </w:r>
      <w:r w:rsidRPr="0020297C">
        <w:rPr>
          <w:rFonts w:hint="eastAsia"/>
        </w:rPr>
        <w:t xml:space="preserve"> was filled with sodiu</w:t>
      </w:r>
      <w:r>
        <w:rPr>
          <w:rFonts w:hint="eastAsia"/>
        </w:rPr>
        <w:t xml:space="preserve">m alginate solution for the </w:t>
      </w:r>
      <w:r>
        <w:t>required</w:t>
      </w:r>
      <w:r>
        <w:rPr>
          <w:rFonts w:hint="eastAsia"/>
        </w:rPr>
        <w:t xml:space="preserve"> duration in a given experiment (Figure 1B). </w:t>
      </w:r>
      <w:r>
        <w:t>Calcium</w:t>
      </w:r>
      <w:r>
        <w:rPr>
          <w:rFonts w:hint="eastAsia"/>
        </w:rPr>
        <w:t xml:space="preserve"> ions passively diffuse</w:t>
      </w:r>
      <w:r>
        <w:rPr>
          <w:lang w:val="en-US"/>
        </w:rPr>
        <w:t>d</w:t>
      </w:r>
      <w:r>
        <w:rPr>
          <w:rFonts w:hint="eastAsia"/>
        </w:rPr>
        <w:t xml:space="preserve"> toward</w:t>
      </w:r>
      <w:proofErr w:type="spellStart"/>
      <w:r>
        <w:rPr>
          <w:lang w:val="en-US"/>
        </w:rPr>
        <w:t>s</w:t>
      </w:r>
      <w:proofErr w:type="spellEnd"/>
      <w:r>
        <w:rPr>
          <w:lang w:val="en-US"/>
        </w:rPr>
        <w:t xml:space="preserve"> the</w:t>
      </w:r>
      <w:r>
        <w:rPr>
          <w:rFonts w:hint="eastAsia"/>
        </w:rPr>
        <w:t xml:space="preserve"> alginate solution and ionically cross-linked </w:t>
      </w:r>
      <w:r>
        <w:rPr>
          <w:lang w:val="en-US"/>
        </w:rPr>
        <w:t xml:space="preserve">alginates </w:t>
      </w:r>
      <w:r>
        <w:rPr>
          <w:rFonts w:hint="eastAsia"/>
        </w:rPr>
        <w:t xml:space="preserve">to be calcium </w:t>
      </w:r>
      <w:r>
        <w:t>alginate</w:t>
      </w:r>
      <w:r>
        <w:rPr>
          <w:rFonts w:hint="eastAsia"/>
        </w:rPr>
        <w:t xml:space="preserve"> gel on the PES hollow fiber membrane </w:t>
      </w:r>
      <w:r>
        <w:rPr>
          <w:lang w:val="en-US"/>
        </w:rPr>
        <w:t>(</w:t>
      </w:r>
      <w:r>
        <w:rPr>
          <w:rFonts w:hint="eastAsia"/>
        </w:rPr>
        <w:t xml:space="preserve">Figure 1C). </w:t>
      </w:r>
      <w:r>
        <w:t>A</w:t>
      </w:r>
      <w:r>
        <w:rPr>
          <w:rFonts w:hint="eastAsia"/>
        </w:rPr>
        <w:t xml:space="preserve">fter </w:t>
      </w:r>
      <w:r>
        <w:rPr>
          <w:lang w:val="en-US"/>
        </w:rPr>
        <w:t xml:space="preserve">the </w:t>
      </w:r>
      <w:r>
        <w:rPr>
          <w:rFonts w:hint="eastAsia"/>
        </w:rPr>
        <w:t>given cross-linking duration, unreacted sodium alginate solution</w:t>
      </w:r>
      <w:r>
        <w:rPr>
          <w:lang w:val="en-US"/>
        </w:rPr>
        <w:t xml:space="preserve"> was</w:t>
      </w:r>
      <w:r>
        <w:rPr>
          <w:rFonts w:hint="eastAsia"/>
        </w:rPr>
        <w:t xml:space="preserve"> rinsed using water (Figure 1D).</w:t>
      </w:r>
    </w:p>
    <w:p w:rsidR="00E01AD5" w:rsidRDefault="00E01AD5" w:rsidP="00E01AD5">
      <w:r>
        <w:rPr>
          <w:rFonts w:hint="eastAsia"/>
        </w:rPr>
        <w:t xml:space="preserve">Alginate coated hollow fiber membrane for </w:t>
      </w:r>
      <w:r>
        <w:t>test</w:t>
      </w:r>
      <w:r w:rsidR="000B7261">
        <w:rPr>
          <w:rFonts w:hint="eastAsia"/>
        </w:rPr>
        <w:t>ed</w:t>
      </w:r>
      <w:r>
        <w:t xml:space="preserve"> by TEM were fixed with </w:t>
      </w:r>
      <w:r>
        <w:rPr>
          <w:rFonts w:hint="eastAsia"/>
        </w:rPr>
        <w:t xml:space="preserve">2% </w:t>
      </w:r>
      <w:r>
        <w:t>Glutaraldehyde</w:t>
      </w:r>
      <w:r>
        <w:rPr>
          <w:rFonts w:hint="eastAsia"/>
        </w:rPr>
        <w:t xml:space="preserve"> (2% v/v) in 0.1M sodium </w:t>
      </w:r>
      <w:proofErr w:type="spellStart"/>
      <w:r>
        <w:rPr>
          <w:rFonts w:hint="eastAsia"/>
        </w:rPr>
        <w:t>cacodylate</w:t>
      </w:r>
      <w:proofErr w:type="spellEnd"/>
      <w:r>
        <w:rPr>
          <w:rFonts w:hint="eastAsia"/>
        </w:rPr>
        <w:t xml:space="preserve"> buffer pH 7.4. The sample were then rinsed two times in buffer and post-fixed in 1 % osmium tetroxide in 0.1 M sodium </w:t>
      </w:r>
      <w:proofErr w:type="spellStart"/>
      <w:r>
        <w:rPr>
          <w:rFonts w:hint="eastAsia"/>
        </w:rPr>
        <w:t>cacodylate</w:t>
      </w:r>
      <w:proofErr w:type="spellEnd"/>
      <w:r>
        <w:rPr>
          <w:rFonts w:hint="eastAsia"/>
        </w:rPr>
        <w:t xml:space="preserve"> buffer for 1 hour. </w:t>
      </w:r>
      <w:r>
        <w:t>T</w:t>
      </w:r>
      <w:r>
        <w:rPr>
          <w:rFonts w:hint="eastAsia"/>
        </w:rPr>
        <w:t xml:space="preserve">he samples were then dehydrated using graded ethanol series (i.e. 50%, 70%, 70%, 95% and 100%). </w:t>
      </w:r>
      <w:r>
        <w:t>T</w:t>
      </w:r>
      <w:r>
        <w:rPr>
          <w:rFonts w:hint="eastAsia"/>
        </w:rPr>
        <w:t xml:space="preserve">he final dehydration for TEM samples was </w:t>
      </w:r>
      <w:r>
        <w:rPr>
          <w:rFonts w:hint="eastAsia"/>
        </w:rPr>
        <w:lastRenderedPageBreak/>
        <w:t xml:space="preserve">done in 100 % propylene glycol (PPG). </w:t>
      </w:r>
      <w:r>
        <w:t>I</w:t>
      </w:r>
      <w:r>
        <w:rPr>
          <w:rFonts w:hint="eastAsia"/>
        </w:rPr>
        <w:t xml:space="preserve">nfiltration with </w:t>
      </w:r>
      <w:proofErr w:type="spellStart"/>
      <w:r>
        <w:rPr>
          <w:rFonts w:hint="eastAsia"/>
        </w:rPr>
        <w:t>Spurr</w:t>
      </w:r>
      <w:r>
        <w:t>’</w:t>
      </w:r>
      <w:r>
        <w:rPr>
          <w:rFonts w:hint="eastAsia"/>
        </w:rPr>
        <w:t>s</w:t>
      </w:r>
      <w:proofErr w:type="spellEnd"/>
      <w:r>
        <w:rPr>
          <w:rFonts w:hint="eastAsia"/>
        </w:rPr>
        <w:t xml:space="preserve"> resin was carried out using graded series (i.e. </w:t>
      </w:r>
      <w:proofErr w:type="spellStart"/>
      <w:r>
        <w:rPr>
          <w:rFonts w:hint="eastAsia"/>
        </w:rPr>
        <w:t>PPG:Spurr</w:t>
      </w:r>
      <w:r>
        <w:t>’</w:t>
      </w:r>
      <w:r>
        <w:rPr>
          <w:rFonts w:hint="eastAsia"/>
        </w:rPr>
        <w:t>s</w:t>
      </w:r>
      <w:proofErr w:type="spellEnd"/>
      <w:r>
        <w:rPr>
          <w:rFonts w:hint="eastAsia"/>
        </w:rPr>
        <w:t xml:space="preserve"> resin ratios of 2:1, 1:1, 1:2, and lastly 100 % </w:t>
      </w:r>
      <w:proofErr w:type="spellStart"/>
      <w:r>
        <w:rPr>
          <w:rFonts w:hint="eastAsia"/>
        </w:rPr>
        <w:t>Spurr</w:t>
      </w:r>
      <w:r>
        <w:t>’</w:t>
      </w:r>
      <w:r>
        <w:rPr>
          <w:rFonts w:hint="eastAsia"/>
        </w:rPr>
        <w:t>s</w:t>
      </w:r>
      <w:proofErr w:type="spellEnd"/>
      <w:r>
        <w:rPr>
          <w:rFonts w:hint="eastAsia"/>
        </w:rPr>
        <w:t xml:space="preserve"> resin) with rotation of the samples in </w:t>
      </w:r>
      <w:r>
        <w:t>between</w:t>
      </w:r>
      <w:r>
        <w:rPr>
          <w:rFonts w:hint="eastAsia"/>
        </w:rPr>
        <w:t xml:space="preserve"> solution changes. The samples were transferred to embedding molds with were then filled with fresh 100 % </w:t>
      </w:r>
      <w:proofErr w:type="spellStart"/>
      <w:r>
        <w:rPr>
          <w:rFonts w:hint="eastAsia"/>
        </w:rPr>
        <w:t>Spurr</w:t>
      </w:r>
      <w:r>
        <w:t>’</w:t>
      </w:r>
      <w:r>
        <w:rPr>
          <w:rFonts w:hint="eastAsia"/>
        </w:rPr>
        <w:t>s</w:t>
      </w:r>
      <w:proofErr w:type="spellEnd"/>
      <w:r>
        <w:rPr>
          <w:rFonts w:hint="eastAsia"/>
        </w:rPr>
        <w:t xml:space="preserve"> resin and polymerized overnight in a 60</w:t>
      </w:r>
      <w:r>
        <w:rPr>
          <w:rFonts w:cs="Times New Roman"/>
        </w:rPr>
        <w:t>°</w:t>
      </w:r>
      <w:r>
        <w:rPr>
          <w:rFonts w:hint="eastAsia"/>
        </w:rPr>
        <w:t xml:space="preserve">C oven. Thin sections were cut using a Leica UCT </w:t>
      </w:r>
      <w:proofErr w:type="spellStart"/>
      <w:r>
        <w:rPr>
          <w:rFonts w:hint="eastAsia"/>
        </w:rPr>
        <w:t>Ultramicrotome</w:t>
      </w:r>
      <w:proofErr w:type="spellEnd"/>
      <w:r>
        <w:rPr>
          <w:rFonts w:hint="eastAsia"/>
        </w:rPr>
        <w:t xml:space="preserve"> and picked up onto Cu grids. The sections were post-stained with </w:t>
      </w:r>
      <w:proofErr w:type="spellStart"/>
      <w:r>
        <w:rPr>
          <w:rFonts w:hint="eastAsia"/>
        </w:rPr>
        <w:t>uranyl</w:t>
      </w:r>
      <w:proofErr w:type="spellEnd"/>
      <w:r>
        <w:rPr>
          <w:rFonts w:hint="eastAsia"/>
        </w:rPr>
        <w:t xml:space="preserve"> acetate and lead citrate and then viewed in a JEOL JEM 1200 EX TEMSCAN transmission electron microscope (JEOL, Peabody, MA, USA) operated at an accelerating voltage of 80kV. </w:t>
      </w:r>
    </w:p>
    <w:p w:rsidR="00E01AD5" w:rsidRDefault="00E01AD5" w:rsidP="00E01AD5">
      <w:pPr>
        <w:jc w:val="center"/>
      </w:pPr>
      <w:r>
        <w:rPr>
          <w:noProof/>
        </w:rPr>
        <mc:AlternateContent>
          <mc:Choice Requires="wps">
            <w:drawing>
              <wp:anchor distT="0" distB="0" distL="114300" distR="114300" simplePos="0" relativeHeight="251659264" behindDoc="0" locked="0" layoutInCell="1" allowOverlap="1" wp14:anchorId="5E5EA802" wp14:editId="7060396D">
                <wp:simplePos x="0" y="0"/>
                <wp:positionH relativeFrom="column">
                  <wp:posOffset>609231</wp:posOffset>
                </wp:positionH>
                <wp:positionV relativeFrom="paragraph">
                  <wp:posOffset>-49988</wp:posOffset>
                </wp:positionV>
                <wp:extent cx="489097" cy="191386"/>
                <wp:effectExtent l="0" t="0" r="25400" b="18415"/>
                <wp:wrapNone/>
                <wp:docPr id="2" name="Rectangle 2"/>
                <wp:cNvGraphicFramePr/>
                <a:graphic xmlns:a="http://schemas.openxmlformats.org/drawingml/2006/main">
                  <a:graphicData uri="http://schemas.microsoft.com/office/word/2010/wordprocessingShape">
                    <wps:wsp>
                      <wps:cNvSpPr/>
                      <wps:spPr>
                        <a:xfrm>
                          <a:off x="0" y="0"/>
                          <a:ext cx="489097"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47.95pt;margin-top:-3.95pt;width:38.5pt;height:1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" fillcolor="white [3212]" strokecolor="white [3212]" strokeweight="2pt"/>
            </w:pict>
          </mc:Fallback>
        </mc:AlternateContent>
      </w:r>
      <w:r>
        <w:rPr>
          <w:noProof/>
        </w:rPr>
        <w:drawing>
          <wp:inline distT="0" distB="0" distL="0" distR="0" wp14:anchorId="36880F99" wp14:editId="1CCB23F2">
            <wp:extent cx="3996404" cy="2880000"/>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96404" cy="2880000"/>
                    </a:xfrm>
                    <a:prstGeom prst="rect">
                      <a:avLst/>
                    </a:prstGeom>
                  </pic:spPr>
                </pic:pic>
              </a:graphicData>
            </a:graphic>
          </wp:inline>
        </w:drawing>
      </w:r>
    </w:p>
    <w:p w:rsidR="00E01AD5" w:rsidRDefault="00E01AD5" w:rsidP="00E01AD5">
      <w:pPr>
        <w:pStyle w:val="NoSpacing"/>
        <w:rPr>
          <w:lang w:val="en-US"/>
        </w:rPr>
      </w:pPr>
      <w:r w:rsidRPr="008750E2">
        <w:rPr>
          <w:lang w:val="en-US"/>
        </w:rPr>
        <w:t>Figure 2</w:t>
      </w:r>
      <w:r>
        <w:rPr>
          <w:rFonts w:hint="eastAsia"/>
          <w:lang w:val="en-US"/>
        </w:rPr>
        <w:tab/>
      </w:r>
      <w:r w:rsidRPr="008750E2">
        <w:rPr>
          <w:lang w:val="en-US"/>
        </w:rPr>
        <w:t xml:space="preserve"> Experimental set-up for membrane characterization on hydraulic permeability at constant pressure, single PES hollow fiber membrane with effective length 30 cm, membrane module with effective inner volume 23.57 mL, and data acquisition (pressure and mass per time) with Logger pro.  </w:t>
      </w:r>
    </w:p>
    <w:p w:rsidR="00E01AD5" w:rsidRPr="00C63FBE" w:rsidRDefault="00E01AD5" w:rsidP="00E01AD5">
      <w:pPr>
        <w:rPr>
          <w:lang w:val="en-US"/>
        </w:rPr>
      </w:pPr>
    </w:p>
    <w:p w:rsidR="00E01AD5" w:rsidRDefault="00E01AD5" w:rsidP="00E01AD5">
      <w:r>
        <w:rPr>
          <w:rFonts w:hint="eastAsia"/>
        </w:rPr>
        <w:lastRenderedPageBreak/>
        <w:t xml:space="preserve">Figure 2 shows the set-up used for the ultrafiltration experiment. </w:t>
      </w:r>
      <w:r>
        <w:t>T</w:t>
      </w:r>
      <w:r>
        <w:rPr>
          <w:rFonts w:hint="eastAsia"/>
        </w:rPr>
        <w:t xml:space="preserve">he single PES hollow fiber was cut in 30 cm and fixed in the </w:t>
      </w:r>
      <w:r>
        <w:t>membrane</w:t>
      </w:r>
      <w:r>
        <w:rPr>
          <w:rFonts w:hint="eastAsia"/>
        </w:rPr>
        <w:t xml:space="preserve"> module which was immersed within tap water for 30 min, for both coated and uncoated </w:t>
      </w:r>
      <w:r>
        <w:t>membrane</w:t>
      </w:r>
      <w:r>
        <w:rPr>
          <w:rFonts w:hint="eastAsia"/>
        </w:rPr>
        <w:t xml:space="preserve">s. The content of feed tank was kept under pressure using compressed air. The pressure was applied in the feed tank as well as shell side of membrane module kept constant over the experiment. </w:t>
      </w:r>
      <w:proofErr w:type="gramStart"/>
      <w:r>
        <w:t>T</w:t>
      </w:r>
      <w:r>
        <w:rPr>
          <w:rFonts w:hint="eastAsia"/>
        </w:rPr>
        <w:t>he permeate</w:t>
      </w:r>
      <w:proofErr w:type="gramEnd"/>
      <w:r>
        <w:rPr>
          <w:rFonts w:hint="eastAsia"/>
        </w:rPr>
        <w:t xml:space="preserve"> was collected by balance in every min</w:t>
      </w:r>
      <w:proofErr w:type="spellStart"/>
      <w:r>
        <w:rPr>
          <w:lang w:val="en-US"/>
        </w:rPr>
        <w:t>ute</w:t>
      </w:r>
      <w:proofErr w:type="spellEnd"/>
      <w:r>
        <w:rPr>
          <w:rFonts w:hint="eastAsia"/>
        </w:rPr>
        <w:t xml:space="preserve"> and was used to determine the permeate flux. Gas pressure sensor (Vernier software &amp; Technology, Mississauga, Canada) and balance were connected to the computer for data acquisition</w:t>
      </w:r>
      <w:r>
        <w:rPr>
          <w:lang w:val="en-US"/>
        </w:rPr>
        <w:t xml:space="preserve"> using</w:t>
      </w:r>
      <w:r>
        <w:rPr>
          <w:rFonts w:hint="eastAsia"/>
        </w:rPr>
        <w:t xml:space="preserve"> </w:t>
      </w:r>
      <w:r>
        <w:rPr>
          <w:lang w:val="en-US"/>
        </w:rPr>
        <w:t xml:space="preserve">Lab Pro and </w:t>
      </w:r>
      <w:r>
        <w:rPr>
          <w:rFonts w:hint="eastAsia"/>
        </w:rPr>
        <w:t xml:space="preserve">Logger Pro (Vernier software &amp; Technology, Mississauga, Canada). </w:t>
      </w:r>
    </w:p>
    <w:p w:rsidR="00E01AD5" w:rsidRDefault="00E01AD5" w:rsidP="00E01AD5">
      <w:pPr>
        <w:jc w:val="center"/>
      </w:pPr>
      <w:r>
        <w:rPr>
          <w:noProof/>
        </w:rPr>
        <w:drawing>
          <wp:inline distT="0" distB="0" distL="0" distR="0" wp14:anchorId="382EB9B4" wp14:editId="73971078">
            <wp:extent cx="3923414" cy="2626033"/>
            <wp:effectExtent l="0" t="0" r="127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png"/>
                    <pic:cNvPicPr/>
                  </pic:nvPicPr>
                  <pic:blipFill rotWithShape="1">
                    <a:blip r:embed="rId35" cstate="print">
                      <a:extLst>
                        <a:ext uri="{28A0092B-C50C-407E-A947-70E740481C1C}">
                          <a14:useLocalDpi xmlns:a14="http://schemas.microsoft.com/office/drawing/2010/main" val="0"/>
                        </a:ext>
                      </a:extLst>
                    </a:blip>
                    <a:srcRect l="1600" t="8857"/>
                    <a:stretch/>
                  </pic:blipFill>
                  <pic:spPr bwMode="auto">
                    <a:xfrm>
                      <a:off x="0" y="0"/>
                      <a:ext cx="3921761" cy="2624927"/>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pStyle w:val="NoSpacing"/>
      </w:pPr>
      <w:r w:rsidRPr="008750E2">
        <w:rPr>
          <w:lang w:val="en-US"/>
        </w:rPr>
        <w:t>Figure 3</w:t>
      </w:r>
      <w:r>
        <w:rPr>
          <w:rFonts w:hint="eastAsia"/>
          <w:lang w:val="en-US"/>
        </w:rPr>
        <w:tab/>
      </w:r>
      <w:r w:rsidRPr="008750E2">
        <w:rPr>
          <w:lang w:val="en-US"/>
        </w:rPr>
        <w:t xml:space="preserve"> Experimental set-up for DMSO (300 g/L) diffusion experiment, PES ultrafiltration hollow fiber membrane with 30 cm effective length, Extracapillary space effective volume 5.89 mL, the pressure data collected and analyzed in Logger Pro  (flow rate: </w:t>
      </w:r>
      <w:r w:rsidRPr="008750E2">
        <w:t xml:space="preserve">0.00866ml/min, pressure 101 </w:t>
      </w:r>
      <w:proofErr w:type="spellStart"/>
      <w:r w:rsidRPr="008750E2">
        <w:t>kPa</w:t>
      </w:r>
      <w:proofErr w:type="spellEnd"/>
      <w:r w:rsidRPr="008750E2">
        <w:t xml:space="preserve"> )</w:t>
      </w:r>
    </w:p>
    <w:p w:rsidR="00E01AD5" w:rsidRPr="00C63FBE" w:rsidRDefault="00E01AD5" w:rsidP="00E01AD5"/>
    <w:p w:rsidR="00E01AD5" w:rsidRDefault="00E01AD5" w:rsidP="00E01AD5">
      <w:r>
        <w:rPr>
          <w:rFonts w:hint="eastAsia"/>
        </w:rPr>
        <w:lastRenderedPageBreak/>
        <w:t xml:space="preserve">Figure 3 shows the set-up used for the test solute and drug diffusivity experiment. The single PES hollow fiber placed in the membrane module. </w:t>
      </w:r>
      <w:r>
        <w:t>T</w:t>
      </w:r>
      <w:r>
        <w:rPr>
          <w:rFonts w:hint="eastAsia"/>
        </w:rPr>
        <w:t xml:space="preserve">he feeder solutions (DMSO) were </w:t>
      </w:r>
      <w:r>
        <w:t>placed</w:t>
      </w:r>
      <w:r>
        <w:rPr>
          <w:rFonts w:hint="eastAsia"/>
        </w:rPr>
        <w:t xml:space="preserve"> outside the hollow fibers (i.e. also referred to as extra-capillary space) while the </w:t>
      </w:r>
      <w:r>
        <w:t>receiver</w:t>
      </w:r>
      <w:r>
        <w:rPr>
          <w:rFonts w:hint="eastAsia"/>
        </w:rPr>
        <w:t xml:space="preserve"> solution pumped through the membrane lumen with lowest flow </w:t>
      </w:r>
      <w:r w:rsidRPr="00B701C2">
        <w:rPr>
          <w:rFonts w:hint="eastAsia"/>
        </w:rPr>
        <w:t>rate (0.00866 ml/min)</w:t>
      </w:r>
      <w:r>
        <w:rPr>
          <w:rFonts w:hint="eastAsia"/>
        </w:rPr>
        <w:t xml:space="preserve"> by two peristaltic pumps (</w:t>
      </w:r>
      <w:proofErr w:type="spellStart"/>
      <w:r>
        <w:rPr>
          <w:rFonts w:hint="eastAsia"/>
        </w:rPr>
        <w:t>Ismatec</w:t>
      </w:r>
      <w:proofErr w:type="spellEnd"/>
      <w:r w:rsidRPr="00B701C2">
        <w:rPr>
          <w:rFonts w:cs="Times New Roman"/>
          <w:vertAlign w:val="superscript"/>
        </w:rPr>
        <w:t>®</w:t>
      </w:r>
      <w:r>
        <w:rPr>
          <w:rFonts w:hint="eastAsia"/>
        </w:rPr>
        <w:t>, Cole-</w:t>
      </w:r>
      <w:proofErr w:type="spellStart"/>
      <w:r>
        <w:rPr>
          <w:rFonts w:hint="eastAsia"/>
        </w:rPr>
        <w:t>Parmer</w:t>
      </w:r>
      <w:proofErr w:type="spellEnd"/>
      <w:r>
        <w:rPr>
          <w:rFonts w:hint="eastAsia"/>
        </w:rPr>
        <w:t xml:space="preserve"> Instrument Company, Vernon Hills, IL, USA). </w:t>
      </w:r>
      <w:r>
        <w:t>I</w:t>
      </w:r>
      <w:r>
        <w:rPr>
          <w:rFonts w:hint="eastAsia"/>
        </w:rPr>
        <w:t xml:space="preserve">nner flow solution was </w:t>
      </w:r>
      <w:r>
        <w:t>recycled</w:t>
      </w:r>
      <w:r>
        <w:rPr>
          <w:rFonts w:hint="eastAsia"/>
        </w:rPr>
        <w:t xml:space="preserve"> back to the feed tank which was kept well mixed. </w:t>
      </w:r>
      <w:r>
        <w:t>P</w:t>
      </w:r>
      <w:r>
        <w:rPr>
          <w:rFonts w:hint="eastAsia"/>
        </w:rPr>
        <w:t xml:space="preserve">ressure data was monitored by pressure sensor and inner solution sample was collected every 5min for UV absorbance. </w:t>
      </w:r>
      <w:r>
        <w:t>D</w:t>
      </w:r>
      <w:r>
        <w:rPr>
          <w:rFonts w:hint="eastAsia"/>
        </w:rPr>
        <w:t xml:space="preserve">MSO and antipyrine was analysed by </w:t>
      </w:r>
      <w:proofErr w:type="spellStart"/>
      <w:r>
        <w:rPr>
          <w:rFonts w:hint="eastAsia"/>
        </w:rPr>
        <w:t>NanoDrop</w:t>
      </w:r>
      <w:proofErr w:type="spellEnd"/>
      <w:r>
        <w:rPr>
          <w:rFonts w:hint="eastAsia"/>
        </w:rPr>
        <w:t xml:space="preserve"> 2000C spectrophotometer (Thermo Fisher Scientific, </w:t>
      </w:r>
      <w:r>
        <w:t>Waltham, MA</w:t>
      </w:r>
      <w:r>
        <w:rPr>
          <w:rFonts w:hint="eastAsia"/>
        </w:rPr>
        <w:t>, USA)</w:t>
      </w:r>
    </w:p>
    <w:p w:rsidR="00E01AD5" w:rsidRDefault="00A46CB4" w:rsidP="00E01AD5">
      <w:pPr>
        <w:pStyle w:val="Heading2"/>
      </w:pPr>
      <w:bookmarkStart w:id="41" w:name="_Toc388900213"/>
      <w:r>
        <w:rPr>
          <w:rFonts w:hint="eastAsia"/>
        </w:rPr>
        <w:t>4.4</w:t>
      </w:r>
      <w:r w:rsidR="00E01AD5">
        <w:rPr>
          <w:rFonts w:hint="eastAsia"/>
        </w:rPr>
        <w:tab/>
      </w:r>
      <w:r w:rsidR="00E01AD5">
        <w:t>R</w:t>
      </w:r>
      <w:r w:rsidR="00E01AD5">
        <w:rPr>
          <w:rFonts w:hint="eastAsia"/>
        </w:rPr>
        <w:t>esults and Discussions</w:t>
      </w:r>
      <w:bookmarkEnd w:id="41"/>
    </w:p>
    <w:p w:rsidR="00E01AD5" w:rsidRDefault="00E01AD5" w:rsidP="00E01AD5">
      <w:pPr>
        <w:pStyle w:val="Heading2"/>
        <w:jc w:val="center"/>
      </w:pPr>
      <w:bookmarkStart w:id="42" w:name="_Toc388900214"/>
      <w:r>
        <w:rPr>
          <w:noProof/>
        </w:rPr>
        <w:drawing>
          <wp:inline distT="0" distB="0" distL="0" distR="0" wp14:anchorId="055FC2E2" wp14:editId="45C4122C">
            <wp:extent cx="3865155" cy="252000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png"/>
                    <pic:cNvPicPr/>
                  </pic:nvPicPr>
                  <pic:blipFill rotWithShape="1">
                    <a:blip r:embed="rId36" cstate="print">
                      <a:extLst>
                        <a:ext uri="{28A0092B-C50C-407E-A947-70E740481C1C}">
                          <a14:useLocalDpi xmlns:a14="http://schemas.microsoft.com/office/drawing/2010/main" val="0"/>
                        </a:ext>
                      </a:extLst>
                    </a:blip>
                    <a:srcRect t="10149"/>
                    <a:stretch/>
                  </pic:blipFill>
                  <pic:spPr bwMode="auto">
                    <a:xfrm>
                      <a:off x="0" y="0"/>
                      <a:ext cx="3865155" cy="2520000"/>
                    </a:xfrm>
                    <a:prstGeom prst="rect">
                      <a:avLst/>
                    </a:prstGeom>
                    <a:ln>
                      <a:noFill/>
                    </a:ln>
                    <a:extLst>
                      <a:ext uri="{53640926-AAD7-44D8-BBD7-CCE9431645EC}">
                        <a14:shadowObscured xmlns:a14="http://schemas.microsoft.com/office/drawing/2010/main"/>
                      </a:ext>
                    </a:extLst>
                  </pic:spPr>
                </pic:pic>
              </a:graphicData>
            </a:graphic>
          </wp:inline>
        </w:drawing>
      </w:r>
      <w:bookmarkEnd w:id="42"/>
    </w:p>
    <w:p w:rsidR="00E01AD5" w:rsidRDefault="00E01AD5" w:rsidP="00E01AD5">
      <w:pPr>
        <w:pStyle w:val="NoSpacing"/>
        <w:rPr>
          <w:lang w:val="en-US"/>
        </w:rPr>
      </w:pPr>
      <w:r>
        <w:rPr>
          <w:lang w:val="en-US"/>
        </w:rPr>
        <w:t>Figure 4</w:t>
      </w:r>
      <w:r>
        <w:rPr>
          <w:rFonts w:hint="eastAsia"/>
          <w:lang w:val="en-US"/>
        </w:rPr>
        <w:tab/>
      </w:r>
      <w:r w:rsidRPr="008750E2">
        <w:rPr>
          <w:lang w:val="en-US"/>
        </w:rPr>
        <w:t xml:space="preserve"> Magnified side view images of the uncoated/coated PES hollow fiber membrane. Images were obtained by light microscopy with a magnification factor of 25. Coating condition</w:t>
      </w:r>
      <w:r>
        <w:rPr>
          <w:rFonts w:hint="eastAsia"/>
          <w:lang w:val="en-US"/>
        </w:rPr>
        <w:t>s</w:t>
      </w:r>
      <w:r w:rsidRPr="008750E2">
        <w:rPr>
          <w:lang w:val="en-US"/>
        </w:rPr>
        <w:t xml:space="preserve">: 1 </w:t>
      </w:r>
      <w:proofErr w:type="spellStart"/>
      <w:r w:rsidRPr="008750E2">
        <w:rPr>
          <w:lang w:val="en-US"/>
        </w:rPr>
        <w:t>wt</w:t>
      </w:r>
      <w:proofErr w:type="spellEnd"/>
      <w:r w:rsidRPr="008750E2">
        <w:rPr>
          <w:lang w:val="en-US"/>
        </w:rPr>
        <w:t>% Alginate concentration, 0.1 M calcium chloride concentration in 50 v/v% ethanol,</w:t>
      </w:r>
      <w:r>
        <w:rPr>
          <w:lang w:val="en-US"/>
        </w:rPr>
        <w:t xml:space="preserve"> and 40 min cross-linking time</w:t>
      </w:r>
    </w:p>
    <w:p w:rsidR="00E01AD5" w:rsidRDefault="00E01AD5" w:rsidP="00E01AD5">
      <w:pPr>
        <w:rPr>
          <w:lang w:val="en-US"/>
        </w:rPr>
      </w:pPr>
    </w:p>
    <w:p w:rsidR="00E01AD5" w:rsidRDefault="00E01AD5" w:rsidP="00E01AD5">
      <w:r>
        <w:rPr>
          <w:rFonts w:hint="eastAsia"/>
        </w:rPr>
        <w:t>Figure 4 shows one example of fabrication</w:t>
      </w:r>
      <w:r>
        <w:rPr>
          <w:lang w:val="en-US"/>
        </w:rPr>
        <w:t xml:space="preserve"> of</w:t>
      </w:r>
      <w:r>
        <w:rPr>
          <w:rFonts w:hint="eastAsia"/>
        </w:rPr>
        <w:t xml:space="preserve"> composite membrane carried out with ultrafiltration PES hollow fiber membrane using calcium alginate hydrogel. </w:t>
      </w:r>
      <w:r>
        <w:t>T</w:t>
      </w:r>
      <w:r>
        <w:rPr>
          <w:rFonts w:hint="eastAsia"/>
        </w:rPr>
        <w:t xml:space="preserve">he </w:t>
      </w:r>
      <w:r>
        <w:t>experiment</w:t>
      </w:r>
      <w:r>
        <w:rPr>
          <w:rFonts w:hint="eastAsia"/>
        </w:rPr>
        <w:t xml:space="preserve"> was </w:t>
      </w:r>
      <w:r>
        <w:rPr>
          <w:lang w:val="en-US"/>
        </w:rPr>
        <w:t>carried out</w:t>
      </w:r>
      <w:r>
        <w:rPr>
          <w:rFonts w:hint="eastAsia"/>
        </w:rPr>
        <w:t xml:space="preserve"> by 1 </w:t>
      </w:r>
      <w:proofErr w:type="spellStart"/>
      <w:r>
        <w:rPr>
          <w:rFonts w:hint="eastAsia"/>
        </w:rPr>
        <w:t>wt</w:t>
      </w:r>
      <w:proofErr w:type="spellEnd"/>
      <w:r>
        <w:rPr>
          <w:rFonts w:hint="eastAsia"/>
        </w:rPr>
        <w:t xml:space="preserve">% of sodium </w:t>
      </w:r>
      <w:r>
        <w:t>alginate</w:t>
      </w:r>
      <w:r>
        <w:rPr>
          <w:rFonts w:hint="eastAsia"/>
        </w:rPr>
        <w:t xml:space="preserve"> with cross-linked for 40 min by 0.1 M of calcium alginate solution in 50 v/v% </w:t>
      </w:r>
      <w:proofErr w:type="spellStart"/>
      <w:r>
        <w:rPr>
          <w:rFonts w:hint="eastAsia"/>
        </w:rPr>
        <w:t>EtOH</w:t>
      </w:r>
      <w:proofErr w:type="spellEnd"/>
      <w:r>
        <w:rPr>
          <w:rFonts w:hint="eastAsia"/>
        </w:rPr>
        <w:t xml:space="preserve">. </w:t>
      </w:r>
      <w:r>
        <w:t>T</w:t>
      </w:r>
      <w:r>
        <w:rPr>
          <w:rFonts w:hint="eastAsia"/>
        </w:rPr>
        <w:t xml:space="preserve">op of the figure had uncoated PES hollow fiber membrane side view and the bottom sample was calcium </w:t>
      </w:r>
      <w:r>
        <w:t>alginate</w:t>
      </w:r>
      <w:r>
        <w:rPr>
          <w:rFonts w:hint="eastAsia"/>
        </w:rPr>
        <w:t xml:space="preserve"> coated PES hollow fiber membrane. N</w:t>
      </w:r>
      <w:r>
        <w:t>atural</w:t>
      </w:r>
      <w:r>
        <w:rPr>
          <w:rFonts w:hint="eastAsia"/>
        </w:rPr>
        <w:t xml:space="preserve"> hydrogel</w:t>
      </w:r>
      <w:r>
        <w:rPr>
          <w:lang w:val="en-US"/>
        </w:rPr>
        <w:t>s</w:t>
      </w:r>
      <w:r>
        <w:rPr>
          <w:rFonts w:hint="eastAsia"/>
        </w:rPr>
        <w:t xml:space="preserve">, such as alginate, collagen, agarose, and chitosan, have lower mechanical strength than synthetic hydrogels </w:t>
      </w:r>
      <w:r w:rsidR="00F87456">
        <w:rPr>
          <w:rFonts w:hint="eastAsia"/>
        </w:rPr>
        <w:t>[45]</w:t>
      </w:r>
      <w:r>
        <w:rPr>
          <w:rFonts w:hint="eastAsia"/>
        </w:rPr>
        <w:t xml:space="preserve">. One of the features of hydrogel is environmental </w:t>
      </w:r>
      <w:r>
        <w:t>responsiveness</w:t>
      </w:r>
      <w:r>
        <w:rPr>
          <w:rFonts w:hint="eastAsia"/>
        </w:rPr>
        <w:t xml:space="preserve"> under salt, pH, and temperature</w:t>
      </w:r>
      <w:r w:rsidR="00F87456">
        <w:rPr>
          <w:rFonts w:hint="eastAsia"/>
        </w:rPr>
        <w:t xml:space="preserve"> [46]</w:t>
      </w:r>
      <w:r>
        <w:rPr>
          <w:rFonts w:hint="eastAsia"/>
        </w:rPr>
        <w:t xml:space="preserve">. </w:t>
      </w:r>
      <w:r>
        <w:t>I</w:t>
      </w:r>
      <w:r>
        <w:rPr>
          <w:rFonts w:hint="eastAsia"/>
        </w:rPr>
        <w:t>n this experiment, not only the coating process but also the tests with solution</w:t>
      </w:r>
      <w:r>
        <w:rPr>
          <w:lang w:val="en-US"/>
        </w:rPr>
        <w:t>s</w:t>
      </w:r>
      <w:r>
        <w:rPr>
          <w:rFonts w:hint="eastAsia"/>
        </w:rPr>
        <w:t xml:space="preserve"> </w:t>
      </w:r>
      <w:r>
        <w:rPr>
          <w:lang w:val="en-US"/>
        </w:rPr>
        <w:t>that had</w:t>
      </w:r>
      <w:r>
        <w:rPr>
          <w:rFonts w:hint="eastAsia"/>
        </w:rPr>
        <w:t xml:space="preserve"> salt presented for reversible </w:t>
      </w:r>
      <w:r>
        <w:t>collapse</w:t>
      </w:r>
      <w:r>
        <w:rPr>
          <w:rFonts w:hint="eastAsia"/>
        </w:rPr>
        <w:t xml:space="preserve"> and swell of hydrogel were done. Once calcium </w:t>
      </w:r>
      <w:r>
        <w:t>alginate</w:t>
      </w:r>
      <w:r>
        <w:rPr>
          <w:rFonts w:hint="eastAsia"/>
        </w:rPr>
        <w:t xml:space="preserve"> coated membrane was immersed into the 1M of ammonium sulphate solution, the hydrogel was collapsed. H</w:t>
      </w:r>
      <w:r>
        <w:t>owever</w:t>
      </w:r>
      <w:r>
        <w:rPr>
          <w:rFonts w:hint="eastAsia"/>
        </w:rPr>
        <w:t xml:space="preserve">, the collapsed hydrogel was not re-hydrated </w:t>
      </w:r>
      <w:r>
        <w:t>irreversibly</w:t>
      </w:r>
      <w:r>
        <w:rPr>
          <w:rFonts w:hint="eastAsia"/>
        </w:rPr>
        <w:t xml:space="preserve">, after water applied on dehydrated sample. </w:t>
      </w:r>
      <w:r>
        <w:t>A</w:t>
      </w:r>
      <w:r>
        <w:rPr>
          <w:rFonts w:hint="eastAsia"/>
        </w:rPr>
        <w:t xml:space="preserve">s we expected, salt took the water body from the calcium </w:t>
      </w:r>
      <w:r>
        <w:t>alginate</w:t>
      </w:r>
      <w:r>
        <w:rPr>
          <w:rFonts w:hint="eastAsia"/>
        </w:rPr>
        <w:t xml:space="preserve"> structure. At the mean time all the connections </w:t>
      </w:r>
      <w:r>
        <w:rPr>
          <w:lang w:val="en-US"/>
        </w:rPr>
        <w:t>between</w:t>
      </w:r>
      <w:r>
        <w:rPr>
          <w:rFonts w:hint="eastAsia"/>
        </w:rPr>
        <w:t xml:space="preserve"> the polymer</w:t>
      </w:r>
      <w:r>
        <w:rPr>
          <w:lang w:val="en-US"/>
        </w:rPr>
        <w:t>s</w:t>
      </w:r>
      <w:r>
        <w:rPr>
          <w:rFonts w:hint="eastAsia"/>
        </w:rPr>
        <w:t xml:space="preserve"> broke. </w:t>
      </w:r>
      <w:r>
        <w:t>U</w:t>
      </w:r>
      <w:r>
        <w:rPr>
          <w:rFonts w:hint="eastAsia"/>
        </w:rPr>
        <w:t xml:space="preserve">nder microscopy, the </w:t>
      </w:r>
      <w:r>
        <w:t>damaged</w:t>
      </w:r>
      <w:r>
        <w:rPr>
          <w:rFonts w:hint="eastAsia"/>
        </w:rPr>
        <w:t xml:space="preserve"> hydrogel seem</w:t>
      </w:r>
      <w:r>
        <w:rPr>
          <w:lang w:val="en-US"/>
        </w:rPr>
        <w:t>d</w:t>
      </w:r>
      <w:r>
        <w:rPr>
          <w:rFonts w:hint="eastAsia"/>
        </w:rPr>
        <w:t xml:space="preserve"> like flakes on the membrane surface</w:t>
      </w:r>
      <w:r>
        <w:rPr>
          <w:lang w:val="en-US"/>
        </w:rPr>
        <w:t>,</w:t>
      </w:r>
      <w:r>
        <w:rPr>
          <w:rFonts w:hint="eastAsia"/>
        </w:rPr>
        <w:t xml:space="preserve"> which is not shown in figure. </w:t>
      </w:r>
    </w:p>
    <w:p w:rsidR="00E10BD6" w:rsidRDefault="00E10BD6" w:rsidP="00E01AD5"/>
    <w:p w:rsidR="00E10BD6" w:rsidRDefault="00E10BD6" w:rsidP="00E01AD5"/>
    <w:p w:rsidR="00E01AD5" w:rsidRDefault="00E01AD5" w:rsidP="00E01AD5">
      <w:pPr>
        <w:jc w:val="center"/>
      </w:pPr>
      <w:r>
        <w:rPr>
          <w:noProof/>
        </w:rPr>
        <w:lastRenderedPageBreak/>
        <w:drawing>
          <wp:inline distT="0" distB="0" distL="0" distR="0" wp14:anchorId="0DF9F30F" wp14:editId="48EE4E75">
            <wp:extent cx="5441024" cy="2448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png"/>
                    <pic:cNvPicPr/>
                  </pic:nvPicPr>
                  <pic:blipFill rotWithShape="1">
                    <a:blip r:embed="rId37" cstate="print">
                      <a:extLst>
                        <a:ext uri="{28A0092B-C50C-407E-A947-70E740481C1C}">
                          <a14:useLocalDpi xmlns:a14="http://schemas.microsoft.com/office/drawing/2010/main" val="0"/>
                        </a:ext>
                      </a:extLst>
                    </a:blip>
                    <a:srcRect t="12122"/>
                    <a:stretch/>
                  </pic:blipFill>
                  <pic:spPr bwMode="auto">
                    <a:xfrm>
                      <a:off x="0" y="0"/>
                      <a:ext cx="5441024" cy="2448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Pr="008750E2" w:rsidRDefault="00E01AD5" w:rsidP="00E01AD5">
      <w:pPr>
        <w:pStyle w:val="NoSpacing"/>
      </w:pPr>
      <w:r>
        <w:rPr>
          <w:lang w:val="en-US"/>
        </w:rPr>
        <w:t>Figure 5</w:t>
      </w:r>
      <w:r>
        <w:rPr>
          <w:rFonts w:hint="eastAsia"/>
          <w:lang w:val="en-US"/>
        </w:rPr>
        <w:tab/>
      </w:r>
      <w:r w:rsidRPr="008750E2">
        <w:rPr>
          <w:lang w:val="en-US"/>
        </w:rPr>
        <w:t xml:space="preserve">Fabrication of calcium alginate coated hollow fiber membrane controllability test. Fabrication conditions: 1wt% alginate concentration, 0.1M of calcium chloride concentration, varied cross-linking time 0, 5, 10, 15, 20, and 40 min. </w:t>
      </w:r>
    </w:p>
    <w:p w:rsidR="005B78E7" w:rsidRDefault="005B78E7" w:rsidP="00E01AD5"/>
    <w:p w:rsidR="00E01AD5" w:rsidRDefault="00E01AD5" w:rsidP="00E01AD5">
      <w:r>
        <w:rPr>
          <w:rFonts w:hint="eastAsia"/>
        </w:rPr>
        <w:t>The calcium alginate coating process was systemically controllable using different cross-linking time</w:t>
      </w:r>
      <w:r>
        <w:rPr>
          <w:lang w:val="en-US"/>
        </w:rPr>
        <w:t>s</w:t>
      </w:r>
      <w:r>
        <w:rPr>
          <w:rFonts w:hint="eastAsia"/>
        </w:rPr>
        <w:t xml:space="preserve"> shown in Figure 5. </w:t>
      </w:r>
      <w:r>
        <w:t>T</w:t>
      </w:r>
      <w:r>
        <w:rPr>
          <w:rFonts w:hint="eastAsia"/>
        </w:rPr>
        <w:t xml:space="preserve">his experiment was </w:t>
      </w:r>
      <w:r>
        <w:t>accommodated</w:t>
      </w:r>
      <w:r>
        <w:rPr>
          <w:rFonts w:hint="eastAsia"/>
        </w:rPr>
        <w:t xml:space="preserve"> only with calcium chloride in 50 v/v % ethanol solution because calcium </w:t>
      </w:r>
      <w:r>
        <w:t>alginate</w:t>
      </w:r>
      <w:r>
        <w:rPr>
          <w:rFonts w:hint="eastAsia"/>
        </w:rPr>
        <w:t xml:space="preserve"> solution in water based was not able to be </w:t>
      </w:r>
      <w:r>
        <w:t>verified</w:t>
      </w:r>
      <w:r>
        <w:rPr>
          <w:rFonts w:hint="eastAsia"/>
        </w:rPr>
        <w:t xml:space="preserve"> for the hydrogel thickness below the level (25 times zoom) of light microscopes. </w:t>
      </w:r>
      <w:r w:rsidRPr="00FB0CC4">
        <w:t xml:space="preserve">The six of membranes </w:t>
      </w:r>
      <w:r>
        <w:t>were</w:t>
      </w:r>
      <w:r w:rsidRPr="00FB0CC4">
        <w:t xml:space="preserve"> aligned side b</w:t>
      </w:r>
      <w:r>
        <w:t>y side; the uncoated membrane (</w:t>
      </w:r>
      <w:r>
        <w:rPr>
          <w:rFonts w:hint="eastAsia"/>
        </w:rPr>
        <w:t>A</w:t>
      </w:r>
      <w:r w:rsidRPr="00FB0CC4">
        <w:t xml:space="preserve">), </w:t>
      </w:r>
      <w:r>
        <w:rPr>
          <w:rFonts w:hint="eastAsia"/>
        </w:rPr>
        <w:t>the once coated for</w:t>
      </w:r>
      <w:r w:rsidRPr="00FB0CC4">
        <w:t xml:space="preserve"> 5 min (</w:t>
      </w:r>
      <w:r>
        <w:rPr>
          <w:rFonts w:hint="eastAsia"/>
        </w:rPr>
        <w:t>B</w:t>
      </w:r>
      <w:r>
        <w:t>), 10 min (</w:t>
      </w:r>
      <w:r>
        <w:rPr>
          <w:rFonts w:hint="eastAsia"/>
        </w:rPr>
        <w:t>C</w:t>
      </w:r>
      <w:r>
        <w:t>), 15 min (</w:t>
      </w:r>
      <w:r>
        <w:rPr>
          <w:rFonts w:hint="eastAsia"/>
        </w:rPr>
        <w:t>D</w:t>
      </w:r>
      <w:r w:rsidRPr="00FB0CC4">
        <w:t>), 20 min (</w:t>
      </w:r>
      <w:r>
        <w:rPr>
          <w:rFonts w:hint="eastAsia"/>
        </w:rPr>
        <w:t>E</w:t>
      </w:r>
      <w:r w:rsidRPr="00FB0CC4">
        <w:t>), and 40 min (</w:t>
      </w:r>
      <w:r>
        <w:rPr>
          <w:rFonts w:hint="eastAsia"/>
        </w:rPr>
        <w:t>F</w:t>
      </w:r>
      <w:r>
        <w:t xml:space="preserve">) with 0.1 M of </w:t>
      </w:r>
      <w:r>
        <w:rPr>
          <w:rFonts w:hint="eastAsia"/>
        </w:rPr>
        <w:t>calcium chloride</w:t>
      </w:r>
      <w:r w:rsidRPr="00FB0CC4">
        <w:t xml:space="preserve"> cro</w:t>
      </w:r>
      <w:r>
        <w:t>ss</w:t>
      </w:r>
      <w:r>
        <w:rPr>
          <w:rFonts w:hint="eastAsia"/>
        </w:rPr>
        <w:t>-</w:t>
      </w:r>
      <w:r>
        <w:t xml:space="preserve">linker in 50 v/v % of </w:t>
      </w:r>
      <w:r>
        <w:rPr>
          <w:rFonts w:hint="eastAsia"/>
        </w:rPr>
        <w:t xml:space="preserve"> ethanol. </w:t>
      </w:r>
      <w:r>
        <w:t>A</w:t>
      </w:r>
      <w:r>
        <w:rPr>
          <w:rFonts w:hint="eastAsia"/>
        </w:rPr>
        <w:t xml:space="preserve">ll the samples were cross-linked and put in </w:t>
      </w:r>
      <w:r>
        <w:t>storage</w:t>
      </w:r>
      <w:r>
        <w:rPr>
          <w:rFonts w:hint="eastAsia"/>
        </w:rPr>
        <w:t xml:space="preserve"> in 0.1 M of calcium chloride solution for preventing deformation of hydrogel. </w:t>
      </w:r>
      <w:r>
        <w:t>U</w:t>
      </w:r>
      <w:r>
        <w:rPr>
          <w:rFonts w:hint="eastAsia"/>
        </w:rPr>
        <w:t>nder the light microscope, samples were took snapshot</w:t>
      </w:r>
      <w:r>
        <w:rPr>
          <w:lang w:val="en-US"/>
        </w:rPr>
        <w:t>s</w:t>
      </w:r>
      <w:r>
        <w:rPr>
          <w:rFonts w:hint="eastAsia"/>
        </w:rPr>
        <w:t xml:space="preserve"> for </w:t>
      </w:r>
      <w:r>
        <w:t xml:space="preserve">measuring the </w:t>
      </w:r>
      <w:r>
        <w:rPr>
          <w:rFonts w:hint="eastAsia"/>
        </w:rPr>
        <w:t>thickness using (Image J) software</w:t>
      </w:r>
      <w:r>
        <w:rPr>
          <w:lang w:val="en-US"/>
        </w:rPr>
        <w:t>,</w:t>
      </w:r>
      <w:r>
        <w:rPr>
          <w:rFonts w:hint="eastAsia"/>
        </w:rPr>
        <w:t xml:space="preserve"> which </w:t>
      </w:r>
      <w:r>
        <w:rPr>
          <w:lang w:val="en-US"/>
        </w:rPr>
        <w:t>are</w:t>
      </w:r>
      <w:r>
        <w:rPr>
          <w:rFonts w:hint="eastAsia"/>
        </w:rPr>
        <w:t xml:space="preserve"> presented in Table 1. </w:t>
      </w:r>
      <w:r>
        <w:t>T</w:t>
      </w:r>
      <w:r>
        <w:rPr>
          <w:rFonts w:hint="eastAsia"/>
        </w:rPr>
        <w:t xml:space="preserve">he correlation between cross-linking time and thickness of hydrogel well fitted </w:t>
      </w:r>
      <w:r>
        <w:rPr>
          <w:rFonts w:hint="eastAsia"/>
        </w:rPr>
        <w:lastRenderedPageBreak/>
        <w:t xml:space="preserve">first order (0-20 min). As a result of this experiment, the controllability of the amount of hydrogel deposit on </w:t>
      </w:r>
      <w:r>
        <w:t>membrane</w:t>
      </w:r>
      <w:r>
        <w:rPr>
          <w:rFonts w:hint="eastAsia"/>
        </w:rPr>
        <w:t xml:space="preserve"> surface is high enough for various applications. </w:t>
      </w:r>
    </w:p>
    <w:p w:rsidR="00E01AD5" w:rsidRPr="00C63FBE" w:rsidRDefault="00E01AD5" w:rsidP="00E01AD5">
      <w:pPr>
        <w:pStyle w:val="NoSpacing"/>
      </w:pPr>
      <w:proofErr w:type="gramStart"/>
      <w:r w:rsidRPr="00C63FBE">
        <w:rPr>
          <w:rFonts w:hint="eastAsia"/>
        </w:rPr>
        <w:t>Table 1.</w:t>
      </w:r>
      <w:proofErr w:type="gramEnd"/>
      <w:r w:rsidRPr="00C63FBE">
        <w:rPr>
          <w:rFonts w:hint="eastAsia"/>
        </w:rPr>
        <w:t xml:space="preserve"> PES hollow fiber membrane coated with calcium alginate; 0.1 M calcium chloride solution was </w:t>
      </w:r>
      <w:r w:rsidRPr="00C63FBE">
        <w:t>prepared</w:t>
      </w:r>
      <w:r w:rsidRPr="00C63FBE">
        <w:rPr>
          <w:rFonts w:hint="eastAsia"/>
        </w:rPr>
        <w:t xml:space="preserve"> in 50 v/v% ethanol, 1 </w:t>
      </w:r>
      <w:proofErr w:type="spellStart"/>
      <w:r w:rsidRPr="00C63FBE">
        <w:rPr>
          <w:rFonts w:hint="eastAsia"/>
        </w:rPr>
        <w:t>wt</w:t>
      </w:r>
      <w:proofErr w:type="spellEnd"/>
      <w:r w:rsidRPr="00C63FBE">
        <w:rPr>
          <w:rFonts w:hint="eastAsia"/>
        </w:rPr>
        <w:t xml:space="preserve"> % sodium </w:t>
      </w:r>
      <w:r w:rsidRPr="00C63FBE">
        <w:t>alginate</w:t>
      </w:r>
      <w:r w:rsidRPr="00C63FBE">
        <w:rPr>
          <w:rFonts w:hint="eastAsia"/>
        </w:rPr>
        <w:t xml:space="preserve">, in different cross-linking time </w:t>
      </w:r>
    </w:p>
    <w:p w:rsidR="00E01AD5" w:rsidRPr="00C63FBE" w:rsidRDefault="00E01AD5" w:rsidP="00E01AD5">
      <w:pPr>
        <w:pStyle w:val="NoSpacing"/>
      </w:pPr>
    </w:p>
    <w:tbl>
      <w:tblPr>
        <w:tblpPr w:leftFromText="180" w:rightFromText="180" w:vertAnchor="text" w:tblpXSpec="center" w:tblpY="1"/>
        <w:tblOverlap w:val="never"/>
        <w:tblW w:w="3155" w:type="dxa"/>
        <w:tblCellMar>
          <w:left w:w="0" w:type="dxa"/>
          <w:right w:w="0" w:type="dxa"/>
        </w:tblCellMar>
        <w:tblLook w:val="0600" w:firstRow="0" w:lastRow="0" w:firstColumn="0" w:lastColumn="0" w:noHBand="1" w:noVBand="1"/>
      </w:tblPr>
      <w:tblGrid>
        <w:gridCol w:w="981"/>
        <w:gridCol w:w="2174"/>
      </w:tblGrid>
      <w:tr w:rsidR="00E01AD5" w:rsidRPr="00C63FBE" w:rsidTr="001F5CFF">
        <w:trPr>
          <w:trHeight w:val="462"/>
        </w:trPr>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01AD5" w:rsidRPr="00C63FBE" w:rsidRDefault="00E01AD5" w:rsidP="001F5CFF">
            <w:pPr>
              <w:spacing w:after="0"/>
              <w:rPr>
                <w:b/>
                <w:bCs/>
                <w:sz w:val="20"/>
                <w:szCs w:val="20"/>
              </w:rPr>
            </w:pPr>
            <w:r w:rsidRPr="00C63FBE">
              <w:rPr>
                <w:b/>
                <w:bCs/>
                <w:sz w:val="20"/>
                <w:szCs w:val="20"/>
              </w:rPr>
              <w:t>Time</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01AD5" w:rsidRPr="00C63FBE" w:rsidRDefault="00E01AD5" w:rsidP="001F5CFF">
            <w:pPr>
              <w:spacing w:after="0"/>
              <w:rPr>
                <w:b/>
                <w:bCs/>
                <w:sz w:val="20"/>
                <w:szCs w:val="20"/>
              </w:rPr>
            </w:pPr>
            <w:r w:rsidRPr="00C63FBE">
              <w:rPr>
                <w:rFonts w:hint="eastAsia"/>
                <w:b/>
                <w:bCs/>
                <w:sz w:val="20"/>
                <w:szCs w:val="20"/>
              </w:rPr>
              <w:t>Outer Diameter (n=4)</w:t>
            </w:r>
          </w:p>
        </w:tc>
      </w:tr>
      <w:tr w:rsidR="00E01AD5" w:rsidRPr="00C63FBE" w:rsidTr="001F5CFF">
        <w:trPr>
          <w:trHeight w:val="462"/>
        </w:trPr>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01AD5" w:rsidRPr="00C63FBE" w:rsidRDefault="00E01AD5" w:rsidP="001F5CFF">
            <w:pPr>
              <w:spacing w:after="0"/>
              <w:rPr>
                <w:b/>
                <w:bCs/>
                <w:sz w:val="20"/>
                <w:szCs w:val="20"/>
              </w:rPr>
            </w:pPr>
            <w:r w:rsidRPr="00C63FBE">
              <w:rPr>
                <w:b/>
                <w:bCs/>
                <w:sz w:val="20"/>
                <w:szCs w:val="20"/>
              </w:rPr>
              <w:t>0 min</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01AD5" w:rsidRPr="00C63FBE" w:rsidRDefault="00E01AD5" w:rsidP="001F5CFF">
            <w:pPr>
              <w:spacing w:after="0"/>
              <w:rPr>
                <w:b/>
                <w:bCs/>
                <w:sz w:val="20"/>
                <w:szCs w:val="20"/>
              </w:rPr>
            </w:pPr>
            <w:r w:rsidRPr="00C63FBE">
              <w:rPr>
                <w:b/>
                <w:bCs/>
                <w:sz w:val="20"/>
                <w:szCs w:val="20"/>
              </w:rPr>
              <w:t>1.3</w:t>
            </w:r>
            <w:r w:rsidRPr="00C63FBE">
              <w:rPr>
                <w:rFonts w:hint="eastAsia"/>
                <w:b/>
                <w:bCs/>
                <w:sz w:val="20"/>
                <w:szCs w:val="20"/>
              </w:rPr>
              <w:t xml:space="preserve"> mm</w:t>
            </w:r>
          </w:p>
        </w:tc>
      </w:tr>
      <w:tr w:rsidR="00E01AD5" w:rsidRPr="00C63FBE" w:rsidTr="001F5CFF">
        <w:trPr>
          <w:trHeight w:val="462"/>
        </w:trPr>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01AD5" w:rsidRPr="00C63FBE" w:rsidRDefault="00E01AD5" w:rsidP="001F5CFF">
            <w:pPr>
              <w:spacing w:after="0"/>
              <w:rPr>
                <w:b/>
                <w:bCs/>
                <w:sz w:val="20"/>
                <w:szCs w:val="20"/>
              </w:rPr>
            </w:pPr>
            <w:r w:rsidRPr="00C63FBE">
              <w:rPr>
                <w:b/>
                <w:bCs/>
                <w:sz w:val="20"/>
                <w:szCs w:val="20"/>
              </w:rPr>
              <w:t>5 min</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01AD5" w:rsidRPr="00C63FBE" w:rsidRDefault="00E01AD5" w:rsidP="001F5CFF">
            <w:pPr>
              <w:spacing w:after="0"/>
              <w:rPr>
                <w:b/>
                <w:bCs/>
                <w:sz w:val="20"/>
                <w:szCs w:val="20"/>
              </w:rPr>
            </w:pPr>
            <w:r w:rsidRPr="00C63FBE">
              <w:rPr>
                <w:b/>
                <w:bCs/>
                <w:sz w:val="20"/>
                <w:szCs w:val="20"/>
              </w:rPr>
              <w:t>1.53</w:t>
            </w:r>
            <w:r w:rsidRPr="00C63FBE">
              <w:rPr>
                <w:rFonts w:hint="eastAsia"/>
                <w:b/>
                <w:bCs/>
                <w:sz w:val="20"/>
                <w:szCs w:val="20"/>
              </w:rPr>
              <w:t xml:space="preserve"> </w:t>
            </w:r>
            <w:r w:rsidRPr="00C63FBE">
              <w:rPr>
                <w:rFonts w:cs="Times New Roman"/>
                <w:b/>
                <w:bCs/>
                <w:sz w:val="20"/>
                <w:szCs w:val="20"/>
              </w:rPr>
              <w:t>±</w:t>
            </w:r>
            <w:r w:rsidRPr="00C63FBE">
              <w:rPr>
                <w:rFonts w:cs="Times New Roman" w:hint="eastAsia"/>
                <w:b/>
                <w:bCs/>
                <w:sz w:val="20"/>
                <w:szCs w:val="20"/>
              </w:rPr>
              <w:t xml:space="preserve"> </w:t>
            </w:r>
            <w:r w:rsidRPr="00C63FBE">
              <w:rPr>
                <w:rFonts w:hint="eastAsia"/>
                <w:b/>
                <w:bCs/>
                <w:sz w:val="20"/>
                <w:szCs w:val="20"/>
              </w:rPr>
              <w:t>0.025 mm</w:t>
            </w:r>
          </w:p>
        </w:tc>
      </w:tr>
      <w:tr w:rsidR="00E01AD5" w:rsidRPr="00C63FBE" w:rsidTr="001F5CFF">
        <w:trPr>
          <w:trHeight w:val="462"/>
        </w:trPr>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01AD5" w:rsidRPr="00C63FBE" w:rsidRDefault="00E01AD5" w:rsidP="001F5CFF">
            <w:pPr>
              <w:spacing w:after="0"/>
              <w:rPr>
                <w:b/>
                <w:bCs/>
                <w:sz w:val="20"/>
                <w:szCs w:val="20"/>
              </w:rPr>
            </w:pPr>
            <w:r w:rsidRPr="00C63FBE">
              <w:rPr>
                <w:b/>
                <w:bCs/>
                <w:sz w:val="20"/>
                <w:szCs w:val="20"/>
              </w:rPr>
              <w:t>10 min</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01AD5" w:rsidRPr="00C63FBE" w:rsidRDefault="00E01AD5" w:rsidP="001F5CFF">
            <w:pPr>
              <w:spacing w:after="0"/>
              <w:rPr>
                <w:b/>
                <w:bCs/>
                <w:sz w:val="20"/>
                <w:szCs w:val="20"/>
              </w:rPr>
            </w:pPr>
            <w:r w:rsidRPr="00C63FBE">
              <w:rPr>
                <w:b/>
                <w:bCs/>
                <w:sz w:val="20"/>
                <w:szCs w:val="20"/>
              </w:rPr>
              <w:t>1.74</w:t>
            </w:r>
            <w:r w:rsidRPr="00C63FBE">
              <w:rPr>
                <w:rFonts w:hint="eastAsia"/>
                <w:b/>
                <w:bCs/>
                <w:sz w:val="20"/>
                <w:szCs w:val="20"/>
              </w:rPr>
              <w:t xml:space="preserve"> </w:t>
            </w:r>
            <w:r w:rsidRPr="00C63FBE">
              <w:rPr>
                <w:rFonts w:cs="Times New Roman"/>
                <w:b/>
                <w:bCs/>
                <w:sz w:val="20"/>
                <w:szCs w:val="20"/>
              </w:rPr>
              <w:t>±</w:t>
            </w:r>
            <w:r w:rsidRPr="00C63FBE">
              <w:rPr>
                <w:rFonts w:cs="Times New Roman" w:hint="eastAsia"/>
                <w:b/>
                <w:bCs/>
                <w:sz w:val="20"/>
                <w:szCs w:val="20"/>
              </w:rPr>
              <w:t xml:space="preserve"> 0.015 mm</w:t>
            </w:r>
          </w:p>
        </w:tc>
      </w:tr>
      <w:tr w:rsidR="00E01AD5" w:rsidRPr="00C63FBE" w:rsidTr="001F5CFF">
        <w:trPr>
          <w:trHeight w:val="462"/>
        </w:trPr>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01AD5" w:rsidRPr="00C63FBE" w:rsidRDefault="00E01AD5" w:rsidP="001F5CFF">
            <w:pPr>
              <w:spacing w:after="0"/>
              <w:rPr>
                <w:b/>
                <w:bCs/>
                <w:sz w:val="20"/>
                <w:szCs w:val="20"/>
              </w:rPr>
            </w:pPr>
            <w:r w:rsidRPr="00C63FBE">
              <w:rPr>
                <w:b/>
                <w:bCs/>
                <w:sz w:val="20"/>
                <w:szCs w:val="20"/>
              </w:rPr>
              <w:t>15 min</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01AD5" w:rsidRPr="00C63FBE" w:rsidRDefault="00E01AD5" w:rsidP="001F5CFF">
            <w:pPr>
              <w:spacing w:after="0"/>
              <w:rPr>
                <w:b/>
                <w:bCs/>
                <w:sz w:val="20"/>
                <w:szCs w:val="20"/>
              </w:rPr>
            </w:pPr>
            <w:r w:rsidRPr="00C63FBE">
              <w:rPr>
                <w:b/>
                <w:bCs/>
                <w:sz w:val="20"/>
                <w:szCs w:val="20"/>
              </w:rPr>
              <w:t>1.89</w:t>
            </w:r>
            <w:r w:rsidRPr="00C63FBE">
              <w:rPr>
                <w:rFonts w:hint="eastAsia"/>
                <w:b/>
                <w:bCs/>
                <w:sz w:val="20"/>
                <w:szCs w:val="20"/>
              </w:rPr>
              <w:t xml:space="preserve"> </w:t>
            </w:r>
            <w:r w:rsidRPr="00C63FBE">
              <w:rPr>
                <w:rFonts w:cs="Times New Roman"/>
                <w:b/>
                <w:bCs/>
                <w:sz w:val="20"/>
                <w:szCs w:val="20"/>
              </w:rPr>
              <w:t>±</w:t>
            </w:r>
            <w:r w:rsidRPr="00C63FBE">
              <w:rPr>
                <w:rFonts w:cs="Times New Roman" w:hint="eastAsia"/>
                <w:b/>
                <w:bCs/>
                <w:sz w:val="20"/>
                <w:szCs w:val="20"/>
              </w:rPr>
              <w:t xml:space="preserve"> 0.018 mm</w:t>
            </w:r>
          </w:p>
        </w:tc>
      </w:tr>
      <w:tr w:rsidR="00E01AD5" w:rsidRPr="00C63FBE" w:rsidTr="001F5CFF">
        <w:trPr>
          <w:trHeight w:val="462"/>
        </w:trPr>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01AD5" w:rsidRPr="00C63FBE" w:rsidRDefault="00E01AD5" w:rsidP="001F5CFF">
            <w:pPr>
              <w:spacing w:after="0"/>
              <w:rPr>
                <w:b/>
                <w:bCs/>
                <w:sz w:val="20"/>
                <w:szCs w:val="20"/>
              </w:rPr>
            </w:pPr>
            <w:r w:rsidRPr="00C63FBE">
              <w:rPr>
                <w:b/>
                <w:bCs/>
                <w:sz w:val="20"/>
                <w:szCs w:val="20"/>
              </w:rPr>
              <w:t>20 min</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01AD5" w:rsidRPr="00C63FBE" w:rsidRDefault="00E01AD5" w:rsidP="001F5CFF">
            <w:pPr>
              <w:spacing w:after="0"/>
              <w:rPr>
                <w:b/>
                <w:bCs/>
                <w:sz w:val="20"/>
                <w:szCs w:val="20"/>
              </w:rPr>
            </w:pPr>
            <w:r w:rsidRPr="00C63FBE">
              <w:rPr>
                <w:b/>
                <w:bCs/>
                <w:sz w:val="20"/>
                <w:szCs w:val="20"/>
              </w:rPr>
              <w:t>2.34</w:t>
            </w:r>
            <w:r w:rsidRPr="00C63FBE">
              <w:rPr>
                <w:rFonts w:hint="eastAsia"/>
                <w:b/>
                <w:bCs/>
                <w:sz w:val="20"/>
                <w:szCs w:val="20"/>
              </w:rPr>
              <w:t xml:space="preserve"> </w:t>
            </w:r>
            <w:r w:rsidRPr="00C63FBE">
              <w:rPr>
                <w:rFonts w:cs="Times New Roman"/>
                <w:b/>
                <w:bCs/>
                <w:sz w:val="20"/>
                <w:szCs w:val="20"/>
              </w:rPr>
              <w:t>±</w:t>
            </w:r>
            <w:r w:rsidRPr="00C63FBE">
              <w:rPr>
                <w:rFonts w:cs="Times New Roman" w:hint="eastAsia"/>
                <w:b/>
                <w:bCs/>
                <w:sz w:val="20"/>
                <w:szCs w:val="20"/>
              </w:rPr>
              <w:t xml:space="preserve"> 0.02 mm</w:t>
            </w:r>
          </w:p>
        </w:tc>
      </w:tr>
      <w:tr w:rsidR="00E01AD5" w:rsidRPr="00C63FBE" w:rsidTr="001F5CFF">
        <w:trPr>
          <w:trHeight w:val="462"/>
        </w:trPr>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01AD5" w:rsidRPr="00C63FBE" w:rsidRDefault="00E01AD5" w:rsidP="001F5CFF">
            <w:pPr>
              <w:spacing w:after="0"/>
              <w:rPr>
                <w:b/>
                <w:bCs/>
                <w:sz w:val="20"/>
                <w:szCs w:val="20"/>
              </w:rPr>
            </w:pPr>
            <w:r w:rsidRPr="00C63FBE">
              <w:rPr>
                <w:b/>
                <w:bCs/>
                <w:sz w:val="20"/>
                <w:szCs w:val="20"/>
              </w:rPr>
              <w:t>40 min</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01AD5" w:rsidRPr="00C63FBE" w:rsidRDefault="00E01AD5" w:rsidP="001F5CFF">
            <w:pPr>
              <w:spacing w:after="0"/>
              <w:rPr>
                <w:b/>
                <w:bCs/>
                <w:sz w:val="20"/>
                <w:szCs w:val="20"/>
              </w:rPr>
            </w:pPr>
            <w:r w:rsidRPr="00C63FBE">
              <w:rPr>
                <w:b/>
                <w:bCs/>
                <w:sz w:val="20"/>
                <w:szCs w:val="20"/>
              </w:rPr>
              <w:t>2.99</w:t>
            </w:r>
            <w:r w:rsidRPr="00C63FBE">
              <w:rPr>
                <w:rFonts w:hint="eastAsia"/>
                <w:b/>
                <w:bCs/>
                <w:sz w:val="20"/>
                <w:szCs w:val="20"/>
              </w:rPr>
              <w:t xml:space="preserve"> mm</w:t>
            </w:r>
          </w:p>
        </w:tc>
      </w:tr>
    </w:tbl>
    <w:p w:rsidR="00E01AD5" w:rsidRDefault="00E01AD5" w:rsidP="00E01AD5">
      <w:pPr>
        <w:pStyle w:val="NoSpacing"/>
        <w:jc w:val="center"/>
        <w:rPr>
          <w:lang w:val="en-US"/>
        </w:rPr>
      </w:pPr>
      <w:r w:rsidRPr="00C63FBE">
        <w:br w:type="textWrapping" w:clear="all"/>
      </w:r>
      <w:r>
        <w:rPr>
          <w:noProof/>
        </w:rPr>
        <w:drawing>
          <wp:inline distT="0" distB="0" distL="0" distR="0" wp14:anchorId="7944A755" wp14:editId="59D456FF">
            <wp:extent cx="2808000" cy="30853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png"/>
                    <pic:cNvPicPr/>
                  </pic:nvPicPr>
                  <pic:blipFill rotWithShape="1">
                    <a:blip r:embed="rId38" cstate="print">
                      <a:extLst>
                        <a:ext uri="{28A0092B-C50C-407E-A947-70E740481C1C}">
                          <a14:useLocalDpi xmlns:a14="http://schemas.microsoft.com/office/drawing/2010/main" val="0"/>
                        </a:ext>
                      </a:extLst>
                    </a:blip>
                    <a:srcRect t="9145"/>
                    <a:stretch/>
                  </pic:blipFill>
                  <pic:spPr bwMode="auto">
                    <a:xfrm>
                      <a:off x="0" y="0"/>
                      <a:ext cx="2808000" cy="3085345"/>
                    </a:xfrm>
                    <a:prstGeom prst="rect">
                      <a:avLst/>
                    </a:prstGeom>
                    <a:ln>
                      <a:noFill/>
                    </a:ln>
                    <a:extLst>
                      <a:ext uri="{53640926-AAD7-44D8-BBD7-CCE9431645EC}">
                        <a14:shadowObscured xmlns:a14="http://schemas.microsoft.com/office/drawing/2010/main"/>
                      </a:ext>
                    </a:extLst>
                  </pic:spPr>
                </pic:pic>
              </a:graphicData>
            </a:graphic>
          </wp:inline>
        </w:drawing>
      </w:r>
    </w:p>
    <w:p w:rsidR="00E01AD5" w:rsidRPr="008750E2" w:rsidRDefault="00E01AD5" w:rsidP="00E01AD5">
      <w:pPr>
        <w:pStyle w:val="NoSpacing"/>
      </w:pPr>
      <w:r w:rsidRPr="008750E2">
        <w:rPr>
          <w:lang w:val="en-US"/>
        </w:rPr>
        <w:t xml:space="preserve">Figure </w:t>
      </w:r>
      <w:r>
        <w:rPr>
          <w:lang w:val="en-US"/>
        </w:rPr>
        <w:t>6</w:t>
      </w:r>
      <w:r>
        <w:rPr>
          <w:rFonts w:hint="eastAsia"/>
          <w:lang w:val="en-US"/>
        </w:rPr>
        <w:tab/>
      </w:r>
      <w:r w:rsidRPr="008750E2">
        <w:rPr>
          <w:lang w:val="en-US"/>
        </w:rPr>
        <w:t xml:space="preserve">Hollow fiber membrane coating with calcium alginate hydrogel A) Dew: calcium chloride solution pass through membrane pores B) 5 min cross-linking process C) 15 min cross-linking time. Fabrication condition: sodium alginate 1 </w:t>
      </w:r>
      <w:proofErr w:type="spellStart"/>
      <w:r w:rsidRPr="008750E2">
        <w:rPr>
          <w:lang w:val="en-US"/>
        </w:rPr>
        <w:t>wt</w:t>
      </w:r>
      <w:proofErr w:type="spellEnd"/>
      <w:r w:rsidRPr="008750E2">
        <w:rPr>
          <w:lang w:val="en-US"/>
        </w:rPr>
        <w:t xml:space="preserve">%, calcium chloride 0.1 M in water, PES hollow fiber membrane 150 kDa MWCO.   </w:t>
      </w:r>
    </w:p>
    <w:p w:rsidR="00E01AD5" w:rsidRDefault="00E01AD5" w:rsidP="00E01AD5">
      <w:r>
        <w:rPr>
          <w:rFonts w:hint="eastAsia"/>
        </w:rPr>
        <w:lastRenderedPageBreak/>
        <w:t xml:space="preserve">Figure 6 shows </w:t>
      </w:r>
      <w:r>
        <w:t>another method for coating technique</w:t>
      </w:r>
      <w:r>
        <w:rPr>
          <w:rFonts w:hint="eastAsia"/>
        </w:rPr>
        <w:t xml:space="preserve"> which the calcium chloride solution fully filled up under pressure in the membrane pores (Figure 6A). </w:t>
      </w:r>
      <w:r>
        <w:t>A</w:t>
      </w:r>
      <w:r>
        <w:rPr>
          <w:rFonts w:hint="eastAsia"/>
        </w:rPr>
        <w:t>t t</w:t>
      </w:r>
      <w:r>
        <w:rPr>
          <w:lang w:val="en-US"/>
        </w:rPr>
        <w:t xml:space="preserve"> </w:t>
      </w:r>
      <w:r>
        <w:rPr>
          <w:rFonts w:hint="eastAsia"/>
        </w:rPr>
        <w:t>=</w:t>
      </w:r>
      <w:r>
        <w:rPr>
          <w:lang w:val="en-US"/>
        </w:rPr>
        <w:t xml:space="preserve"> 0</w:t>
      </w:r>
      <w:r>
        <w:rPr>
          <w:rFonts w:hint="eastAsia"/>
        </w:rPr>
        <w:t xml:space="preserve">, calcium ions are ready to cross-link </w:t>
      </w:r>
      <w:r>
        <w:t>alginate</w:t>
      </w:r>
      <w:r>
        <w:rPr>
          <w:rFonts w:hint="eastAsia"/>
        </w:rPr>
        <w:t xml:space="preserve"> while the passive diffusion method requires time for calcium ions travel from inner membrane pore </w:t>
      </w:r>
      <w:r>
        <w:t>entrance</w:t>
      </w:r>
      <w:r>
        <w:rPr>
          <w:rFonts w:hint="eastAsia"/>
        </w:rPr>
        <w:t xml:space="preserve"> to outer pore exit to meet alginate molecules. </w:t>
      </w:r>
      <w:r>
        <w:t>T</w:t>
      </w:r>
      <w:r>
        <w:rPr>
          <w:rFonts w:hint="eastAsia"/>
        </w:rPr>
        <w:t>he difference is only where the calcium ion starts polymerization, the rest of fabricate conditions are the constant</w:t>
      </w:r>
      <w:r>
        <w:rPr>
          <w:lang w:val="en-US"/>
        </w:rPr>
        <w:t>:</w:t>
      </w:r>
      <w:r>
        <w:rPr>
          <w:rFonts w:hint="eastAsia"/>
        </w:rPr>
        <w:t xml:space="preserve"> </w:t>
      </w:r>
      <w:r>
        <w:t>diffusion</w:t>
      </w:r>
      <w:r>
        <w:rPr>
          <w:rFonts w:hint="eastAsia"/>
        </w:rPr>
        <w:t xml:space="preserve"> coefficient of calcium chloride (in water 10</w:t>
      </w:r>
      <w:r w:rsidRPr="001D75C8">
        <w:rPr>
          <w:rFonts w:hint="eastAsia"/>
          <w:vertAlign w:val="superscript"/>
        </w:rPr>
        <w:t>-9</w:t>
      </w:r>
      <w:r>
        <w:rPr>
          <w:rFonts w:hint="eastAsia"/>
        </w:rPr>
        <w:t>m</w:t>
      </w:r>
      <w:r w:rsidRPr="001D75C8">
        <w:rPr>
          <w:rFonts w:hint="eastAsia"/>
          <w:vertAlign w:val="superscript"/>
        </w:rPr>
        <w:t>2</w:t>
      </w:r>
      <w:r>
        <w:rPr>
          <w:rFonts w:hint="eastAsia"/>
        </w:rPr>
        <w:t>/s)</w:t>
      </w:r>
      <w:r w:rsidR="00F87456">
        <w:rPr>
          <w:rFonts w:hint="eastAsia"/>
        </w:rPr>
        <w:t xml:space="preserve"> [47]</w:t>
      </w:r>
      <w:r>
        <w:rPr>
          <w:rFonts w:hint="eastAsia"/>
        </w:rPr>
        <w:t>, tortuosity of pore</w:t>
      </w:r>
      <w:r>
        <w:rPr>
          <w:lang w:val="en-US"/>
        </w:rPr>
        <w:t>s</w:t>
      </w:r>
      <w:r>
        <w:rPr>
          <w:rFonts w:hint="eastAsia"/>
        </w:rPr>
        <w:t xml:space="preserve">, porosity of the membrane, concentration differences, and temperature. </w:t>
      </w:r>
      <w:r>
        <w:t>Because</w:t>
      </w:r>
      <w:r>
        <w:rPr>
          <w:rFonts w:hint="eastAsia"/>
        </w:rPr>
        <w:t xml:space="preserve"> the calcium ions are ready to cross-linking, the calcium alginate gel are much thicker (Figure 6B). Accor</w:t>
      </w:r>
      <w:r w:rsidR="00A46CB4">
        <w:rPr>
          <w:rFonts w:hint="eastAsia"/>
        </w:rPr>
        <w:t xml:space="preserve">ding to </w:t>
      </w:r>
      <w:proofErr w:type="spellStart"/>
      <w:r w:rsidR="00A46CB4">
        <w:rPr>
          <w:rFonts w:hint="eastAsia"/>
        </w:rPr>
        <w:t>Cuadro</w:t>
      </w:r>
      <w:proofErr w:type="spellEnd"/>
      <w:r w:rsidR="00A46CB4">
        <w:rPr>
          <w:rFonts w:hint="eastAsia"/>
        </w:rPr>
        <w:t xml:space="preserve"> et al. 2012</w:t>
      </w:r>
      <w:r>
        <w:rPr>
          <w:lang w:val="en-US"/>
        </w:rPr>
        <w:t xml:space="preserve"> the</w:t>
      </w:r>
      <w:r>
        <w:rPr>
          <w:rFonts w:hint="eastAsia"/>
        </w:rPr>
        <w:t xml:space="preserve"> estimated gelation of calcium alginate time </w:t>
      </w:r>
      <w:r>
        <w:rPr>
          <w:lang w:val="en-US"/>
        </w:rPr>
        <w:t>was</w:t>
      </w:r>
      <w:r>
        <w:rPr>
          <w:rFonts w:hint="eastAsia"/>
        </w:rPr>
        <w:t xml:space="preserve"> 40 sec for 2% of </w:t>
      </w:r>
      <w:r>
        <w:t>alginate</w:t>
      </w:r>
      <w:r>
        <w:rPr>
          <w:rFonts w:hint="eastAsia"/>
        </w:rPr>
        <w:t xml:space="preserve"> and 0.5 % calcium chloride with 200 </w:t>
      </w:r>
      <w:r>
        <w:rPr>
          <w:rFonts w:cs="Times New Roman"/>
        </w:rPr>
        <w:t>μ</w:t>
      </w:r>
      <w:r>
        <w:rPr>
          <w:rFonts w:hint="eastAsia"/>
        </w:rPr>
        <w:t xml:space="preserve">m radius </w:t>
      </w:r>
      <w:r>
        <w:t>cylinder</w:t>
      </w:r>
      <w:r>
        <w:rPr>
          <w:rFonts w:hint="eastAsia"/>
        </w:rPr>
        <w:t xml:space="preserve"> </w:t>
      </w:r>
      <w:r w:rsidR="00F87456">
        <w:rPr>
          <w:rFonts w:hint="eastAsia"/>
        </w:rPr>
        <w:t>[48]</w:t>
      </w:r>
      <w:r>
        <w:rPr>
          <w:rFonts w:hint="eastAsia"/>
        </w:rPr>
        <w:t xml:space="preserve">. </w:t>
      </w:r>
      <w:r>
        <w:t>C</w:t>
      </w:r>
      <w:r>
        <w:rPr>
          <w:rFonts w:hint="eastAsia"/>
        </w:rPr>
        <w:t xml:space="preserve">alcium alginate polymerization is </w:t>
      </w:r>
      <w:r>
        <w:rPr>
          <w:lang w:val="en-US"/>
        </w:rPr>
        <w:t xml:space="preserve">a </w:t>
      </w:r>
      <w:r>
        <w:rPr>
          <w:rFonts w:hint="eastAsia"/>
        </w:rPr>
        <w:t xml:space="preserve">rapid process if cross-linker </w:t>
      </w:r>
      <w:r>
        <w:t>availability</w:t>
      </w:r>
      <w:r>
        <w:rPr>
          <w:rFonts w:hint="eastAsia"/>
        </w:rPr>
        <w:t xml:space="preserve"> is high </w:t>
      </w:r>
      <w:r>
        <w:t>enough</w:t>
      </w:r>
      <w:r>
        <w:rPr>
          <w:rFonts w:hint="eastAsia"/>
        </w:rPr>
        <w:t xml:space="preserve">. </w:t>
      </w:r>
      <w:r>
        <w:t>For</w:t>
      </w:r>
      <w:r>
        <w:rPr>
          <w:rFonts w:hint="eastAsia"/>
        </w:rPr>
        <w:t xml:space="preserve"> this reason prefilled calcium chloride method showed more calcium alginate cross-linked. </w:t>
      </w:r>
      <w:r>
        <w:t>H</w:t>
      </w:r>
      <w:r>
        <w:rPr>
          <w:rFonts w:hint="eastAsia"/>
        </w:rPr>
        <w:t>owever, the roughness can be another point draw</w:t>
      </w:r>
      <w:proofErr w:type="spellStart"/>
      <w:r>
        <w:rPr>
          <w:lang w:val="en-US"/>
        </w:rPr>
        <w:t>ing</w:t>
      </w:r>
      <w:proofErr w:type="spellEnd"/>
      <w:r>
        <w:rPr>
          <w:rFonts w:hint="eastAsia"/>
        </w:rPr>
        <w:t xml:space="preserve"> consideration for various applications</w:t>
      </w:r>
      <w:r>
        <w:rPr>
          <w:lang w:val="en-US"/>
        </w:rPr>
        <w:t>.</w:t>
      </w:r>
      <w:r>
        <w:rPr>
          <w:rFonts w:hint="eastAsia"/>
        </w:rPr>
        <w:t xml:space="preserve"> </w:t>
      </w:r>
      <w:r>
        <w:rPr>
          <w:lang w:val="en-US"/>
        </w:rPr>
        <w:t>T</w:t>
      </w:r>
      <w:proofErr w:type="spellStart"/>
      <w:r>
        <w:rPr>
          <w:rFonts w:hint="eastAsia"/>
        </w:rPr>
        <w:t>wo</w:t>
      </w:r>
      <w:proofErr w:type="spellEnd"/>
      <w:r>
        <w:rPr>
          <w:rFonts w:hint="eastAsia"/>
        </w:rPr>
        <w:t xml:space="preserve"> samples in Figure 6 B and C </w:t>
      </w:r>
      <w:r>
        <w:t>showed</w:t>
      </w:r>
      <w:r>
        <w:rPr>
          <w:rFonts w:hint="eastAsia"/>
        </w:rPr>
        <w:t xml:space="preserve"> different surface </w:t>
      </w:r>
      <w:r>
        <w:t>contours</w:t>
      </w:r>
      <w:r>
        <w:rPr>
          <w:rFonts w:hint="eastAsia"/>
        </w:rPr>
        <w:t xml:space="preserve">. </w:t>
      </w:r>
      <w:r>
        <w:t>T</w:t>
      </w:r>
      <w:r>
        <w:rPr>
          <w:rFonts w:hint="eastAsia"/>
        </w:rPr>
        <w:t>he ultrafiltration hollow fiber membrane is</w:t>
      </w:r>
      <w:r>
        <w:rPr>
          <w:lang w:val="en-US"/>
        </w:rPr>
        <w:t xml:space="preserve"> in</w:t>
      </w:r>
      <w:r>
        <w:rPr>
          <w:rFonts w:hint="eastAsia"/>
        </w:rPr>
        <w:t xml:space="preserve"> </w:t>
      </w:r>
      <w:r>
        <w:t>asymmetric</w:t>
      </w:r>
      <w:r>
        <w:rPr>
          <w:rFonts w:hint="eastAsia"/>
        </w:rPr>
        <w:t xml:space="preserve"> conformation due to the </w:t>
      </w:r>
      <w:r>
        <w:t>extrusion</w:t>
      </w:r>
      <w:r>
        <w:rPr>
          <w:rFonts w:hint="eastAsia"/>
        </w:rPr>
        <w:t xml:space="preserve"> </w:t>
      </w:r>
      <w:r>
        <w:t>manufacturing</w:t>
      </w:r>
      <w:r>
        <w:rPr>
          <w:rFonts w:hint="eastAsia"/>
        </w:rPr>
        <w:t xml:space="preserve"> </w:t>
      </w:r>
      <w:r>
        <w:t>method</w:t>
      </w:r>
      <w:r>
        <w:rPr>
          <w:rFonts w:hint="eastAsia"/>
        </w:rPr>
        <w:t xml:space="preserve">, </w:t>
      </w:r>
      <w:r>
        <w:rPr>
          <w:lang w:val="en-US"/>
        </w:rPr>
        <w:t xml:space="preserve">in </w:t>
      </w:r>
      <w:r>
        <w:rPr>
          <w:rFonts w:hint="eastAsia"/>
        </w:rPr>
        <w:t xml:space="preserve">which the </w:t>
      </w:r>
      <w:r>
        <w:t>pores presented</w:t>
      </w:r>
      <w:r>
        <w:rPr>
          <w:rFonts w:hint="eastAsia"/>
        </w:rPr>
        <w:t xml:space="preserve"> unevenly on the hollow fiber wall compare</w:t>
      </w:r>
      <w:r>
        <w:rPr>
          <w:lang w:val="en-US"/>
        </w:rPr>
        <w:t>d</w:t>
      </w:r>
      <w:r>
        <w:rPr>
          <w:rFonts w:hint="eastAsia"/>
        </w:rPr>
        <w:t xml:space="preserve"> to microfiltration </w:t>
      </w:r>
      <w:r>
        <w:t>membrane.</w:t>
      </w:r>
      <w:r>
        <w:rPr>
          <w:rFonts w:hint="eastAsia"/>
        </w:rPr>
        <w:t xml:space="preserve"> </w:t>
      </w:r>
      <w:r>
        <w:t>The</w:t>
      </w:r>
      <w:r>
        <w:rPr>
          <w:rFonts w:hint="eastAsia"/>
        </w:rPr>
        <w:t xml:space="preserve"> rough surface is</w:t>
      </w:r>
      <w:r>
        <w:rPr>
          <w:lang w:val="en-US"/>
        </w:rPr>
        <w:t xml:space="preserve"> a</w:t>
      </w:r>
      <w:r>
        <w:rPr>
          <w:rFonts w:hint="eastAsia"/>
        </w:rPr>
        <w:t xml:space="preserve"> good indication of rapid calcium chloride polymerizing alginate from uneven location whereas passive diffusion process</w:t>
      </w:r>
      <w:r>
        <w:rPr>
          <w:lang w:val="en-US"/>
        </w:rPr>
        <w:t xml:space="preserve"> lead to</w:t>
      </w:r>
      <w:r>
        <w:t xml:space="preserve"> controlled slow polymerization from membrane pores</w:t>
      </w:r>
      <w:r>
        <w:rPr>
          <w:rFonts w:hint="eastAsia"/>
        </w:rPr>
        <w:t xml:space="preserve">. </w:t>
      </w:r>
      <w:r>
        <w:t>T</w:t>
      </w:r>
      <w:r>
        <w:rPr>
          <w:rFonts w:hint="eastAsia"/>
        </w:rPr>
        <w:t>his mass transport may counter</w:t>
      </w:r>
      <w:r>
        <w:rPr>
          <w:lang w:val="en-US"/>
        </w:rPr>
        <w:t xml:space="preserve"> the</w:t>
      </w:r>
      <w:r>
        <w:rPr>
          <w:rFonts w:hint="eastAsia"/>
        </w:rPr>
        <w:t xml:space="preserve"> diffusion of alginate solution into membrane pores and </w:t>
      </w:r>
      <w:r>
        <w:t>slow</w:t>
      </w:r>
      <w:r>
        <w:rPr>
          <w:rFonts w:hint="eastAsia"/>
        </w:rPr>
        <w:t xml:space="preserve"> calcium ions contacting</w:t>
      </w:r>
      <w:r>
        <w:rPr>
          <w:lang w:val="en-US"/>
        </w:rPr>
        <w:t>,</w:t>
      </w:r>
      <w:r>
        <w:rPr>
          <w:rFonts w:hint="eastAsia"/>
        </w:rPr>
        <w:t xml:space="preserve"> which generate calcium </w:t>
      </w:r>
      <w:r>
        <w:t>alginate</w:t>
      </w:r>
      <w:r>
        <w:rPr>
          <w:rFonts w:hint="eastAsia"/>
        </w:rPr>
        <w:t xml:space="preserve"> gel morphologies. From this experiment, the </w:t>
      </w:r>
      <w:r>
        <w:t>application</w:t>
      </w:r>
      <w:r>
        <w:rPr>
          <w:rFonts w:hint="eastAsia"/>
        </w:rPr>
        <w:t xml:space="preserve"> requires rapid </w:t>
      </w:r>
      <w:r>
        <w:rPr>
          <w:rFonts w:hint="eastAsia"/>
        </w:rPr>
        <w:lastRenderedPageBreak/>
        <w:t xml:space="preserve">and thin layer of calcium alginate coating on the membrane </w:t>
      </w:r>
      <w:r>
        <w:t>surface</w:t>
      </w:r>
      <w:r>
        <w:rPr>
          <w:rFonts w:hint="eastAsia"/>
        </w:rPr>
        <w:t xml:space="preserve"> for tissue engineering or </w:t>
      </w:r>
      <w:r>
        <w:t>immobilize</w:t>
      </w:r>
      <w:r>
        <w:rPr>
          <w:rFonts w:hint="eastAsia"/>
        </w:rPr>
        <w:t xml:space="preserve"> cells in short </w:t>
      </w:r>
      <w:r>
        <w:t>period</w:t>
      </w:r>
      <w:r>
        <w:rPr>
          <w:rFonts w:hint="eastAsia"/>
        </w:rPr>
        <w:t xml:space="preserve"> time at initial seeding step</w:t>
      </w:r>
      <w:r>
        <w:rPr>
          <w:lang w:val="en-US"/>
        </w:rPr>
        <w:t xml:space="preserve"> and</w:t>
      </w:r>
      <w:r>
        <w:rPr>
          <w:rFonts w:hint="eastAsia"/>
        </w:rPr>
        <w:t xml:space="preserve"> it has more </w:t>
      </w:r>
      <w:r>
        <w:t>merit</w:t>
      </w:r>
      <w:r>
        <w:rPr>
          <w:rFonts w:hint="eastAsia"/>
        </w:rPr>
        <w:t xml:space="preserve">s than passive method. </w:t>
      </w:r>
    </w:p>
    <w:p w:rsidR="00E01AD5" w:rsidRDefault="00E01AD5" w:rsidP="00E01AD5">
      <w:pPr>
        <w:jc w:val="center"/>
        <w:rPr>
          <w:lang w:val="en-US"/>
        </w:rPr>
      </w:pPr>
      <w:r>
        <w:rPr>
          <w:noProof/>
        </w:rPr>
        <w:drawing>
          <wp:inline distT="0" distB="0" distL="0" distR="0" wp14:anchorId="421A5CDD" wp14:editId="0869572A">
            <wp:extent cx="3510577" cy="3708000"/>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png"/>
                    <pic:cNvPicPr/>
                  </pic:nvPicPr>
                  <pic:blipFill rotWithShape="1">
                    <a:blip r:embed="rId39" cstate="print">
                      <a:extLst>
                        <a:ext uri="{28A0092B-C50C-407E-A947-70E740481C1C}">
                          <a14:useLocalDpi xmlns:a14="http://schemas.microsoft.com/office/drawing/2010/main" val="0"/>
                        </a:ext>
                      </a:extLst>
                    </a:blip>
                    <a:srcRect t="5147" r="32364"/>
                    <a:stretch/>
                  </pic:blipFill>
                  <pic:spPr bwMode="auto">
                    <a:xfrm>
                      <a:off x="0" y="0"/>
                      <a:ext cx="3510577" cy="3708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Pr="008750E2" w:rsidRDefault="00E01AD5" w:rsidP="00E01AD5">
      <w:pPr>
        <w:pStyle w:val="NoSpacing"/>
      </w:pPr>
      <w:r>
        <w:rPr>
          <w:lang w:val="en-US"/>
        </w:rPr>
        <w:t>Figure 7</w:t>
      </w:r>
      <w:r>
        <w:rPr>
          <w:rFonts w:hint="eastAsia"/>
          <w:lang w:val="en-US"/>
        </w:rPr>
        <w:tab/>
      </w:r>
      <w:r w:rsidRPr="008750E2">
        <w:rPr>
          <w:lang w:val="en-US"/>
        </w:rPr>
        <w:t xml:space="preserve">TEM image obtained with the hollow fiber and composite membrane fabricated with 1 </w:t>
      </w:r>
      <w:proofErr w:type="spellStart"/>
      <w:r w:rsidRPr="008750E2">
        <w:rPr>
          <w:lang w:val="en-US"/>
        </w:rPr>
        <w:t>wt</w:t>
      </w:r>
      <w:proofErr w:type="spellEnd"/>
      <w:r w:rsidRPr="008750E2">
        <w:rPr>
          <w:lang w:val="en-US"/>
        </w:rPr>
        <w:t xml:space="preserve">% sodium alginate and 0.1 M calcium chloride on PES ultrafiltration membrane, with a cross-linking time of 30 min. (A) control sample: uncoated membrane,25000 X magnification (B) 1 </w:t>
      </w:r>
      <w:proofErr w:type="spellStart"/>
      <w:r w:rsidRPr="008750E2">
        <w:rPr>
          <w:lang w:val="en-US"/>
        </w:rPr>
        <w:t>wt</w:t>
      </w:r>
      <w:proofErr w:type="spellEnd"/>
      <w:r w:rsidRPr="008750E2">
        <w:rPr>
          <w:lang w:val="en-US"/>
        </w:rPr>
        <w:t xml:space="preserve"> % of sodium alginate and 0.1 M calcium alginate in water, 5000 X magnification (C) bigger magnification of sample B, 20000X (D) 0.1M of calcium chloride solution in 50 v/v </w:t>
      </w:r>
      <w:proofErr w:type="spellStart"/>
      <w:r w:rsidRPr="008750E2">
        <w:rPr>
          <w:lang w:val="en-US"/>
        </w:rPr>
        <w:t>EtOH</w:t>
      </w:r>
      <w:proofErr w:type="spellEnd"/>
      <w:r w:rsidRPr="008750E2">
        <w:rPr>
          <w:lang w:val="en-US"/>
        </w:rPr>
        <w:t xml:space="preserve">  %, 20000 X magnification</w:t>
      </w:r>
    </w:p>
    <w:p w:rsidR="00E01AD5" w:rsidRDefault="00E01AD5" w:rsidP="00E01AD5"/>
    <w:p w:rsidR="00E01AD5" w:rsidRDefault="00E01AD5" w:rsidP="00E01AD5">
      <w:r>
        <w:t xml:space="preserve">The calcium alginate coating morphology was </w:t>
      </w:r>
      <w:r>
        <w:rPr>
          <w:rFonts w:hint="eastAsia"/>
        </w:rPr>
        <w:t xml:space="preserve">observed by TEM </w:t>
      </w:r>
      <w:r>
        <w:t>analysis</w:t>
      </w:r>
      <w:r>
        <w:rPr>
          <w:rFonts w:hint="eastAsia"/>
        </w:rPr>
        <w:t xml:space="preserve"> as </w:t>
      </w:r>
      <w:r>
        <w:t>shown</w:t>
      </w:r>
      <w:r>
        <w:rPr>
          <w:rFonts w:hint="eastAsia"/>
        </w:rPr>
        <w:t xml:space="preserve"> in Figure 7. </w:t>
      </w:r>
      <w:r>
        <w:t>T</w:t>
      </w:r>
      <w:r>
        <w:rPr>
          <w:rFonts w:hint="eastAsia"/>
        </w:rPr>
        <w:t xml:space="preserve">he samples were prepared three cases; one is uncoated membrane (A), second </w:t>
      </w:r>
      <w:r>
        <w:rPr>
          <w:rFonts w:hint="eastAsia"/>
        </w:rPr>
        <w:lastRenderedPageBreak/>
        <w:t xml:space="preserve">is cross-linker solution dissolved in water (B and C), third one is cross-linker solution dissolved in 50 v/v% ethanol. </w:t>
      </w:r>
      <w:r>
        <w:t>O</w:t>
      </w:r>
      <w:r>
        <w:rPr>
          <w:rFonts w:hint="eastAsia"/>
        </w:rPr>
        <w:t>nly</w:t>
      </w:r>
      <w:r>
        <w:rPr>
          <w:lang w:val="en-US"/>
        </w:rPr>
        <w:t xml:space="preserve"> the</w:t>
      </w:r>
      <w:r w:rsidRPr="00B20EB6">
        <w:rPr>
          <w:rFonts w:hint="eastAsia"/>
        </w:rPr>
        <w:t xml:space="preserve"> </w:t>
      </w:r>
      <w:r>
        <w:rPr>
          <w:rFonts w:hint="eastAsia"/>
        </w:rPr>
        <w:t>solvent</w:t>
      </w:r>
      <w:r>
        <w:rPr>
          <w:lang w:val="en-US"/>
        </w:rPr>
        <w:t>s</w:t>
      </w:r>
      <w:r>
        <w:rPr>
          <w:rFonts w:hint="eastAsia"/>
        </w:rPr>
        <w:t xml:space="preserve"> for cross-linking agent were </w:t>
      </w:r>
      <w:r>
        <w:t>varied</w:t>
      </w:r>
      <w:r>
        <w:rPr>
          <w:lang w:val="en-US"/>
        </w:rPr>
        <w:t>;</w:t>
      </w:r>
      <w:r>
        <w:rPr>
          <w:rFonts w:hint="eastAsia"/>
        </w:rPr>
        <w:t xml:space="preserve"> </w:t>
      </w:r>
      <w:r>
        <w:t>concentrations of alginate, calcium chloride, and cross-linking time were</w:t>
      </w:r>
      <w:r>
        <w:rPr>
          <w:rFonts w:hint="eastAsia"/>
        </w:rPr>
        <w:t xml:space="preserve"> kept constant. </w:t>
      </w:r>
      <w:r>
        <w:t>T</w:t>
      </w:r>
      <w:r>
        <w:rPr>
          <w:rFonts w:hint="eastAsia"/>
        </w:rPr>
        <w:t>he con</w:t>
      </w:r>
      <w:r>
        <w:t>trol (uncoated PES hollow fiber membrane cross section) sp</w:t>
      </w:r>
      <w:r>
        <w:rPr>
          <w:rFonts w:hint="eastAsia"/>
        </w:rPr>
        <w:t>eci</w:t>
      </w:r>
      <w:r>
        <w:t xml:space="preserve">men is presented in Figure </w:t>
      </w:r>
      <w:r>
        <w:rPr>
          <w:rFonts w:hint="eastAsia"/>
        </w:rPr>
        <w:t>7</w:t>
      </w:r>
      <w:r>
        <w:t>A</w:t>
      </w:r>
      <w:r>
        <w:rPr>
          <w:rFonts w:hint="eastAsia"/>
        </w:rPr>
        <w:t>. According to</w:t>
      </w:r>
      <w:r>
        <w:rPr>
          <w:lang w:val="en-US"/>
        </w:rPr>
        <w:t xml:space="preserve"> the</w:t>
      </w:r>
      <w:r>
        <w:rPr>
          <w:rFonts w:hint="eastAsia"/>
        </w:rPr>
        <w:t xml:space="preserve"> degree of shade, there are three sections. </w:t>
      </w:r>
      <w:r>
        <w:t>R</w:t>
      </w:r>
      <w:r>
        <w:rPr>
          <w:rFonts w:hint="eastAsia"/>
        </w:rPr>
        <w:t xml:space="preserve">esin, top layer of membrane extracapillary side, and inner membrane were well indicated as expected. Figure 7 B and C </w:t>
      </w:r>
      <w:r>
        <w:rPr>
          <w:lang w:val="en-US"/>
        </w:rPr>
        <w:t>are</w:t>
      </w:r>
      <w:r>
        <w:rPr>
          <w:rFonts w:hint="eastAsia"/>
        </w:rPr>
        <w:t xml:space="preserve"> the same piece with </w:t>
      </w:r>
      <w:r>
        <w:t>different</w:t>
      </w:r>
      <w:r>
        <w:rPr>
          <w:rFonts w:hint="eastAsia"/>
        </w:rPr>
        <w:t xml:space="preserve"> </w:t>
      </w:r>
      <w:r>
        <w:t>magnifications</w:t>
      </w:r>
      <w:r>
        <w:rPr>
          <w:rFonts w:hint="eastAsia"/>
        </w:rPr>
        <w:t xml:space="preserve">. </w:t>
      </w:r>
      <w:r>
        <w:t>T</w:t>
      </w:r>
      <w:r>
        <w:rPr>
          <w:rFonts w:hint="eastAsia"/>
        </w:rPr>
        <w:t xml:space="preserve">he coated hydrogel thickness presented </w:t>
      </w:r>
      <w:r>
        <w:t>thinner</w:t>
      </w:r>
      <w:r>
        <w:rPr>
          <w:rFonts w:hint="eastAsia"/>
        </w:rPr>
        <w:t xml:space="preserve"> than fresh piece because the preparation processes</w:t>
      </w:r>
      <w:r w:rsidRPr="00103007">
        <w:t xml:space="preserve"> </w:t>
      </w:r>
      <w:r>
        <w:rPr>
          <w:rFonts w:hint="eastAsia"/>
        </w:rPr>
        <w:t xml:space="preserve">involved non-polar </w:t>
      </w:r>
      <w:r>
        <w:t>solvent</w:t>
      </w:r>
      <w:r>
        <w:rPr>
          <w:rFonts w:hint="eastAsia"/>
        </w:rPr>
        <w:t xml:space="preserve"> </w:t>
      </w:r>
      <w:r>
        <w:t>caused</w:t>
      </w:r>
      <w:r>
        <w:rPr>
          <w:rFonts w:hint="eastAsia"/>
        </w:rPr>
        <w:t xml:space="preserve"> </w:t>
      </w:r>
      <w:r>
        <w:t>dehydration</w:t>
      </w:r>
      <w:r>
        <w:rPr>
          <w:rFonts w:hint="eastAsia"/>
        </w:rPr>
        <w:t xml:space="preserve"> of calcium alginate gel. </w:t>
      </w:r>
      <w:r>
        <w:t>U</w:t>
      </w:r>
      <w:r>
        <w:rPr>
          <w:rFonts w:hint="eastAsia"/>
        </w:rPr>
        <w:t xml:space="preserve">nder higher magnification, hydrogel pore size and </w:t>
      </w:r>
      <w:r>
        <w:t>distribution</w:t>
      </w:r>
      <w:r>
        <w:rPr>
          <w:rFonts w:hint="eastAsia"/>
        </w:rPr>
        <w:t xml:space="preserve"> is different in distance. </w:t>
      </w:r>
      <w:r>
        <w:t>T</w:t>
      </w:r>
      <w:r>
        <w:rPr>
          <w:rFonts w:hint="eastAsia"/>
        </w:rPr>
        <w:t xml:space="preserve">he calcium alginate gel pore size has been gradually decreased toward to the edge of </w:t>
      </w:r>
      <w:r>
        <w:rPr>
          <w:lang w:val="en-US"/>
        </w:rPr>
        <w:t xml:space="preserve">the </w:t>
      </w:r>
      <w:r>
        <w:rPr>
          <w:rFonts w:hint="eastAsia"/>
        </w:rPr>
        <w:t xml:space="preserve">outer alginate gel. </w:t>
      </w:r>
      <w:r>
        <w:t>W</w:t>
      </w:r>
      <w:r>
        <w:rPr>
          <w:rFonts w:hint="eastAsia"/>
        </w:rPr>
        <w:t xml:space="preserve">hereas ethanol based cross-linking </w:t>
      </w:r>
      <w:r>
        <w:t>cases</w:t>
      </w:r>
      <w:r>
        <w:rPr>
          <w:rFonts w:hint="eastAsia"/>
        </w:rPr>
        <w:t xml:space="preserve"> (D) showed opposite trend. </w:t>
      </w:r>
      <w:r>
        <w:t>T</w:t>
      </w:r>
      <w:r>
        <w:rPr>
          <w:rFonts w:hint="eastAsia"/>
        </w:rPr>
        <w:t xml:space="preserve">here are two </w:t>
      </w:r>
      <w:r>
        <w:t>possibilities</w:t>
      </w:r>
      <w:r>
        <w:rPr>
          <w:rFonts w:hint="eastAsia"/>
        </w:rPr>
        <w:t xml:space="preserve"> </w:t>
      </w:r>
      <w:r>
        <w:rPr>
          <w:lang w:val="en-US"/>
        </w:rPr>
        <w:t>to</w:t>
      </w:r>
      <w:r>
        <w:rPr>
          <w:rFonts w:hint="eastAsia"/>
        </w:rPr>
        <w:t xml:space="preserve"> consider. </w:t>
      </w:r>
      <w:r>
        <w:t>O</w:t>
      </w:r>
      <w:r>
        <w:rPr>
          <w:rFonts w:hint="eastAsia"/>
        </w:rPr>
        <w:t xml:space="preserve">ne is calcium ion diffusivity in </w:t>
      </w:r>
      <w:r>
        <w:t>different</w:t>
      </w:r>
      <w:r>
        <w:rPr>
          <w:rFonts w:hint="eastAsia"/>
        </w:rPr>
        <w:t xml:space="preserve"> solvent interactions with alginate base solution. </w:t>
      </w:r>
      <w:r>
        <w:t>Ano</w:t>
      </w:r>
      <w:r>
        <w:rPr>
          <w:rFonts w:hint="eastAsia"/>
        </w:rPr>
        <w:t xml:space="preserve">ther point is ethanol wets membrane inner and pores faster than water so </w:t>
      </w:r>
      <w:r>
        <w:t>this enhances</w:t>
      </w:r>
      <w:r>
        <w:rPr>
          <w:rFonts w:hint="eastAsia"/>
        </w:rPr>
        <w:t xml:space="preserve"> the calcium ions travel to alginate </w:t>
      </w:r>
      <w:r>
        <w:t>solution</w:t>
      </w:r>
      <w:r>
        <w:rPr>
          <w:rFonts w:hint="eastAsia"/>
        </w:rPr>
        <w:t xml:space="preserve"> faster. </w:t>
      </w:r>
      <w:r>
        <w:t>T</w:t>
      </w:r>
      <w:r>
        <w:rPr>
          <w:rFonts w:hint="eastAsia"/>
        </w:rPr>
        <w:t xml:space="preserve">he </w:t>
      </w:r>
      <w:r>
        <w:rPr>
          <w:lang w:val="en-US"/>
        </w:rPr>
        <w:t>second</w:t>
      </w:r>
      <w:r>
        <w:rPr>
          <w:rFonts w:hint="eastAsia"/>
        </w:rPr>
        <w:t xml:space="preserve"> </w:t>
      </w:r>
      <w:r>
        <w:t xml:space="preserve">possibility is alginate precipitating by solvent. </w:t>
      </w:r>
      <w:r>
        <w:rPr>
          <w:rFonts w:hint="eastAsia"/>
        </w:rPr>
        <w:t xml:space="preserve">Hassan </w:t>
      </w:r>
      <w:r>
        <w:t>reported</w:t>
      </w:r>
      <w:r>
        <w:rPr>
          <w:rFonts w:hint="eastAsia"/>
        </w:rPr>
        <w:t xml:space="preserve"> much work about cross-linked alginate hydrogel where the forms go through the sol-gel state </w:t>
      </w:r>
      <w:r w:rsidR="00F87456">
        <w:rPr>
          <w:rFonts w:hint="eastAsia"/>
        </w:rPr>
        <w:t>[49-51]</w:t>
      </w:r>
      <w:r>
        <w:rPr>
          <w:rFonts w:hint="eastAsia"/>
        </w:rPr>
        <w:t xml:space="preserve">. </w:t>
      </w:r>
      <w:r>
        <w:t>F</w:t>
      </w:r>
      <w:r>
        <w:rPr>
          <w:rFonts w:hint="eastAsia"/>
        </w:rPr>
        <w:t xml:space="preserve">or </w:t>
      </w:r>
      <w:r>
        <w:t>better</w:t>
      </w:r>
      <w:r>
        <w:rPr>
          <w:rFonts w:hint="eastAsia"/>
        </w:rPr>
        <w:t xml:space="preserve"> </w:t>
      </w:r>
      <w:r>
        <w:t>explanation</w:t>
      </w:r>
      <w:r>
        <w:rPr>
          <w:rFonts w:hint="eastAsia"/>
        </w:rPr>
        <w:t xml:space="preserve"> of trend of calcium alginate formation, the </w:t>
      </w:r>
      <w:r>
        <w:t>compatibility</w:t>
      </w:r>
      <w:r>
        <w:rPr>
          <w:rFonts w:hint="eastAsia"/>
        </w:rPr>
        <w:t xml:space="preserve"> of alginate solution and ethanol was investigated in Figure 8.</w:t>
      </w:r>
    </w:p>
    <w:p w:rsidR="00E01AD5" w:rsidRDefault="00E01AD5" w:rsidP="00E01AD5">
      <w:pPr>
        <w:jc w:val="center"/>
      </w:pPr>
      <w:r>
        <w:rPr>
          <w:noProof/>
        </w:rPr>
        <w:lastRenderedPageBreak/>
        <w:drawing>
          <wp:inline distT="0" distB="0" distL="0" distR="0" wp14:anchorId="4C41A7AB" wp14:editId="0DCA3AEB">
            <wp:extent cx="3370331" cy="1080000"/>
            <wp:effectExtent l="0" t="0" r="190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png"/>
                    <pic:cNvPicPr/>
                  </pic:nvPicPr>
                  <pic:blipFill rotWithShape="1">
                    <a:blip r:embed="rId40" cstate="print">
                      <a:extLst>
                        <a:ext uri="{28A0092B-C50C-407E-A947-70E740481C1C}">
                          <a14:useLocalDpi xmlns:a14="http://schemas.microsoft.com/office/drawing/2010/main" val="0"/>
                        </a:ext>
                      </a:extLst>
                    </a:blip>
                    <a:srcRect t="22500" b="18571"/>
                    <a:stretch/>
                  </pic:blipFill>
                  <pic:spPr bwMode="auto">
                    <a:xfrm>
                      <a:off x="0" y="0"/>
                      <a:ext cx="3370331" cy="108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pStyle w:val="NoSpacing"/>
        <w:rPr>
          <w:lang w:val="en-US"/>
        </w:rPr>
      </w:pPr>
      <w:r>
        <w:rPr>
          <w:rFonts w:hint="eastAsia"/>
        </w:rPr>
        <w:t>Figure 8</w:t>
      </w:r>
      <w:r>
        <w:rPr>
          <w:rFonts w:hint="eastAsia"/>
        </w:rPr>
        <w:tab/>
      </w:r>
      <w:r w:rsidRPr="008750E2">
        <w:rPr>
          <w:lang w:val="en-US"/>
        </w:rPr>
        <w:t xml:space="preserve">Calcium alginate polymerization study with different calcium chloride solvents (A: alginate + water based calcium chloride, B: alginate + 50v/v% ethanol based calcium chloride, C: alginate + 100 % ethanol, D: ethanol + alginate, E: sample D vertical pose), 1 </w:t>
      </w:r>
      <w:proofErr w:type="spellStart"/>
      <w:r w:rsidRPr="008750E2">
        <w:rPr>
          <w:lang w:val="en-US"/>
        </w:rPr>
        <w:t>wt</w:t>
      </w:r>
      <w:proofErr w:type="spellEnd"/>
      <w:r w:rsidRPr="008750E2">
        <w:rPr>
          <w:lang w:val="en-US"/>
        </w:rPr>
        <w:t xml:space="preserve">% sodium alginate of 1mL, 0.1 M calcium chloride 300 </w:t>
      </w:r>
      <w:r w:rsidRPr="008750E2">
        <w:rPr>
          <w:lang w:val="el-GR"/>
        </w:rPr>
        <w:t>μ</w:t>
      </w:r>
      <w:r w:rsidRPr="008750E2">
        <w:rPr>
          <w:lang w:val="en-US"/>
        </w:rPr>
        <w:t>L</w:t>
      </w:r>
    </w:p>
    <w:p w:rsidR="00E01AD5" w:rsidRPr="00C63FBE" w:rsidRDefault="00E01AD5" w:rsidP="00E01AD5">
      <w:pPr>
        <w:rPr>
          <w:lang w:val="en-US"/>
        </w:rPr>
      </w:pPr>
    </w:p>
    <w:p w:rsidR="00E01AD5" w:rsidRDefault="00E01AD5" w:rsidP="00E01AD5">
      <w:r>
        <w:rPr>
          <w:rFonts w:hint="eastAsia"/>
        </w:rPr>
        <w:t xml:space="preserve">Figure 8 </w:t>
      </w:r>
      <w:r>
        <w:t>illustrated</w:t>
      </w:r>
      <w:r>
        <w:rPr>
          <w:rFonts w:hint="eastAsia"/>
        </w:rPr>
        <w:t xml:space="preserve"> four </w:t>
      </w:r>
      <w:r>
        <w:t>different</w:t>
      </w:r>
      <w:r>
        <w:rPr>
          <w:rFonts w:hint="eastAsia"/>
        </w:rPr>
        <w:t xml:space="preserve"> cases of alginate and calcium chloride solutions. Concentration of alginate solution with 1ml mixed with calcium alginate </w:t>
      </w:r>
      <w:r>
        <w:t>solution</w:t>
      </w:r>
      <w:r>
        <w:rPr>
          <w:rFonts w:hint="eastAsia"/>
        </w:rPr>
        <w:t xml:space="preserve"> 0.1M in water based (A), 50 v/v% ethanol (B). </w:t>
      </w:r>
      <w:r>
        <w:rPr>
          <w:lang w:val="en-US"/>
        </w:rPr>
        <w:t xml:space="preserve">In </w:t>
      </w:r>
      <w:r>
        <w:t>comparison</w:t>
      </w:r>
      <w:r>
        <w:rPr>
          <w:rFonts w:hint="eastAsia"/>
        </w:rPr>
        <w:t xml:space="preserve"> of two samples A and B, the mixture of alginate and calcium chloride well mixed in A, while two </w:t>
      </w:r>
      <w:r>
        <w:t>phases</w:t>
      </w:r>
      <w:r>
        <w:rPr>
          <w:rFonts w:hint="eastAsia"/>
        </w:rPr>
        <w:t xml:space="preserve"> </w:t>
      </w:r>
      <w:r>
        <w:t>separate</w:t>
      </w:r>
      <w:r>
        <w:rPr>
          <w:rFonts w:hint="eastAsia"/>
        </w:rPr>
        <w:t xml:space="preserve"> right after two liquid meet. </w:t>
      </w:r>
      <w:r>
        <w:t>Furthermore</w:t>
      </w:r>
      <w:r>
        <w:rPr>
          <w:rFonts w:hint="eastAsia"/>
        </w:rPr>
        <w:t xml:space="preserve"> 100% of ethanol</w:t>
      </w:r>
      <w:r>
        <w:rPr>
          <w:lang w:val="en-US"/>
        </w:rPr>
        <w:t xml:space="preserve"> was</w:t>
      </w:r>
      <w:r>
        <w:rPr>
          <w:rFonts w:hint="eastAsia"/>
        </w:rPr>
        <w:t xml:space="preserve"> injected in alginate solution (C) </w:t>
      </w:r>
      <w:r>
        <w:rPr>
          <w:lang w:val="en-US"/>
        </w:rPr>
        <w:t xml:space="preserve">and </w:t>
      </w:r>
      <w:r>
        <w:rPr>
          <w:rFonts w:hint="eastAsia"/>
        </w:rPr>
        <w:t xml:space="preserve">rapidly alginate solution had </w:t>
      </w:r>
      <w:r>
        <w:t>chunk</w:t>
      </w:r>
      <w:r>
        <w:rPr>
          <w:rFonts w:hint="eastAsia"/>
        </w:rPr>
        <w:t xml:space="preserve"> of sol with many bubbles. </w:t>
      </w:r>
      <w:r>
        <w:t>I</w:t>
      </w:r>
      <w:r>
        <w:rPr>
          <w:rFonts w:hint="eastAsia"/>
        </w:rPr>
        <w:t xml:space="preserve">t </w:t>
      </w:r>
      <w:r>
        <w:t>suggested</w:t>
      </w:r>
      <w:r>
        <w:rPr>
          <w:rFonts w:hint="eastAsia"/>
        </w:rPr>
        <w:t xml:space="preserve"> that ethanol induced the </w:t>
      </w:r>
      <w:r>
        <w:t>alginate</w:t>
      </w:r>
      <w:r>
        <w:rPr>
          <w:rFonts w:hint="eastAsia"/>
        </w:rPr>
        <w:t xml:space="preserve"> in</w:t>
      </w:r>
      <w:r>
        <w:rPr>
          <w:lang w:val="en-US"/>
        </w:rPr>
        <w:t>to</w:t>
      </w:r>
      <w:r>
        <w:rPr>
          <w:rFonts w:hint="eastAsia"/>
        </w:rPr>
        <w:t xml:space="preserve"> dehydrated state and precipitated first and after </w:t>
      </w:r>
      <w:r>
        <w:rPr>
          <w:lang w:val="en-US"/>
        </w:rPr>
        <w:t>the</w:t>
      </w:r>
      <w:r>
        <w:rPr>
          <w:rFonts w:hint="eastAsia"/>
        </w:rPr>
        <w:t xml:space="preserve"> </w:t>
      </w:r>
      <w:r>
        <w:t xml:space="preserve">solution was </w:t>
      </w:r>
      <w:r>
        <w:rPr>
          <w:rFonts w:hint="eastAsia"/>
        </w:rPr>
        <w:t>well mixed, aggregated alginate disappear</w:t>
      </w:r>
      <w:proofErr w:type="spellStart"/>
      <w:r>
        <w:rPr>
          <w:lang w:val="en-US"/>
        </w:rPr>
        <w:t>ed</w:t>
      </w:r>
      <w:proofErr w:type="spellEnd"/>
      <w:r>
        <w:rPr>
          <w:rFonts w:hint="eastAsia"/>
        </w:rPr>
        <w:t xml:space="preserve">. Alginate aggregation was carried out </w:t>
      </w:r>
      <w:r>
        <w:rPr>
          <w:lang w:val="en-US"/>
        </w:rPr>
        <w:t xml:space="preserve">in </w:t>
      </w:r>
      <w:r>
        <w:rPr>
          <w:rFonts w:hint="eastAsia"/>
        </w:rPr>
        <w:t xml:space="preserve">large volume of ethanol with small amount of alginate solution (D and E).  This transition of alginate was well supported for Figure 7. </w:t>
      </w:r>
      <w:r>
        <w:t>F</w:t>
      </w:r>
      <w:r>
        <w:rPr>
          <w:rFonts w:hint="eastAsia"/>
        </w:rPr>
        <w:t xml:space="preserve">rom simple step of calcium </w:t>
      </w:r>
      <w:r>
        <w:t>alginate</w:t>
      </w:r>
      <w:r>
        <w:rPr>
          <w:rFonts w:hint="eastAsia"/>
        </w:rPr>
        <w:t xml:space="preserve"> gel made of water based cross-linker case in Figure 7 C, this is</w:t>
      </w:r>
      <w:r>
        <w:rPr>
          <w:lang w:val="en-US"/>
        </w:rPr>
        <w:t xml:space="preserve"> a</w:t>
      </w:r>
      <w:r>
        <w:rPr>
          <w:rFonts w:hint="eastAsia"/>
        </w:rPr>
        <w:t xml:space="preserve"> simple passive diffusion through the membrane pores and cross-linked alginate G residues. </w:t>
      </w:r>
      <w:r>
        <w:t>M</w:t>
      </w:r>
      <w:r>
        <w:rPr>
          <w:rFonts w:hint="eastAsia"/>
        </w:rPr>
        <w:t xml:space="preserve">oreover ethanol based cross-linker was one more step involved, first ethanol diffuse radically toward to shell side of </w:t>
      </w:r>
      <w:r>
        <w:t>alginate</w:t>
      </w:r>
      <w:r>
        <w:rPr>
          <w:rFonts w:hint="eastAsia"/>
        </w:rPr>
        <w:t xml:space="preserve"> solution. </w:t>
      </w:r>
      <w:r>
        <w:t>P</w:t>
      </w:r>
      <w:r>
        <w:rPr>
          <w:rFonts w:hint="eastAsia"/>
        </w:rPr>
        <w:t xml:space="preserve">recipitate or aggregate </w:t>
      </w:r>
      <w:r>
        <w:t xml:space="preserve">alginate near the </w:t>
      </w:r>
      <w:r>
        <w:lastRenderedPageBreak/>
        <w:t>membrane surface then calcium ions tides</w:t>
      </w:r>
      <w:r>
        <w:rPr>
          <w:rFonts w:hint="eastAsia"/>
        </w:rPr>
        <w:t xml:space="preserve"> each </w:t>
      </w:r>
      <w:r>
        <w:t>alginate</w:t>
      </w:r>
      <w:r>
        <w:rPr>
          <w:rFonts w:hint="eastAsia"/>
        </w:rPr>
        <w:t xml:space="preserve"> G residues. </w:t>
      </w:r>
      <w:r>
        <w:t>T</w:t>
      </w:r>
      <w:r>
        <w:rPr>
          <w:rFonts w:hint="eastAsia"/>
        </w:rPr>
        <w:t xml:space="preserve">his is the reason why ethanol based calcium alginate had denser pores placed near the </w:t>
      </w:r>
      <w:r>
        <w:t>membrane</w:t>
      </w:r>
      <w:r>
        <w:rPr>
          <w:rFonts w:hint="eastAsia"/>
        </w:rPr>
        <w:t xml:space="preserve"> surface</w:t>
      </w:r>
      <w:r w:rsidR="00E10BD6">
        <w:rPr>
          <w:rFonts w:hint="eastAsia"/>
        </w:rPr>
        <w:t>.</w:t>
      </w:r>
    </w:p>
    <w:p w:rsidR="00E01AD5" w:rsidRDefault="00E01AD5" w:rsidP="00E01AD5">
      <w:pPr>
        <w:jc w:val="center"/>
      </w:pPr>
      <w:r>
        <w:rPr>
          <w:noProof/>
        </w:rPr>
        <w:drawing>
          <wp:inline distT="0" distB="0" distL="0" distR="0" wp14:anchorId="2242FD26" wp14:editId="7EF661FC">
            <wp:extent cx="3450000" cy="180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png"/>
                    <pic:cNvPicPr/>
                  </pic:nvPicPr>
                  <pic:blipFill rotWithShape="1">
                    <a:blip r:embed="rId41" cstate="print">
                      <a:extLst>
                        <a:ext uri="{28A0092B-C50C-407E-A947-70E740481C1C}">
                          <a14:useLocalDpi xmlns:a14="http://schemas.microsoft.com/office/drawing/2010/main" val="0"/>
                        </a:ext>
                      </a:extLst>
                    </a:blip>
                    <a:srcRect l="12633" t="23181" r="2430"/>
                    <a:stretch/>
                  </pic:blipFill>
                  <pic:spPr bwMode="auto">
                    <a:xfrm>
                      <a:off x="0" y="0"/>
                      <a:ext cx="3450000" cy="180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Pr="008750E2" w:rsidRDefault="00E01AD5" w:rsidP="00E01AD5">
      <w:pPr>
        <w:pStyle w:val="NoSpacing"/>
      </w:pPr>
      <w:proofErr w:type="gramStart"/>
      <w:r>
        <w:rPr>
          <w:rFonts w:hint="eastAsia"/>
          <w:lang w:val="en-US"/>
        </w:rPr>
        <w:t>Figure 9</w:t>
      </w:r>
      <w:r>
        <w:rPr>
          <w:rFonts w:hint="eastAsia"/>
          <w:lang w:val="en-US"/>
        </w:rPr>
        <w:tab/>
      </w:r>
      <w:r w:rsidRPr="008750E2">
        <w:rPr>
          <w:lang w:val="en-US"/>
        </w:rPr>
        <w:t>Fabrication of calcium alginate coated on PES hollow fiber membrane (Alginate concentration 1wt%, calcium chloride concentration 0.1M and 1 min cross-linking time) optical microscope 25 times.</w:t>
      </w:r>
      <w:proofErr w:type="gramEnd"/>
    </w:p>
    <w:p w:rsidR="00E01AD5" w:rsidRPr="00C63FBE" w:rsidRDefault="00E01AD5" w:rsidP="00E01AD5"/>
    <w:p w:rsidR="00E01AD5" w:rsidRDefault="00E01AD5" w:rsidP="00E01AD5">
      <w:r>
        <w:t>F</w:t>
      </w:r>
      <w:r>
        <w:rPr>
          <w:rFonts w:hint="eastAsia"/>
        </w:rPr>
        <w:t xml:space="preserve">igure 9 presented the fabrication of calcium </w:t>
      </w:r>
      <w:r>
        <w:t>alginate</w:t>
      </w:r>
      <w:r>
        <w:rPr>
          <w:rFonts w:hint="eastAsia"/>
        </w:rPr>
        <w:t xml:space="preserve"> composite </w:t>
      </w:r>
      <w:r>
        <w:t>membrane</w:t>
      </w:r>
      <w:r>
        <w:rPr>
          <w:rFonts w:hint="eastAsia"/>
        </w:rPr>
        <w:t xml:space="preserve"> that</w:t>
      </w:r>
      <w:r>
        <w:rPr>
          <w:lang w:val="en-US"/>
        </w:rPr>
        <w:t xml:space="preserve"> was</w:t>
      </w:r>
      <w:r>
        <w:rPr>
          <w:rFonts w:hint="eastAsia"/>
        </w:rPr>
        <w:t xml:space="preserve"> carried out with 1 </w:t>
      </w:r>
      <w:proofErr w:type="spellStart"/>
      <w:r>
        <w:rPr>
          <w:rFonts w:hint="eastAsia"/>
        </w:rPr>
        <w:t>wt</w:t>
      </w:r>
      <w:proofErr w:type="spellEnd"/>
      <w:r>
        <w:rPr>
          <w:rFonts w:hint="eastAsia"/>
        </w:rPr>
        <w:t xml:space="preserve">% of alginate, 0.1 M of calcium chloride solution in water. </w:t>
      </w:r>
      <w:r>
        <w:t>T</w:t>
      </w:r>
      <w:r>
        <w:rPr>
          <w:rFonts w:hint="eastAsia"/>
        </w:rPr>
        <w:t xml:space="preserve">he </w:t>
      </w:r>
      <w:r>
        <w:t>cross</w:t>
      </w:r>
      <w:r>
        <w:rPr>
          <w:rFonts w:hint="eastAsia"/>
        </w:rPr>
        <w:t xml:space="preserve">-linking was done for 1min. Since the short exposure time to cross-linking agent, the </w:t>
      </w:r>
      <w:r>
        <w:t xml:space="preserve">calcium alginate </w:t>
      </w:r>
      <w:r>
        <w:rPr>
          <w:rFonts w:hint="eastAsia"/>
        </w:rPr>
        <w:t xml:space="preserve">hydrogel generated </w:t>
      </w:r>
      <w:r>
        <w:rPr>
          <w:lang w:val="en-US"/>
        </w:rPr>
        <w:t xml:space="preserve">was </w:t>
      </w:r>
      <w:r>
        <w:rPr>
          <w:rFonts w:hint="eastAsia"/>
        </w:rPr>
        <w:t xml:space="preserve">too thin to measure under optical microscope. </w:t>
      </w:r>
      <w:r>
        <w:t>H</w:t>
      </w:r>
      <w:r>
        <w:rPr>
          <w:rFonts w:hint="eastAsia"/>
        </w:rPr>
        <w:t xml:space="preserve">owever, top sample is </w:t>
      </w:r>
      <w:r>
        <w:t>corresponding</w:t>
      </w:r>
      <w:r>
        <w:rPr>
          <w:rFonts w:hint="eastAsia"/>
        </w:rPr>
        <w:t xml:space="preserve"> to uncoated membrane with rough/</w:t>
      </w:r>
      <w:r>
        <w:t>scratched</w:t>
      </w:r>
      <w:r>
        <w:rPr>
          <w:rFonts w:hint="eastAsia"/>
        </w:rPr>
        <w:t xml:space="preserve"> skin while bottom sample has clean and smooth surface. </w:t>
      </w:r>
      <w:r>
        <w:t>E</w:t>
      </w:r>
      <w:r>
        <w:rPr>
          <w:rFonts w:hint="eastAsia"/>
        </w:rPr>
        <w:t xml:space="preserve">ven though calcium alginate coating layer is not able to observe, </w:t>
      </w:r>
      <w:r>
        <w:t>light</w:t>
      </w:r>
      <w:r>
        <w:rPr>
          <w:rFonts w:hint="eastAsia"/>
        </w:rPr>
        <w:t xml:space="preserve"> reflection</w:t>
      </w:r>
      <w:r>
        <w:rPr>
          <w:lang w:val="en-US"/>
        </w:rPr>
        <w:t>s</w:t>
      </w:r>
      <w:r>
        <w:rPr>
          <w:rFonts w:hint="eastAsia"/>
        </w:rPr>
        <w:t xml:space="preserve"> of the samples are different. </w:t>
      </w:r>
      <w:r>
        <w:t>F</w:t>
      </w:r>
      <w:r>
        <w:rPr>
          <w:rFonts w:hint="eastAsia"/>
        </w:rPr>
        <w:t xml:space="preserve">or more membrane </w:t>
      </w:r>
      <w:r>
        <w:t>characterization</w:t>
      </w:r>
      <w:r>
        <w:rPr>
          <w:rFonts w:hint="eastAsia"/>
        </w:rPr>
        <w:t xml:space="preserve"> in terms of hydrophilized surface </w:t>
      </w:r>
      <w:r>
        <w:t>assessment</w:t>
      </w:r>
      <w:r>
        <w:rPr>
          <w:rFonts w:hint="eastAsia"/>
        </w:rPr>
        <w:t xml:space="preserve">, contact angle </w:t>
      </w:r>
      <w:r>
        <w:t>analysis was</w:t>
      </w:r>
      <w:r>
        <w:rPr>
          <w:rFonts w:hint="eastAsia"/>
        </w:rPr>
        <w:t xml:space="preserve"> carried out. </w:t>
      </w:r>
    </w:p>
    <w:p w:rsidR="00E01AD5" w:rsidRDefault="00E01AD5" w:rsidP="00E01AD5">
      <w:pPr>
        <w:jc w:val="center"/>
        <w:rPr>
          <w:lang w:val="en-US"/>
        </w:rPr>
      </w:pPr>
      <w:r>
        <w:rPr>
          <w:rFonts w:hint="eastAsia"/>
          <w:noProof/>
        </w:rPr>
        <w:lastRenderedPageBreak/>
        <w:drawing>
          <wp:inline distT="0" distB="0" distL="0" distR="0" wp14:anchorId="4D19EFD1" wp14:editId="7711F4B9">
            <wp:extent cx="3716166" cy="1980000"/>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png"/>
                    <pic:cNvPicPr/>
                  </pic:nvPicPr>
                  <pic:blipFill rotWithShape="1">
                    <a:blip r:embed="rId42">
                      <a:extLst>
                        <a:ext uri="{28A0092B-C50C-407E-A947-70E740481C1C}">
                          <a14:useLocalDpi xmlns:a14="http://schemas.microsoft.com/office/drawing/2010/main" val="0"/>
                        </a:ext>
                      </a:extLst>
                    </a:blip>
                    <a:srcRect l="11456" t="21215" r="18642" b="38012"/>
                    <a:stretch/>
                  </pic:blipFill>
                  <pic:spPr bwMode="auto">
                    <a:xfrm>
                      <a:off x="0" y="0"/>
                      <a:ext cx="3716166" cy="198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Pr="008750E2" w:rsidRDefault="00E01AD5" w:rsidP="00E01AD5">
      <w:pPr>
        <w:pStyle w:val="NoSpacing"/>
      </w:pPr>
      <w:r w:rsidRPr="008750E2">
        <w:rPr>
          <w:lang w:val="en-US"/>
        </w:rPr>
        <w:t xml:space="preserve">Figure </w:t>
      </w:r>
      <w:r>
        <w:rPr>
          <w:rFonts w:hint="eastAsia"/>
          <w:lang w:val="en-US"/>
        </w:rPr>
        <w:t>10</w:t>
      </w:r>
      <w:r w:rsidRPr="008750E2">
        <w:rPr>
          <w:lang w:val="en-US"/>
        </w:rPr>
        <w:t xml:space="preserve"> </w:t>
      </w:r>
      <w:r>
        <w:rPr>
          <w:rFonts w:hint="eastAsia"/>
          <w:lang w:val="en-US"/>
        </w:rPr>
        <w:tab/>
      </w:r>
      <w:r w:rsidRPr="008750E2">
        <w:rPr>
          <w:lang w:val="en-US"/>
        </w:rPr>
        <w:t>Water contact angle analysis with PES hollow fiber membrane (left), and calcium alginate coated membrane (right). Picture obtained by digital camera.</w:t>
      </w:r>
    </w:p>
    <w:p w:rsidR="00E01AD5" w:rsidRDefault="00E01AD5" w:rsidP="00E01AD5"/>
    <w:p w:rsidR="00E01AD5" w:rsidRDefault="00E01AD5" w:rsidP="00E01AD5">
      <w:r>
        <w:t xml:space="preserve">Contact </w:t>
      </w:r>
      <w:r>
        <w:rPr>
          <w:rFonts w:hint="eastAsia"/>
        </w:rPr>
        <w:t xml:space="preserve">angle was tested </w:t>
      </w:r>
      <w:r w:rsidR="00A46CB4">
        <w:rPr>
          <w:rFonts w:hint="eastAsia"/>
        </w:rPr>
        <w:t>to</w:t>
      </w:r>
      <w:r>
        <w:rPr>
          <w:rFonts w:hint="eastAsia"/>
        </w:rPr>
        <w:t xml:space="preserve"> identify the hydrophobicity of coated</w:t>
      </w:r>
      <w:r>
        <w:rPr>
          <w:lang w:val="en-US"/>
        </w:rPr>
        <w:t xml:space="preserve"> and </w:t>
      </w:r>
      <w:r>
        <w:rPr>
          <w:rFonts w:hint="eastAsia"/>
        </w:rPr>
        <w:t xml:space="preserve">uncoated membrane surfaces. </w:t>
      </w:r>
      <w:r>
        <w:t>T</w:t>
      </w:r>
      <w:r>
        <w:rPr>
          <w:rFonts w:hint="eastAsia"/>
        </w:rPr>
        <w:t xml:space="preserve">he same samples were used from Figure 10. </w:t>
      </w:r>
      <w:r>
        <w:t>C</w:t>
      </w:r>
      <w:r>
        <w:rPr>
          <w:rFonts w:hint="eastAsia"/>
        </w:rPr>
        <w:t xml:space="preserve">ontact angle can provide information about the interfacial forces of water and membrane surfaces shown in Figure 8. </w:t>
      </w:r>
      <w:r>
        <w:t>L</w:t>
      </w:r>
      <w:r>
        <w:rPr>
          <w:rFonts w:hint="eastAsia"/>
        </w:rPr>
        <w:t xml:space="preserve">eft side of sample is </w:t>
      </w:r>
      <w:r>
        <w:t>uncoated</w:t>
      </w:r>
      <w:r>
        <w:rPr>
          <w:rFonts w:hint="eastAsia"/>
        </w:rPr>
        <w:t xml:space="preserve"> PES membrane that </w:t>
      </w:r>
      <w:r>
        <w:rPr>
          <w:lang w:val="en-US"/>
        </w:rPr>
        <w:t xml:space="preserve">is </w:t>
      </w:r>
      <w:r>
        <w:rPr>
          <w:rFonts w:hint="eastAsia"/>
        </w:rPr>
        <w:t xml:space="preserve">relatively hydrophobic than right side of sample. </w:t>
      </w:r>
      <w:r>
        <w:t>C</w:t>
      </w:r>
      <w:r>
        <w:rPr>
          <w:rFonts w:hint="eastAsia"/>
        </w:rPr>
        <w:t xml:space="preserve">oated membrane is </w:t>
      </w:r>
      <w:r>
        <w:t>friendlier</w:t>
      </w:r>
      <w:r>
        <w:rPr>
          <w:rFonts w:hint="eastAsia"/>
        </w:rPr>
        <w:t xml:space="preserve"> to water which pull</w:t>
      </w:r>
      <w:r>
        <w:rPr>
          <w:lang w:val="en-US"/>
        </w:rPr>
        <w:t>s</w:t>
      </w:r>
      <w:r>
        <w:rPr>
          <w:rFonts w:hint="eastAsia"/>
        </w:rPr>
        <w:t xml:space="preserve"> the water toward to the membrane surface</w:t>
      </w:r>
      <w:r>
        <w:rPr>
          <w:lang w:val="en-US"/>
        </w:rPr>
        <w:t>,</w:t>
      </w:r>
      <w:r>
        <w:rPr>
          <w:rFonts w:hint="eastAsia"/>
        </w:rPr>
        <w:t xml:space="preserve"> which</w:t>
      </w:r>
      <w:r>
        <w:rPr>
          <w:lang w:val="en-US"/>
        </w:rPr>
        <w:t xml:space="preserve"> is</w:t>
      </w:r>
      <w:r>
        <w:rPr>
          <w:rFonts w:hint="eastAsia"/>
        </w:rPr>
        <w:t xml:space="preserve"> indicated</w:t>
      </w:r>
      <w:r>
        <w:rPr>
          <w:lang w:val="en-US"/>
        </w:rPr>
        <w:t xml:space="preserve"> by</w:t>
      </w:r>
      <w:r>
        <w:rPr>
          <w:rFonts w:hint="eastAsia"/>
        </w:rPr>
        <w:t xml:space="preserve"> the water contour changes. </w:t>
      </w:r>
      <w:r>
        <w:t>T</w:t>
      </w:r>
      <w:r>
        <w:rPr>
          <w:rFonts w:hint="eastAsia"/>
        </w:rPr>
        <w:t xml:space="preserve">his </w:t>
      </w:r>
      <w:r>
        <w:rPr>
          <w:lang w:val="en-US"/>
        </w:rPr>
        <w:t>wetting</w:t>
      </w:r>
      <w:r>
        <w:rPr>
          <w:rFonts w:hint="eastAsia"/>
        </w:rPr>
        <w:t xml:space="preserve"> </w:t>
      </w:r>
      <w:r>
        <w:t>effect</w:t>
      </w:r>
      <w:r>
        <w:rPr>
          <w:rFonts w:hint="eastAsia"/>
        </w:rPr>
        <w:t xml:space="preserve"> is an indication of the membrane surface hydrophilicity improvement.</w:t>
      </w:r>
    </w:p>
    <w:p w:rsidR="00E01AD5" w:rsidRDefault="006C0D93" w:rsidP="00E10BD6">
      <w:r w:rsidRPr="006C0D93">
        <w:rPr>
          <w:noProof/>
        </w:rPr>
        <w:lastRenderedPageBreak/>
        <w:drawing>
          <wp:anchor distT="0" distB="0" distL="114300" distR="114300" simplePos="0" relativeHeight="251663360" behindDoc="0" locked="0" layoutInCell="1" allowOverlap="1" wp14:anchorId="3871A24C" wp14:editId="7A6C186C">
            <wp:simplePos x="0" y="0"/>
            <wp:positionH relativeFrom="column">
              <wp:posOffset>505460</wp:posOffset>
            </wp:positionH>
            <wp:positionV relativeFrom="paragraph">
              <wp:posOffset>51435</wp:posOffset>
            </wp:positionV>
            <wp:extent cx="4341495" cy="3578860"/>
            <wp:effectExtent l="0" t="0" r="1905" b="2540"/>
            <wp:wrapSquare wrapText="bothSides"/>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E10BD6">
        <w:br w:type="textWrapping" w:clear="all"/>
      </w:r>
    </w:p>
    <w:p w:rsidR="00E01AD5" w:rsidRPr="008750E2" w:rsidRDefault="00E01AD5" w:rsidP="00E01AD5">
      <w:pPr>
        <w:pStyle w:val="NoSpacing"/>
      </w:pPr>
      <w:r w:rsidRPr="008750E2">
        <w:rPr>
          <w:lang w:val="en-US"/>
        </w:rPr>
        <w:t xml:space="preserve">Figure </w:t>
      </w:r>
      <w:r>
        <w:rPr>
          <w:rFonts w:hint="eastAsia"/>
          <w:lang w:val="en-US"/>
        </w:rPr>
        <w:t>11</w:t>
      </w:r>
      <w:r>
        <w:rPr>
          <w:rFonts w:hint="eastAsia"/>
          <w:lang w:val="en-US"/>
        </w:rPr>
        <w:tab/>
      </w:r>
      <w:r w:rsidRPr="008750E2">
        <w:rPr>
          <w:lang w:val="en-US"/>
        </w:rPr>
        <w:t xml:space="preserve">Measurement of water flux and hydraulic permeability of uncoated/coated PES hollow fiber membrane, operating pressure at 109.45 </w:t>
      </w:r>
      <w:proofErr w:type="spellStart"/>
      <w:r w:rsidRPr="008750E2">
        <w:rPr>
          <w:lang w:val="en-US"/>
        </w:rPr>
        <w:t>kPa</w:t>
      </w:r>
      <w:proofErr w:type="spellEnd"/>
      <w:r w:rsidRPr="008750E2">
        <w:rPr>
          <w:lang w:val="en-US"/>
        </w:rPr>
        <w:t xml:space="preserve"> (uncoated membrane) and 110.56 </w:t>
      </w:r>
      <w:proofErr w:type="spellStart"/>
      <w:r w:rsidRPr="008750E2">
        <w:rPr>
          <w:lang w:val="en-US"/>
        </w:rPr>
        <w:t>kPa</w:t>
      </w:r>
      <w:proofErr w:type="spellEnd"/>
      <w:r w:rsidRPr="008750E2">
        <w:rPr>
          <w:lang w:val="en-US"/>
        </w:rPr>
        <w:t xml:space="preserve"> (coated membrane) with constant</w:t>
      </w:r>
      <w:r w:rsidR="006C0D93">
        <w:rPr>
          <w:rFonts w:hint="eastAsia"/>
          <w:lang w:val="en-US"/>
        </w:rPr>
        <w:t xml:space="preserve"> (one data set)</w:t>
      </w:r>
      <w:r w:rsidRPr="008750E2">
        <w:rPr>
          <w:lang w:val="en-US"/>
        </w:rPr>
        <w:t>.</w:t>
      </w:r>
    </w:p>
    <w:p w:rsidR="00E01AD5" w:rsidRPr="00C63FBE" w:rsidRDefault="00E01AD5" w:rsidP="00E01AD5"/>
    <w:p w:rsidR="00E01AD5" w:rsidRDefault="00E01AD5" w:rsidP="00E01AD5">
      <w:pPr>
        <w:rPr>
          <w:lang w:val="en-US"/>
        </w:rPr>
      </w:pPr>
      <w:r>
        <w:rPr>
          <w:rFonts w:hint="eastAsia"/>
        </w:rPr>
        <w:t>Figure 11 shows the water flux and hydraulic permeability of the uncoated</w:t>
      </w:r>
      <w:r>
        <w:rPr>
          <w:lang w:val="en-US"/>
        </w:rPr>
        <w:t xml:space="preserve"> and </w:t>
      </w:r>
      <w:r>
        <w:rPr>
          <w:rFonts w:hint="eastAsia"/>
        </w:rPr>
        <w:t xml:space="preserve">coated hollow fiber </w:t>
      </w:r>
      <w:r>
        <w:t>membrane</w:t>
      </w:r>
      <w:r>
        <w:rPr>
          <w:rFonts w:hint="eastAsia"/>
        </w:rPr>
        <w:t>s. The membrane was prepared</w:t>
      </w:r>
      <w:r>
        <w:rPr>
          <w:lang w:val="en-US"/>
        </w:rPr>
        <w:t xml:space="preserve"> in </w:t>
      </w:r>
      <w:r>
        <w:rPr>
          <w:rFonts w:hint="eastAsia"/>
        </w:rPr>
        <w:t xml:space="preserve">the same condition with Figure 9, and 10 with 1 min cross-linking time of 1wt% alginate concentration and 0.1 M of calcium chloride. </w:t>
      </w:r>
      <w:r>
        <w:t>T</w:t>
      </w:r>
      <w:r>
        <w:rPr>
          <w:rFonts w:hint="eastAsia"/>
        </w:rPr>
        <w:t>he experimental set up</w:t>
      </w:r>
      <w:r>
        <w:rPr>
          <w:lang w:val="en-US"/>
        </w:rPr>
        <w:t xml:space="preserve"> is</w:t>
      </w:r>
      <w:r>
        <w:rPr>
          <w:rFonts w:hint="eastAsia"/>
        </w:rPr>
        <w:t xml:space="preserve"> explained in Figure 2. </w:t>
      </w:r>
      <w:r>
        <w:t>T</w:t>
      </w:r>
      <w:r>
        <w:rPr>
          <w:rFonts w:hint="eastAsia"/>
        </w:rPr>
        <w:t>he water flux was calculated by</w:t>
      </w:r>
    </w:p>
    <w:p w:rsidR="00E01AD5" w:rsidRDefault="00E01AD5" w:rsidP="00E01AD5">
      <w:pPr>
        <w:rPr>
          <w:lang w:val="en-US"/>
        </w:rPr>
      </w:pPr>
      <m:oMathPara>
        <m:oMath>
          <m:r>
            <w:rPr>
              <w:rFonts w:ascii="Cambria Math" w:hAnsi="Cambria Math"/>
              <w:lang w:val="en-US"/>
            </w:rPr>
            <m:t>Water flux=</m:t>
          </m:r>
          <m:f>
            <m:fPr>
              <m:ctrlPr>
                <w:rPr>
                  <w:rFonts w:ascii="Cambria Math" w:hAnsi="Cambria Math"/>
                  <w:lang w:val="en-US"/>
                </w:rPr>
              </m:ctrlPr>
            </m:fPr>
            <m:num>
              <m:r>
                <m:rPr>
                  <m:sty m:val="p"/>
                </m:rPr>
                <w:rPr>
                  <w:rFonts w:ascii="Cambria Math" w:hAnsi="Cambria Math" w:cs="Cambria Math"/>
                  <w:lang w:val="en-US"/>
                </w:rPr>
                <m:t>Permeated water volume</m:t>
              </m:r>
            </m:num>
            <m:den>
              <m:r>
                <m:rPr>
                  <m:sty m:val="p"/>
                </m:rPr>
                <w:rPr>
                  <w:rFonts w:ascii="Cambria Math" w:hAnsi="Cambria Math" w:cs="Cambria Math"/>
                  <w:lang w:val="en-US"/>
                </w:rPr>
                <m:t>Membrane area × Filtration time</m:t>
              </m:r>
            </m:den>
          </m:f>
        </m:oMath>
      </m:oMathPara>
    </w:p>
    <w:p w:rsidR="00E01AD5" w:rsidRDefault="00E01AD5" w:rsidP="00E01AD5">
      <w:pPr>
        <w:rPr>
          <w:lang w:val="en-US"/>
        </w:rPr>
      </w:pPr>
      <w:proofErr w:type="gramStart"/>
      <w:r>
        <w:rPr>
          <w:lang w:val="en-US"/>
        </w:rPr>
        <w:lastRenderedPageBreak/>
        <w:t>as</w:t>
      </w:r>
      <w:proofErr w:type="gramEnd"/>
      <w:r>
        <w:rPr>
          <w:rFonts w:hint="eastAsia"/>
        </w:rPr>
        <w:t xml:space="preserve"> shown in Figure 11. Since the pressure applied by compressed air was not exactly same </w:t>
      </w:r>
      <w:r>
        <w:t xml:space="preserve">value </w:t>
      </w:r>
      <w:r>
        <w:rPr>
          <w:lang w:val="en-US"/>
        </w:rPr>
        <w:t xml:space="preserve">in </w:t>
      </w:r>
      <w:r>
        <w:rPr>
          <w:rFonts w:hint="eastAsia"/>
        </w:rPr>
        <w:t>two cases</w:t>
      </w:r>
      <w:r>
        <w:rPr>
          <w:lang w:val="en-US"/>
        </w:rPr>
        <w:t xml:space="preserve">, </w:t>
      </w:r>
      <w:r>
        <w:t>hydraulic</w:t>
      </w:r>
      <w:r>
        <w:rPr>
          <w:rFonts w:hint="eastAsia"/>
        </w:rPr>
        <w:t xml:space="preserve"> permeability can be </w:t>
      </w:r>
      <w:r>
        <w:rPr>
          <w:lang w:val="en-US"/>
        </w:rPr>
        <w:t xml:space="preserve">a factor to </w:t>
      </w:r>
      <w:r>
        <w:t>normalize</w:t>
      </w:r>
      <w:r>
        <w:rPr>
          <w:rFonts w:hint="eastAsia"/>
        </w:rPr>
        <w:t xml:space="preserve"> </w:t>
      </w:r>
      <w:r>
        <w:rPr>
          <w:lang w:val="en-US"/>
        </w:rPr>
        <w:t xml:space="preserve">to </w:t>
      </w:r>
      <w:r>
        <w:t>overlook</w:t>
      </w:r>
      <w:r>
        <w:rPr>
          <w:rFonts w:hint="eastAsia"/>
        </w:rPr>
        <w:t xml:space="preserve"> the membrane filtration behaviour with consideration of </w:t>
      </w:r>
      <w:r>
        <w:t>pressure</w:t>
      </w:r>
      <w:r>
        <w:rPr>
          <w:rFonts w:hint="eastAsia"/>
        </w:rPr>
        <w:t xml:space="preserve"> term. </w:t>
      </w:r>
      <w:r>
        <w:t>T</w:t>
      </w:r>
      <w:r>
        <w:rPr>
          <w:rFonts w:hint="eastAsia"/>
        </w:rPr>
        <w:t>he hydraulic permeability</w:t>
      </w:r>
      <w:r>
        <w:rPr>
          <w:lang w:val="en-US"/>
        </w:rPr>
        <w:t xml:space="preserve"> was</w:t>
      </w:r>
      <w:r>
        <w:rPr>
          <w:rFonts w:hint="eastAsia"/>
        </w:rPr>
        <w:t xml:space="preserve"> obtained by </w:t>
      </w:r>
    </w:p>
    <w:p w:rsidR="00E01AD5" w:rsidRDefault="00E01AD5" w:rsidP="00E01AD5">
      <w:pPr>
        <w:rPr>
          <w:lang w:val="en-US"/>
        </w:rPr>
      </w:pPr>
      <m:oMathPara>
        <m:oMath>
          <m:r>
            <w:rPr>
              <w:rFonts w:ascii="Cambria Math" w:hAnsi="Cambria Math"/>
              <w:lang w:val="en-US"/>
            </w:rPr>
            <m:t>Permeability</m:t>
          </m:r>
          <m:r>
            <m:rPr>
              <m:sty m:val="p"/>
            </m:rPr>
            <w:rPr>
              <w:rFonts w:ascii="Cambria Math" w:hAnsi="Cambria Math" w:cs="Cambria Math"/>
              <w:lang w:val="en-US"/>
            </w:rPr>
            <m:t>=</m:t>
          </m:r>
          <m:f>
            <m:fPr>
              <m:ctrlPr>
                <w:rPr>
                  <w:rFonts w:ascii="Cambria Math" w:hAnsi="Cambria Math"/>
                  <w:lang w:val="en-US"/>
                </w:rPr>
              </m:ctrlPr>
            </m:fPr>
            <m:num>
              <m:r>
                <m:rPr>
                  <m:sty m:val="p"/>
                </m:rPr>
                <w:rPr>
                  <w:rFonts w:ascii="Cambria Math" w:hAnsi="Cambria Math" w:cs="Cambria Math"/>
                  <w:lang w:val="en-US"/>
                </w:rPr>
                <m:t>Flux ×Viscosity of water</m:t>
              </m:r>
            </m:num>
            <m:den>
              <m:r>
                <m:rPr>
                  <m:sty m:val="p"/>
                </m:rPr>
                <w:rPr>
                  <w:rFonts w:ascii="Cambria Math" w:hAnsi="Cambria Math" w:cs="Cambria Math"/>
                  <w:lang w:val="en-US"/>
                </w:rPr>
                <m:t>Transmembrane pressure</m:t>
              </m:r>
            </m:den>
          </m:f>
        </m:oMath>
      </m:oMathPara>
    </w:p>
    <w:p w:rsidR="00E01AD5" w:rsidRDefault="00E01AD5" w:rsidP="00E01AD5">
      <w:r>
        <w:fldChar w:fldCharType="begin" w:fldLock="1"/>
      </w:r>
      <w:r>
        <w:instrText>ADDIN CSL_CITATION { "citationItems" : [ { "id" : "ITEM-1", "itemData" : { "DOI" : "10.1063/1.555581", "ISSN" : "00472689", "author" : [ { "dropping-particle" : "", "family" : "Kestin", "given" : "Joseph", "non-dropping-particle" : "", "parse-names" : false, "suffix" : "" }, { "dropping-particle" : "", "family" : "Sokolov", "given" : "Mordechai", "non-dropping-particle" : "", "parse-names" : false, "suffix" : "" }, { "dropping-particle" : "", "family" : "Wakeham", "given" : "William a.", "non-dropping-particle" : "", "parse-names" : false, "suffix" : "" } ], "container-title" : "Journal of Physical and Chemical Reference Data", "id" : "ITEM-1", "issue" : "3", "issued" : { "date-parts" : [ [ "1978" ] ] }, "page" : "941", "title" : "Viscosity of liquid water in the range \u22128\u2009\u00b0C to 150\u2009\u00b0C", "type" : "article-journal", "volume" : "7" }, "uris" : [ "http://www.mendeley.com/documents/?uuid=bd482009-128d-4377-9042-b19712140be8" ] } ], "mendeley" : { "previouslyFormattedCitation" : "[50]" }, "properties" : { "noteIndex" : 0 }, "schema" : "https://github.com/citation-style-language/schema/raw/master/csl-citation.json" }</w:instrText>
      </w:r>
      <w:r>
        <w:fldChar w:fldCharType="separate"/>
      </w:r>
      <w:r w:rsidRPr="00202875">
        <w:rPr>
          <w:noProof/>
        </w:rPr>
        <w:t>[50]</w:t>
      </w:r>
      <w:r>
        <w:fldChar w:fldCharType="end"/>
      </w:r>
      <w:r>
        <w:t xml:space="preserve">, </w:t>
      </w:r>
      <w:r>
        <w:rPr>
          <w:lang w:val="en-US"/>
        </w:rPr>
        <w:t xml:space="preserve">where the </w:t>
      </w:r>
      <w:r>
        <w:rPr>
          <w:rFonts w:hint="eastAsia"/>
        </w:rPr>
        <w:t xml:space="preserve">viscosity of water </w:t>
      </w:r>
      <w:r>
        <w:rPr>
          <w:lang w:val="en-US"/>
        </w:rPr>
        <w:t xml:space="preserve">is </w:t>
      </w:r>
      <w:proofErr w:type="gramStart"/>
      <w:r>
        <w:rPr>
          <w:rFonts w:hint="eastAsia"/>
        </w:rPr>
        <w:t xml:space="preserve">0.000145 </w:t>
      </w:r>
      <w:proofErr w:type="spellStart"/>
      <w:r>
        <w:rPr>
          <w:rFonts w:hint="eastAsia"/>
        </w:rPr>
        <w:t>pa.s</w:t>
      </w:r>
      <w:proofErr w:type="spellEnd"/>
      <w:proofErr w:type="gramEnd"/>
      <w:r>
        <w:rPr>
          <w:rFonts w:hint="eastAsia"/>
        </w:rPr>
        <w:t xml:space="preserve">. </w:t>
      </w:r>
      <w:r>
        <w:t>T</w:t>
      </w:r>
      <w:r>
        <w:rPr>
          <w:rFonts w:hint="eastAsia"/>
        </w:rPr>
        <w:t xml:space="preserve">he hydraulic permeability also had the trend </w:t>
      </w:r>
      <w:r>
        <w:rPr>
          <w:lang w:val="en-US"/>
        </w:rPr>
        <w:t>to</w:t>
      </w:r>
      <w:r>
        <w:rPr>
          <w:rFonts w:hint="eastAsia"/>
        </w:rPr>
        <w:t xml:space="preserve"> decrease over the filtration volume. </w:t>
      </w:r>
      <w:r>
        <w:t>Coated</w:t>
      </w:r>
      <w:r>
        <w:rPr>
          <w:rFonts w:hint="eastAsia"/>
        </w:rPr>
        <w:t xml:space="preserve"> membrane has similar water flux behaviour. </w:t>
      </w:r>
      <w:r>
        <w:t>T</w:t>
      </w:r>
      <w:r>
        <w:rPr>
          <w:rFonts w:hint="eastAsia"/>
        </w:rPr>
        <w:t xml:space="preserve">here are two possibilities for this </w:t>
      </w:r>
      <w:r>
        <w:t>phenomenon</w:t>
      </w:r>
      <w:r>
        <w:rPr>
          <w:rFonts w:hint="eastAsia"/>
        </w:rPr>
        <w:t xml:space="preserve">. </w:t>
      </w:r>
      <w:r>
        <w:t>O</w:t>
      </w:r>
      <w:r>
        <w:rPr>
          <w:rFonts w:hint="eastAsia"/>
        </w:rPr>
        <w:t xml:space="preserve">ne is fouling behaviour over filtration time. The second one is coated hydrogel was in fully hydrated state prior the filtration process and then the pressure applied from outside to inside made hydrogel </w:t>
      </w:r>
      <w:r>
        <w:t>collapse</w:t>
      </w:r>
      <w:r>
        <w:rPr>
          <w:rFonts w:hint="eastAsia"/>
        </w:rPr>
        <w:t xml:space="preserve">, which increased the resistance of permeate flux. The water permeability of coated membrane had higher than uncoated </w:t>
      </w:r>
      <w:r>
        <w:t>membrane</w:t>
      </w:r>
      <w:r>
        <w:rPr>
          <w:rFonts w:hint="eastAsia"/>
        </w:rPr>
        <w:t xml:space="preserve"> </w:t>
      </w:r>
      <w:r>
        <w:t>because</w:t>
      </w:r>
      <w:r>
        <w:rPr>
          <w:rFonts w:hint="eastAsia"/>
        </w:rPr>
        <w:t xml:space="preserve"> calcium alginate was not working as a barrier, on the contrary it helps </w:t>
      </w:r>
      <w:r>
        <w:t>penetration</w:t>
      </w:r>
      <w:r>
        <w:rPr>
          <w:rFonts w:hint="eastAsia"/>
        </w:rPr>
        <w:t xml:space="preserve"> of water using hydrophilic </w:t>
      </w:r>
      <w:r>
        <w:t>characteristic</w:t>
      </w:r>
      <w:r>
        <w:rPr>
          <w:rFonts w:hint="eastAsia"/>
        </w:rPr>
        <w:t xml:space="preserve"> of the hydrogel. Sawada et al. 2012 reported PES hollow fiber membrane was grafted on acrylamide incubating silver nanoparticles. </w:t>
      </w:r>
      <w:r>
        <w:t>I</w:t>
      </w:r>
      <w:r>
        <w:rPr>
          <w:rFonts w:hint="eastAsia"/>
        </w:rPr>
        <w:t xml:space="preserve">t shows hydrophilicity improved by contact angle measure value however the water </w:t>
      </w:r>
      <w:r>
        <w:t>permeability</w:t>
      </w:r>
      <w:r>
        <w:rPr>
          <w:rFonts w:hint="eastAsia"/>
        </w:rPr>
        <w:t xml:space="preserve"> was decreased by grafting layer </w:t>
      </w:r>
      <w:r w:rsidR="00F87456">
        <w:rPr>
          <w:rFonts w:hint="eastAsia"/>
        </w:rPr>
        <w:t>[53]</w:t>
      </w:r>
      <w:r>
        <w:rPr>
          <w:rFonts w:hint="eastAsia"/>
        </w:rPr>
        <w:t xml:space="preserve">. </w:t>
      </w:r>
      <w:r>
        <w:t>I</w:t>
      </w:r>
      <w:r>
        <w:rPr>
          <w:rFonts w:hint="eastAsia"/>
        </w:rPr>
        <w:t xml:space="preserve">t </w:t>
      </w:r>
      <w:r>
        <w:rPr>
          <w:lang w:val="en-US"/>
        </w:rPr>
        <w:t xml:space="preserve">is </w:t>
      </w:r>
      <w:r>
        <w:t>suggested</w:t>
      </w:r>
      <w:r>
        <w:rPr>
          <w:rFonts w:hint="eastAsia"/>
        </w:rPr>
        <w:t xml:space="preserve"> that even one more layer of hydrophilic hydrogel presented on the </w:t>
      </w:r>
      <w:r>
        <w:t>membrane</w:t>
      </w:r>
      <w:r>
        <w:rPr>
          <w:rFonts w:hint="eastAsia"/>
        </w:rPr>
        <w:t xml:space="preserve"> surface, the hydraulic permeability does not change membrane performance. </w:t>
      </w:r>
    </w:p>
    <w:p w:rsidR="00E01AD5" w:rsidRDefault="00E01AD5" w:rsidP="00E01AD5"/>
    <w:p w:rsidR="00E01AD5" w:rsidRDefault="00E01AD5" w:rsidP="00E01AD5">
      <w:pPr>
        <w:jc w:val="center"/>
      </w:pPr>
      <w:r>
        <w:rPr>
          <w:rFonts w:hint="eastAsia"/>
          <w:noProof/>
        </w:rPr>
        <w:lastRenderedPageBreak/>
        <w:drawing>
          <wp:inline distT="0" distB="0" distL="0" distR="0" wp14:anchorId="2A2A5A42" wp14:editId="35D56D45">
            <wp:extent cx="3215507" cy="2880000"/>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png"/>
                    <pic:cNvPicPr/>
                  </pic:nvPicPr>
                  <pic:blipFill rotWithShape="1">
                    <a:blip r:embed="rId44" cstate="print">
                      <a:extLst>
                        <a:ext uri="{28A0092B-C50C-407E-A947-70E740481C1C}">
                          <a14:useLocalDpi xmlns:a14="http://schemas.microsoft.com/office/drawing/2010/main" val="0"/>
                        </a:ext>
                      </a:extLst>
                    </a:blip>
                    <a:srcRect l="8333" t="5870" r="18799"/>
                    <a:stretch/>
                  </pic:blipFill>
                  <pic:spPr bwMode="auto">
                    <a:xfrm>
                      <a:off x="0" y="0"/>
                      <a:ext cx="3215507" cy="288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Pr="008750E2" w:rsidRDefault="00E01AD5" w:rsidP="00E01AD5">
      <w:pPr>
        <w:pStyle w:val="NoSpacing"/>
      </w:pPr>
      <w:r w:rsidRPr="008750E2">
        <w:rPr>
          <w:lang w:val="en-US"/>
        </w:rPr>
        <w:t>Figure 1</w:t>
      </w:r>
      <w:r>
        <w:rPr>
          <w:rFonts w:hint="eastAsia"/>
          <w:lang w:val="en-US"/>
        </w:rPr>
        <w:t>2</w:t>
      </w:r>
      <w:r w:rsidRPr="008750E2">
        <w:rPr>
          <w:lang w:val="en-US"/>
        </w:rPr>
        <w:t xml:space="preserve"> </w:t>
      </w:r>
      <w:r>
        <w:rPr>
          <w:rFonts w:hint="eastAsia"/>
          <w:lang w:val="en-US"/>
        </w:rPr>
        <w:tab/>
      </w:r>
      <w:r w:rsidRPr="008750E2">
        <w:rPr>
          <w:lang w:val="en-US"/>
        </w:rPr>
        <w:t>Effect of coating hollow fiber membrane on DMSO mass transport with Fig 3 experimental set up</w:t>
      </w:r>
      <w:r w:rsidR="006C0D93">
        <w:rPr>
          <w:rFonts w:hint="eastAsia"/>
          <w:lang w:val="en-US"/>
        </w:rPr>
        <w:t xml:space="preserve"> (one data set)</w:t>
      </w:r>
      <w:r w:rsidRPr="008750E2">
        <w:rPr>
          <w:lang w:val="en-US"/>
        </w:rPr>
        <w:t>.</w:t>
      </w:r>
      <w:r>
        <w:rPr>
          <w:rFonts w:hint="eastAsia"/>
          <w:lang w:val="en-US"/>
        </w:rPr>
        <w:t xml:space="preserve"> </w:t>
      </w:r>
      <w:r w:rsidRPr="008750E2">
        <w:rPr>
          <w:lang w:val="en-US"/>
        </w:rPr>
        <w:t xml:space="preserve">  </w:t>
      </w:r>
    </w:p>
    <w:p w:rsidR="00E01AD5" w:rsidRDefault="00E01AD5" w:rsidP="00E01AD5"/>
    <w:p w:rsidR="00E01AD5" w:rsidRDefault="00E01AD5" w:rsidP="00E01AD5">
      <w:r>
        <w:rPr>
          <w:rFonts w:hint="eastAsia"/>
        </w:rPr>
        <w:t xml:space="preserve">Figure 12 shows the effect of </w:t>
      </w:r>
      <w:r>
        <w:t>coating</w:t>
      </w:r>
      <w:r>
        <w:rPr>
          <w:rFonts w:hint="eastAsia"/>
        </w:rPr>
        <w:t xml:space="preserve"> hollow fiber membrane by </w:t>
      </w:r>
      <w:r>
        <w:t>solute diffusion from shell side of membrane to inner lumen. I</w:t>
      </w:r>
      <w:r>
        <w:rPr>
          <w:rFonts w:hint="eastAsia"/>
        </w:rPr>
        <w:t xml:space="preserve">t was obtained with 300 g/L of DMSO feed solution which slowly diffused through the membrane pores into the circulated water in inner lumen during 200 minutes the circulation ran with 0.00866ml/min </w:t>
      </w:r>
      <w:r>
        <w:rPr>
          <w:lang w:val="en-US"/>
        </w:rPr>
        <w:t>flow rate</w:t>
      </w:r>
      <w:r>
        <w:rPr>
          <w:rFonts w:hint="eastAsia"/>
        </w:rPr>
        <w:t xml:space="preserve">. Samples were collected from the permeate reservoir by 10 </w:t>
      </w:r>
      <w:proofErr w:type="spellStart"/>
      <w:r>
        <w:rPr>
          <w:rFonts w:hint="eastAsia"/>
        </w:rPr>
        <w:t>uL</w:t>
      </w:r>
      <w:proofErr w:type="spellEnd"/>
      <w:r>
        <w:rPr>
          <w:rFonts w:hint="eastAsia"/>
        </w:rPr>
        <w:t xml:space="preserve"> for monitoring DMSO </w:t>
      </w:r>
      <w:r>
        <w:t>concentration</w:t>
      </w:r>
      <w:r>
        <w:rPr>
          <w:rFonts w:hint="eastAsia"/>
        </w:rPr>
        <w:t xml:space="preserve">. </w:t>
      </w:r>
      <w:r>
        <w:t>T</w:t>
      </w:r>
      <w:r>
        <w:rPr>
          <w:rFonts w:hint="eastAsia"/>
        </w:rPr>
        <w:t>he increase of DMSO concentration in membrane lumen is good indicator for small solute transport through membrane pores. At the beg</w:t>
      </w:r>
      <w:r>
        <w:rPr>
          <w:lang w:val="en-US"/>
        </w:rPr>
        <w:t>inn</w:t>
      </w:r>
      <w:proofErr w:type="spellStart"/>
      <w:r>
        <w:rPr>
          <w:rFonts w:hint="eastAsia"/>
        </w:rPr>
        <w:t>ing</w:t>
      </w:r>
      <w:proofErr w:type="spellEnd"/>
      <w:r>
        <w:rPr>
          <w:rFonts w:hint="eastAsia"/>
        </w:rPr>
        <w:t xml:space="preserve"> of diffusion experiment (0-100 min), the DMSO diffusion rate was higher </w:t>
      </w:r>
      <w:r>
        <w:t>because</w:t>
      </w:r>
      <w:r>
        <w:rPr>
          <w:rFonts w:hint="eastAsia"/>
        </w:rPr>
        <w:t xml:space="preserve"> the </w:t>
      </w:r>
      <w:r>
        <w:t>concentration</w:t>
      </w:r>
      <w:r>
        <w:rPr>
          <w:rFonts w:hint="eastAsia"/>
        </w:rPr>
        <w:t xml:space="preserve"> difference between two side</w:t>
      </w:r>
      <w:r>
        <w:rPr>
          <w:lang w:val="en-US"/>
        </w:rPr>
        <w:t>s</w:t>
      </w:r>
      <w:r>
        <w:rPr>
          <w:rFonts w:hint="eastAsia"/>
          <w:lang w:val="en-US"/>
        </w:rPr>
        <w:t xml:space="preserve"> (inner and outer)</w:t>
      </w:r>
      <w:r>
        <w:rPr>
          <w:rFonts w:hint="eastAsia"/>
        </w:rPr>
        <w:t xml:space="preserve"> of membrane was high. </w:t>
      </w:r>
      <w:r>
        <w:t>I</w:t>
      </w:r>
      <w:r>
        <w:rPr>
          <w:rFonts w:hint="eastAsia"/>
        </w:rPr>
        <w:t xml:space="preserve">n this experiment, pressure is atmosphere </w:t>
      </w:r>
      <w:r>
        <w:rPr>
          <w:lang w:val="en-US"/>
        </w:rPr>
        <w:t>and it</w:t>
      </w:r>
      <w:r>
        <w:rPr>
          <w:rFonts w:hint="eastAsia"/>
        </w:rPr>
        <w:t xml:space="preserve"> means the concentration difference of shell </w:t>
      </w:r>
      <w:r>
        <w:rPr>
          <w:rFonts w:hint="eastAsia"/>
        </w:rPr>
        <w:lastRenderedPageBreak/>
        <w:t xml:space="preserve">and lumen side is mass transport driving forces. </w:t>
      </w:r>
      <w:r>
        <w:t>A</w:t>
      </w:r>
      <w:r>
        <w:rPr>
          <w:rFonts w:hint="eastAsia"/>
        </w:rPr>
        <w:t xml:space="preserve">fter 100 min of diffusion run, the flux of DMSO decreased and reached </w:t>
      </w:r>
      <w:r>
        <w:rPr>
          <w:lang w:val="en-US"/>
        </w:rPr>
        <w:t>a</w:t>
      </w:r>
      <w:r>
        <w:rPr>
          <w:rFonts w:hint="eastAsia"/>
        </w:rPr>
        <w:t xml:space="preserve"> plateau. </w:t>
      </w:r>
      <w:r>
        <w:t>T</w:t>
      </w:r>
      <w:r>
        <w:rPr>
          <w:rFonts w:hint="eastAsia"/>
        </w:rPr>
        <w:t xml:space="preserve">his experiment suggested the calcium alginate coated membrane had similar mass transport behaviour. </w:t>
      </w:r>
    </w:p>
    <w:p w:rsidR="00E10BD6" w:rsidRDefault="00E10BD6" w:rsidP="00E01AD5"/>
    <w:p w:rsidR="00E01AD5" w:rsidRDefault="00A46CB4" w:rsidP="00E01AD5">
      <w:pPr>
        <w:pStyle w:val="Heading2"/>
      </w:pPr>
      <w:bookmarkStart w:id="43" w:name="_Toc388900215"/>
      <w:r>
        <w:rPr>
          <w:rFonts w:hint="eastAsia"/>
        </w:rPr>
        <w:t>4</w:t>
      </w:r>
      <w:r w:rsidR="00E01AD5">
        <w:rPr>
          <w:rFonts w:hint="eastAsia"/>
        </w:rPr>
        <w:t>.5</w:t>
      </w:r>
      <w:r w:rsidR="00E01AD5">
        <w:rPr>
          <w:rFonts w:hint="eastAsia"/>
        </w:rPr>
        <w:tab/>
        <w:t>Conclusions</w:t>
      </w:r>
      <w:bookmarkEnd w:id="43"/>
      <w:r w:rsidR="00E01AD5">
        <w:rPr>
          <w:rFonts w:hint="eastAsia"/>
        </w:rPr>
        <w:t xml:space="preserve"> </w:t>
      </w:r>
    </w:p>
    <w:p w:rsidR="00E01AD5" w:rsidRDefault="00E01AD5" w:rsidP="00E01AD5">
      <w:r>
        <w:rPr>
          <w:rFonts w:hint="eastAsia"/>
        </w:rPr>
        <w:t xml:space="preserve">Calcium alginate </w:t>
      </w:r>
      <w:r>
        <w:t>hydrogel</w:t>
      </w:r>
      <w:r>
        <w:rPr>
          <w:rFonts w:hint="eastAsia"/>
        </w:rPr>
        <w:t xml:space="preserve"> was </w:t>
      </w:r>
      <w:r>
        <w:t>successfully</w:t>
      </w:r>
      <w:r>
        <w:rPr>
          <w:rFonts w:hint="eastAsia"/>
        </w:rPr>
        <w:t xml:space="preserve"> coated on PES hollow fiber membrane by passive diffusion of cross-linking agent through membrane pores. </w:t>
      </w:r>
      <w:r>
        <w:t>T</w:t>
      </w:r>
      <w:r>
        <w:rPr>
          <w:rFonts w:hint="eastAsia"/>
        </w:rPr>
        <w:t xml:space="preserve">his coating technique is gentle, </w:t>
      </w:r>
      <w:r>
        <w:t>precisely</w:t>
      </w:r>
      <w:r>
        <w:rPr>
          <w:rFonts w:hint="eastAsia"/>
        </w:rPr>
        <w:t xml:space="preserve"> controllable on hydrogel thickness, as well as simple </w:t>
      </w:r>
      <w:r>
        <w:rPr>
          <w:lang w:val="en-US"/>
        </w:rPr>
        <w:t xml:space="preserve">in </w:t>
      </w:r>
      <w:r>
        <w:rPr>
          <w:rFonts w:hint="eastAsia"/>
        </w:rPr>
        <w:t xml:space="preserve">experimental set-up. </w:t>
      </w:r>
      <w:r>
        <w:t>E</w:t>
      </w:r>
      <w:r>
        <w:rPr>
          <w:rFonts w:hint="eastAsia"/>
        </w:rPr>
        <w:t xml:space="preserve">ffect of cross-linking agent solvent was studied on thickness and morphology of calcium alginate by TEM </w:t>
      </w:r>
      <w:r>
        <w:t>analysis</w:t>
      </w:r>
      <w:r>
        <w:rPr>
          <w:rFonts w:hint="eastAsia"/>
        </w:rPr>
        <w:t xml:space="preserve">. </w:t>
      </w:r>
      <w:r>
        <w:t>C</w:t>
      </w:r>
      <w:r>
        <w:rPr>
          <w:rFonts w:hint="eastAsia"/>
        </w:rPr>
        <w:t xml:space="preserve">alcium alginate coated membrane was </w:t>
      </w:r>
      <w:r>
        <w:t>characterized</w:t>
      </w:r>
      <w:r>
        <w:rPr>
          <w:rFonts w:hint="eastAsia"/>
        </w:rPr>
        <w:t xml:space="preserve"> by water contact angle as well as optical microscope. Since calcium alginate has been used in tissue engineering with good </w:t>
      </w:r>
      <w:r>
        <w:t>biocompatibility</w:t>
      </w:r>
      <w:r>
        <w:rPr>
          <w:rFonts w:hint="eastAsia"/>
        </w:rPr>
        <w:t>, this technique will offer many advantages</w:t>
      </w:r>
      <w:r>
        <w:rPr>
          <w:lang w:val="en-US"/>
        </w:rPr>
        <w:t>:</w:t>
      </w:r>
      <w:r>
        <w:rPr>
          <w:rFonts w:hint="eastAsia"/>
        </w:rPr>
        <w:t xml:space="preserve"> </w:t>
      </w:r>
      <w:r>
        <w:rPr>
          <w:lang w:val="en-US"/>
        </w:rPr>
        <w:t>t</w:t>
      </w:r>
      <w:r>
        <w:rPr>
          <w:rFonts w:hint="eastAsia"/>
        </w:rPr>
        <w:t>issue engineering application for three dimensional MBR with similar hydraulic permeability, material diffusion rate, and better cell adhesion effect due to the hydrophilic coated on membrane. Calcium alginate coating made water favorable for easy permeation and this characteristic help</w:t>
      </w:r>
      <w:r>
        <w:rPr>
          <w:lang w:val="en-US"/>
        </w:rPr>
        <w:t>s</w:t>
      </w:r>
      <w:r>
        <w:rPr>
          <w:rFonts w:hint="eastAsia"/>
        </w:rPr>
        <w:t xml:space="preserve"> the water purification process</w:t>
      </w:r>
      <w:r>
        <w:rPr>
          <w:lang w:val="en-US"/>
        </w:rPr>
        <w:t>,</w:t>
      </w:r>
      <w:r>
        <w:rPr>
          <w:rFonts w:hint="eastAsia"/>
        </w:rPr>
        <w:t xml:space="preserve"> too. </w:t>
      </w:r>
      <w:r>
        <w:t>H</w:t>
      </w:r>
      <w:r>
        <w:rPr>
          <w:rFonts w:hint="eastAsia"/>
        </w:rPr>
        <w:t>owever, there are lots of room to improve this technique</w:t>
      </w:r>
      <w:r>
        <w:rPr>
          <w:lang w:val="en-US"/>
        </w:rPr>
        <w:t>.</w:t>
      </w:r>
      <w:r>
        <w:rPr>
          <w:rFonts w:hint="eastAsia"/>
        </w:rPr>
        <w:t xml:space="preserve"> </w:t>
      </w:r>
      <w:r>
        <w:rPr>
          <w:lang w:val="en-US"/>
        </w:rPr>
        <w:t>E</w:t>
      </w:r>
      <w:r>
        <w:rPr>
          <w:rFonts w:hint="eastAsia"/>
        </w:rPr>
        <w:t>ach proteins or simulated cell culture medium can be tested with coated membrane for tissue engineering aspect</w:t>
      </w:r>
      <w:r>
        <w:rPr>
          <w:lang w:val="en-US"/>
        </w:rPr>
        <w:t>,</w:t>
      </w:r>
      <w:r>
        <w:rPr>
          <w:rFonts w:hint="eastAsia"/>
        </w:rPr>
        <w:t xml:space="preserve"> </w:t>
      </w:r>
      <w:r>
        <w:rPr>
          <w:lang w:val="en-US"/>
        </w:rPr>
        <w:t>a</w:t>
      </w:r>
      <w:proofErr w:type="spellStart"/>
      <w:r>
        <w:rPr>
          <w:rFonts w:hint="eastAsia"/>
        </w:rPr>
        <w:t>nd</w:t>
      </w:r>
      <w:proofErr w:type="spellEnd"/>
      <w:r>
        <w:rPr>
          <w:rFonts w:hint="eastAsia"/>
        </w:rPr>
        <w:t xml:space="preserve"> several coated membranes put as a bundle </w:t>
      </w:r>
      <w:r>
        <w:rPr>
          <w:lang w:val="en-US"/>
        </w:rPr>
        <w:t>for</w:t>
      </w:r>
      <w:r>
        <w:rPr>
          <w:rFonts w:hint="eastAsia"/>
        </w:rPr>
        <w:t xml:space="preserve"> tests</w:t>
      </w:r>
      <w:r>
        <w:rPr>
          <w:lang w:val="en-US"/>
        </w:rPr>
        <w:t xml:space="preserve"> of</w:t>
      </w:r>
      <w:r>
        <w:rPr>
          <w:rFonts w:hint="eastAsia"/>
        </w:rPr>
        <w:t xml:space="preserve"> the water </w:t>
      </w:r>
      <w:r>
        <w:t>filtration</w:t>
      </w:r>
      <w:r>
        <w:rPr>
          <w:rFonts w:hint="eastAsia"/>
        </w:rPr>
        <w:t xml:space="preserve"> performance since uncoated and coated membrane indicated similar hydraulic permeability.</w:t>
      </w:r>
    </w:p>
    <w:p w:rsidR="00E01AD5" w:rsidRDefault="00E01AD5" w:rsidP="00E01AD5">
      <w:pPr>
        <w:sectPr w:rsidR="00E01AD5" w:rsidSect="001F5CFF">
          <w:pgSz w:w="12240" w:h="15840"/>
          <w:pgMar w:top="2155" w:right="1440" w:bottom="1440" w:left="2155" w:header="708" w:footer="708" w:gutter="0"/>
          <w:cols w:space="708"/>
          <w:docGrid w:linePitch="360"/>
        </w:sectPr>
      </w:pPr>
    </w:p>
    <w:p w:rsidR="00E01AD5" w:rsidRDefault="00B16AF0" w:rsidP="00E01AD5">
      <w:pPr>
        <w:rPr>
          <w:b/>
          <w:sz w:val="32"/>
        </w:rPr>
      </w:pPr>
      <w:r>
        <w:rPr>
          <w:rFonts w:hint="eastAsia"/>
          <w:b/>
          <w:sz w:val="32"/>
        </w:rPr>
        <w:lastRenderedPageBreak/>
        <w:t>4.6</w:t>
      </w:r>
      <w:r>
        <w:rPr>
          <w:rFonts w:hint="eastAsia"/>
          <w:b/>
          <w:sz w:val="32"/>
        </w:rPr>
        <w:tab/>
      </w:r>
      <w:r w:rsidR="00E01AD5" w:rsidRPr="00A152EC">
        <w:rPr>
          <w:b/>
          <w:sz w:val="32"/>
        </w:rPr>
        <w:t>Reference</w:t>
      </w:r>
      <w:r w:rsidR="00E01AD5" w:rsidRPr="00A152EC">
        <w:rPr>
          <w:rFonts w:hint="eastAsia"/>
          <w:b/>
          <w:sz w:val="32"/>
        </w:rPr>
        <w:t xml:space="preserve"> </w:t>
      </w:r>
    </w:p>
    <w:p w:rsidR="0047716F" w:rsidRPr="001126BC" w:rsidRDefault="0047716F" w:rsidP="00DC2F24">
      <w:pPr>
        <w:spacing w:line="240" w:lineRule="auto"/>
        <w:ind w:left="640" w:hanging="640"/>
        <w:rPr>
          <w:rFonts w:cs="Times New Roman"/>
          <w:szCs w:val="24"/>
        </w:rPr>
      </w:pPr>
      <w:r>
        <w:rPr>
          <w:rFonts w:cs="Times New Roman" w:hint="eastAsia"/>
          <w:szCs w:val="24"/>
        </w:rPr>
        <w:t>[1]</w:t>
      </w:r>
      <w:r>
        <w:rPr>
          <w:rFonts w:cs="Times New Roman" w:hint="eastAsia"/>
          <w:szCs w:val="24"/>
        </w:rPr>
        <w:tab/>
      </w:r>
      <w:r w:rsidRPr="001126BC">
        <w:rPr>
          <w:rFonts w:cs="Times New Roman"/>
          <w:szCs w:val="24"/>
        </w:rPr>
        <w:t>A.S. Michaels, C.R. Robertson, S.N. Coh</w:t>
      </w:r>
      <w:r w:rsidR="00E10BD6">
        <w:rPr>
          <w:rFonts w:cs="Times New Roman"/>
          <w:szCs w:val="24"/>
        </w:rPr>
        <w:t>en,</w:t>
      </w:r>
      <w:r w:rsidRPr="001126BC">
        <w:rPr>
          <w:rFonts w:cs="Times New Roman"/>
          <w:szCs w:val="24"/>
        </w:rPr>
        <w:t xml:space="preserve"> Microbiological methods using hollow fiber membrane reactor, </w:t>
      </w:r>
      <w:r w:rsidR="00E10BD6">
        <w:rPr>
          <w:rFonts w:cs="Times New Roman" w:hint="eastAsia"/>
          <w:szCs w:val="24"/>
        </w:rPr>
        <w:t xml:space="preserve">(1984) </w:t>
      </w:r>
      <w:r w:rsidRPr="001126BC">
        <w:rPr>
          <w:rFonts w:cs="Times New Roman"/>
          <w:szCs w:val="24"/>
        </w:rPr>
        <w:t>US4440853</w:t>
      </w:r>
    </w:p>
    <w:p w:rsidR="00DC2F24" w:rsidRPr="00202875" w:rsidRDefault="00DC2F24" w:rsidP="00DC2F24">
      <w:pPr>
        <w:pStyle w:val="NormalWeb"/>
        <w:ind w:left="640" w:hanging="640"/>
        <w:rPr>
          <w:noProof/>
        </w:rPr>
      </w:pPr>
      <w:r>
        <w:rPr>
          <w:rFonts w:hint="eastAsia"/>
          <w:noProof/>
        </w:rPr>
        <w:t>[2]</w:t>
      </w:r>
      <w:r>
        <w:rPr>
          <w:rFonts w:hint="eastAsia"/>
          <w:noProof/>
        </w:rPr>
        <w:tab/>
      </w:r>
      <w:r w:rsidRPr="00202875">
        <w:rPr>
          <w:noProof/>
        </w:rPr>
        <w:t>R.A. Knazek, P.M. Gullino, P.O. Kohler, R.L. Dedrick, Cell Culture on Artificial Capillaries: An Approach to Tissue Growth in vitro, Science. 178 (1972) 65–67.</w:t>
      </w:r>
    </w:p>
    <w:p w:rsidR="00DC2F24" w:rsidRPr="00202875" w:rsidRDefault="00DC2F24" w:rsidP="00DC2F24">
      <w:pPr>
        <w:pStyle w:val="NormalWeb"/>
        <w:ind w:left="640" w:hanging="640"/>
        <w:rPr>
          <w:noProof/>
        </w:rPr>
      </w:pPr>
      <w:r>
        <w:rPr>
          <w:noProof/>
        </w:rPr>
        <w:t>[</w:t>
      </w:r>
      <w:r>
        <w:rPr>
          <w:rFonts w:hint="eastAsia"/>
          <w:noProof/>
        </w:rPr>
        <w:t>3</w:t>
      </w:r>
      <w:r>
        <w:rPr>
          <w:noProof/>
        </w:rPr>
        <w:t>]</w:t>
      </w:r>
      <w:r>
        <w:rPr>
          <w:noProof/>
        </w:rPr>
        <w:tab/>
        <w:t>D.</w:t>
      </w:r>
      <w:r>
        <w:rPr>
          <w:rFonts w:hint="eastAsia"/>
          <w:noProof/>
        </w:rPr>
        <w:t>Q</w:t>
      </w:r>
      <w:r w:rsidRPr="00202875">
        <w:rPr>
          <w:noProof/>
        </w:rPr>
        <w:t>. Wu, G</w:t>
      </w:r>
      <w:r>
        <w:rPr>
          <w:rFonts w:hint="eastAsia"/>
          <w:noProof/>
        </w:rPr>
        <w:t>.L</w:t>
      </w:r>
      <w:r w:rsidRPr="00202875">
        <w:rPr>
          <w:noProof/>
        </w:rPr>
        <w:t>. Zhang, C. Shen, Q. Zhao, H. Li, Q. Meng, Evaluation of diffusion in gel entrapment cell culture within hollow fibers., World J. Gastroenterol. 11 (2005) 1599–604.</w:t>
      </w:r>
    </w:p>
    <w:p w:rsidR="00DC2F24" w:rsidRPr="00202875" w:rsidRDefault="00DC2F24" w:rsidP="00DC2F24">
      <w:pPr>
        <w:pStyle w:val="NormalWeb"/>
        <w:ind w:left="640" w:hanging="640"/>
        <w:rPr>
          <w:noProof/>
        </w:rPr>
      </w:pPr>
      <w:r w:rsidRPr="00202875">
        <w:rPr>
          <w:noProof/>
        </w:rPr>
        <w:t>[</w:t>
      </w:r>
      <w:r w:rsidR="00607512">
        <w:rPr>
          <w:rFonts w:hint="eastAsia"/>
          <w:noProof/>
        </w:rPr>
        <w:t>4</w:t>
      </w:r>
      <w:r w:rsidRPr="00202875">
        <w:rPr>
          <w:noProof/>
        </w:rPr>
        <w:t>]</w:t>
      </w:r>
      <w:r w:rsidRPr="00202875">
        <w:rPr>
          <w:noProof/>
        </w:rPr>
        <w:tab/>
        <w:t xml:space="preserve">H. Gloeckner, H.D. Lemke, New miniaturized hollow-fiber bioreactor for </w:t>
      </w:r>
      <w:r w:rsidRPr="00E27D38">
        <w:rPr>
          <w:i/>
          <w:noProof/>
        </w:rPr>
        <w:t>in</w:t>
      </w:r>
      <w:r w:rsidRPr="00202875">
        <w:rPr>
          <w:noProof/>
        </w:rPr>
        <w:t xml:space="preserve"> </w:t>
      </w:r>
      <w:r w:rsidRPr="00E27D38">
        <w:rPr>
          <w:i/>
          <w:noProof/>
        </w:rPr>
        <w:t>vivo</w:t>
      </w:r>
      <w:r w:rsidRPr="00202875">
        <w:rPr>
          <w:noProof/>
        </w:rPr>
        <w:t xml:space="preserve"> like cell culture, cell expansion, and prod</w:t>
      </w:r>
      <w:r w:rsidR="00607512">
        <w:rPr>
          <w:noProof/>
        </w:rPr>
        <w:t>uction of cell-derived products</w:t>
      </w:r>
      <w:r w:rsidRPr="00202875">
        <w:rPr>
          <w:noProof/>
        </w:rPr>
        <w:t>, Biotechnol. Prog. 17 (2001) 828–31.</w:t>
      </w:r>
    </w:p>
    <w:p w:rsidR="00DC2F24" w:rsidRPr="00202875" w:rsidRDefault="00DC2F24" w:rsidP="00DC2F24">
      <w:pPr>
        <w:pStyle w:val="NormalWeb"/>
        <w:ind w:left="640" w:hanging="640"/>
        <w:rPr>
          <w:noProof/>
        </w:rPr>
      </w:pPr>
      <w:r w:rsidRPr="00202875">
        <w:rPr>
          <w:noProof/>
        </w:rPr>
        <w:t>[</w:t>
      </w:r>
      <w:r w:rsidR="00607512">
        <w:rPr>
          <w:rFonts w:hint="eastAsia"/>
          <w:noProof/>
        </w:rPr>
        <w:t>5</w:t>
      </w:r>
      <w:r w:rsidRPr="00202875">
        <w:rPr>
          <w:noProof/>
        </w:rPr>
        <w:t>]</w:t>
      </w:r>
      <w:r w:rsidRPr="00202875">
        <w:rPr>
          <w:noProof/>
        </w:rPr>
        <w:tab/>
        <w:t>D. Inloes, D. Taylor, Ethanol production by Saccharomyces cerevisiae immobilized in hollow-fiber membrane bioreactors, Appl. Environ. Microbiol. 46 (1983) 264–278.</w:t>
      </w:r>
    </w:p>
    <w:p w:rsidR="00DC2F24" w:rsidRPr="00202875" w:rsidRDefault="00DC2F24" w:rsidP="00DC2F24">
      <w:pPr>
        <w:pStyle w:val="NormalWeb"/>
        <w:ind w:left="640" w:hanging="640"/>
        <w:rPr>
          <w:noProof/>
        </w:rPr>
      </w:pPr>
      <w:r w:rsidRPr="00202875">
        <w:rPr>
          <w:noProof/>
        </w:rPr>
        <w:t>[</w:t>
      </w:r>
      <w:r w:rsidR="00607512">
        <w:rPr>
          <w:rFonts w:hint="eastAsia"/>
          <w:noProof/>
        </w:rPr>
        <w:t>6</w:t>
      </w:r>
      <w:r w:rsidRPr="00202875">
        <w:rPr>
          <w:noProof/>
        </w:rPr>
        <w:t>]</w:t>
      </w:r>
      <w:r w:rsidRPr="00202875">
        <w:rPr>
          <w:noProof/>
        </w:rPr>
        <w:tab/>
        <w:t xml:space="preserve">P.J. Yazaki, L. Shively, C. Clark, C.W. Cheung, W. Le, B. Szpikowska, </w:t>
      </w:r>
      <w:r w:rsidR="00607512">
        <w:rPr>
          <w:rFonts w:hint="eastAsia"/>
          <w:noProof/>
        </w:rPr>
        <w:t>J.E. Shively, A.A. Raubitschek, A.M. Wu</w:t>
      </w:r>
      <w:r w:rsidRPr="00202875">
        <w:rPr>
          <w:noProof/>
        </w:rPr>
        <w:t>, Mammalian expression and hollow fiber bioreactor production of recombinant anti-CEA diabody and minibo</w:t>
      </w:r>
      <w:r w:rsidR="00607512">
        <w:rPr>
          <w:noProof/>
        </w:rPr>
        <w:t>dy for clinical applications</w:t>
      </w:r>
      <w:r w:rsidRPr="00202875">
        <w:rPr>
          <w:noProof/>
        </w:rPr>
        <w:t>, J. Immunol. Methods. 253 (2001) 195–208.</w:t>
      </w:r>
    </w:p>
    <w:p w:rsidR="00DC2F24" w:rsidRPr="00202875" w:rsidRDefault="00DC2F24" w:rsidP="00DC2F24">
      <w:pPr>
        <w:pStyle w:val="NormalWeb"/>
        <w:ind w:left="640" w:hanging="640"/>
        <w:rPr>
          <w:noProof/>
        </w:rPr>
      </w:pPr>
      <w:r w:rsidRPr="00202875">
        <w:rPr>
          <w:noProof/>
        </w:rPr>
        <w:t>[</w:t>
      </w:r>
      <w:r w:rsidR="00607512">
        <w:rPr>
          <w:rFonts w:hint="eastAsia"/>
          <w:noProof/>
        </w:rPr>
        <w:t>7</w:t>
      </w:r>
      <w:r w:rsidRPr="00202875">
        <w:rPr>
          <w:noProof/>
        </w:rPr>
        <w:t>]</w:t>
      </w:r>
      <w:r w:rsidRPr="00202875">
        <w:rPr>
          <w:noProof/>
        </w:rPr>
        <w:tab/>
        <w:t>L.R. Jackson, L.J. Trudel, J.G. Fox, N.S. Lipman, Evaluation of hollow fiber bioreactors as an alternative to murine ascites production for small scale monoclonal antibody production, J. Immunol. Methods. 189 (1996) 217–31.</w:t>
      </w:r>
    </w:p>
    <w:p w:rsidR="00DC2F24" w:rsidRPr="00202875" w:rsidRDefault="00607512" w:rsidP="00DC2F24">
      <w:pPr>
        <w:pStyle w:val="NormalWeb"/>
        <w:ind w:left="640" w:hanging="640"/>
        <w:rPr>
          <w:noProof/>
        </w:rPr>
      </w:pPr>
      <w:r>
        <w:rPr>
          <w:noProof/>
        </w:rPr>
        <w:t>[</w:t>
      </w:r>
      <w:r>
        <w:rPr>
          <w:rFonts w:hint="eastAsia"/>
          <w:noProof/>
        </w:rPr>
        <w:t>8</w:t>
      </w:r>
      <w:r>
        <w:rPr>
          <w:noProof/>
        </w:rPr>
        <w:t>]</w:t>
      </w:r>
      <w:r>
        <w:rPr>
          <w:noProof/>
        </w:rPr>
        <w:tab/>
        <w:t>D. Lowrey, S. Murphy, R.</w:t>
      </w:r>
      <w:r>
        <w:rPr>
          <w:rFonts w:hint="eastAsia"/>
          <w:noProof/>
        </w:rPr>
        <w:t xml:space="preserve">A. </w:t>
      </w:r>
      <w:r w:rsidR="00DC2F24" w:rsidRPr="00202875">
        <w:rPr>
          <w:noProof/>
        </w:rPr>
        <w:t>Goffe, A comparison of monoclonal antibody productivity in dif</w:t>
      </w:r>
      <w:r>
        <w:rPr>
          <w:noProof/>
        </w:rPr>
        <w:t>ferent hollow fiber bioreactors</w:t>
      </w:r>
      <w:r w:rsidR="00DC2F24" w:rsidRPr="00202875">
        <w:rPr>
          <w:noProof/>
        </w:rPr>
        <w:t>, J. Biotechnol. 36 (1994) 35–8.</w:t>
      </w:r>
    </w:p>
    <w:p w:rsidR="00DC2F24" w:rsidRPr="00202875" w:rsidRDefault="00DC2F24" w:rsidP="00DC2F24">
      <w:pPr>
        <w:pStyle w:val="NormalWeb"/>
        <w:ind w:left="640" w:hanging="640"/>
        <w:rPr>
          <w:noProof/>
        </w:rPr>
      </w:pPr>
      <w:r w:rsidRPr="00202875">
        <w:rPr>
          <w:noProof/>
        </w:rPr>
        <w:t>[</w:t>
      </w:r>
      <w:r w:rsidR="00607512">
        <w:rPr>
          <w:rFonts w:hint="eastAsia"/>
          <w:noProof/>
        </w:rPr>
        <w:t>9</w:t>
      </w:r>
      <w:r w:rsidRPr="00202875">
        <w:rPr>
          <w:noProof/>
        </w:rPr>
        <w:t>]</w:t>
      </w:r>
      <w:r w:rsidRPr="00202875">
        <w:rPr>
          <w:noProof/>
        </w:rPr>
        <w:tab/>
        <w:t xml:space="preserve">P. Ye, </w:t>
      </w:r>
      <w:r w:rsidR="00607512">
        <w:rPr>
          <w:rFonts w:hint="eastAsia"/>
          <w:noProof/>
        </w:rPr>
        <w:t>Z.K.</w:t>
      </w:r>
      <w:r w:rsidRPr="00202875">
        <w:rPr>
          <w:noProof/>
        </w:rPr>
        <w:t xml:space="preserve"> Xu, A.F. Che, J. Wu, P. Seta, Chitosan-tethered poly(acrylonitrile-co-maleic acid) hollow fiber mem</w:t>
      </w:r>
      <w:r w:rsidR="00607512">
        <w:rPr>
          <w:noProof/>
        </w:rPr>
        <w:t>brane for lipase immobilization</w:t>
      </w:r>
      <w:r w:rsidRPr="00202875">
        <w:rPr>
          <w:noProof/>
        </w:rPr>
        <w:t>, Biomaterials. 26 (2005) 6394–403.</w:t>
      </w:r>
    </w:p>
    <w:p w:rsidR="00607512" w:rsidRPr="00202875" w:rsidRDefault="00607512" w:rsidP="00607512">
      <w:pPr>
        <w:pStyle w:val="NormalWeb"/>
        <w:ind w:left="640" w:hanging="640"/>
        <w:rPr>
          <w:noProof/>
        </w:rPr>
      </w:pPr>
      <w:r w:rsidRPr="00202875">
        <w:rPr>
          <w:noProof/>
        </w:rPr>
        <w:t>[</w:t>
      </w:r>
      <w:r>
        <w:rPr>
          <w:rFonts w:hint="eastAsia"/>
          <w:noProof/>
        </w:rPr>
        <w:t>10</w:t>
      </w:r>
      <w:r w:rsidRPr="00202875">
        <w:rPr>
          <w:noProof/>
        </w:rPr>
        <w:t>]</w:t>
      </w:r>
      <w:r w:rsidRPr="00202875">
        <w:rPr>
          <w:noProof/>
        </w:rPr>
        <w:tab/>
        <w:t>H. Kawakita, K. Sugita, K. Saito, M. Tamada, T. Sugo, H. Kawamoto, Production of cycloisomaltooligosaccharides from dextran using enzyme immobilized in mu</w:t>
      </w:r>
      <w:r>
        <w:rPr>
          <w:noProof/>
        </w:rPr>
        <w:t>ltilayers onto porous membranes</w:t>
      </w:r>
      <w:r w:rsidRPr="00202875">
        <w:rPr>
          <w:noProof/>
        </w:rPr>
        <w:t>, Biotechnol. Prog. 18 (2002) 465–9.</w:t>
      </w:r>
    </w:p>
    <w:p w:rsidR="00607512" w:rsidRPr="00202875" w:rsidRDefault="00607512" w:rsidP="00607512">
      <w:pPr>
        <w:pStyle w:val="NormalWeb"/>
        <w:ind w:left="640" w:hanging="640"/>
        <w:rPr>
          <w:noProof/>
        </w:rPr>
      </w:pPr>
      <w:r w:rsidRPr="00202875">
        <w:rPr>
          <w:noProof/>
        </w:rPr>
        <w:lastRenderedPageBreak/>
        <w:t>[</w:t>
      </w:r>
      <w:r>
        <w:rPr>
          <w:rFonts w:hint="eastAsia"/>
          <w:noProof/>
        </w:rPr>
        <w:t>11]</w:t>
      </w:r>
      <w:r w:rsidRPr="00202875">
        <w:rPr>
          <w:noProof/>
        </w:rPr>
        <w:tab/>
        <w:t>S. Nakatsuka, I. Nakate, T. Miyano, Drinking water treatment by using ultrafiltration hollow fiber membranes, Desalination. 106 (1996) 55–61.</w:t>
      </w:r>
    </w:p>
    <w:p w:rsidR="00607512" w:rsidRPr="00202875" w:rsidRDefault="00607512" w:rsidP="00607512">
      <w:pPr>
        <w:pStyle w:val="NormalWeb"/>
        <w:ind w:left="640" w:hanging="640"/>
        <w:rPr>
          <w:noProof/>
        </w:rPr>
      </w:pPr>
      <w:r w:rsidRPr="00202875">
        <w:rPr>
          <w:noProof/>
        </w:rPr>
        <w:t>[1</w:t>
      </w:r>
      <w:r>
        <w:rPr>
          <w:rFonts w:hint="eastAsia"/>
          <w:noProof/>
        </w:rPr>
        <w:t>2</w:t>
      </w:r>
      <w:r w:rsidRPr="00202875">
        <w:rPr>
          <w:noProof/>
        </w:rPr>
        <w:t>]</w:t>
      </w:r>
      <w:r w:rsidRPr="00202875">
        <w:rPr>
          <w:noProof/>
        </w:rPr>
        <w:tab/>
        <w:t>C. Lubello, R. Gori, Membrane bio-reactor for textile wastewater treatment plant upgrading, water science and technology, J. Int. Assoc. Water Pollut. Res. 52 (2005) 91–98.</w:t>
      </w:r>
    </w:p>
    <w:p w:rsidR="00607512" w:rsidRPr="00202875" w:rsidRDefault="00607512" w:rsidP="00607512">
      <w:pPr>
        <w:pStyle w:val="NormalWeb"/>
        <w:ind w:left="640" w:hanging="640"/>
        <w:rPr>
          <w:noProof/>
        </w:rPr>
      </w:pPr>
      <w:r w:rsidRPr="00202875">
        <w:rPr>
          <w:noProof/>
        </w:rPr>
        <w:t>[1</w:t>
      </w:r>
      <w:r>
        <w:rPr>
          <w:rFonts w:hint="eastAsia"/>
          <w:noProof/>
        </w:rPr>
        <w:t>3</w:t>
      </w:r>
      <w:r w:rsidRPr="00202875">
        <w:rPr>
          <w:noProof/>
        </w:rPr>
        <w:t>]</w:t>
      </w:r>
      <w:r w:rsidRPr="00202875">
        <w:rPr>
          <w:noProof/>
        </w:rPr>
        <w:tab/>
        <w:t>Y. Pouliot, Membrane processes in dairy technology – from a simple idea to worldwide panacea, Int. Dairy J. 18 (2008) 735–740.</w:t>
      </w:r>
    </w:p>
    <w:p w:rsidR="00607512" w:rsidRPr="00202875" w:rsidRDefault="00607512" w:rsidP="00607512">
      <w:pPr>
        <w:pStyle w:val="NormalWeb"/>
        <w:ind w:left="640" w:hanging="640"/>
        <w:rPr>
          <w:noProof/>
        </w:rPr>
      </w:pPr>
      <w:r w:rsidRPr="00202875">
        <w:rPr>
          <w:noProof/>
        </w:rPr>
        <w:t>[1</w:t>
      </w:r>
      <w:r>
        <w:rPr>
          <w:rFonts w:hint="eastAsia"/>
          <w:noProof/>
        </w:rPr>
        <w:t>4</w:t>
      </w:r>
      <w:r w:rsidRPr="00202875">
        <w:rPr>
          <w:noProof/>
        </w:rPr>
        <w:t>]</w:t>
      </w:r>
      <w:r w:rsidRPr="00202875">
        <w:rPr>
          <w:noProof/>
        </w:rPr>
        <w:tab/>
        <w:t>L.K. Nielsen, Bioreactors for hematopoietic cell culture, Annu. Rev. Biomed. Eng. 1 (1999) 129–52.</w:t>
      </w:r>
    </w:p>
    <w:p w:rsidR="00607512" w:rsidRPr="00202875" w:rsidRDefault="00607512" w:rsidP="00607512">
      <w:pPr>
        <w:pStyle w:val="NormalWeb"/>
        <w:ind w:left="640" w:hanging="640"/>
        <w:rPr>
          <w:noProof/>
        </w:rPr>
      </w:pPr>
      <w:r w:rsidRPr="00202875">
        <w:rPr>
          <w:noProof/>
        </w:rPr>
        <w:t>[1</w:t>
      </w:r>
      <w:r>
        <w:rPr>
          <w:rFonts w:hint="eastAsia"/>
          <w:noProof/>
        </w:rPr>
        <w:t>5</w:t>
      </w:r>
      <w:r w:rsidRPr="00202875">
        <w:rPr>
          <w:noProof/>
        </w:rPr>
        <w:t>]</w:t>
      </w:r>
      <w:r w:rsidRPr="00202875">
        <w:rPr>
          <w:noProof/>
        </w:rPr>
        <w:tab/>
        <w:t>U. Marx, H. Matthes, A. Nagel, R. Baehr, Application of a hollow fiber membrane cell culture system in medicine, Am. Biotechnol. Lab. (1993) 26.</w:t>
      </w:r>
    </w:p>
    <w:p w:rsidR="00607512" w:rsidRPr="00202875" w:rsidRDefault="00607512" w:rsidP="00607512">
      <w:pPr>
        <w:pStyle w:val="NormalWeb"/>
        <w:ind w:left="640" w:hanging="640"/>
        <w:rPr>
          <w:noProof/>
        </w:rPr>
      </w:pPr>
      <w:r w:rsidRPr="00202875">
        <w:rPr>
          <w:noProof/>
        </w:rPr>
        <w:t>[1</w:t>
      </w:r>
      <w:r>
        <w:rPr>
          <w:rFonts w:hint="eastAsia"/>
          <w:noProof/>
        </w:rPr>
        <w:t>6</w:t>
      </w:r>
      <w:r w:rsidRPr="00202875">
        <w:rPr>
          <w:noProof/>
        </w:rPr>
        <w:t>]</w:t>
      </w:r>
      <w:r w:rsidRPr="00202875">
        <w:rPr>
          <w:noProof/>
        </w:rPr>
        <w:tab/>
        <w:t>A. Ouyang, S. T. Yang, A two-stage perfusion fibrous bed bioreactor system for mass production of embryonic stem cells., Expert Opin. Biol. Ther. 8 (2008) 895–909.</w:t>
      </w:r>
    </w:p>
    <w:p w:rsidR="00607512" w:rsidRPr="00202875" w:rsidRDefault="00607512" w:rsidP="00607512">
      <w:pPr>
        <w:pStyle w:val="NormalWeb"/>
        <w:ind w:left="640" w:hanging="640"/>
        <w:rPr>
          <w:noProof/>
        </w:rPr>
      </w:pPr>
      <w:r w:rsidRPr="00202875">
        <w:rPr>
          <w:noProof/>
        </w:rPr>
        <w:t>[1</w:t>
      </w:r>
      <w:r>
        <w:rPr>
          <w:rFonts w:hint="eastAsia"/>
          <w:noProof/>
        </w:rPr>
        <w:t>7</w:t>
      </w:r>
      <w:r w:rsidRPr="00202875">
        <w:rPr>
          <w:noProof/>
        </w:rPr>
        <w:t>]</w:t>
      </w:r>
      <w:r w:rsidRPr="00202875">
        <w:rPr>
          <w:noProof/>
        </w:rPr>
        <w:tab/>
        <w:t>H. Ye, Z. Xia, D.J.P. Ferguson, J.T. Triffitt, Z. Cui, Studies on the use of hollow fibre membrane bioreactors for tissue generation by using rat bone marrow fibroblastic cells and a composite scaffold., J. Mater. Sci. Mater. Med. 18 (2007) 641–8.</w:t>
      </w:r>
    </w:p>
    <w:p w:rsidR="00607512" w:rsidRPr="00202875" w:rsidRDefault="00607512" w:rsidP="00607512">
      <w:pPr>
        <w:pStyle w:val="NormalWeb"/>
        <w:ind w:left="640" w:hanging="640"/>
        <w:rPr>
          <w:noProof/>
        </w:rPr>
      </w:pPr>
      <w:r w:rsidRPr="00202875">
        <w:rPr>
          <w:noProof/>
        </w:rPr>
        <w:t>[1</w:t>
      </w:r>
      <w:r>
        <w:rPr>
          <w:rFonts w:hint="eastAsia"/>
          <w:noProof/>
        </w:rPr>
        <w:t>8</w:t>
      </w:r>
      <w:r>
        <w:rPr>
          <w:noProof/>
        </w:rPr>
        <w:t>]</w:t>
      </w:r>
      <w:r>
        <w:rPr>
          <w:noProof/>
        </w:rPr>
        <w:tab/>
        <w:t>H. Evenblij, J.H</w:t>
      </w:r>
      <w:r>
        <w:rPr>
          <w:rFonts w:hint="eastAsia"/>
          <w:noProof/>
        </w:rPr>
        <w:t>.</w:t>
      </w:r>
      <w:r w:rsidRPr="00202875">
        <w:rPr>
          <w:noProof/>
        </w:rPr>
        <w:t xml:space="preserve"> van der Graaf, Occurrence of EPS in activated sludge from a membrane bioreactor treating municipal wastewater, Water Sci. Technol. 50 (2004) 293–300.</w:t>
      </w:r>
    </w:p>
    <w:p w:rsidR="00607512" w:rsidRPr="00202875" w:rsidRDefault="00607512" w:rsidP="00607512">
      <w:pPr>
        <w:pStyle w:val="NormalWeb"/>
        <w:ind w:left="640" w:hanging="640"/>
        <w:rPr>
          <w:noProof/>
        </w:rPr>
      </w:pPr>
      <w:r w:rsidRPr="00202875">
        <w:rPr>
          <w:noProof/>
        </w:rPr>
        <w:t>[1</w:t>
      </w:r>
      <w:r>
        <w:rPr>
          <w:rFonts w:hint="eastAsia"/>
          <w:noProof/>
        </w:rPr>
        <w:t>9</w:t>
      </w:r>
      <w:r w:rsidRPr="00202875">
        <w:rPr>
          <w:noProof/>
        </w:rPr>
        <w:t>]</w:t>
      </w:r>
      <w:r w:rsidRPr="00202875">
        <w:rPr>
          <w:noProof/>
        </w:rPr>
        <w:tab/>
        <w:t>N. Park, B. Kwon, I.S. Kim, J.W. Cho, Biofouling potential of various NF membranes with respect to bacteria and their soluble microbial products (SMP): characterizations, flux decline and transport parameters, J. Membr. Sci. 258 (2005) 43–54.</w:t>
      </w:r>
    </w:p>
    <w:p w:rsidR="00607512" w:rsidRPr="00202875" w:rsidRDefault="00607512" w:rsidP="00607512">
      <w:pPr>
        <w:pStyle w:val="NormalWeb"/>
        <w:ind w:left="640" w:hanging="640"/>
        <w:rPr>
          <w:noProof/>
        </w:rPr>
      </w:pPr>
      <w:r>
        <w:rPr>
          <w:noProof/>
        </w:rPr>
        <w:t>[</w:t>
      </w:r>
      <w:r>
        <w:rPr>
          <w:rFonts w:hint="eastAsia"/>
          <w:noProof/>
        </w:rPr>
        <w:t>20</w:t>
      </w:r>
      <w:r w:rsidRPr="00202875">
        <w:rPr>
          <w:noProof/>
        </w:rPr>
        <w:t>]</w:t>
      </w:r>
      <w:r w:rsidRPr="00202875">
        <w:rPr>
          <w:noProof/>
        </w:rPr>
        <w:tab/>
        <w:t>A. Bjørkøy, L. Fiksdal, Characterization of biofouling on hollow fiber membranes using confocal laser scanning microcscopy and image analysis, Desalination. 245 (2009) 474–484.</w:t>
      </w:r>
    </w:p>
    <w:p w:rsidR="00607512" w:rsidRPr="00202875" w:rsidRDefault="00607512" w:rsidP="00607512">
      <w:pPr>
        <w:pStyle w:val="NormalWeb"/>
        <w:ind w:left="640" w:hanging="640"/>
        <w:rPr>
          <w:noProof/>
        </w:rPr>
      </w:pPr>
      <w:r w:rsidRPr="00202875">
        <w:rPr>
          <w:noProof/>
        </w:rPr>
        <w:t>[2</w:t>
      </w:r>
      <w:r>
        <w:rPr>
          <w:rFonts w:hint="eastAsia"/>
          <w:noProof/>
        </w:rPr>
        <w:t>1</w:t>
      </w:r>
      <w:r w:rsidRPr="00202875">
        <w:rPr>
          <w:noProof/>
        </w:rPr>
        <w:t>]</w:t>
      </w:r>
      <w:r w:rsidRPr="00202875">
        <w:rPr>
          <w:noProof/>
        </w:rPr>
        <w:tab/>
        <w:t>I. Chang, P. Le Clech, B. Jefferson, S. Judd, Membrane Fouling in Membrane Bioreactors for Wastewater Treatment, (2002) 1018–1029.</w:t>
      </w:r>
    </w:p>
    <w:p w:rsidR="00607512" w:rsidRDefault="00607512" w:rsidP="00607512">
      <w:pPr>
        <w:pStyle w:val="NormalWeb"/>
        <w:ind w:left="640" w:hanging="640"/>
        <w:rPr>
          <w:noProof/>
        </w:rPr>
      </w:pPr>
      <w:r w:rsidRPr="00202875">
        <w:rPr>
          <w:noProof/>
        </w:rPr>
        <w:t>[2</w:t>
      </w:r>
      <w:r w:rsidR="003B72EA">
        <w:rPr>
          <w:rFonts w:hint="eastAsia"/>
          <w:noProof/>
        </w:rPr>
        <w:t>2</w:t>
      </w:r>
      <w:r w:rsidRPr="00202875">
        <w:rPr>
          <w:noProof/>
        </w:rPr>
        <w:t>]</w:t>
      </w:r>
      <w:r w:rsidRPr="00202875">
        <w:rPr>
          <w:noProof/>
        </w:rPr>
        <w:tab/>
        <w:t>M. Ellis, J. Chaudhuri, Poly (lactic</w:t>
      </w:r>
      <w:r w:rsidR="003B72EA">
        <w:rPr>
          <w:rFonts w:hint="eastAsia"/>
          <w:noProof/>
        </w:rPr>
        <w:t>-</w:t>
      </w:r>
      <w:r w:rsidRPr="00202875">
        <w:rPr>
          <w:noProof/>
        </w:rPr>
        <w:t>co</w:t>
      </w:r>
      <w:r w:rsidR="003B72EA">
        <w:rPr>
          <w:rFonts w:hint="eastAsia"/>
          <w:noProof/>
        </w:rPr>
        <w:t>-</w:t>
      </w:r>
      <w:r w:rsidRPr="00202875">
        <w:rPr>
          <w:noProof/>
        </w:rPr>
        <w:t>glycolic acid) hollow fibre membranes for use as a tissue engineering scaffold, Biotechnol. Bioeng. 96 (2007) 177–187.</w:t>
      </w:r>
    </w:p>
    <w:p w:rsidR="00E10BD6" w:rsidRDefault="00F87456" w:rsidP="00E10BD6">
      <w:pPr>
        <w:rPr>
          <w:rFonts w:cs="Times New Roman"/>
          <w:color w:val="000000"/>
          <w:szCs w:val="24"/>
          <w:shd w:val="clear" w:color="auto" w:fill="FFFFFF"/>
        </w:rPr>
      </w:pPr>
      <w:r>
        <w:rPr>
          <w:rFonts w:hint="eastAsia"/>
          <w:noProof/>
        </w:rPr>
        <w:lastRenderedPageBreak/>
        <w:t>[23]</w:t>
      </w:r>
      <w:r>
        <w:rPr>
          <w:rFonts w:hint="eastAsia"/>
          <w:noProof/>
        </w:rPr>
        <w:tab/>
      </w:r>
      <w:r>
        <w:rPr>
          <w:rFonts w:cs="Times New Roman" w:hint="eastAsia"/>
          <w:color w:val="000000"/>
          <w:szCs w:val="24"/>
          <w:shd w:val="clear" w:color="auto" w:fill="FFFFFF"/>
        </w:rPr>
        <w:t xml:space="preserve">G.D. </w:t>
      </w:r>
      <w:proofErr w:type="spellStart"/>
      <w:r>
        <w:rPr>
          <w:rFonts w:cs="Times New Roman" w:hint="eastAsia"/>
          <w:color w:val="000000"/>
          <w:szCs w:val="24"/>
          <w:shd w:val="clear" w:color="auto" w:fill="FFFFFF"/>
        </w:rPr>
        <w:t>Antwiler</w:t>
      </w:r>
      <w:proofErr w:type="spellEnd"/>
      <w:r>
        <w:rPr>
          <w:rFonts w:cs="Times New Roman" w:hint="eastAsia"/>
          <w:color w:val="000000"/>
          <w:szCs w:val="24"/>
          <w:shd w:val="clear" w:color="auto" w:fill="FFFFFF"/>
        </w:rPr>
        <w:t xml:space="preserve">, Improved bioreactor surfaces, </w:t>
      </w:r>
      <w:r w:rsidR="00E10BD6">
        <w:rPr>
          <w:rFonts w:cs="Times New Roman" w:hint="eastAsia"/>
          <w:color w:val="000000"/>
          <w:szCs w:val="24"/>
          <w:shd w:val="clear" w:color="auto" w:fill="FFFFFF"/>
        </w:rPr>
        <w:t xml:space="preserve">(2008) </w:t>
      </w:r>
      <w:r>
        <w:rPr>
          <w:rFonts w:cs="Times New Roman" w:hint="eastAsia"/>
          <w:color w:val="000000"/>
          <w:szCs w:val="24"/>
          <w:shd w:val="clear" w:color="auto" w:fill="FFFFFF"/>
        </w:rPr>
        <w:t>WO2008124229 A2</w:t>
      </w:r>
    </w:p>
    <w:p w:rsidR="00607512" w:rsidRPr="00E27D38" w:rsidRDefault="00607512" w:rsidP="00B16AF0">
      <w:pPr>
        <w:spacing w:line="240" w:lineRule="auto"/>
        <w:ind w:left="640" w:hanging="640"/>
        <w:rPr>
          <w:i/>
          <w:noProof/>
        </w:rPr>
      </w:pPr>
      <w:r w:rsidRPr="00202875">
        <w:rPr>
          <w:noProof/>
        </w:rPr>
        <w:t>[2</w:t>
      </w:r>
      <w:r w:rsidR="00F87456">
        <w:rPr>
          <w:rFonts w:hint="eastAsia"/>
          <w:noProof/>
        </w:rPr>
        <w:t>4</w:t>
      </w:r>
      <w:r w:rsidRPr="00202875">
        <w:rPr>
          <w:noProof/>
        </w:rPr>
        <w:t>]</w:t>
      </w:r>
      <w:r w:rsidRPr="00202875">
        <w:rPr>
          <w:noProof/>
        </w:rPr>
        <w:tab/>
        <w:t>S.C. Balmert, D. McKeel, F. Triolo, B. Gridelli, K. Zeilinger, R. Bornemann,</w:t>
      </w:r>
      <w:r w:rsidR="003B72EA">
        <w:rPr>
          <w:rFonts w:hint="eastAsia"/>
          <w:noProof/>
        </w:rPr>
        <w:t>J.C. Gerlach</w:t>
      </w:r>
      <w:r w:rsidRPr="00202875">
        <w:rPr>
          <w:noProof/>
        </w:rPr>
        <w:t xml:space="preserve">, Perfusion circuit concepts for hollow-fiber bioreactors used as </w:t>
      </w:r>
      <w:r w:rsidRPr="00E27D38">
        <w:rPr>
          <w:i/>
          <w:noProof/>
        </w:rPr>
        <w:t xml:space="preserve">in vitro </w:t>
      </w:r>
      <w:r w:rsidRPr="00202875">
        <w:rPr>
          <w:noProof/>
        </w:rPr>
        <w:t xml:space="preserve">cell production systems or ex </w:t>
      </w:r>
      <w:r w:rsidRPr="00E27D38">
        <w:rPr>
          <w:i/>
          <w:noProof/>
        </w:rPr>
        <w:t>vivo</w:t>
      </w:r>
      <w:r w:rsidRPr="00202875">
        <w:rPr>
          <w:noProof/>
        </w:rPr>
        <w:t xml:space="preserve"> bioartificial organs, Int J Artif Organs. 34 (2011) 410–421.</w:t>
      </w:r>
    </w:p>
    <w:p w:rsidR="00607512" w:rsidRPr="00202875" w:rsidRDefault="00607512" w:rsidP="00607512">
      <w:pPr>
        <w:pStyle w:val="NormalWeb"/>
        <w:ind w:left="640" w:hanging="640"/>
        <w:rPr>
          <w:noProof/>
        </w:rPr>
      </w:pPr>
      <w:r w:rsidRPr="00202875">
        <w:rPr>
          <w:noProof/>
        </w:rPr>
        <w:t>[2</w:t>
      </w:r>
      <w:r w:rsidR="00F87456">
        <w:rPr>
          <w:rFonts w:hint="eastAsia"/>
          <w:noProof/>
        </w:rPr>
        <w:t>5</w:t>
      </w:r>
      <w:r w:rsidRPr="00202875">
        <w:rPr>
          <w:noProof/>
        </w:rPr>
        <w:t>]</w:t>
      </w:r>
      <w:r w:rsidRPr="00202875">
        <w:rPr>
          <w:noProof/>
        </w:rPr>
        <w:tab/>
        <w:t>G. Salzman, R. Tadmor, S. Guzy, S. Sideman, N. Lotan, Hollow fiber enzymic reactors for a two substrate process: analytical modeling and numerical simulations, Chem. Eng. Process. Process Intensif. 38 (1999) 289–299.</w:t>
      </w:r>
    </w:p>
    <w:p w:rsidR="00607512" w:rsidRPr="00202875" w:rsidRDefault="00607512" w:rsidP="00607512">
      <w:pPr>
        <w:pStyle w:val="NormalWeb"/>
        <w:ind w:left="640" w:hanging="640"/>
        <w:rPr>
          <w:noProof/>
        </w:rPr>
      </w:pPr>
      <w:r w:rsidRPr="00202875">
        <w:rPr>
          <w:noProof/>
        </w:rPr>
        <w:t>[2</w:t>
      </w:r>
      <w:r w:rsidR="00F87456">
        <w:rPr>
          <w:rFonts w:hint="eastAsia"/>
          <w:noProof/>
        </w:rPr>
        <w:t>6</w:t>
      </w:r>
      <w:r w:rsidRPr="00202875">
        <w:rPr>
          <w:noProof/>
        </w:rPr>
        <w:t>]</w:t>
      </w:r>
      <w:r w:rsidRPr="00202875">
        <w:rPr>
          <w:noProof/>
        </w:rPr>
        <w:tab/>
        <w:t>H. Ye, D.B. Das, J.T. Triffitt, Z. Cui, Modelling nutrient transport in hollow fibre membrane bioreactors for growing three-dimensional bone tissue, J. Memb. Sci. 272 (2006) 169–178.</w:t>
      </w:r>
    </w:p>
    <w:p w:rsidR="00607512" w:rsidRPr="00202875" w:rsidRDefault="00607512" w:rsidP="00607512">
      <w:pPr>
        <w:pStyle w:val="NormalWeb"/>
        <w:ind w:left="640" w:hanging="640"/>
        <w:rPr>
          <w:noProof/>
        </w:rPr>
      </w:pPr>
      <w:r w:rsidRPr="00F87456">
        <w:rPr>
          <w:noProof/>
        </w:rPr>
        <w:t>[2</w:t>
      </w:r>
      <w:r w:rsidR="00F87456" w:rsidRPr="00F87456">
        <w:rPr>
          <w:rFonts w:hint="eastAsia"/>
          <w:noProof/>
        </w:rPr>
        <w:t>7</w:t>
      </w:r>
      <w:r w:rsidRPr="00F87456">
        <w:rPr>
          <w:noProof/>
        </w:rPr>
        <w:t>]</w:t>
      </w:r>
      <w:r w:rsidRPr="00F87456">
        <w:rPr>
          <w:noProof/>
        </w:rPr>
        <w:tab/>
        <w:t xml:space="preserve">D.S. Wavhal, E.R. Fisher, Membrane </w:t>
      </w:r>
      <w:r w:rsidR="003B72EA" w:rsidRPr="00F87456">
        <w:rPr>
          <w:rFonts w:hint="eastAsia"/>
          <w:noProof/>
        </w:rPr>
        <w:t>s</w:t>
      </w:r>
      <w:r w:rsidRPr="00F87456">
        <w:rPr>
          <w:noProof/>
        </w:rPr>
        <w:t xml:space="preserve">urface </w:t>
      </w:r>
      <w:r w:rsidR="003B72EA" w:rsidRPr="00F87456">
        <w:rPr>
          <w:rFonts w:hint="eastAsia"/>
          <w:noProof/>
        </w:rPr>
        <w:t>m</w:t>
      </w:r>
      <w:r w:rsidRPr="00F87456">
        <w:rPr>
          <w:noProof/>
        </w:rPr>
        <w:t xml:space="preserve">odification by </w:t>
      </w:r>
      <w:r w:rsidR="003B72EA" w:rsidRPr="00F87456">
        <w:rPr>
          <w:rFonts w:hint="eastAsia"/>
          <w:noProof/>
        </w:rPr>
        <w:t>p</w:t>
      </w:r>
      <w:r w:rsidRPr="00F87456">
        <w:rPr>
          <w:noProof/>
        </w:rPr>
        <w:t>lasma-</w:t>
      </w:r>
      <w:r w:rsidR="003B72EA" w:rsidRPr="00F87456">
        <w:rPr>
          <w:rFonts w:hint="eastAsia"/>
          <w:noProof/>
        </w:rPr>
        <w:t>i</w:t>
      </w:r>
      <w:r w:rsidRPr="00F87456">
        <w:rPr>
          <w:noProof/>
        </w:rPr>
        <w:t>nduced Polymerization of Acrylamide for Improved Surface Properties and Reduced Protein Fouling, Langmuir. 19 (2003) 79–85.</w:t>
      </w:r>
    </w:p>
    <w:p w:rsidR="00607512" w:rsidRPr="00202875" w:rsidRDefault="00607512" w:rsidP="00607512">
      <w:pPr>
        <w:pStyle w:val="NormalWeb"/>
        <w:ind w:left="640" w:hanging="640"/>
        <w:rPr>
          <w:noProof/>
        </w:rPr>
      </w:pPr>
      <w:r w:rsidRPr="00202875">
        <w:rPr>
          <w:noProof/>
        </w:rPr>
        <w:t>[2</w:t>
      </w:r>
      <w:r w:rsidR="00F87456">
        <w:rPr>
          <w:rFonts w:hint="eastAsia"/>
          <w:noProof/>
        </w:rPr>
        <w:t>8</w:t>
      </w:r>
      <w:r w:rsidRPr="00202875">
        <w:rPr>
          <w:noProof/>
        </w:rPr>
        <w:t>]</w:t>
      </w:r>
      <w:r w:rsidRPr="00202875">
        <w:rPr>
          <w:noProof/>
        </w:rPr>
        <w:tab/>
        <w:t>H.Y. Yu, H. Lei, Z.K. Xu, Enhencement of the flux for polypropylene hollow fiber membrane in a submerged membrane-bioreactor by surface modification, J. Environ. Sci. (China). 18 (2006) 1050–1055.</w:t>
      </w:r>
    </w:p>
    <w:p w:rsidR="00607512" w:rsidRPr="00202875" w:rsidRDefault="00607512" w:rsidP="00607512">
      <w:pPr>
        <w:pStyle w:val="NormalWeb"/>
        <w:ind w:left="640" w:hanging="640"/>
        <w:rPr>
          <w:noProof/>
        </w:rPr>
      </w:pPr>
      <w:r w:rsidRPr="00202875">
        <w:rPr>
          <w:noProof/>
        </w:rPr>
        <w:t>[2</w:t>
      </w:r>
      <w:r w:rsidR="00F87456">
        <w:rPr>
          <w:rFonts w:hint="eastAsia"/>
          <w:noProof/>
        </w:rPr>
        <w:t>9</w:t>
      </w:r>
      <w:r w:rsidRPr="00202875">
        <w:rPr>
          <w:noProof/>
        </w:rPr>
        <w:t>]</w:t>
      </w:r>
      <w:r w:rsidRPr="00202875">
        <w:rPr>
          <w:noProof/>
        </w:rPr>
        <w:tab/>
        <w:t>A. Bhattacharya, B.N. Misra, Grafting: a versatile means to modify polymersTechniques, factors and applications, Prog. Polym. Sci. 29 (2004) 767–814.</w:t>
      </w:r>
    </w:p>
    <w:p w:rsidR="00607512" w:rsidRPr="00202875" w:rsidRDefault="00607512" w:rsidP="00607512">
      <w:pPr>
        <w:pStyle w:val="NormalWeb"/>
        <w:ind w:left="640" w:hanging="640"/>
        <w:rPr>
          <w:noProof/>
        </w:rPr>
      </w:pPr>
      <w:r w:rsidRPr="00202875">
        <w:rPr>
          <w:noProof/>
        </w:rPr>
        <w:t>[</w:t>
      </w:r>
      <w:r w:rsidR="00F87456">
        <w:rPr>
          <w:rFonts w:hint="eastAsia"/>
          <w:noProof/>
        </w:rPr>
        <w:t>30</w:t>
      </w:r>
      <w:r w:rsidRPr="00202875">
        <w:rPr>
          <w:noProof/>
        </w:rPr>
        <w:t>]</w:t>
      </w:r>
      <w:r w:rsidRPr="00202875">
        <w:rPr>
          <w:noProof/>
        </w:rPr>
        <w:tab/>
        <w:t>W. Sun, J. Liu, H. Chu, B. Dong, Pretreatment and Membrane Hydrophilic Modification to Reduce Membrane Fouling, Membranes (Basel). 3 (2013) 226–241.</w:t>
      </w:r>
    </w:p>
    <w:p w:rsidR="00607512" w:rsidRPr="00202875" w:rsidRDefault="00607512" w:rsidP="00607512">
      <w:pPr>
        <w:pStyle w:val="NormalWeb"/>
        <w:ind w:left="640" w:hanging="640"/>
        <w:rPr>
          <w:noProof/>
        </w:rPr>
      </w:pPr>
      <w:r w:rsidRPr="00202875">
        <w:rPr>
          <w:noProof/>
        </w:rPr>
        <w:t>[</w:t>
      </w:r>
      <w:r w:rsidR="00F87456">
        <w:rPr>
          <w:rFonts w:hint="eastAsia"/>
          <w:noProof/>
        </w:rPr>
        <w:t>31</w:t>
      </w:r>
      <w:r w:rsidR="00F87456">
        <w:rPr>
          <w:noProof/>
        </w:rPr>
        <w:t>]</w:t>
      </w:r>
      <w:r w:rsidR="00F87456">
        <w:rPr>
          <w:noProof/>
        </w:rPr>
        <w:tab/>
        <w:t>Y.J. Shen, G.X. Wu, Y.B. Fan, H. Zhong, L.L.Wu, S.</w:t>
      </w:r>
      <w:r w:rsidR="00F87456">
        <w:rPr>
          <w:rFonts w:hint="eastAsia"/>
          <w:noProof/>
        </w:rPr>
        <w:t>L</w:t>
      </w:r>
      <w:r w:rsidRPr="00202875">
        <w:rPr>
          <w:noProof/>
        </w:rPr>
        <w:t xml:space="preserve">. Zhang, </w:t>
      </w:r>
      <w:r w:rsidR="00715997">
        <w:rPr>
          <w:rFonts w:hint="eastAsia"/>
          <w:noProof/>
        </w:rPr>
        <w:t>X.H. Zhao, W.J. Zhang</w:t>
      </w:r>
      <w:r w:rsidR="00715997" w:rsidRPr="00715997">
        <w:rPr>
          <w:rFonts w:hint="eastAsia"/>
          <w:noProof/>
        </w:rPr>
        <w:t xml:space="preserve">, </w:t>
      </w:r>
      <w:r w:rsidRPr="00715997">
        <w:rPr>
          <w:noProof/>
        </w:rPr>
        <w:t>Performances of biological aerated filter employing hollow fiber membrane segments of surface-improved poly (sulfone) as biofilm carriers, J</w:t>
      </w:r>
      <w:r w:rsidRPr="00202875">
        <w:rPr>
          <w:noProof/>
        </w:rPr>
        <w:t>. Environ. Sci. (China). 19 (2007) 811–7.</w:t>
      </w:r>
    </w:p>
    <w:p w:rsidR="00607512" w:rsidRPr="00202875" w:rsidRDefault="00715997" w:rsidP="00607512">
      <w:pPr>
        <w:pStyle w:val="NormalWeb"/>
        <w:ind w:left="640" w:hanging="640"/>
        <w:rPr>
          <w:noProof/>
        </w:rPr>
      </w:pPr>
      <w:r>
        <w:rPr>
          <w:noProof/>
        </w:rPr>
        <w:t>[3</w:t>
      </w:r>
      <w:r>
        <w:rPr>
          <w:rFonts w:hint="eastAsia"/>
          <w:noProof/>
        </w:rPr>
        <w:t>2</w:t>
      </w:r>
      <w:r w:rsidR="00607512" w:rsidRPr="00202875">
        <w:rPr>
          <w:noProof/>
        </w:rPr>
        <w:t>]</w:t>
      </w:r>
      <w:r w:rsidR="00607512" w:rsidRPr="00202875">
        <w:rPr>
          <w:noProof/>
        </w:rPr>
        <w:tab/>
        <w:t>M. Taniguchi, G. Belfort, Low protein fouling synthetic membranes by UV-assisted surface grafting modification: varying monomer type, J. Memb. Sci. 231 (2004) 147–157.</w:t>
      </w:r>
    </w:p>
    <w:p w:rsidR="00607512" w:rsidRPr="00202875" w:rsidRDefault="00607512" w:rsidP="00607512">
      <w:pPr>
        <w:pStyle w:val="NormalWeb"/>
        <w:ind w:left="640" w:hanging="640"/>
        <w:rPr>
          <w:noProof/>
        </w:rPr>
      </w:pPr>
      <w:r w:rsidRPr="00202875">
        <w:rPr>
          <w:noProof/>
        </w:rPr>
        <w:lastRenderedPageBreak/>
        <w:t>[3</w:t>
      </w:r>
      <w:r w:rsidR="00715997">
        <w:rPr>
          <w:rFonts w:hint="eastAsia"/>
          <w:noProof/>
        </w:rPr>
        <w:t>3</w:t>
      </w:r>
      <w:r w:rsidRPr="00202875">
        <w:rPr>
          <w:noProof/>
        </w:rPr>
        <w:t>]</w:t>
      </w:r>
      <w:r w:rsidRPr="00202875">
        <w:rPr>
          <w:noProof/>
        </w:rPr>
        <w:tab/>
        <w:t>W. Junfu, Z. Kongyin, W. Lei, Z. Huan, C. Li, Z. Zhengpu, PVDF Hollow fiber Membrane with High Flux and High Rejection Ratio Prepared by Irradiation Induced Grafting of PAA, Macromol. Symp. 297 (2010) 231–239.</w:t>
      </w:r>
    </w:p>
    <w:p w:rsidR="00607512" w:rsidRPr="00202875" w:rsidRDefault="00607512" w:rsidP="00607512">
      <w:pPr>
        <w:pStyle w:val="NormalWeb"/>
        <w:ind w:left="640" w:hanging="640"/>
        <w:rPr>
          <w:noProof/>
        </w:rPr>
      </w:pPr>
      <w:r w:rsidRPr="00202875">
        <w:rPr>
          <w:noProof/>
        </w:rPr>
        <w:t>[3</w:t>
      </w:r>
      <w:r w:rsidR="00715997">
        <w:rPr>
          <w:rFonts w:hint="eastAsia"/>
          <w:noProof/>
        </w:rPr>
        <w:t>4</w:t>
      </w:r>
      <w:r w:rsidRPr="00202875">
        <w:rPr>
          <w:noProof/>
        </w:rPr>
        <w:t>]</w:t>
      </w:r>
      <w:r w:rsidRPr="00202875">
        <w:rPr>
          <w:noProof/>
        </w:rPr>
        <w:tab/>
        <w:t>Q.P. Pham, U. Sharma, A.G. Mikos, Electrospinning of polymeric nanofibers for tissue engineering applications: a review., Tissue Eng. 12 (2006) 1197–211.</w:t>
      </w:r>
    </w:p>
    <w:p w:rsidR="00607512" w:rsidRPr="00202875" w:rsidRDefault="00607512" w:rsidP="00607512">
      <w:pPr>
        <w:pStyle w:val="NormalWeb"/>
        <w:ind w:left="640" w:hanging="640"/>
        <w:rPr>
          <w:noProof/>
        </w:rPr>
      </w:pPr>
      <w:r w:rsidRPr="00202875">
        <w:rPr>
          <w:noProof/>
        </w:rPr>
        <w:t>[3</w:t>
      </w:r>
      <w:r w:rsidR="00715997">
        <w:rPr>
          <w:rFonts w:hint="eastAsia"/>
          <w:noProof/>
        </w:rPr>
        <w:t>5</w:t>
      </w:r>
      <w:r w:rsidRPr="00202875">
        <w:rPr>
          <w:noProof/>
        </w:rPr>
        <w:t>]</w:t>
      </w:r>
      <w:r w:rsidRPr="00202875">
        <w:rPr>
          <w:noProof/>
        </w:rPr>
        <w:tab/>
        <w:t>C. Liu, R. Bai, Adsorptive removal of copper ions with highly porous chitosan/cellulose acetate blend hollow fiber membranes, J. Memb. Sci. 284 (2006) 313–322.</w:t>
      </w:r>
    </w:p>
    <w:p w:rsidR="00607512" w:rsidRPr="00202875" w:rsidRDefault="00607512" w:rsidP="00607512">
      <w:pPr>
        <w:pStyle w:val="NormalWeb"/>
        <w:ind w:left="640" w:hanging="640"/>
        <w:rPr>
          <w:noProof/>
        </w:rPr>
      </w:pPr>
      <w:r w:rsidRPr="00202875">
        <w:rPr>
          <w:noProof/>
        </w:rPr>
        <w:t>[3</w:t>
      </w:r>
      <w:r w:rsidR="00715997">
        <w:rPr>
          <w:rFonts w:hint="eastAsia"/>
          <w:noProof/>
        </w:rPr>
        <w:t>6</w:t>
      </w:r>
      <w:r w:rsidRPr="00202875">
        <w:rPr>
          <w:noProof/>
        </w:rPr>
        <w:t>]</w:t>
      </w:r>
      <w:r w:rsidRPr="00202875">
        <w:rPr>
          <w:noProof/>
        </w:rPr>
        <w:tab/>
        <w:t>J. Pieracci, J. V Crivello, G. Belfort, Photochemical modification of 10 kDa polyethersulfone ultrafltration membranes for reduction of biofouling, J. Memb. Sci. 156 (1999) 223–240.</w:t>
      </w:r>
    </w:p>
    <w:p w:rsidR="00607512" w:rsidRPr="00202875" w:rsidRDefault="00715997" w:rsidP="00607512">
      <w:pPr>
        <w:pStyle w:val="NormalWeb"/>
        <w:ind w:left="640" w:hanging="640"/>
        <w:rPr>
          <w:noProof/>
        </w:rPr>
      </w:pPr>
      <w:r>
        <w:rPr>
          <w:noProof/>
        </w:rPr>
        <w:t>[3</w:t>
      </w:r>
      <w:r>
        <w:rPr>
          <w:rFonts w:hint="eastAsia"/>
          <w:noProof/>
        </w:rPr>
        <w:t>7</w:t>
      </w:r>
      <w:r w:rsidR="00607512" w:rsidRPr="00202875">
        <w:rPr>
          <w:noProof/>
        </w:rPr>
        <w:t>]</w:t>
      </w:r>
      <w:r w:rsidR="00607512" w:rsidRPr="00202875">
        <w:rPr>
          <w:noProof/>
        </w:rPr>
        <w:tab/>
        <w:t>H. Vihola, A. Laukkanen, L. Valtola, H. Tenhu, J. Hirvonen, Cytotoxicity of thermosensitive polymers poly(N-isopropylacrylamide), poly(N-vinylcaprolactam) and amphiphilically modified poly(N-vinylcaprolactam)., Biomaterials. 26 (2005) 3055–3064.</w:t>
      </w:r>
    </w:p>
    <w:p w:rsidR="00715997" w:rsidRDefault="00715997" w:rsidP="00607512">
      <w:pPr>
        <w:pStyle w:val="NormalWeb"/>
        <w:ind w:left="640" w:hanging="640"/>
        <w:rPr>
          <w:noProof/>
        </w:rPr>
      </w:pPr>
      <w:r>
        <w:rPr>
          <w:noProof/>
        </w:rPr>
        <w:t>[3</w:t>
      </w:r>
      <w:r>
        <w:rPr>
          <w:rFonts w:hint="eastAsia"/>
          <w:noProof/>
        </w:rPr>
        <w:t>8</w:t>
      </w:r>
      <w:r w:rsidR="00607512" w:rsidRPr="00202875">
        <w:rPr>
          <w:noProof/>
        </w:rPr>
        <w:t>]</w:t>
      </w:r>
      <w:r w:rsidR="00607512" w:rsidRPr="00202875">
        <w:rPr>
          <w:noProof/>
        </w:rPr>
        <w:tab/>
        <w:t>Y. Luo, G. Engelmayr, D.T. A</w:t>
      </w:r>
      <w:r>
        <w:rPr>
          <w:noProof/>
        </w:rPr>
        <w:t>uguste, S. Ferreira, J.M. Karp,</w:t>
      </w:r>
      <w:r>
        <w:rPr>
          <w:rFonts w:hint="eastAsia"/>
          <w:noProof/>
        </w:rPr>
        <w:t xml:space="preserve"> R. Saigal, R. Langer, 3-dimensional scaffolds, in Principles of tissue engineering, 3</w:t>
      </w:r>
      <w:r w:rsidRPr="00715997">
        <w:rPr>
          <w:rFonts w:hint="eastAsia"/>
          <w:noProof/>
          <w:vertAlign w:val="superscript"/>
        </w:rPr>
        <w:t>rd</w:t>
      </w:r>
      <w:r>
        <w:rPr>
          <w:rFonts w:hint="eastAsia"/>
          <w:noProof/>
        </w:rPr>
        <w:t xml:space="preserve"> edition, R. Lanza, R. Langer, J.P. Vacanti, Elsevier/Academic press, 2007, 359-373.</w:t>
      </w:r>
    </w:p>
    <w:p w:rsidR="00607512" w:rsidRPr="00202875" w:rsidRDefault="00715997" w:rsidP="00607512">
      <w:pPr>
        <w:pStyle w:val="NormalWeb"/>
        <w:ind w:left="640" w:hanging="640"/>
        <w:rPr>
          <w:noProof/>
        </w:rPr>
      </w:pPr>
      <w:r>
        <w:rPr>
          <w:noProof/>
        </w:rPr>
        <w:t>[3</w:t>
      </w:r>
      <w:r>
        <w:rPr>
          <w:rFonts w:hint="eastAsia"/>
          <w:noProof/>
        </w:rPr>
        <w:t>9</w:t>
      </w:r>
      <w:r w:rsidR="00607512" w:rsidRPr="00202875">
        <w:rPr>
          <w:noProof/>
        </w:rPr>
        <w:t>]</w:t>
      </w:r>
      <w:r w:rsidR="00607512" w:rsidRPr="00202875">
        <w:rPr>
          <w:noProof/>
        </w:rPr>
        <w:tab/>
        <w:t>M. Lovett, K. Lee, A. Edwards, D.L. Kaplan, Vascularization strategies for tissue engineering., Tissue Eng. Part B. Rev. 15 (2009) 353–70.</w:t>
      </w:r>
    </w:p>
    <w:p w:rsidR="00607512" w:rsidRPr="00202875" w:rsidRDefault="00715997" w:rsidP="00607512">
      <w:pPr>
        <w:pStyle w:val="NormalWeb"/>
        <w:ind w:left="640" w:hanging="640"/>
        <w:rPr>
          <w:noProof/>
        </w:rPr>
      </w:pPr>
      <w:r>
        <w:rPr>
          <w:noProof/>
        </w:rPr>
        <w:t>[</w:t>
      </w:r>
      <w:r>
        <w:rPr>
          <w:rFonts w:hint="eastAsia"/>
          <w:noProof/>
        </w:rPr>
        <w:t>40</w:t>
      </w:r>
      <w:r w:rsidR="00607512" w:rsidRPr="00202875">
        <w:rPr>
          <w:noProof/>
        </w:rPr>
        <w:t>]</w:t>
      </w:r>
      <w:r w:rsidR="00607512" w:rsidRPr="00202875">
        <w:rPr>
          <w:noProof/>
        </w:rPr>
        <w:tab/>
        <w:t>G.T. Grant, E.R. Morris, D.A. Rees, P.J.C. Smith, D. Thom, Biological interactions between polysaccharides and divalent cations: The egg-box model, FBES Lett. 32 (1973) 195–198.</w:t>
      </w:r>
    </w:p>
    <w:p w:rsidR="00607512" w:rsidRPr="00202875" w:rsidRDefault="00715997" w:rsidP="00607512">
      <w:pPr>
        <w:pStyle w:val="NormalWeb"/>
        <w:ind w:left="640" w:hanging="640"/>
        <w:rPr>
          <w:noProof/>
        </w:rPr>
      </w:pPr>
      <w:r>
        <w:rPr>
          <w:noProof/>
        </w:rPr>
        <w:t>[</w:t>
      </w:r>
      <w:r>
        <w:rPr>
          <w:rFonts w:hint="eastAsia"/>
          <w:noProof/>
        </w:rPr>
        <w:t>41</w:t>
      </w:r>
      <w:r w:rsidR="00607512" w:rsidRPr="00202875">
        <w:rPr>
          <w:noProof/>
        </w:rPr>
        <w:t>]</w:t>
      </w:r>
      <w:r w:rsidR="00607512" w:rsidRPr="00202875">
        <w:rPr>
          <w:noProof/>
        </w:rPr>
        <w:tab/>
        <w:t>K.I. Draget, G. Skjåk-Braek, O. Smidsrø</w:t>
      </w:r>
      <w:r>
        <w:rPr>
          <w:noProof/>
        </w:rPr>
        <w:t>d, Alginate based new materials</w:t>
      </w:r>
      <w:r w:rsidR="00607512" w:rsidRPr="00202875">
        <w:rPr>
          <w:noProof/>
        </w:rPr>
        <w:t>, Int. J. Biol. Macromol. 21 (1997) 47–55.</w:t>
      </w:r>
    </w:p>
    <w:p w:rsidR="00607512" w:rsidRPr="00202875" w:rsidRDefault="00715997" w:rsidP="00607512">
      <w:pPr>
        <w:pStyle w:val="NormalWeb"/>
        <w:ind w:left="640" w:hanging="640"/>
        <w:rPr>
          <w:noProof/>
        </w:rPr>
      </w:pPr>
      <w:r>
        <w:rPr>
          <w:noProof/>
        </w:rPr>
        <w:t>[4</w:t>
      </w:r>
      <w:r>
        <w:rPr>
          <w:rFonts w:hint="eastAsia"/>
          <w:noProof/>
        </w:rPr>
        <w:t>2</w:t>
      </w:r>
      <w:r w:rsidR="00607512" w:rsidRPr="00202875">
        <w:rPr>
          <w:noProof/>
        </w:rPr>
        <w:t>]</w:t>
      </w:r>
      <w:r w:rsidR="00607512" w:rsidRPr="00202875">
        <w:rPr>
          <w:noProof/>
        </w:rPr>
        <w:tab/>
        <w:t>O. Smidsrød, G. Skjåk-Braek, Alginate as immobilization matrix for cells, Trends Biotechnol. 8 (1990) 71–8.</w:t>
      </w:r>
    </w:p>
    <w:p w:rsidR="00607512" w:rsidRPr="00202875" w:rsidRDefault="00715997" w:rsidP="00607512">
      <w:pPr>
        <w:pStyle w:val="NormalWeb"/>
        <w:ind w:left="640" w:hanging="640"/>
        <w:rPr>
          <w:noProof/>
        </w:rPr>
      </w:pPr>
      <w:r>
        <w:rPr>
          <w:noProof/>
        </w:rPr>
        <w:t>[4</w:t>
      </w:r>
      <w:r>
        <w:rPr>
          <w:rFonts w:hint="eastAsia"/>
          <w:noProof/>
        </w:rPr>
        <w:t>3</w:t>
      </w:r>
      <w:r w:rsidR="00607512" w:rsidRPr="00202875">
        <w:rPr>
          <w:noProof/>
        </w:rPr>
        <w:t>]</w:t>
      </w:r>
      <w:r w:rsidR="00607512" w:rsidRPr="00202875">
        <w:rPr>
          <w:noProof/>
        </w:rPr>
        <w:tab/>
        <w:t xml:space="preserve">Y.M. Kolambkar, K.M. Dupont, J.D. Boerckel, N. Huebsch, D.J. Mooney, D.W. Hutmacher, </w:t>
      </w:r>
      <w:r>
        <w:rPr>
          <w:rFonts w:hint="eastAsia"/>
          <w:noProof/>
        </w:rPr>
        <w:t xml:space="preserve">R.E. </w:t>
      </w:r>
      <w:r w:rsidRPr="00715997">
        <w:rPr>
          <w:noProof/>
        </w:rPr>
        <w:t>Guldberg</w:t>
      </w:r>
      <w:r>
        <w:rPr>
          <w:rFonts w:hint="eastAsia"/>
          <w:noProof/>
        </w:rPr>
        <w:t>,</w:t>
      </w:r>
      <w:r w:rsidRPr="00715997">
        <w:rPr>
          <w:noProof/>
        </w:rPr>
        <w:t xml:space="preserve"> </w:t>
      </w:r>
      <w:r w:rsidR="00607512" w:rsidRPr="00202875">
        <w:rPr>
          <w:noProof/>
        </w:rPr>
        <w:t>An alginate-based hybrid system for growth factor delivery in the functional repair of large bone defects, Biomaterials. 32 (2011) 65–74.</w:t>
      </w:r>
    </w:p>
    <w:p w:rsidR="00233678" w:rsidRDefault="00715997" w:rsidP="00233678">
      <w:pPr>
        <w:pStyle w:val="NormalWeb"/>
        <w:ind w:left="640" w:hanging="640"/>
        <w:rPr>
          <w:rFonts w:hint="eastAsia"/>
          <w:noProof/>
        </w:rPr>
      </w:pPr>
      <w:r>
        <w:rPr>
          <w:noProof/>
        </w:rPr>
        <w:lastRenderedPageBreak/>
        <w:t>[4</w:t>
      </w:r>
      <w:r>
        <w:rPr>
          <w:rFonts w:hint="eastAsia"/>
          <w:noProof/>
        </w:rPr>
        <w:t>4</w:t>
      </w:r>
      <w:r w:rsidR="00607512" w:rsidRPr="00202875">
        <w:rPr>
          <w:noProof/>
        </w:rPr>
        <w:t>]</w:t>
      </w:r>
      <w:r w:rsidR="00607512" w:rsidRPr="00202875">
        <w:rPr>
          <w:noProof/>
        </w:rPr>
        <w:tab/>
        <w:t>D. Pegg, Cryopreservation and freeze-drying protocols, in: J. Day, G. Stacey (Eds.), Methods in Molecular Biology (</w:t>
      </w:r>
      <w:r w:rsidR="00233678">
        <w:rPr>
          <w:noProof/>
        </w:rPr>
        <w:t>Humana Press), 2007: pp. 39–57.</w:t>
      </w:r>
    </w:p>
    <w:p w:rsidR="00607512" w:rsidRPr="00202875" w:rsidRDefault="003F6BDB" w:rsidP="00233678">
      <w:pPr>
        <w:pStyle w:val="NormalWeb"/>
        <w:ind w:left="640" w:hanging="640"/>
        <w:rPr>
          <w:noProof/>
        </w:rPr>
      </w:pPr>
      <w:r>
        <w:rPr>
          <w:noProof/>
        </w:rPr>
        <w:t>[</w:t>
      </w:r>
      <w:r>
        <w:rPr>
          <w:rFonts w:hint="eastAsia"/>
          <w:noProof/>
        </w:rPr>
        <w:t>45</w:t>
      </w:r>
      <w:r w:rsidR="00233678">
        <w:rPr>
          <w:noProof/>
        </w:rPr>
        <w:t>]</w:t>
      </w:r>
      <w:r w:rsidR="00233678">
        <w:rPr>
          <w:rFonts w:hint="eastAsia"/>
          <w:noProof/>
        </w:rPr>
        <w:tab/>
      </w:r>
      <w:r w:rsidR="00607512" w:rsidRPr="00202875">
        <w:rPr>
          <w:noProof/>
        </w:rPr>
        <w:t>K.Y. Lee, D.J. Mooney, Hydrogels for Tissue Engineering, Chem. Rev. 101 (2001) 1869–1880.</w:t>
      </w:r>
    </w:p>
    <w:p w:rsidR="00607512" w:rsidRPr="00202875" w:rsidRDefault="00607512" w:rsidP="00607512">
      <w:pPr>
        <w:pStyle w:val="NormalWeb"/>
        <w:ind w:left="640" w:hanging="640"/>
        <w:rPr>
          <w:noProof/>
        </w:rPr>
      </w:pPr>
      <w:r w:rsidRPr="00202875">
        <w:rPr>
          <w:noProof/>
        </w:rPr>
        <w:t>[4</w:t>
      </w:r>
      <w:r w:rsidR="003F6BDB">
        <w:rPr>
          <w:rFonts w:hint="eastAsia"/>
          <w:noProof/>
        </w:rPr>
        <w:t>6</w:t>
      </w:r>
      <w:r w:rsidRPr="00202875">
        <w:rPr>
          <w:noProof/>
        </w:rPr>
        <w:t>]</w:t>
      </w:r>
      <w:r w:rsidRPr="00202875">
        <w:rPr>
          <w:noProof/>
        </w:rPr>
        <w:tab/>
        <w:t>J. Kopecek, Hydrogel biomaterials: a smart future?, Biomaterials. 28</w:t>
      </w:r>
      <w:r w:rsidR="003F6BDB">
        <w:rPr>
          <w:noProof/>
        </w:rPr>
        <w:t xml:space="preserve"> (2007) 5185–</w:t>
      </w:r>
      <w:r w:rsidR="003F6BDB">
        <w:rPr>
          <w:rFonts w:hint="eastAsia"/>
          <w:noProof/>
        </w:rPr>
        <w:t>5192</w:t>
      </w:r>
      <w:r w:rsidRPr="00202875">
        <w:rPr>
          <w:noProof/>
        </w:rPr>
        <w:t>.</w:t>
      </w:r>
    </w:p>
    <w:p w:rsidR="00607512" w:rsidRPr="00202875" w:rsidRDefault="003F6BDB" w:rsidP="00607512">
      <w:pPr>
        <w:pStyle w:val="NormalWeb"/>
        <w:ind w:left="640" w:hanging="640"/>
        <w:rPr>
          <w:noProof/>
        </w:rPr>
      </w:pPr>
      <w:r>
        <w:rPr>
          <w:noProof/>
        </w:rPr>
        <w:t>[4</w:t>
      </w:r>
      <w:r>
        <w:rPr>
          <w:rFonts w:hint="eastAsia"/>
          <w:noProof/>
        </w:rPr>
        <w:t>7</w:t>
      </w:r>
      <w:r w:rsidR="00607512" w:rsidRPr="00202875">
        <w:rPr>
          <w:noProof/>
        </w:rPr>
        <w:t>]</w:t>
      </w:r>
      <w:r w:rsidR="00607512" w:rsidRPr="00202875">
        <w:rPr>
          <w:noProof/>
        </w:rPr>
        <w:tab/>
        <w:t xml:space="preserve">A.C.F. Ribeiro, M.C.F. Barros, A.S.N. Teles, A.J.M. Valente, V.M.M. Lobo, A.J.F.N. Sobral, </w:t>
      </w:r>
      <w:r w:rsidR="0059424C">
        <w:rPr>
          <w:rFonts w:hint="eastAsia"/>
          <w:noProof/>
        </w:rPr>
        <w:t xml:space="preserve">M.A. Esteso, </w:t>
      </w:r>
      <w:r w:rsidR="00607512" w:rsidRPr="00202875">
        <w:rPr>
          <w:noProof/>
        </w:rPr>
        <w:t>Diffusion coefficients and electrical conductivities for calcium chloride aqueous solutions at 298.15K and 310.15K, Electrochim. Acta. 54 (2008) 192–196.</w:t>
      </w:r>
    </w:p>
    <w:p w:rsidR="00607512" w:rsidRPr="00202875" w:rsidRDefault="00607512" w:rsidP="00607512">
      <w:pPr>
        <w:pStyle w:val="NormalWeb"/>
        <w:ind w:left="640" w:hanging="640"/>
        <w:rPr>
          <w:noProof/>
        </w:rPr>
      </w:pPr>
      <w:r w:rsidRPr="00202875">
        <w:rPr>
          <w:noProof/>
        </w:rPr>
        <w:t>[4</w:t>
      </w:r>
      <w:r w:rsidR="0059424C">
        <w:rPr>
          <w:rFonts w:hint="eastAsia"/>
          <w:noProof/>
        </w:rPr>
        <w:t>8</w:t>
      </w:r>
      <w:r w:rsidRPr="00202875">
        <w:rPr>
          <w:noProof/>
        </w:rPr>
        <w:t>]</w:t>
      </w:r>
      <w:r w:rsidRPr="00202875">
        <w:rPr>
          <w:noProof/>
        </w:rPr>
        <w:tab/>
        <w:t>T.R. Cuadros, O. Skurtys, J.M. Aguilera, Mechanical properties of calcium alginate fibers produced with a microfluidic device, Carbohydr. Polym. 89 (2012) 1198–1206.</w:t>
      </w:r>
    </w:p>
    <w:p w:rsidR="0059424C" w:rsidRDefault="0059424C" w:rsidP="00607512">
      <w:pPr>
        <w:pStyle w:val="NormalWeb"/>
        <w:ind w:left="640" w:hanging="640"/>
        <w:rPr>
          <w:noProof/>
        </w:rPr>
      </w:pPr>
      <w:r>
        <w:rPr>
          <w:noProof/>
        </w:rPr>
        <w:t>[4</w:t>
      </w:r>
      <w:r>
        <w:rPr>
          <w:rFonts w:hint="eastAsia"/>
          <w:noProof/>
        </w:rPr>
        <w:t>9</w:t>
      </w:r>
      <w:r w:rsidR="00607512" w:rsidRPr="00202875">
        <w:rPr>
          <w:noProof/>
        </w:rPr>
        <w:t>]</w:t>
      </w:r>
      <w:r w:rsidR="00607512" w:rsidRPr="00202875">
        <w:rPr>
          <w:noProof/>
        </w:rPr>
        <w:tab/>
        <w:t xml:space="preserve">R. Hassan, A. Gobouri, I. Zaafarany, S.A. Kingdom, </w:t>
      </w:r>
      <w:r>
        <w:rPr>
          <w:rFonts w:hint="eastAsia"/>
          <w:noProof/>
        </w:rPr>
        <w:t xml:space="preserve">Kinetics and mechanism of Sol-Gel transformation between sodium alginate anionic polyelectrolyte and some alkaline earth metal ions with formation of coordination biopolymer ionotropic polymembrane hydrogels of capillary structure, </w:t>
      </w:r>
      <w:r w:rsidR="00461142">
        <w:rPr>
          <w:noProof/>
        </w:rPr>
        <w:t>ABB</w:t>
      </w:r>
      <w:r>
        <w:rPr>
          <w:rFonts w:hint="eastAsia"/>
          <w:noProof/>
        </w:rPr>
        <w:t xml:space="preserve"> (2013) 47-56</w:t>
      </w:r>
      <w:r w:rsidR="00461142">
        <w:rPr>
          <w:rFonts w:hint="eastAsia"/>
          <w:noProof/>
        </w:rPr>
        <w:t>.</w:t>
      </w:r>
    </w:p>
    <w:p w:rsidR="00607512" w:rsidRPr="00202875" w:rsidRDefault="0059424C" w:rsidP="00607512">
      <w:pPr>
        <w:pStyle w:val="NormalWeb"/>
        <w:ind w:left="640" w:hanging="640"/>
        <w:rPr>
          <w:noProof/>
        </w:rPr>
      </w:pPr>
      <w:r>
        <w:rPr>
          <w:noProof/>
        </w:rPr>
        <w:t>[</w:t>
      </w:r>
      <w:r>
        <w:rPr>
          <w:rFonts w:hint="eastAsia"/>
          <w:noProof/>
        </w:rPr>
        <w:t>50</w:t>
      </w:r>
      <w:r w:rsidR="00607512" w:rsidRPr="00202875">
        <w:rPr>
          <w:noProof/>
        </w:rPr>
        <w:t>]</w:t>
      </w:r>
      <w:r w:rsidR="00607512" w:rsidRPr="00202875">
        <w:rPr>
          <w:noProof/>
        </w:rPr>
        <w:tab/>
        <w:t>M. Mahmoud, R. Abdel-Kader, M. Hassanein, S. Saleh, S. Botros, Antipyrine clearance in comparison to conventional liver function tests in hepatitis C virus patients, Eur. J. Pharmacol. 569 (2007) 222–7.</w:t>
      </w:r>
    </w:p>
    <w:p w:rsidR="00461142" w:rsidRDefault="00607512" w:rsidP="00607512">
      <w:pPr>
        <w:pStyle w:val="NormalWeb"/>
        <w:ind w:left="640" w:hanging="640"/>
        <w:rPr>
          <w:noProof/>
        </w:rPr>
      </w:pPr>
      <w:r w:rsidRPr="00202875">
        <w:rPr>
          <w:noProof/>
        </w:rPr>
        <w:t>[</w:t>
      </w:r>
      <w:r w:rsidR="0059424C">
        <w:rPr>
          <w:rFonts w:hint="eastAsia"/>
          <w:noProof/>
        </w:rPr>
        <w:t>51</w:t>
      </w:r>
      <w:r w:rsidRPr="00202875">
        <w:rPr>
          <w:noProof/>
        </w:rPr>
        <w:t>]</w:t>
      </w:r>
      <w:r w:rsidRPr="00202875">
        <w:rPr>
          <w:noProof/>
        </w:rPr>
        <w:tab/>
      </w:r>
      <w:r w:rsidR="00461142" w:rsidRPr="00461142">
        <w:rPr>
          <w:noProof/>
        </w:rPr>
        <w:t>R</w:t>
      </w:r>
      <w:r w:rsidR="00461142">
        <w:rPr>
          <w:rFonts w:hint="eastAsia"/>
          <w:noProof/>
        </w:rPr>
        <w:t>.</w:t>
      </w:r>
      <w:r w:rsidR="00461142" w:rsidRPr="00461142">
        <w:rPr>
          <w:noProof/>
        </w:rPr>
        <w:t xml:space="preserve"> Hassan, F</w:t>
      </w:r>
      <w:r w:rsidR="00461142">
        <w:rPr>
          <w:rFonts w:hint="eastAsia"/>
          <w:noProof/>
        </w:rPr>
        <w:t>.</w:t>
      </w:r>
      <w:r w:rsidR="00461142" w:rsidRPr="00461142">
        <w:rPr>
          <w:noProof/>
        </w:rPr>
        <w:t>Tirkistani, I</w:t>
      </w:r>
      <w:r w:rsidR="00461142">
        <w:rPr>
          <w:rFonts w:hint="eastAsia"/>
          <w:noProof/>
        </w:rPr>
        <w:t>.</w:t>
      </w:r>
      <w:r w:rsidR="00461142" w:rsidRPr="00461142">
        <w:rPr>
          <w:noProof/>
        </w:rPr>
        <w:t xml:space="preserve"> Zaafarany, A</w:t>
      </w:r>
      <w:r w:rsidR="00461142">
        <w:rPr>
          <w:rFonts w:hint="eastAsia"/>
          <w:noProof/>
        </w:rPr>
        <w:t>.</w:t>
      </w:r>
      <w:r w:rsidR="00461142" w:rsidRPr="00461142">
        <w:rPr>
          <w:noProof/>
        </w:rPr>
        <w:t xml:space="preserve"> Fawzy, M</w:t>
      </w:r>
      <w:r w:rsidR="00461142">
        <w:rPr>
          <w:rFonts w:hint="eastAsia"/>
          <w:noProof/>
        </w:rPr>
        <w:t>.</w:t>
      </w:r>
      <w:r w:rsidR="00461142" w:rsidRPr="00461142">
        <w:rPr>
          <w:noProof/>
        </w:rPr>
        <w:t xml:space="preserve"> Khairy, S</w:t>
      </w:r>
      <w:r w:rsidR="00461142">
        <w:rPr>
          <w:rFonts w:hint="eastAsia"/>
          <w:noProof/>
        </w:rPr>
        <w:t>.</w:t>
      </w:r>
      <w:r w:rsidR="00461142" w:rsidRPr="00461142">
        <w:rPr>
          <w:noProof/>
        </w:rPr>
        <w:t xml:space="preserve"> Iqbal</w:t>
      </w:r>
      <w:r w:rsidR="00461142">
        <w:rPr>
          <w:rFonts w:hint="eastAsia"/>
          <w:noProof/>
        </w:rPr>
        <w:t xml:space="preserve">, </w:t>
      </w:r>
      <w:r w:rsidR="00461142" w:rsidRPr="00461142">
        <w:rPr>
          <w:noProof/>
        </w:rPr>
        <w:t>Polymeric biomaterial hydrogels. I. Behavior of some ionotropic cross-linked metal-alginate hydrogels especially copper-alginate membranes in some organic solvents and buffer solutions</w:t>
      </w:r>
      <w:r w:rsidR="00461142">
        <w:rPr>
          <w:rFonts w:hint="eastAsia"/>
          <w:noProof/>
        </w:rPr>
        <w:t>, ABB 3 (2012) 845-854.</w:t>
      </w:r>
    </w:p>
    <w:p w:rsidR="00607512" w:rsidRPr="00202875" w:rsidRDefault="00607512" w:rsidP="00607512">
      <w:pPr>
        <w:pStyle w:val="NormalWeb"/>
        <w:ind w:left="640" w:hanging="640"/>
        <w:rPr>
          <w:noProof/>
        </w:rPr>
      </w:pPr>
      <w:r w:rsidRPr="00202875">
        <w:rPr>
          <w:noProof/>
        </w:rPr>
        <w:t>[5</w:t>
      </w:r>
      <w:r w:rsidR="00461142">
        <w:rPr>
          <w:rFonts w:hint="eastAsia"/>
          <w:noProof/>
        </w:rPr>
        <w:t>2</w:t>
      </w:r>
      <w:r w:rsidRPr="00202875">
        <w:rPr>
          <w:noProof/>
        </w:rPr>
        <w:t>]</w:t>
      </w:r>
      <w:r w:rsidRPr="00202875">
        <w:rPr>
          <w:noProof/>
        </w:rPr>
        <w:tab/>
      </w:r>
      <w:r w:rsidR="00461142" w:rsidRPr="00461142">
        <w:rPr>
          <w:noProof/>
        </w:rPr>
        <w:t>J</w:t>
      </w:r>
      <w:r w:rsidR="00461142">
        <w:rPr>
          <w:rFonts w:hint="eastAsia"/>
          <w:noProof/>
        </w:rPr>
        <w:t>.</w:t>
      </w:r>
      <w:r w:rsidR="00461142" w:rsidRPr="00461142">
        <w:rPr>
          <w:noProof/>
        </w:rPr>
        <w:t xml:space="preserve"> Kestin, M</w:t>
      </w:r>
      <w:r w:rsidR="00461142">
        <w:rPr>
          <w:rFonts w:hint="eastAsia"/>
          <w:noProof/>
        </w:rPr>
        <w:t>.</w:t>
      </w:r>
      <w:r w:rsidR="00461142" w:rsidRPr="00461142">
        <w:rPr>
          <w:noProof/>
        </w:rPr>
        <w:t xml:space="preserve"> Sokolov</w:t>
      </w:r>
      <w:r w:rsidR="00461142">
        <w:rPr>
          <w:rFonts w:hint="eastAsia"/>
          <w:noProof/>
        </w:rPr>
        <w:t xml:space="preserve">, </w:t>
      </w:r>
      <w:r w:rsidR="00461142" w:rsidRPr="00461142">
        <w:rPr>
          <w:noProof/>
        </w:rPr>
        <w:t>W</w:t>
      </w:r>
      <w:r w:rsidR="00461142">
        <w:rPr>
          <w:rFonts w:hint="eastAsia"/>
          <w:noProof/>
        </w:rPr>
        <w:t>.</w:t>
      </w:r>
      <w:r w:rsidR="00461142" w:rsidRPr="00461142">
        <w:rPr>
          <w:noProof/>
        </w:rPr>
        <w:t xml:space="preserve"> A. Wakeham</w:t>
      </w:r>
      <w:r w:rsidR="00461142">
        <w:rPr>
          <w:rFonts w:hint="eastAsia"/>
          <w:noProof/>
        </w:rPr>
        <w:t xml:space="preserve">, </w:t>
      </w:r>
      <w:r w:rsidRPr="00461142">
        <w:rPr>
          <w:noProof/>
        </w:rPr>
        <w:t>Viscosity of liquid water in the range −8 °C to 150 °C, J. Phys. Chem. Ref. Data. 7 (1978) 941.</w:t>
      </w:r>
    </w:p>
    <w:p w:rsidR="00E01AD5" w:rsidRPr="00461142" w:rsidRDefault="00607512" w:rsidP="00E10BD6">
      <w:pPr>
        <w:spacing w:line="240" w:lineRule="auto"/>
        <w:ind w:left="640" w:hanging="640"/>
        <w:sectPr w:rsidR="00E01AD5" w:rsidRPr="00461142" w:rsidSect="00744B31">
          <w:footerReference w:type="default" r:id="rId45"/>
          <w:pgSz w:w="12240" w:h="15840"/>
          <w:pgMar w:top="2155" w:right="1440" w:bottom="1440" w:left="2155" w:header="709" w:footer="709" w:gutter="0"/>
          <w:cols w:space="708"/>
          <w:docGrid w:linePitch="360"/>
        </w:sectPr>
      </w:pPr>
      <w:r w:rsidRPr="00202875">
        <w:rPr>
          <w:noProof/>
        </w:rPr>
        <w:t>[5</w:t>
      </w:r>
      <w:r w:rsidR="00461142">
        <w:rPr>
          <w:rFonts w:hint="eastAsia"/>
          <w:noProof/>
        </w:rPr>
        <w:t>3</w:t>
      </w:r>
      <w:r w:rsidRPr="00202875">
        <w:rPr>
          <w:noProof/>
        </w:rPr>
        <w:t>]</w:t>
      </w:r>
      <w:r w:rsidRPr="00202875">
        <w:rPr>
          <w:noProof/>
        </w:rPr>
        <w:tab/>
        <w:t>I. Sawada, R. Fachrul, T. Ito, Y. Ohmukai, T. Maruyama, H. Matsuyama, Development of a hydrophilic polymer membrane containing silver nanoparticles with both organic antifouling and antibacterial properties, J. Memb. Sci. 387-388 (2012) 1–6.</w:t>
      </w:r>
    </w:p>
    <w:p w:rsidR="00E01AD5" w:rsidRDefault="00E01AD5" w:rsidP="00E01AD5">
      <w:pPr>
        <w:pStyle w:val="Heading1"/>
      </w:pPr>
      <w:bookmarkStart w:id="44" w:name="_Toc388900216"/>
      <w:r>
        <w:rPr>
          <w:rFonts w:hint="eastAsia"/>
        </w:rPr>
        <w:lastRenderedPageBreak/>
        <w:t>Chapter 5</w:t>
      </w:r>
      <w:bookmarkEnd w:id="44"/>
    </w:p>
    <w:p w:rsidR="00E01AD5" w:rsidRDefault="00E01AD5" w:rsidP="00E01AD5">
      <w:pPr>
        <w:pStyle w:val="Heading1"/>
      </w:pPr>
      <w:bookmarkStart w:id="45" w:name="_Toc388900217"/>
      <w:r>
        <w:rPr>
          <w:rFonts w:hint="eastAsia"/>
        </w:rPr>
        <w:t xml:space="preserve">Fabrication of </w:t>
      </w:r>
      <w:r>
        <w:t>alginate</w:t>
      </w:r>
      <w:r>
        <w:rPr>
          <w:rFonts w:hint="eastAsia"/>
        </w:rPr>
        <w:t xml:space="preserve"> fibers using a microporous membrane based molding technique </w:t>
      </w:r>
      <w:r>
        <w:rPr>
          <w:rStyle w:val="FootnoteReference"/>
        </w:rPr>
        <w:footnoteReference w:id="4"/>
      </w:r>
      <w:bookmarkEnd w:id="45"/>
    </w:p>
    <w:p w:rsidR="00E01AD5" w:rsidRDefault="00E01AD5" w:rsidP="00E01AD5"/>
    <w:p w:rsidR="00E01AD5" w:rsidRDefault="00E01AD5" w:rsidP="00E01AD5"/>
    <w:p w:rsidR="00E01AD5" w:rsidRDefault="00E01AD5" w:rsidP="00E01AD5">
      <w:pPr>
        <w:rPr>
          <w:i/>
        </w:rPr>
      </w:pPr>
    </w:p>
    <w:p w:rsidR="00E01AD5" w:rsidRDefault="00E01AD5" w:rsidP="00E01AD5">
      <w:pPr>
        <w:rPr>
          <w:b/>
          <w:szCs w:val="24"/>
        </w:rPr>
        <w:sectPr w:rsidR="00E01AD5" w:rsidSect="00744B31">
          <w:pgSz w:w="12240" w:h="15840"/>
          <w:pgMar w:top="2155" w:right="1440" w:bottom="1440" w:left="2155" w:header="709" w:footer="709" w:gutter="0"/>
          <w:cols w:space="708"/>
          <w:docGrid w:linePitch="360"/>
        </w:sectPr>
      </w:pPr>
    </w:p>
    <w:p w:rsidR="00E01AD5" w:rsidRPr="00977C44" w:rsidRDefault="00E01AD5" w:rsidP="00E01AD5">
      <w:pPr>
        <w:pStyle w:val="Heading2"/>
        <w:spacing w:before="0" w:after="240"/>
        <w:rPr>
          <w:lang w:val="en-US"/>
        </w:rPr>
      </w:pPr>
      <w:bookmarkStart w:id="46" w:name="_Toc388900218"/>
      <w:r>
        <w:rPr>
          <w:rFonts w:hint="eastAsia"/>
        </w:rPr>
        <w:lastRenderedPageBreak/>
        <w:t>5.1</w:t>
      </w:r>
      <w:r>
        <w:rPr>
          <w:rFonts w:hint="eastAsia"/>
        </w:rPr>
        <w:tab/>
      </w:r>
      <w:r w:rsidRPr="00977C44">
        <w:t>Abstract</w:t>
      </w:r>
      <w:bookmarkEnd w:id="46"/>
      <w:r w:rsidRPr="00977C44">
        <w:rPr>
          <w:rFonts w:hint="eastAsia"/>
        </w:rPr>
        <w:t xml:space="preserve"> </w:t>
      </w:r>
    </w:p>
    <w:p w:rsidR="00E01AD5" w:rsidRPr="00CD2668" w:rsidRDefault="00E01AD5" w:rsidP="00E01AD5">
      <w:pPr>
        <w:rPr>
          <w:szCs w:val="24"/>
          <w:lang w:val="en-US"/>
        </w:rPr>
      </w:pPr>
      <w:r>
        <w:rPr>
          <w:szCs w:val="24"/>
          <w:lang w:val="en-US"/>
        </w:rPr>
        <w:t>Tubular structures made of alginate and similar hydrogels have been extensively investigated for drug delivery, tissue engineering and other biomedical applications. Alginate fibers are usually fabricated using complicated techniques such as coaxial flow extrusion or electro-spinning. This paper discusses the fabrication of hollow and solid alginate fibers using a simple membrane based molding technique. A hollow-fiber microfiltration membrane served both as the mold as well as reservoir for the cross-linking agent. The pores of the membrane were first filled with the cross-linker (i.e. calcium chloride) solution, after which the lumen was filled with sodium alginate solution. The calcium ions diffused from the membrane pores into the lumen, cross-linking the alginate in a radially inward direction. Solid alginate fibers were obtained by cross-linking all the alginate within the lumen, while hollow fibers were fabricated by pushing out un-cross-linked alginate from the central core using calcium chloride solution. The alginate fibers fabricated as described above were expelled from the membrane mold using water under pressure. These were then characterized by optical, scanning electron, and transmission electron microscopy</w:t>
      </w:r>
      <w:r w:rsidRPr="00137B13">
        <w:rPr>
          <w:szCs w:val="24"/>
          <w:lang w:val="en-US"/>
        </w:rPr>
        <w:t xml:space="preserve">. </w:t>
      </w:r>
      <w:r>
        <w:rPr>
          <w:szCs w:val="24"/>
        </w:rPr>
        <w:t xml:space="preserve">The most </w:t>
      </w:r>
      <w:r w:rsidRPr="006E1E1B">
        <w:rPr>
          <w:szCs w:val="24"/>
        </w:rPr>
        <w:t xml:space="preserve">attractive </w:t>
      </w:r>
      <w:r>
        <w:rPr>
          <w:szCs w:val="24"/>
        </w:rPr>
        <w:t>features of this fabrication method are</w:t>
      </w:r>
      <w:r w:rsidRPr="006E1E1B">
        <w:rPr>
          <w:szCs w:val="24"/>
        </w:rPr>
        <w:t xml:space="preserve"> </w:t>
      </w:r>
      <w:r>
        <w:rPr>
          <w:szCs w:val="24"/>
        </w:rPr>
        <w:t>its simplicity and flexibility with regards to alginate concentration. The fibers obtained were straight with excellent definition and uniform thickness, and could be fabricated in a highly reproducible manner. Other complicated solid and hollow 3-dimensional structures suitable of biomedical, and indeed other applications could also potentially be fabricated u</w:t>
      </w:r>
      <w:r w:rsidRPr="006E1E1B">
        <w:rPr>
          <w:szCs w:val="24"/>
        </w:rPr>
        <w:t xml:space="preserve">sing </w:t>
      </w:r>
      <w:r>
        <w:rPr>
          <w:szCs w:val="24"/>
        </w:rPr>
        <w:t xml:space="preserve">similar </w:t>
      </w:r>
      <w:r w:rsidRPr="006E1E1B">
        <w:rPr>
          <w:szCs w:val="24"/>
        </w:rPr>
        <w:t>membrane</w:t>
      </w:r>
      <w:r>
        <w:rPr>
          <w:szCs w:val="24"/>
        </w:rPr>
        <w:t>-based molding techniques</w:t>
      </w:r>
      <w:r w:rsidRPr="006E1E1B">
        <w:rPr>
          <w:szCs w:val="24"/>
        </w:rPr>
        <w:t>.</w:t>
      </w:r>
    </w:p>
    <w:p w:rsidR="00E01AD5" w:rsidRPr="00977C44" w:rsidRDefault="00E01AD5" w:rsidP="00E01AD5">
      <w:pPr>
        <w:pStyle w:val="Heading2"/>
      </w:pPr>
      <w:bookmarkStart w:id="47" w:name="_Toc388900219"/>
      <w:r>
        <w:rPr>
          <w:rFonts w:hint="eastAsia"/>
        </w:rPr>
        <w:lastRenderedPageBreak/>
        <w:t>5.2</w:t>
      </w:r>
      <w:r>
        <w:rPr>
          <w:rFonts w:hint="eastAsia"/>
        </w:rPr>
        <w:tab/>
      </w:r>
      <w:r w:rsidRPr="00977C44">
        <w:t>Introduction</w:t>
      </w:r>
      <w:bookmarkEnd w:id="47"/>
    </w:p>
    <w:p w:rsidR="00E01AD5" w:rsidRPr="006E1E1B" w:rsidRDefault="00E01AD5" w:rsidP="00E01AD5">
      <w:r w:rsidRPr="006E1E1B">
        <w:t>Hydrogels</w:t>
      </w:r>
      <w:r>
        <w:t xml:space="preserve"> can</w:t>
      </w:r>
      <w:r w:rsidRPr="006E1E1B">
        <w:t xml:space="preserve"> </w:t>
      </w:r>
      <w:r>
        <w:t>hold</w:t>
      </w:r>
      <w:r w:rsidRPr="00C95065">
        <w:t xml:space="preserve"> large amount</w:t>
      </w:r>
      <w:r>
        <w:t>s</w:t>
      </w:r>
      <w:r w:rsidRPr="00C95065">
        <w:t xml:space="preserve"> of water within their structures</w:t>
      </w:r>
      <w:r>
        <w:t xml:space="preserve"> and</w:t>
      </w:r>
      <w:r w:rsidRPr="00C95065">
        <w:t xml:space="preserve"> </w:t>
      </w:r>
      <w:r w:rsidRPr="006E1E1B">
        <w:t>are w</w:t>
      </w:r>
      <w:r>
        <w:t xml:space="preserve">idely used for a range of </w:t>
      </w:r>
      <w:r w:rsidRPr="006E1E1B">
        <w:t>pharmaceutical</w:t>
      </w:r>
      <w:r>
        <w:t xml:space="preserve"> and biomedical</w:t>
      </w:r>
      <w:r w:rsidRPr="006E1E1B">
        <w:t xml:space="preserve"> appl</w:t>
      </w:r>
      <w:r>
        <w:t>ications</w:t>
      </w:r>
      <w:r w:rsidRPr="006E1E1B">
        <w:t xml:space="preserve"> </w:t>
      </w:r>
      <w:r w:rsidR="00DC219E">
        <w:rPr>
          <w:rFonts w:hint="eastAsia"/>
        </w:rPr>
        <w:t>[1</w:t>
      </w:r>
      <w:proofErr w:type="gramStart"/>
      <w:r w:rsidR="00DC219E">
        <w:rPr>
          <w:rFonts w:hint="eastAsia"/>
        </w:rPr>
        <w:t>,2</w:t>
      </w:r>
      <w:proofErr w:type="gramEnd"/>
      <w:r w:rsidR="00DC219E">
        <w:rPr>
          <w:rFonts w:hint="eastAsia"/>
        </w:rPr>
        <w:t>]</w:t>
      </w:r>
      <w:r w:rsidRPr="006E1E1B">
        <w:t xml:space="preserve">. </w:t>
      </w:r>
      <w:r>
        <w:t xml:space="preserve">Synthetic hydrogels such as cross-linked </w:t>
      </w:r>
      <w:r w:rsidRPr="006E1E1B">
        <w:t>polyethylene glycol (PEG), poly (N-isopropylacrylamide) (PNIPAM) and poly</w:t>
      </w:r>
      <w:r>
        <w:t>-</w:t>
      </w:r>
      <w:proofErr w:type="spellStart"/>
      <w:r w:rsidRPr="006E1E1B">
        <w:t>hydroxyethylmethacryl</w:t>
      </w:r>
      <w:r>
        <w:t>ate</w:t>
      </w:r>
      <w:proofErr w:type="spellEnd"/>
      <w:r>
        <w:t xml:space="preserve"> (PHEMA) can be</w:t>
      </w:r>
      <w:r w:rsidRPr="006E1E1B">
        <w:t xml:space="preserve"> tailored </w:t>
      </w:r>
      <w:r>
        <w:t xml:space="preserve">to specific </w:t>
      </w:r>
      <w:r w:rsidRPr="006E1E1B">
        <w:t>chain length</w:t>
      </w:r>
      <w:r>
        <w:t xml:space="preserve">s and degree of cross-linking, and can also be </w:t>
      </w:r>
      <w:r w:rsidRPr="006E1E1B">
        <w:t>functional</w:t>
      </w:r>
      <w:r>
        <w:t>ized to make them stimuli-responsive, an attribute extremely useful for controlled or sustained</w:t>
      </w:r>
      <w:r w:rsidRPr="006E1E1B">
        <w:t xml:space="preserve"> </w:t>
      </w:r>
      <w:r>
        <w:t xml:space="preserve">release of drugs </w:t>
      </w:r>
      <w:r w:rsidRPr="006E1E1B">
        <w:fldChar w:fldCharType="begin"/>
      </w:r>
      <w:r w:rsidRPr="006E1E1B">
        <w:instrText xml:space="preserve"> ADDIN EN.CITE &lt;EndNote&gt;&lt;Cite&gt;&lt;Author&gt;Slaughter&lt;/Author&gt;&lt;Year&gt;2009&lt;/Year&gt;&lt;RecNum&gt;532&lt;/RecNum&gt;&lt;record&gt;&lt;rec-number&gt;532&lt;/rec-number&gt;&lt;foreign-keys&gt;&lt;key app="EN" db-id="vwd9ssadww92avextzh52pwjztzwt2w5apvp"&gt;532&lt;/key&gt;&lt;/foreign-keys&gt;&lt;ref-type name="Journal Article"&gt;17&lt;/ref-type&gt;&lt;contributors&gt;&lt;authors&gt;&lt;author&gt;Slaughter, Brandon V.&lt;/author&gt;&lt;author&gt;Khurshid, Shahana S.&lt;/author&gt;&lt;author&gt;Fisher, Omar Z.&lt;/author&gt;&lt;author&gt;Khademhosseini, Ali&lt;/author&gt;&lt;author&gt;Peppas, Nicholas A.&lt;/author&gt;&lt;/authors&gt;&lt;/contributors&gt;&lt;titles&gt;&lt;title&gt;Hydrogels in Regenerative Medicine&lt;/title&gt;&lt;secondary-title&gt;Advanced Materials&lt;/secondary-title&gt;&lt;/titles&gt;&lt;periodical&gt;&lt;full-title&gt;Advanced Materials&lt;/full-title&gt;&lt;abbr-1&gt;Adv Mater&lt;/abbr-1&gt;&lt;/periodical&gt;&lt;pages&gt;3307-3329&lt;/pages&gt;&lt;volume&gt;21&lt;/volume&gt;&lt;number&gt;32-33&lt;/number&gt;&lt;keywords&gt;&lt;keyword&gt;biomedical applications&lt;/keyword&gt;&lt;keyword&gt;hydrogels&lt;/keyword&gt;&lt;keyword&gt;microstructures&lt;/keyword&gt;&lt;keyword&gt;polymeric materials&lt;/keyword&gt;&lt;keyword&gt;tissue engineering&lt;/keyword&gt;&lt;/keywords&gt;&lt;dates&gt;&lt;year&gt;2009&lt;/year&gt;&lt;/dates&gt;&lt;publisher&gt;WILEY-VCH Verlag&lt;/publisher&gt;&lt;isbn&gt;1521-4095&lt;/isbn&gt;&lt;urls&gt;&lt;related-urls&gt;&lt;url&gt;http://dx.doi.org/10.1002/adma.200802106&lt;/url&gt;&lt;/related-urls&gt;&lt;/urls&gt;&lt;electronic-resource-num&gt;10.1002/adma.200802106&lt;/electronic-resource-num&gt;&lt;/record&gt;&lt;/Cite&gt;&lt;/EndNote&gt;</w:instrText>
      </w:r>
      <w:r w:rsidRPr="006E1E1B">
        <w:fldChar w:fldCharType="end"/>
      </w:r>
      <w:r w:rsidR="00DC219E">
        <w:rPr>
          <w:rFonts w:hint="eastAsia"/>
        </w:rPr>
        <w:t>[3]</w:t>
      </w:r>
      <w:r w:rsidRPr="006E1E1B">
        <w:t>. Howe</w:t>
      </w:r>
      <w:r>
        <w:t>ver, un-polymerized monomer residues can be</w:t>
      </w:r>
      <w:r w:rsidRPr="006E1E1B">
        <w:t xml:space="preserve"> highly toxic</w:t>
      </w:r>
      <w:r>
        <w:t>,</w:t>
      </w:r>
      <w:r w:rsidRPr="006E1E1B">
        <w:t xml:space="preserve"> and </w:t>
      </w:r>
      <w:r>
        <w:t>their complete removal can prove to be challenging. Consequently, natural hydrogels continue to be widely used for drug delivery, cell culture and tissue engineering applications, where toxicity due to monomers and cross-linkers could be a major issue</w:t>
      </w:r>
      <w:r w:rsidRPr="006E1E1B">
        <w:t xml:space="preserve"> </w:t>
      </w:r>
      <w:r w:rsidR="00DC219E">
        <w:rPr>
          <w:rFonts w:hint="eastAsia"/>
        </w:rPr>
        <w:t xml:space="preserve">[4]. </w:t>
      </w:r>
      <w:r w:rsidRPr="006E1E1B">
        <w:t>Natu</w:t>
      </w:r>
      <w:r>
        <w:t>ral hydrogels include</w:t>
      </w:r>
      <w:r w:rsidRPr="006E1E1B">
        <w:t xml:space="preserve"> </w:t>
      </w:r>
      <w:r>
        <w:t>bio</w:t>
      </w:r>
      <w:r w:rsidRPr="006E1E1B">
        <w:t>polymer</w:t>
      </w:r>
      <w:r>
        <w:t>s</w:t>
      </w:r>
      <w:r w:rsidRPr="006E1E1B">
        <w:t xml:space="preserve"> such as alginate, collagen, hyaluronic </w:t>
      </w:r>
      <w:r>
        <w:t xml:space="preserve">acid (HA), fibrin, agarose, </w:t>
      </w:r>
      <w:r w:rsidRPr="006E1E1B">
        <w:t>chitosan</w:t>
      </w:r>
      <w:r>
        <w:t>, and combinations of two or more of these</w:t>
      </w:r>
      <w:r w:rsidRPr="006E1E1B">
        <w:t xml:space="preserve"> </w:t>
      </w:r>
      <w:r w:rsidR="00DC219E">
        <w:rPr>
          <w:rFonts w:hint="eastAsia"/>
        </w:rPr>
        <w:t>[5]</w:t>
      </w:r>
      <w:r w:rsidRPr="006E1E1B">
        <w:t xml:space="preserve">. </w:t>
      </w:r>
      <w:r>
        <w:t>A</w:t>
      </w:r>
      <w:r w:rsidRPr="006E1E1B">
        <w:t>lginate</w:t>
      </w:r>
      <w:r>
        <w:t xml:space="preserve">, which is obtained from brown </w:t>
      </w:r>
      <w:proofErr w:type="gramStart"/>
      <w:r>
        <w:t>algae</w:t>
      </w:r>
      <w:proofErr w:type="gramEnd"/>
      <w:r w:rsidRPr="006E1E1B">
        <w:t xml:space="preserve"> </w:t>
      </w:r>
      <w:r>
        <w:t>is the most popular amongst these, having been widely used since the 1980s, due to its low immunogenicity and</w:t>
      </w:r>
      <w:r w:rsidRPr="006E1E1B">
        <w:t xml:space="preserve"> </w:t>
      </w:r>
      <w:r>
        <w:t xml:space="preserve">low </w:t>
      </w:r>
      <w:r w:rsidRPr="006E1E1B">
        <w:t>toxic</w:t>
      </w:r>
      <w:r>
        <w:t>ity, for cell encapsulation, drug delivery, wound-healing, and</w:t>
      </w:r>
      <w:r w:rsidRPr="006E1E1B">
        <w:t xml:space="preserve"> tissu</w:t>
      </w:r>
      <w:r>
        <w:t xml:space="preserve">e engineering </w:t>
      </w:r>
      <w:r w:rsidR="00DC219E">
        <w:rPr>
          <w:rFonts w:hint="eastAsia"/>
        </w:rPr>
        <w:t>[6-8]</w:t>
      </w:r>
      <w:r>
        <w:t xml:space="preserve">. It is a polysaccharide </w:t>
      </w:r>
      <w:r w:rsidRPr="006E1E1B">
        <w:t>with (1-4)-linked β-D-</w:t>
      </w:r>
      <w:proofErr w:type="spellStart"/>
      <w:r w:rsidRPr="006E1E1B">
        <w:t>mannuronate</w:t>
      </w:r>
      <w:proofErr w:type="spellEnd"/>
      <w:r w:rsidRPr="006E1E1B">
        <w:t xml:space="preserve"> (M) and α-L guluronic acid (G) residues, with </w:t>
      </w:r>
      <w:r>
        <w:t xml:space="preserve">the sequence of M and G residues varying, </w:t>
      </w:r>
      <w:r w:rsidRPr="006E1E1B">
        <w:t xml:space="preserve">depending on the </w:t>
      </w:r>
      <w:r>
        <w:t>source</w:t>
      </w:r>
      <w:r w:rsidRPr="006E1E1B">
        <w:t>. The gelation</w:t>
      </w:r>
      <w:r>
        <w:t xml:space="preserve"> of alginate is induced</w:t>
      </w:r>
      <w:r w:rsidRPr="006E1E1B">
        <w:t xml:space="preserve"> by </w:t>
      </w:r>
      <w:r>
        <w:t xml:space="preserve">the presence of </w:t>
      </w:r>
      <w:r w:rsidRPr="006E1E1B">
        <w:t>divalent cations such as Ba</w:t>
      </w:r>
      <w:r w:rsidRPr="006E1E1B">
        <w:rPr>
          <w:vertAlign w:val="superscript"/>
        </w:rPr>
        <w:t>2+</w:t>
      </w:r>
      <w:r w:rsidRPr="006E1E1B">
        <w:t>, Sr</w:t>
      </w:r>
      <w:r w:rsidRPr="006E1E1B">
        <w:rPr>
          <w:vertAlign w:val="superscript"/>
        </w:rPr>
        <w:t>2+</w:t>
      </w:r>
      <w:r w:rsidRPr="006E1E1B">
        <w:t>, and Ca</w:t>
      </w:r>
      <w:r w:rsidRPr="006E1E1B">
        <w:rPr>
          <w:vertAlign w:val="superscript"/>
        </w:rPr>
        <w:t>2+</w:t>
      </w:r>
      <w:r w:rsidRPr="006E1E1B">
        <w:t xml:space="preserve"> </w:t>
      </w:r>
      <w:r>
        <w:t>which interact with the</w:t>
      </w:r>
      <w:r w:rsidRPr="006E1E1B">
        <w:t xml:space="preserve"> G residues </w:t>
      </w:r>
      <w:r w:rsidR="00DC219E">
        <w:rPr>
          <w:rFonts w:hint="eastAsia"/>
        </w:rPr>
        <w:t>[6, 7]</w:t>
      </w:r>
      <w:r w:rsidRPr="006E1E1B">
        <w:fldChar w:fldCharType="begin">
          <w:fldData xml:space="preserve">PEVuZE5vdGU+PENpdGU+PEF1dGhvcj4hISEgSU5WQUxJRCBDSVRBVElPTiAhISE8L0F1dGhvcj48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</w:fldData>
        </w:fldChar>
      </w:r>
      <w:r w:rsidRPr="006E1E1B">
        <w:instrText xml:space="preserve"> ADDIN EN.CITE </w:instrText>
      </w:r>
      <w:r w:rsidRPr="006E1E1B">
        <w:fldChar w:fldCharType="begin">
          <w:fldData xml:space="preserve">PEVuZE5vdGU+PENpdGU+PEF1dGhvcj4hISEgSU5WQUxJRCBDSVRBVElPTiAhISE8L0F1dGhvcj48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</w:fldData>
        </w:fldChar>
      </w:r>
      <w:r w:rsidRPr="006E1E1B">
        <w:instrText xml:space="preserve"> ADDIN EN.CITE.DATA </w:instrText>
      </w:r>
      <w:r w:rsidRPr="006E1E1B">
        <w:fldChar w:fldCharType="end"/>
      </w:r>
      <w:r w:rsidRPr="006E1E1B">
        <w:fldChar w:fldCharType="end"/>
      </w:r>
      <w:r>
        <w:t>. Due to the involvement of the G residue in cross-linking, the G/M ratio affects the</w:t>
      </w:r>
      <w:r w:rsidRPr="006E1E1B">
        <w:t xml:space="preserve"> mechanical strength and biodegradability </w:t>
      </w:r>
      <w:r>
        <w:t xml:space="preserve">of alginate </w:t>
      </w:r>
      <w:r w:rsidRPr="006E1E1B">
        <w:t>[</w:t>
      </w:r>
      <w:r w:rsidRPr="006E1E1B">
        <w:rPr>
          <w:rFonts w:eastAsia="Malgun Gothic" w:hint="eastAsia"/>
        </w:rPr>
        <w:t>7</w:t>
      </w:r>
      <w:r w:rsidRPr="006E1E1B">
        <w:rPr>
          <w:rFonts w:eastAsia="Malgun Gothic"/>
        </w:rPr>
        <w:t>, 8</w:t>
      </w:r>
      <w:r>
        <w:t xml:space="preserve">]. The formation of calcium alginate gel has been </w:t>
      </w:r>
      <w:r w:rsidRPr="006E1E1B">
        <w:t xml:space="preserve">described </w:t>
      </w:r>
      <w:r>
        <w:t>b</w:t>
      </w:r>
      <w:r w:rsidRPr="006E1E1B">
        <w:t>as</w:t>
      </w:r>
      <w:r>
        <w:t>ed on</w:t>
      </w:r>
      <w:r w:rsidRPr="006E1E1B">
        <w:t xml:space="preserve"> </w:t>
      </w:r>
      <w:r>
        <w:t xml:space="preserve">an </w:t>
      </w:r>
      <w:r w:rsidRPr="006E1E1B">
        <w:t xml:space="preserve">“egg-box model” </w:t>
      </w:r>
      <w:r w:rsidR="00DC219E">
        <w:rPr>
          <w:rFonts w:hint="eastAsia"/>
        </w:rPr>
        <w:t>[8]</w:t>
      </w:r>
      <w:r w:rsidRPr="006E1E1B">
        <w:t xml:space="preserve">. </w:t>
      </w:r>
    </w:p>
    <w:p w:rsidR="00E01AD5" w:rsidRDefault="00E01AD5" w:rsidP="00E01AD5">
      <w:pPr>
        <w:rPr>
          <w:rFonts w:eastAsia="Malgun Gothic"/>
        </w:rPr>
      </w:pPr>
      <w:r>
        <w:lastRenderedPageBreak/>
        <w:t>Spherical c</w:t>
      </w:r>
      <w:r w:rsidRPr="006E1E1B">
        <w:t xml:space="preserve">alcium alginate </w:t>
      </w:r>
      <w:r>
        <w:t>beads have been widely</w:t>
      </w:r>
      <w:r w:rsidRPr="006E1E1B">
        <w:t xml:space="preserve"> used for cell encapsulation and drug delivery due to the simple </w:t>
      </w:r>
      <w:r>
        <w:t>fabrication</w:t>
      </w:r>
      <w:r w:rsidRPr="006E1E1B">
        <w:t xml:space="preserve"> method, i.e. drop</w:t>
      </w:r>
      <w:r>
        <w:t>-</w:t>
      </w:r>
      <w:r w:rsidRPr="006E1E1B">
        <w:t>wise addition of sodium alginate sol</w:t>
      </w:r>
      <w:r>
        <w:t>ution into cross-linker (</w:t>
      </w:r>
      <w:r w:rsidRPr="006E1E1B">
        <w:t>calcium chloride</w:t>
      </w:r>
      <w:r>
        <w:t>) solution</w:t>
      </w:r>
      <w:r w:rsidRPr="006E1E1B">
        <w:t xml:space="preserve"> </w:t>
      </w:r>
      <w:r w:rsidR="00DC219E">
        <w:rPr>
          <w:rFonts w:hint="eastAsia"/>
        </w:rPr>
        <w:t>[7]</w:t>
      </w:r>
      <w:r>
        <w:t xml:space="preserve">. The material to be </w:t>
      </w:r>
      <w:r w:rsidRPr="006E1E1B">
        <w:t>en</w:t>
      </w:r>
      <w:r>
        <w:t xml:space="preserve">capsulated is typically pre-mixed </w:t>
      </w:r>
      <w:r w:rsidRPr="006E1E1B">
        <w:t xml:space="preserve">with </w:t>
      </w:r>
      <w:r>
        <w:t xml:space="preserve">the </w:t>
      </w:r>
      <w:r w:rsidRPr="006E1E1B">
        <w:t>so</w:t>
      </w:r>
      <w:r>
        <w:t>dium alginate solution prior to cross-linking. Some of the</w:t>
      </w:r>
      <w:r w:rsidRPr="006E1E1B">
        <w:t xml:space="preserve"> drawback</w:t>
      </w:r>
      <w:r w:rsidRPr="006E1E1B">
        <w:rPr>
          <w:rFonts w:hint="eastAsia"/>
        </w:rPr>
        <w:t xml:space="preserve">s </w:t>
      </w:r>
      <w:r>
        <w:t>linked with spherical alginate beads and their</w:t>
      </w:r>
      <w:r w:rsidRPr="006E1E1B">
        <w:t xml:space="preserve"> </w:t>
      </w:r>
      <w:r w:rsidRPr="006E1E1B">
        <w:rPr>
          <w:rFonts w:hint="eastAsia"/>
        </w:rPr>
        <w:t>fabrication method</w:t>
      </w:r>
      <w:r>
        <w:t xml:space="preserve"> are</w:t>
      </w:r>
      <w:r w:rsidRPr="006E1E1B">
        <w:t xml:space="preserve"> </w:t>
      </w:r>
      <w:r>
        <w:t xml:space="preserve">a) loss of </w:t>
      </w:r>
      <w:r w:rsidRPr="00835459">
        <w:t>ce</w:t>
      </w:r>
      <w:r>
        <w:t>lls or drug into the cross-linking solution, b) the so called</w:t>
      </w:r>
      <w:r w:rsidRPr="00835459">
        <w:t xml:space="preserve"> “burst-effect”</w:t>
      </w:r>
      <w:r>
        <w:t xml:space="preserve"> whereby there is an initial rapid release of drug from the beads to any recipient solution, and c) nutrient mass transport limitations at the centre of the beads which could lead to cell necrosis</w:t>
      </w:r>
      <w:r w:rsidRPr="00835459">
        <w:t xml:space="preserve"> </w:t>
      </w:r>
      <w:r w:rsidR="00DC219E">
        <w:rPr>
          <w:rFonts w:hint="eastAsia"/>
        </w:rPr>
        <w:t>[9-12]</w:t>
      </w:r>
      <w:r w:rsidRPr="00835459">
        <w:rPr>
          <w:rFonts w:eastAsia="Malgun Gothic" w:hint="eastAsia"/>
        </w:rPr>
        <w:t>.</w:t>
      </w:r>
      <w:r w:rsidRPr="006E1E1B">
        <w:rPr>
          <w:rFonts w:eastAsia="Malgun Gothic"/>
        </w:rPr>
        <w:t xml:space="preserve"> </w:t>
      </w:r>
      <w:r>
        <w:rPr>
          <w:rFonts w:eastAsia="Malgun Gothic"/>
        </w:rPr>
        <w:t>The drop-wise bead production methods also leads</w:t>
      </w:r>
      <w:r w:rsidRPr="008C5676">
        <w:rPr>
          <w:rFonts w:eastAsia="Malgun Gothic"/>
        </w:rPr>
        <w:t xml:space="preserve"> to size distributions</w:t>
      </w:r>
      <w:r>
        <w:rPr>
          <w:rFonts w:eastAsia="Malgun Gothic"/>
        </w:rPr>
        <w:t>,</w:t>
      </w:r>
      <w:r w:rsidRPr="008C5676">
        <w:rPr>
          <w:rFonts w:eastAsia="Malgun Gothic"/>
        </w:rPr>
        <w:t xml:space="preserve"> and this makes precise drug dosing difficult. </w:t>
      </w:r>
      <w:r>
        <w:rPr>
          <w:rFonts w:eastAsia="Malgun Gothic"/>
        </w:rPr>
        <w:t xml:space="preserve">A critical limiting factor for the spherical geometry is that the surface area to volume ratio is determined by the radius, thereby limiting flexibility in designing structures. </w:t>
      </w:r>
      <w:r w:rsidRPr="00835459">
        <w:t>Alterna</w:t>
      </w:r>
      <w:r>
        <w:t>tive geometries such as tubes, rods and cylinders have been shown to have some advantages in certain drug delivery and tissue engineering applications</w:t>
      </w:r>
      <w:r w:rsidRPr="00835459">
        <w:t xml:space="preserve"> </w:t>
      </w:r>
      <w:r w:rsidR="00DC219E">
        <w:rPr>
          <w:rFonts w:hint="eastAsia"/>
        </w:rPr>
        <w:t>[13]</w:t>
      </w:r>
      <w:r w:rsidRPr="00835459">
        <w:t xml:space="preserve">. </w:t>
      </w:r>
      <w:r>
        <w:t>With the cylindrical form,</w:t>
      </w:r>
      <w:r w:rsidRPr="00835459">
        <w:t xml:space="preserve"> dosage</w:t>
      </w:r>
      <w:r>
        <w:t xml:space="preserve"> can be very precisely controlled based on length and diameter.</w:t>
      </w:r>
      <w:r>
        <w:rPr>
          <w:rFonts w:eastAsia="Malgun Gothic"/>
        </w:rPr>
        <w:t xml:space="preserve"> Also, the surface area to volume ratio is decoupled from the radius and can be flexibly manipulated by altering both the radius and length of the structure. Moreover, in certain applications such as nerve and vascular tissue engineering, the fiber is the only suitable scaffold geometry. </w:t>
      </w:r>
    </w:p>
    <w:p w:rsidR="00E01AD5" w:rsidRDefault="00E01AD5" w:rsidP="00E01AD5">
      <w:r>
        <w:rPr>
          <w:rFonts w:hint="eastAsia"/>
        </w:rPr>
        <w:t>Electro</w:t>
      </w:r>
      <w:r>
        <w:t>-</w:t>
      </w:r>
      <w:r>
        <w:rPr>
          <w:rFonts w:hint="eastAsia"/>
        </w:rPr>
        <w:t xml:space="preserve">spinning, one of the </w:t>
      </w:r>
      <w:r>
        <w:t>well-established</w:t>
      </w:r>
      <w:r>
        <w:rPr>
          <w:rFonts w:hint="eastAsia"/>
        </w:rPr>
        <w:t xml:space="preserve"> methods</w:t>
      </w:r>
      <w:r>
        <w:t xml:space="preserve"> for fabricating </w:t>
      </w:r>
      <w:proofErr w:type="gramStart"/>
      <w:r>
        <w:t>fibers</w:t>
      </w:r>
      <w:r>
        <w:rPr>
          <w:rFonts w:hint="eastAsia"/>
        </w:rPr>
        <w:t>,</w:t>
      </w:r>
      <w:proofErr w:type="gramEnd"/>
      <w:r>
        <w:rPr>
          <w:rFonts w:hint="eastAsia"/>
        </w:rPr>
        <w:t xml:space="preserve"> has attracted much attention due the eas</w:t>
      </w:r>
      <w:r>
        <w:t>e</w:t>
      </w:r>
      <w:r>
        <w:rPr>
          <w:rFonts w:hint="eastAsia"/>
        </w:rPr>
        <w:t xml:space="preserve"> </w:t>
      </w:r>
      <w:r>
        <w:t>with</w:t>
      </w:r>
      <w:r>
        <w:rPr>
          <w:rFonts w:hint="eastAsia"/>
        </w:rPr>
        <w:t xml:space="preserve"> which </w:t>
      </w:r>
      <w:r>
        <w:t xml:space="preserve">fine </w:t>
      </w:r>
      <w:r>
        <w:rPr>
          <w:rFonts w:hint="eastAsia"/>
        </w:rPr>
        <w:t>fibers with diameters ranging from 10 nm to 10</w:t>
      </w:r>
      <w:r>
        <w:t>0</w:t>
      </w:r>
      <w:r>
        <w:rPr>
          <w:rFonts w:hint="eastAsia"/>
        </w:rPr>
        <w:t xml:space="preserve"> micrometers can be produced </w:t>
      </w:r>
      <w:r>
        <w:t>using</w:t>
      </w:r>
      <w:r>
        <w:rPr>
          <w:rFonts w:hint="eastAsia"/>
        </w:rPr>
        <w:t xml:space="preserve"> both </w:t>
      </w:r>
      <w:r>
        <w:t>synthetic</w:t>
      </w:r>
      <w:r>
        <w:rPr>
          <w:rFonts w:hint="eastAsia"/>
        </w:rPr>
        <w:t xml:space="preserve"> and </w:t>
      </w:r>
      <w:r>
        <w:t>natural</w:t>
      </w:r>
      <w:r>
        <w:rPr>
          <w:rFonts w:hint="eastAsia"/>
        </w:rPr>
        <w:t xml:space="preserve"> hydrogel materials</w:t>
      </w:r>
      <w:r>
        <w:t xml:space="preserve"> </w:t>
      </w:r>
      <w:r w:rsidR="00DC219E">
        <w:rPr>
          <w:rFonts w:hint="eastAsia"/>
        </w:rPr>
        <w:lastRenderedPageBreak/>
        <w:t>[14-20]</w:t>
      </w:r>
      <w:r>
        <w:rPr>
          <w:rFonts w:hint="eastAsia"/>
        </w:rPr>
        <w:t xml:space="preserve">. </w:t>
      </w:r>
      <w:r>
        <w:t xml:space="preserve">However, this technique involves the application of high voltages, e.g. 10~15 </w:t>
      </w:r>
      <w:proofErr w:type="gramStart"/>
      <w:r>
        <w:t>kV</w:t>
      </w:r>
      <w:r w:rsidR="00DC219E">
        <w:rPr>
          <w:rFonts w:hint="eastAsia"/>
        </w:rPr>
        <w:t>[</w:t>
      </w:r>
      <w:proofErr w:type="gramEnd"/>
      <w:r w:rsidR="00DC219E">
        <w:rPr>
          <w:rFonts w:hint="eastAsia"/>
        </w:rPr>
        <w:t>17]</w:t>
      </w:r>
      <w:r>
        <w:t xml:space="preserve">, 20 kV </w:t>
      </w:r>
      <w:r w:rsidR="00DC219E">
        <w:rPr>
          <w:rFonts w:hint="eastAsia"/>
        </w:rPr>
        <w:t>[18]</w:t>
      </w:r>
      <w:r>
        <w:t xml:space="preserve">, 13~15 kV </w:t>
      </w:r>
      <w:r w:rsidR="00DC219E">
        <w:rPr>
          <w:rFonts w:hint="eastAsia"/>
        </w:rPr>
        <w:t>[19],</w:t>
      </w:r>
      <w:r w:rsidR="004A2945">
        <w:rPr>
          <w:rFonts w:hint="eastAsia"/>
        </w:rPr>
        <w:t xml:space="preserve"> </w:t>
      </w:r>
      <w:r w:rsidR="004A2945">
        <w:t xml:space="preserve">and </w:t>
      </w:r>
      <w:r w:rsidR="004A2945" w:rsidRPr="00893A8C">
        <w:rPr>
          <w:rFonts w:hint="eastAsia"/>
        </w:rPr>
        <w:t>10~50 kV [20]</w:t>
      </w:r>
      <w:r w:rsidRPr="00893A8C">
        <w:t>,</w:t>
      </w:r>
      <w:r>
        <w:t xml:space="preserve"> which could potentially lead to cell mortality in cell immobilization and tissue engineering applications. During cell-embedded fiber fabrication by electro-spinning, cell death was as high as 60 % </w:t>
      </w:r>
      <w:r w:rsidR="00DC219E">
        <w:rPr>
          <w:rFonts w:hint="eastAsia"/>
        </w:rPr>
        <w:t>[21]</w:t>
      </w:r>
      <w:r>
        <w:t>. Moreover, electro-spinning is not particularly suitable for fabrication of fibres with outer diameter greater than 100 micrometer</w:t>
      </w:r>
      <w:r w:rsidR="00DC219E">
        <w:rPr>
          <w:rFonts w:hint="eastAsia"/>
        </w:rPr>
        <w:t xml:space="preserve"> [17, 19, </w:t>
      </w:r>
      <w:proofErr w:type="gramStart"/>
      <w:r w:rsidR="00DC219E">
        <w:rPr>
          <w:rFonts w:hint="eastAsia"/>
        </w:rPr>
        <w:t>22</w:t>
      </w:r>
      <w:proofErr w:type="gramEnd"/>
      <w:r w:rsidR="00DC219E">
        <w:rPr>
          <w:rFonts w:hint="eastAsia"/>
        </w:rPr>
        <w:t>]</w:t>
      </w:r>
      <w:r>
        <w:t xml:space="preserve">. Another major problem with electro-spinning of alginate is that the method is restricted to the use of alginate solutions of lower than 2% concentration due to viscosity issues, and consequently fibers with low mechanical strengths are </w:t>
      </w:r>
      <w:proofErr w:type="gramStart"/>
      <w:r>
        <w:t>produced</w:t>
      </w:r>
      <w:r w:rsidR="00DC219E">
        <w:rPr>
          <w:rFonts w:hint="eastAsia"/>
        </w:rPr>
        <w:t>[</w:t>
      </w:r>
      <w:proofErr w:type="gramEnd"/>
      <w:r w:rsidR="00DC219E">
        <w:rPr>
          <w:rFonts w:hint="eastAsia"/>
        </w:rPr>
        <w:t>22]</w:t>
      </w:r>
      <w:r>
        <w:t xml:space="preserve">. </w:t>
      </w:r>
    </w:p>
    <w:p w:rsidR="00E01AD5" w:rsidRDefault="00E01AD5" w:rsidP="00E01AD5">
      <w:r>
        <w:t xml:space="preserve">Extrusion based technique have also been widely used to produce alginate fibers. For instance, Li et al </w:t>
      </w:r>
      <w:r w:rsidR="00DC219E">
        <w:rPr>
          <w:rFonts w:hint="eastAsia"/>
        </w:rPr>
        <w:t>[11]</w:t>
      </w:r>
      <w:r>
        <w:t xml:space="preserve"> reported a very simple technique for producing alginate cylinders by directly injecting sodium alginate into calcium chloride solution. Improved versions of this technique involving sophisticated multichannel nozzles, suitable for fabricating more complicated structures have been subsequently reported </w:t>
      </w:r>
      <w:r w:rsidR="00DC219E">
        <w:rPr>
          <w:rFonts w:hint="eastAsia"/>
        </w:rPr>
        <w:t>[23-25]</w:t>
      </w:r>
      <w:r>
        <w:t xml:space="preserve">. These techniques were suitable for producing 100~800 </w:t>
      </w:r>
      <w:r>
        <w:rPr>
          <w:rFonts w:cs="Times New Roman"/>
        </w:rPr>
        <w:t>μ</w:t>
      </w:r>
      <w:r>
        <w:t xml:space="preserve">m diameters fibres by manipulating variables such as reagent concentration and extrusion velocity, and by using sheath solutions </w:t>
      </w:r>
      <w:r w:rsidR="00DC219E">
        <w:rPr>
          <w:rFonts w:hint="eastAsia"/>
        </w:rPr>
        <w:t>[26]</w:t>
      </w:r>
      <w:r>
        <w:t xml:space="preserve">. The </w:t>
      </w:r>
      <w:proofErr w:type="gramStart"/>
      <w:r>
        <w:t>combination of extrusion and microfluidic techniques have</w:t>
      </w:r>
      <w:proofErr w:type="gramEnd"/>
      <w:r>
        <w:t xml:space="preserve"> been shown to enhance the consistency of fiber production</w:t>
      </w:r>
      <w:r w:rsidR="00DC219E">
        <w:rPr>
          <w:rFonts w:hint="eastAsia"/>
        </w:rPr>
        <w:t xml:space="preserve"> [27-29]</w:t>
      </w:r>
      <w:r>
        <w:t xml:space="preserve">. However higher concentrate alginate solutions cannot be satisfactorily handled by microfluidic systems as their high viscosity makes it difficult to balance the central flow and sheath flows, which in turn leads to non-uniformity in fiber dimension. Moreover the high shear stress observed in such system </w:t>
      </w:r>
      <w:r>
        <w:lastRenderedPageBreak/>
        <w:t xml:space="preserve">could be problematic in cell immobilization and tissue engineering applications. In an effort to reduce shear stress, a roller assisted microfluidic system was developed whereby alginate fibres produced within microfluidic channels were drawn out in a controlled manner </w:t>
      </w:r>
      <w:r w:rsidR="00DC219E">
        <w:rPr>
          <w:rFonts w:hint="eastAsia"/>
        </w:rPr>
        <w:t>[30]</w:t>
      </w:r>
      <w:r>
        <w:t xml:space="preserve">. Other techniques reported for fabrication of alginate fibers include 3D printing </w:t>
      </w:r>
      <w:r w:rsidR="00DC219E">
        <w:rPr>
          <w:rFonts w:hint="eastAsia"/>
        </w:rPr>
        <w:t>[31]</w:t>
      </w:r>
      <w:r>
        <w:rPr>
          <w:rFonts w:eastAsia="Malgun Gothic" w:hint="eastAsia"/>
        </w:rPr>
        <w:t xml:space="preserve">, </w:t>
      </w:r>
      <w:r>
        <w:t xml:space="preserve">laser-assisted printing </w:t>
      </w:r>
      <w:r w:rsidR="00DC219E">
        <w:rPr>
          <w:rFonts w:hint="eastAsia"/>
        </w:rPr>
        <w:t>[32]</w:t>
      </w:r>
      <w:r>
        <w:t xml:space="preserve"> and the use of centrifugal force</w:t>
      </w:r>
      <w:r w:rsidR="00DC219E">
        <w:rPr>
          <w:rFonts w:hint="eastAsia"/>
        </w:rPr>
        <w:t xml:space="preserve"> [33]</w:t>
      </w:r>
      <w:r>
        <w:t xml:space="preserve">. Boland et al. </w:t>
      </w:r>
      <w:r w:rsidR="00DC219E">
        <w:rPr>
          <w:rFonts w:hint="eastAsia"/>
        </w:rPr>
        <w:t>[34]</w:t>
      </w:r>
      <w:r>
        <w:t xml:space="preserve"> have reviewed the use of 3D printing in tissue engineering including the fabrication of alginate structures.  </w:t>
      </w:r>
    </w:p>
    <w:p w:rsidR="00E01AD5" w:rsidRDefault="00E01AD5" w:rsidP="00E01AD5">
      <w:pPr>
        <w:tabs>
          <w:tab w:val="left" w:pos="2439"/>
        </w:tabs>
      </w:pPr>
      <w:r>
        <w:t>In t</w:t>
      </w:r>
      <w:r w:rsidRPr="00BC5AB3">
        <w:t>his paper</w:t>
      </w:r>
      <w:r>
        <w:t>,</w:t>
      </w:r>
      <w:r w:rsidRPr="00BC5AB3">
        <w:t xml:space="preserve"> </w:t>
      </w:r>
      <w:r>
        <w:t xml:space="preserve">we describe a molding </w:t>
      </w:r>
      <w:r w:rsidRPr="00E10BD6">
        <w:t xml:space="preserve">technique, using which hollow </w:t>
      </w:r>
      <w:r w:rsidRPr="00BC5AB3">
        <w:t xml:space="preserve">and solid alginate fibers </w:t>
      </w:r>
      <w:r>
        <w:t xml:space="preserve">can be fabricated under gentle and sterile conditions. </w:t>
      </w:r>
      <w:r w:rsidRPr="00BC5AB3">
        <w:t>A hollow-fiber micro</w:t>
      </w:r>
      <w:r>
        <w:t>- or ultra-</w:t>
      </w:r>
      <w:r w:rsidRPr="00BC5AB3">
        <w:t xml:space="preserve">filtration membrane </w:t>
      </w:r>
      <w:r>
        <w:t xml:space="preserve">is used as the mold for fabricating these alginate fibers. The pores present on the hollow fiber membrane served </w:t>
      </w:r>
      <w:r w:rsidRPr="00BC5AB3">
        <w:t xml:space="preserve">as </w:t>
      </w:r>
      <w:r>
        <w:t xml:space="preserve">the </w:t>
      </w:r>
      <w:r w:rsidRPr="00BC5AB3">
        <w:t>reser</w:t>
      </w:r>
      <w:r>
        <w:t xml:space="preserve">voir for calcium chloride </w:t>
      </w:r>
      <w:r w:rsidRPr="00E10BD6">
        <w:t xml:space="preserve">solution was used to cross-link alginate within </w:t>
      </w:r>
      <w:r>
        <w:t xml:space="preserve">the fiber lumen. The method is summarized in Figure 1. As shown in A, the pores of the hollow fiber were first filled with calcium chloride solution. The lumen of the hollow fiber was then filled with sodium alginate solution (B). The divalent calcium ions diffused from the pores into the lumen, cross-linking the alginate in a radially inward direction (C). For producing solid fibers, the alginate held within the lumen was allowed to fully cross-link before expelling it from the hollow-fiber membrane. For producing alginate hollow fibers, the cross-linking was allowed to take place till the desired wall thickness was attained followed by removal of uncross-linked alginate from the interior core using calcium chloride solution (D). This step also resulted in the curing of the inner surface of the alginate hollow fiber, </w:t>
      </w:r>
      <w:r w:rsidR="009A70FE">
        <w:rPr>
          <w:rFonts w:hint="eastAsia"/>
        </w:rPr>
        <w:lastRenderedPageBreak/>
        <w:t xml:space="preserve">as well as delamination of alginate fiber from substrate membrane by dehydration </w:t>
      </w:r>
      <w:r>
        <w:t xml:space="preserve">which was then recovered by expulsion from the mold under pressure using water or calcium chloride solution (Figure 1 E). Alginate fibers of different sizes and geometries were fabricated using the above technique. Effects of variables such as alginate concentration, cross-linker concentration and cross-linking time on the fiber dimension were examined to demonstrate the controllability of the fabrication technique. The alginate fibers produced were tested using techniques such as scanning electron microscopy (SEM), tunneling electron microscopy (TEM), and light and fluorescence microscopy. The feasibility of using the molding techniques for tissue engineering and cell immobilization applications was demonstrated by fabricating alginate hollow fibers containing live </w:t>
      </w:r>
      <w:r>
        <w:rPr>
          <w:rFonts w:eastAsia="Malgun Gothic"/>
        </w:rPr>
        <w:t>h</w:t>
      </w:r>
      <w:r>
        <w:rPr>
          <w:rFonts w:eastAsia="Malgun Gothic" w:hint="eastAsia"/>
        </w:rPr>
        <w:t>uman umbilical vein endothelial cells</w:t>
      </w:r>
      <w:r>
        <w:rPr>
          <w:rFonts w:eastAsia="Malgun Gothic"/>
        </w:rPr>
        <w:t xml:space="preserve"> (HUV</w:t>
      </w:r>
      <w:r>
        <w:rPr>
          <w:rFonts w:eastAsia="Malgun Gothic" w:hint="eastAsia"/>
        </w:rPr>
        <w:t>EC).</w:t>
      </w:r>
      <w:r>
        <w:t xml:space="preserve"> </w:t>
      </w:r>
    </w:p>
    <w:p w:rsidR="009A70FE" w:rsidRDefault="009A70FE" w:rsidP="00E01AD5">
      <w:pPr>
        <w:tabs>
          <w:tab w:val="left" w:pos="2439"/>
        </w:tabs>
      </w:pPr>
    </w:p>
    <w:p w:rsidR="009A70FE" w:rsidRDefault="009A70FE" w:rsidP="00E01AD5">
      <w:pPr>
        <w:tabs>
          <w:tab w:val="left" w:pos="2439"/>
        </w:tabs>
      </w:pPr>
    </w:p>
    <w:p w:rsidR="009A70FE" w:rsidRDefault="009A70FE" w:rsidP="00E01AD5">
      <w:pPr>
        <w:tabs>
          <w:tab w:val="left" w:pos="2439"/>
        </w:tabs>
      </w:pPr>
    </w:p>
    <w:p w:rsidR="00E27D38" w:rsidRDefault="00E27D38" w:rsidP="00E27D38">
      <w:pPr>
        <w:tabs>
          <w:tab w:val="left" w:pos="2439"/>
        </w:tabs>
        <w:jc w:val="center"/>
        <w:rPr>
          <w:rFonts w:cs="Times New Roman"/>
          <w:szCs w:val="24"/>
        </w:rPr>
      </w:pPr>
      <w:r>
        <w:rPr>
          <w:rFonts w:cs="Times New Roman"/>
          <w:noProof/>
          <w:szCs w:val="24"/>
        </w:rPr>
        <w:lastRenderedPageBreak/>
        <w:drawing>
          <wp:inline distT="0" distB="0" distL="0" distR="0" wp14:anchorId="22A130C8" wp14:editId="1CD93F5A">
            <wp:extent cx="3826627" cy="262800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rotWithShape="1">
                    <a:blip r:embed="rId46" cstate="print">
                      <a:extLst>
                        <a:ext uri="{28A0092B-C50C-407E-A947-70E740481C1C}">
                          <a14:useLocalDpi xmlns:a14="http://schemas.microsoft.com/office/drawing/2010/main" val="0"/>
                        </a:ext>
                      </a:extLst>
                    </a:blip>
                    <a:srcRect l="12813" t="21227" r="12928" b="10779"/>
                    <a:stretch/>
                  </pic:blipFill>
                  <pic:spPr bwMode="auto">
                    <a:xfrm>
                      <a:off x="0" y="0"/>
                      <a:ext cx="3826627" cy="2628000"/>
                    </a:xfrm>
                    <a:prstGeom prst="rect">
                      <a:avLst/>
                    </a:prstGeom>
                    <a:ln>
                      <a:noFill/>
                    </a:ln>
                    <a:extLst>
                      <a:ext uri="{53640926-AAD7-44D8-BBD7-CCE9431645EC}">
                        <a14:shadowObscured xmlns:a14="http://schemas.microsoft.com/office/drawing/2010/main"/>
                      </a:ext>
                    </a:extLst>
                  </pic:spPr>
                </pic:pic>
              </a:graphicData>
            </a:graphic>
          </wp:inline>
        </w:drawing>
      </w:r>
    </w:p>
    <w:p w:rsidR="00E27D38" w:rsidRDefault="00E27D38" w:rsidP="00E27D38">
      <w:pPr>
        <w:tabs>
          <w:tab w:val="left" w:pos="2439"/>
        </w:tabs>
        <w:spacing w:line="276" w:lineRule="auto"/>
      </w:pPr>
      <w:r>
        <w:rPr>
          <w:rFonts w:cs="Times New Roman"/>
          <w:szCs w:val="24"/>
        </w:rPr>
        <w:t>Figure 1</w:t>
      </w:r>
      <w:r w:rsidRPr="00402447">
        <w:rPr>
          <w:rFonts w:cs="Times New Roman"/>
          <w:szCs w:val="24"/>
        </w:rPr>
        <w:t xml:space="preserve"> </w:t>
      </w:r>
      <w:r>
        <w:rPr>
          <w:rFonts w:cs="Times New Roman" w:hint="eastAsia"/>
          <w:szCs w:val="24"/>
        </w:rPr>
        <w:t xml:space="preserve"> </w:t>
      </w:r>
      <w:r w:rsidRPr="00402447">
        <w:rPr>
          <w:rFonts w:cs="Times New Roman"/>
          <w:szCs w:val="24"/>
        </w:rPr>
        <w:t xml:space="preserve">The method for fabricating calcium alginate hollow fibers using </w:t>
      </w:r>
      <w:r>
        <w:rPr>
          <w:rFonts w:cs="Times New Roman" w:hint="eastAsia"/>
          <w:szCs w:val="24"/>
        </w:rPr>
        <w:t xml:space="preserve">a </w:t>
      </w:r>
      <w:r w:rsidRPr="00402447">
        <w:rPr>
          <w:rFonts w:cs="Times New Roman"/>
          <w:szCs w:val="24"/>
        </w:rPr>
        <w:t xml:space="preserve">porous </w:t>
      </w:r>
      <w:r>
        <w:rPr>
          <w:rFonts w:cs="Times New Roman"/>
          <w:szCs w:val="24"/>
        </w:rPr>
        <w:t xml:space="preserve">hollow fiber </w:t>
      </w:r>
      <w:r w:rsidRPr="00402447">
        <w:rPr>
          <w:rFonts w:cs="Times New Roman"/>
          <w:szCs w:val="24"/>
        </w:rPr>
        <w:t xml:space="preserve">membrane </w:t>
      </w:r>
      <w:r>
        <w:rPr>
          <w:rFonts w:cs="Times New Roman"/>
          <w:szCs w:val="24"/>
        </w:rPr>
        <w:t>as</w:t>
      </w:r>
      <w:r>
        <w:rPr>
          <w:rFonts w:cs="Times New Roman" w:hint="eastAsia"/>
          <w:szCs w:val="24"/>
        </w:rPr>
        <w:t xml:space="preserve"> a</w:t>
      </w:r>
      <w:r>
        <w:rPr>
          <w:rFonts w:cs="Times New Roman"/>
          <w:szCs w:val="24"/>
        </w:rPr>
        <w:t xml:space="preserve"> mold </w:t>
      </w:r>
      <w:r w:rsidRPr="00402447">
        <w:rPr>
          <w:rFonts w:cs="Times New Roman"/>
          <w:szCs w:val="24"/>
        </w:rPr>
        <w:t xml:space="preserve">(A) </w:t>
      </w:r>
      <w:r>
        <w:rPr>
          <w:rFonts w:eastAsia="Malgun Gothic" w:cs="Times New Roman" w:hint="eastAsia"/>
          <w:szCs w:val="24"/>
        </w:rPr>
        <w:t>cross section</w:t>
      </w:r>
      <w:r>
        <w:rPr>
          <w:rFonts w:eastAsia="Malgun Gothic" w:cs="Times New Roman"/>
          <w:szCs w:val="24"/>
        </w:rPr>
        <w:t>al</w:t>
      </w:r>
      <w:r>
        <w:rPr>
          <w:rFonts w:eastAsia="Malgun Gothic" w:cs="Times New Roman" w:hint="eastAsia"/>
          <w:szCs w:val="24"/>
        </w:rPr>
        <w:t xml:space="preserve"> view of </w:t>
      </w:r>
      <w:r>
        <w:rPr>
          <w:rFonts w:eastAsia="Malgun Gothic" w:cs="Times New Roman"/>
          <w:szCs w:val="24"/>
        </w:rPr>
        <w:t>hollow fiber</w:t>
      </w:r>
      <w:r>
        <w:rPr>
          <w:rFonts w:eastAsia="Malgun Gothic" w:cs="Times New Roman" w:hint="eastAsia"/>
          <w:szCs w:val="24"/>
        </w:rPr>
        <w:t xml:space="preserve"> membrane</w:t>
      </w:r>
      <w:r>
        <w:rPr>
          <w:rFonts w:eastAsia="Malgun Gothic" w:cs="Times New Roman"/>
          <w:szCs w:val="24"/>
        </w:rPr>
        <w:t xml:space="preserve"> with pores filled with calcium chloride solution,</w:t>
      </w:r>
      <w:r>
        <w:rPr>
          <w:rFonts w:eastAsia="Malgun Gothic" w:cs="Times New Roman" w:hint="eastAsia"/>
          <w:szCs w:val="24"/>
        </w:rPr>
        <w:t xml:space="preserve"> (B) sodium </w:t>
      </w:r>
      <w:r>
        <w:rPr>
          <w:rFonts w:eastAsia="Malgun Gothic" w:cs="Times New Roman"/>
          <w:szCs w:val="24"/>
        </w:rPr>
        <w:t>alginate</w:t>
      </w:r>
      <w:r>
        <w:rPr>
          <w:rFonts w:eastAsia="Malgun Gothic" w:cs="Times New Roman" w:hint="eastAsia"/>
          <w:szCs w:val="24"/>
        </w:rPr>
        <w:t xml:space="preserve"> solution </w:t>
      </w:r>
      <w:r>
        <w:rPr>
          <w:rFonts w:eastAsia="Malgun Gothic" w:cs="Times New Roman"/>
          <w:szCs w:val="24"/>
        </w:rPr>
        <w:t xml:space="preserve">being </w:t>
      </w:r>
      <w:r>
        <w:rPr>
          <w:rFonts w:eastAsia="Malgun Gothic" w:cs="Times New Roman" w:hint="eastAsia"/>
          <w:szCs w:val="24"/>
        </w:rPr>
        <w:t xml:space="preserve">filled inside </w:t>
      </w:r>
      <w:r>
        <w:rPr>
          <w:rFonts w:eastAsia="Malgun Gothic" w:cs="Times New Roman"/>
          <w:szCs w:val="24"/>
        </w:rPr>
        <w:t xml:space="preserve">the lumen of the hollow fiber </w:t>
      </w:r>
      <w:r>
        <w:rPr>
          <w:rFonts w:eastAsia="Malgun Gothic" w:cs="Times New Roman" w:hint="eastAsia"/>
          <w:szCs w:val="24"/>
        </w:rPr>
        <w:t>membrane</w:t>
      </w:r>
      <w:r>
        <w:rPr>
          <w:rFonts w:eastAsia="Malgun Gothic" w:cs="Times New Roman"/>
          <w:szCs w:val="24"/>
        </w:rPr>
        <w:t xml:space="preserve">, </w:t>
      </w:r>
      <w:r>
        <w:rPr>
          <w:rFonts w:eastAsia="Malgun Gothic" w:cs="Times New Roman" w:hint="eastAsia"/>
          <w:szCs w:val="24"/>
        </w:rPr>
        <w:t xml:space="preserve">(C) </w:t>
      </w:r>
      <w:r>
        <w:rPr>
          <w:rFonts w:eastAsia="Malgun Gothic" w:cs="Times New Roman"/>
          <w:szCs w:val="24"/>
        </w:rPr>
        <w:t>cross-linking of</w:t>
      </w:r>
      <w:r>
        <w:rPr>
          <w:rFonts w:eastAsia="Malgun Gothic" w:cs="Times New Roman" w:hint="eastAsia"/>
          <w:szCs w:val="24"/>
        </w:rPr>
        <w:t xml:space="preserve"> </w:t>
      </w:r>
      <w:r>
        <w:rPr>
          <w:rFonts w:eastAsia="Malgun Gothic" w:cs="Times New Roman"/>
          <w:szCs w:val="24"/>
        </w:rPr>
        <w:t>alginate</w:t>
      </w:r>
      <w:r>
        <w:rPr>
          <w:rFonts w:eastAsia="Malgun Gothic" w:cs="Times New Roman" w:hint="eastAsia"/>
          <w:szCs w:val="24"/>
        </w:rPr>
        <w:t xml:space="preserve"> </w:t>
      </w:r>
      <w:r>
        <w:rPr>
          <w:rFonts w:eastAsia="Malgun Gothic" w:cs="Times New Roman"/>
          <w:szCs w:val="24"/>
        </w:rPr>
        <w:t xml:space="preserve">by radially inward diffusion of calcium </w:t>
      </w:r>
      <w:r>
        <w:rPr>
          <w:rFonts w:eastAsia="Malgun Gothic" w:cs="Times New Roman" w:hint="eastAsia"/>
          <w:szCs w:val="24"/>
        </w:rPr>
        <w:t>ions</w:t>
      </w:r>
      <w:r>
        <w:rPr>
          <w:rFonts w:eastAsia="Malgun Gothic" w:cs="Times New Roman"/>
          <w:szCs w:val="24"/>
        </w:rPr>
        <w:t>,</w:t>
      </w:r>
      <w:r>
        <w:rPr>
          <w:rFonts w:eastAsia="Malgun Gothic" w:cs="Times New Roman" w:hint="eastAsia"/>
          <w:szCs w:val="24"/>
        </w:rPr>
        <w:t xml:space="preserve"> (D) </w:t>
      </w:r>
      <w:r w:rsidR="009A70FE">
        <w:rPr>
          <w:rFonts w:eastAsia="Malgun Gothic" w:cs="Times New Roman" w:hint="eastAsia"/>
          <w:szCs w:val="24"/>
        </w:rPr>
        <w:t>removal</w:t>
      </w:r>
      <w:r>
        <w:rPr>
          <w:rFonts w:eastAsia="Malgun Gothic" w:cs="Times New Roman"/>
          <w:szCs w:val="24"/>
        </w:rPr>
        <w:t xml:space="preserve"> of un-cross-linked</w:t>
      </w:r>
      <w:r>
        <w:rPr>
          <w:rFonts w:eastAsia="Malgun Gothic" w:cs="Times New Roman" w:hint="eastAsia"/>
          <w:szCs w:val="24"/>
        </w:rPr>
        <w:t xml:space="preserve"> alginate </w:t>
      </w:r>
      <w:r>
        <w:rPr>
          <w:rFonts w:eastAsia="Malgun Gothic" w:cs="Times New Roman"/>
          <w:szCs w:val="24"/>
        </w:rPr>
        <w:t xml:space="preserve">core with calcium chloride </w:t>
      </w:r>
      <w:r>
        <w:rPr>
          <w:rFonts w:eastAsia="Malgun Gothic" w:cs="Times New Roman" w:hint="eastAsia"/>
          <w:szCs w:val="24"/>
        </w:rPr>
        <w:t>solution</w:t>
      </w:r>
      <w:r>
        <w:rPr>
          <w:rFonts w:eastAsia="Malgun Gothic" w:cs="Times New Roman"/>
          <w:szCs w:val="24"/>
        </w:rPr>
        <w:t>, and</w:t>
      </w:r>
      <w:r>
        <w:rPr>
          <w:rFonts w:eastAsia="Malgun Gothic" w:cs="Times New Roman" w:hint="eastAsia"/>
          <w:szCs w:val="24"/>
        </w:rPr>
        <w:t xml:space="preserve"> </w:t>
      </w:r>
      <w:r>
        <w:rPr>
          <w:rFonts w:eastAsia="Malgun Gothic" w:cs="Times New Roman"/>
          <w:szCs w:val="24"/>
        </w:rPr>
        <w:t>(E) expulsion of calcium alginate hollow fiber from mold.</w:t>
      </w:r>
    </w:p>
    <w:p w:rsidR="00E27D38" w:rsidRDefault="00E27D38" w:rsidP="00E01AD5">
      <w:pPr>
        <w:pStyle w:val="Heading2"/>
      </w:pPr>
    </w:p>
    <w:p w:rsidR="00E01AD5" w:rsidRPr="00977C44" w:rsidRDefault="00E01AD5" w:rsidP="00E01AD5">
      <w:pPr>
        <w:pStyle w:val="Heading2"/>
      </w:pPr>
      <w:bookmarkStart w:id="48" w:name="_Toc388900220"/>
      <w:r>
        <w:rPr>
          <w:rFonts w:hint="eastAsia"/>
        </w:rPr>
        <w:t>5.3</w:t>
      </w:r>
      <w:r>
        <w:rPr>
          <w:rFonts w:hint="eastAsia"/>
        </w:rPr>
        <w:tab/>
      </w:r>
      <w:r w:rsidRPr="00977C44">
        <w:t>Materials and Methods</w:t>
      </w:r>
      <w:bookmarkEnd w:id="48"/>
    </w:p>
    <w:p w:rsidR="00E01AD5" w:rsidRPr="00ED261C" w:rsidRDefault="00E01AD5" w:rsidP="00E01AD5">
      <w:pPr>
        <w:tabs>
          <w:tab w:val="left" w:pos="2439"/>
        </w:tabs>
      </w:pPr>
      <w:r w:rsidRPr="00ED261C">
        <w:t>Sodium alginate (</w:t>
      </w:r>
      <w:r>
        <w:t>W201502), and FITC-</w:t>
      </w:r>
      <w:r w:rsidRPr="00ED261C">
        <w:t>dextran (46947</w:t>
      </w:r>
      <w:r>
        <w:t>;</w:t>
      </w:r>
      <w:r w:rsidRPr="00ED261C">
        <w:t xml:space="preserve"> </w:t>
      </w:r>
      <w:r w:rsidRPr="007202AD">
        <w:t>excitation 490 nm</w:t>
      </w:r>
      <w:r>
        <w:t xml:space="preserve">, </w:t>
      </w:r>
      <w:r w:rsidRPr="00ED261C">
        <w:t>emission 520</w:t>
      </w:r>
      <w:r>
        <w:t xml:space="preserve"> </w:t>
      </w:r>
      <w:r w:rsidRPr="00ED261C">
        <w:t xml:space="preserve">nm) were </w:t>
      </w:r>
      <w:r w:rsidRPr="00ED261C">
        <w:rPr>
          <w:rFonts w:hint="eastAsia"/>
        </w:rPr>
        <w:t>purchased</w:t>
      </w:r>
      <w:r w:rsidRPr="00ED261C">
        <w:t xml:space="preserve"> from Sigma-Aldrich, St.</w:t>
      </w:r>
      <w:r>
        <w:t xml:space="preserve"> </w:t>
      </w:r>
      <w:r w:rsidRPr="00ED261C">
        <w:t>Louis, MO</w:t>
      </w:r>
      <w:r>
        <w:t>, USA</w:t>
      </w:r>
      <w:r w:rsidRPr="00ED261C">
        <w:t xml:space="preserve">. Calcium chloride (C77-500) was obtained from VWR, Mississauga, </w:t>
      </w:r>
      <w:r>
        <w:t xml:space="preserve">ON, </w:t>
      </w:r>
      <w:r w:rsidRPr="00ED261C">
        <w:t xml:space="preserve">Canada. </w:t>
      </w:r>
      <w:r>
        <w:t>Polypropylene hollow fiber m</w:t>
      </w:r>
      <w:r w:rsidRPr="00ED261C">
        <w:t>icrofiltration membrane</w:t>
      </w:r>
      <w:r>
        <w:t>s</w:t>
      </w:r>
      <w:r w:rsidRPr="00ED261C">
        <w:t xml:space="preserve"> (Accurel PP S6/2</w:t>
      </w:r>
      <w:r>
        <w:t xml:space="preserve">, 1.8 mm i.d., 2 mm o.d., 0.2 </w:t>
      </w:r>
      <w:r w:rsidR="00E27D38">
        <w:rPr>
          <w:rFonts w:ascii="Malgun Gothic" w:eastAsia="Malgun Gothic" w:hAnsi="Malgun Gothic" w:hint="eastAsia"/>
        </w:rPr>
        <w:t>μ</w:t>
      </w:r>
      <w:r w:rsidR="00E27D38">
        <w:rPr>
          <w:rFonts w:hint="eastAsia"/>
        </w:rPr>
        <w:t xml:space="preserve">m </w:t>
      </w:r>
      <w:r>
        <w:t xml:space="preserve">pore size; </w:t>
      </w:r>
      <w:r w:rsidRPr="00ED261C">
        <w:t>Accurel Q3/2</w:t>
      </w:r>
      <w:r>
        <w:t>, 0.6 mm i.d., 1 mm o.d., 0.2 micron pore size) were</w:t>
      </w:r>
      <w:r w:rsidRPr="00ED261C">
        <w:t xml:space="preserve"> purchased from </w:t>
      </w:r>
      <w:proofErr w:type="spellStart"/>
      <w:r w:rsidRPr="00ED261C">
        <w:t>Membrana</w:t>
      </w:r>
      <w:proofErr w:type="spellEnd"/>
      <w:r w:rsidRPr="00ED261C">
        <w:t xml:space="preserve">, Wuppertal, Germany. </w:t>
      </w:r>
      <w:r>
        <w:t xml:space="preserve">Hydrophilic polyethersulfone hollow fiber </w:t>
      </w:r>
      <w:r>
        <w:lastRenderedPageBreak/>
        <w:t xml:space="preserve">ultrafiltration membranes (Tetronic, 0.8 mm i.d., 1.2 mm o.d., 150 kDa MWCO) was kindly donated by </w:t>
      </w:r>
      <w:proofErr w:type="spellStart"/>
      <w:r>
        <w:t>Hydranautics</w:t>
      </w:r>
      <w:proofErr w:type="spellEnd"/>
      <w:r>
        <w:t xml:space="preserve"> Inc., Japan. All test solutions and reagents</w:t>
      </w:r>
      <w:r w:rsidRPr="00ED261C">
        <w:t xml:space="preserve"> were prepared using ultra-pure water (18.2 </w:t>
      </w:r>
      <w:proofErr w:type="spellStart"/>
      <w:r w:rsidR="00E27D38">
        <w:rPr>
          <w:rFonts w:hint="eastAsia"/>
        </w:rPr>
        <w:t>m</w:t>
      </w:r>
      <w:r w:rsidRPr="00ED261C">
        <w:rPr>
          <w:rFonts w:cs="Times New Roman"/>
        </w:rPr>
        <w:t>Ω</w:t>
      </w:r>
      <w:proofErr w:type="spellEnd"/>
      <w:r w:rsidRPr="00ED261C">
        <w:t xml:space="preserve">-cm) obtained from a Diamond </w:t>
      </w:r>
      <w:proofErr w:type="spellStart"/>
      <w:r w:rsidRPr="00ED261C">
        <w:t>Nanopure</w:t>
      </w:r>
      <w:proofErr w:type="spellEnd"/>
      <w:r w:rsidRPr="00ED261C">
        <w:t xml:space="preserve"> water purification unit (Barnstead Inter</w:t>
      </w:r>
      <w:r>
        <w:t xml:space="preserve">national, Dubuque, IA, USA), </w:t>
      </w:r>
      <w:r w:rsidRPr="00ED261C">
        <w:t xml:space="preserve">vacuum-filtered </w:t>
      </w:r>
      <w:r>
        <w:t xml:space="preserve">just prior to use </w:t>
      </w:r>
      <w:r w:rsidRPr="00ED261C">
        <w:t>using 0.45</w:t>
      </w:r>
      <w:r>
        <w:t xml:space="preserve"> </w:t>
      </w:r>
      <w:r w:rsidRPr="00ED261C">
        <w:rPr>
          <w:rFonts w:cs="Times New Roman"/>
        </w:rPr>
        <w:t>μ</w:t>
      </w:r>
      <w:r w:rsidRPr="00ED261C">
        <w:t xml:space="preserve">m </w:t>
      </w:r>
      <w:r>
        <w:t xml:space="preserve">pore size </w:t>
      </w:r>
      <w:r w:rsidRPr="00ED261C">
        <w:t xml:space="preserve">cellulose acetate membrane (Nalgene </w:t>
      </w:r>
      <w:proofErr w:type="spellStart"/>
      <w:r w:rsidRPr="00ED261C">
        <w:t>Nunc</w:t>
      </w:r>
      <w:proofErr w:type="spellEnd"/>
      <w:r w:rsidR="00E27D38">
        <w:rPr>
          <w:rFonts w:hint="eastAsia"/>
        </w:rPr>
        <w:t xml:space="preserve"> International</w:t>
      </w:r>
      <w:r w:rsidRPr="00ED261C">
        <w:t>, Rochester, NY, USA).</w:t>
      </w:r>
    </w:p>
    <w:p w:rsidR="00E01AD5" w:rsidRDefault="00E01AD5" w:rsidP="00E01AD5">
      <w:pPr>
        <w:pStyle w:val="Heading3"/>
      </w:pPr>
      <w:bookmarkStart w:id="49" w:name="_Toc388900221"/>
      <w:r>
        <w:t>5.3.1 Fabrication</w:t>
      </w:r>
      <w:r w:rsidRPr="00FC01AA">
        <w:t xml:space="preserve"> of calcium alginate hollow fibers</w:t>
      </w:r>
      <w:bookmarkEnd w:id="49"/>
    </w:p>
    <w:p w:rsidR="00E01AD5" w:rsidRDefault="00E01AD5" w:rsidP="00E01AD5">
      <w:pPr>
        <w:jc w:val="center"/>
      </w:pPr>
      <w:r>
        <w:rPr>
          <w:rFonts w:eastAsia="Malgun Gothic" w:cs="Times New Roman"/>
          <w:noProof/>
          <w:szCs w:val="24"/>
        </w:rPr>
        <w:drawing>
          <wp:inline distT="0" distB="0" distL="0" distR="0" wp14:anchorId="27D40BCA" wp14:editId="0CD514C9">
            <wp:extent cx="2061745" cy="28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rotWithShape="1">
                    <a:blip r:embed="rId47" cstate="print">
                      <a:extLst>
                        <a:ext uri="{28A0092B-C50C-407E-A947-70E740481C1C}">
                          <a14:useLocalDpi xmlns:a14="http://schemas.microsoft.com/office/drawing/2010/main" val="0"/>
                        </a:ext>
                      </a:extLst>
                    </a:blip>
                    <a:srcRect l="26990" t="14261" r="33209" b="11609"/>
                    <a:stretch/>
                  </pic:blipFill>
                  <pic:spPr bwMode="auto">
                    <a:xfrm>
                      <a:off x="0" y="0"/>
                      <a:ext cx="2061745" cy="288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Pr="004430EB" w:rsidRDefault="00E01AD5" w:rsidP="00E01AD5">
      <w:pPr>
        <w:spacing w:line="276" w:lineRule="auto"/>
        <w:rPr>
          <w:rFonts w:eastAsia="Malgun Gothic" w:cs="Times New Roman"/>
          <w:szCs w:val="24"/>
        </w:rPr>
      </w:pPr>
      <w:r>
        <w:rPr>
          <w:rFonts w:cs="Times New Roman"/>
          <w:szCs w:val="24"/>
        </w:rPr>
        <w:t>Figure 2</w:t>
      </w:r>
      <w:r>
        <w:rPr>
          <w:rFonts w:cs="Times New Roman"/>
          <w:szCs w:val="24"/>
        </w:rPr>
        <w:tab/>
      </w:r>
      <w:r>
        <w:rPr>
          <w:rFonts w:eastAsia="Malgun Gothic" w:cs="Times New Roman" w:hint="eastAsia"/>
          <w:szCs w:val="24"/>
        </w:rPr>
        <w:t xml:space="preserve">Sequence of </w:t>
      </w:r>
      <w:r>
        <w:rPr>
          <w:rFonts w:eastAsia="Malgun Gothic" w:cs="Times New Roman"/>
          <w:szCs w:val="24"/>
        </w:rPr>
        <w:t>events in</w:t>
      </w:r>
      <w:r>
        <w:rPr>
          <w:rFonts w:eastAsia="Malgun Gothic" w:cs="Times New Roman" w:hint="eastAsia"/>
          <w:szCs w:val="24"/>
        </w:rPr>
        <w:t xml:space="preserve"> calcium </w:t>
      </w:r>
      <w:r>
        <w:rPr>
          <w:rFonts w:eastAsia="Malgun Gothic" w:cs="Times New Roman"/>
          <w:szCs w:val="24"/>
        </w:rPr>
        <w:t>alginate</w:t>
      </w:r>
      <w:r>
        <w:rPr>
          <w:rFonts w:eastAsia="Malgun Gothic" w:cs="Times New Roman" w:hint="eastAsia"/>
          <w:szCs w:val="24"/>
        </w:rPr>
        <w:t xml:space="preserve"> hollow fiber</w:t>
      </w:r>
      <w:r>
        <w:rPr>
          <w:rFonts w:eastAsia="Malgun Gothic" w:cs="Times New Roman"/>
          <w:szCs w:val="24"/>
        </w:rPr>
        <w:t xml:space="preserve"> molding process</w:t>
      </w:r>
      <w:r>
        <w:rPr>
          <w:rFonts w:eastAsia="Malgun Gothic" w:cs="Times New Roman" w:hint="eastAsia"/>
          <w:szCs w:val="24"/>
        </w:rPr>
        <w:t xml:space="preserve"> (A) </w:t>
      </w:r>
      <w:r>
        <w:rPr>
          <w:rFonts w:eastAsia="Malgun Gothic" w:cs="Times New Roman"/>
          <w:szCs w:val="24"/>
        </w:rPr>
        <w:t>sweating of calcium chloride on the outer wall of the hollow fiber membrane indicating that the pores are filled,</w:t>
      </w:r>
      <w:r>
        <w:rPr>
          <w:rFonts w:eastAsia="Malgun Gothic" w:cs="Times New Roman" w:hint="eastAsia"/>
          <w:szCs w:val="24"/>
        </w:rPr>
        <w:t xml:space="preserve"> (B) </w:t>
      </w:r>
      <w:r>
        <w:rPr>
          <w:rFonts w:eastAsia="Malgun Gothic" w:cs="Times New Roman"/>
          <w:szCs w:val="24"/>
        </w:rPr>
        <w:t>removal of un-cross-linked sodium alginate core from the mold using calcium chloride</w:t>
      </w:r>
      <w:r w:rsidRPr="00402447">
        <w:rPr>
          <w:rFonts w:cs="Times New Roman"/>
          <w:szCs w:val="24"/>
        </w:rPr>
        <w:t xml:space="preserve"> solution</w:t>
      </w:r>
      <w:r>
        <w:rPr>
          <w:rFonts w:cs="Times New Roman"/>
          <w:szCs w:val="24"/>
        </w:rPr>
        <w:t>, (C) expulsion of</w:t>
      </w:r>
      <w:r w:rsidRPr="00402447">
        <w:rPr>
          <w:rFonts w:cs="Times New Roman"/>
          <w:szCs w:val="24"/>
        </w:rPr>
        <w:t xml:space="preserve"> calcium alginate </w:t>
      </w:r>
      <w:r>
        <w:rPr>
          <w:rFonts w:cs="Times New Roman"/>
          <w:szCs w:val="24"/>
        </w:rPr>
        <w:t xml:space="preserve">hollow </w:t>
      </w:r>
      <w:r w:rsidRPr="00402447">
        <w:rPr>
          <w:rFonts w:cs="Times New Roman"/>
          <w:szCs w:val="24"/>
        </w:rPr>
        <w:t xml:space="preserve">fiber </w:t>
      </w:r>
      <w:r>
        <w:rPr>
          <w:rFonts w:eastAsia="Malgun Gothic" w:cs="Times New Roman" w:hint="eastAsia"/>
          <w:szCs w:val="24"/>
        </w:rPr>
        <w:t xml:space="preserve">from </w:t>
      </w:r>
      <w:r>
        <w:rPr>
          <w:rFonts w:eastAsia="Malgun Gothic" w:cs="Times New Roman"/>
          <w:szCs w:val="24"/>
        </w:rPr>
        <w:t xml:space="preserve">mold using water, </w:t>
      </w:r>
      <w:r>
        <w:rPr>
          <w:rFonts w:cs="Times New Roman"/>
          <w:szCs w:val="24"/>
        </w:rPr>
        <w:t>(D) alginate hollow fiber after recovery from mold.</w:t>
      </w:r>
      <w:r w:rsidRPr="00402447">
        <w:rPr>
          <w:rFonts w:cs="Times New Roman"/>
          <w:szCs w:val="24"/>
        </w:rPr>
        <w:t xml:space="preserve"> </w:t>
      </w:r>
    </w:p>
    <w:p w:rsidR="00E01AD5" w:rsidRPr="00667726" w:rsidRDefault="00E01AD5" w:rsidP="00E01AD5"/>
    <w:p w:rsidR="00E01AD5" w:rsidRDefault="00E01AD5" w:rsidP="00E01AD5">
      <w:r w:rsidRPr="00ED261C">
        <w:lastRenderedPageBreak/>
        <w:t>Sodium algi</w:t>
      </w:r>
      <w:r>
        <w:t xml:space="preserve">nate solutions of </w:t>
      </w:r>
      <w:r w:rsidRPr="00ED261C">
        <w:t>different concentration</w:t>
      </w:r>
      <w:r>
        <w:t xml:space="preserve"> (e.g. </w:t>
      </w:r>
      <w:r w:rsidRPr="00ED261C">
        <w:t xml:space="preserve">1, 2.5, 5 </w:t>
      </w:r>
      <w:proofErr w:type="spellStart"/>
      <w:r w:rsidRPr="00ED261C">
        <w:t>wt</w:t>
      </w:r>
      <w:proofErr w:type="spellEnd"/>
      <w:r>
        <w:t xml:space="preserve"> </w:t>
      </w:r>
      <w:r w:rsidRPr="00ED261C">
        <w:t>%</w:t>
      </w:r>
      <w:r>
        <w:t>) were prepared</w:t>
      </w:r>
      <w:r w:rsidRPr="00ED261C">
        <w:t xml:space="preserve"> in </w:t>
      </w:r>
      <w:r>
        <w:t>ultrapure</w:t>
      </w:r>
      <w:r w:rsidRPr="00ED261C">
        <w:t xml:space="preserve"> water. The solutions were allowed to stand for 24 hours at 4</w:t>
      </w:r>
      <w:r>
        <w:rPr>
          <w:rFonts w:eastAsia="Malgun Gothic" w:cs="Times New Roman"/>
        </w:rPr>
        <w:t>°</w:t>
      </w:r>
      <w:r>
        <w:rPr>
          <w:rFonts w:eastAsia="Malgun Gothic" w:hint="eastAsia"/>
        </w:rPr>
        <w:t>C</w:t>
      </w:r>
      <w:r w:rsidRPr="00ED261C">
        <w:t xml:space="preserve"> before use </w:t>
      </w:r>
      <w:r>
        <w:t>in order to</w:t>
      </w:r>
      <w:r w:rsidRPr="00ED261C">
        <w:t xml:space="preserve"> evenly disperse </w:t>
      </w:r>
      <w:r>
        <w:t xml:space="preserve">the polymer and to </w:t>
      </w:r>
      <w:r w:rsidRPr="00ED261C">
        <w:t xml:space="preserve">remove </w:t>
      </w:r>
      <w:r>
        <w:t xml:space="preserve">any entrapped </w:t>
      </w:r>
      <w:r w:rsidRPr="00ED261C">
        <w:t>ai</w:t>
      </w:r>
      <w:r>
        <w:t>r bubbles</w:t>
      </w:r>
      <w:r w:rsidRPr="00ED261C">
        <w:t xml:space="preserve">. </w:t>
      </w:r>
      <w:r>
        <w:t>Calcium chloride (cross-linker) solutions of different concentrations (e.g. 0.1, 0.5, 1 M) were also prepared in ultrapure</w:t>
      </w:r>
      <w:r w:rsidRPr="00ED261C">
        <w:t xml:space="preserve"> water. All the materials </w:t>
      </w:r>
      <w:r>
        <w:t xml:space="preserve">used for alginate fiber fabrication </w:t>
      </w:r>
      <w:r w:rsidRPr="00ED261C">
        <w:t>were sterilized</w:t>
      </w:r>
      <w:r>
        <w:t xml:space="preserve"> and transferred to a sterile laminar flow cabinet. Figure</w:t>
      </w:r>
      <w:r w:rsidRPr="00ED261C">
        <w:t xml:space="preserve"> 2 </w:t>
      </w:r>
      <w:r>
        <w:t>shows some of the steps involved in the fabrication process. The lumen of the hollow fiber membrane was first filled with calcium chloride under pressure to fill up the pores present on the membrane. Sweating on the outer surface of the membrane (see A) confirmed that the membrane pores were filled with cross-linker. The calcium chloride solution was emptied from the lumen, the external surface was patted-dry and air was passed through the lumen to remove excess calcium chloride solution from the inner surface. This was done to prevent irregular cross-linking of alginate during the fabrication process. The lumen was then filled with sodium alginate solution which was maintained inside for the required duration in a given experiment. For preparing alginate hollow fibers, uncross-linked material present in the core was pushed out using calcium chloride solution (see B). The fiber fabricated within the hollow fiber membrane was expelled using water under pressure (see C). The filling, rinsing and pressurising steps described above were carried out using sterile plastic syringes.</w:t>
      </w:r>
    </w:p>
    <w:p w:rsidR="00E01AD5" w:rsidRPr="00ED261C" w:rsidRDefault="00E01AD5" w:rsidP="00E01AD5">
      <w:pPr>
        <w:pStyle w:val="Heading3"/>
      </w:pPr>
      <w:bookmarkStart w:id="50" w:name="_Toc388900222"/>
      <w:r>
        <w:lastRenderedPageBreak/>
        <w:t xml:space="preserve">5.3.2 </w:t>
      </w:r>
      <w:r w:rsidRPr="00ED261C">
        <w:t>Microscopy</w:t>
      </w:r>
      <w:bookmarkEnd w:id="50"/>
    </w:p>
    <w:p w:rsidR="00E01AD5" w:rsidRPr="00EA34A9" w:rsidRDefault="00E01AD5" w:rsidP="00E01AD5">
      <w:pPr>
        <w:tabs>
          <w:tab w:val="left" w:pos="2439"/>
        </w:tabs>
      </w:pPr>
      <w:r>
        <w:t>Alginate fiber samples for testing by</w:t>
      </w:r>
      <w:r w:rsidRPr="00ED261C">
        <w:t xml:space="preserve"> TEM and SEM were fixed with 2% Glutaraldehyde (2% v/v) in 0.1</w:t>
      </w:r>
      <w:r>
        <w:t xml:space="preserve"> </w:t>
      </w:r>
      <w:r w:rsidRPr="00ED261C">
        <w:t xml:space="preserve">M sodium </w:t>
      </w:r>
      <w:proofErr w:type="spellStart"/>
      <w:r w:rsidRPr="00ED261C">
        <w:t>cacodylate</w:t>
      </w:r>
      <w:proofErr w:type="spellEnd"/>
      <w:r w:rsidRPr="00ED261C">
        <w:t xml:space="preserve"> buffer pH 7.4. The samples were </w:t>
      </w:r>
      <w:r>
        <w:t xml:space="preserve">then rinsed two times in buffer and </w:t>
      </w:r>
      <w:r w:rsidRPr="00ED261C">
        <w:t>post-fixed in 1</w:t>
      </w:r>
      <w:r>
        <w:t xml:space="preserve"> </w:t>
      </w:r>
      <w:r w:rsidRPr="00ED261C">
        <w:t>% osmium tetroxide in 0.1</w:t>
      </w:r>
      <w:r>
        <w:t xml:space="preserve"> </w:t>
      </w:r>
      <w:r w:rsidRPr="00ED261C">
        <w:t xml:space="preserve">M sodium </w:t>
      </w:r>
      <w:proofErr w:type="spellStart"/>
      <w:r w:rsidRPr="00ED261C">
        <w:t>cacodylate</w:t>
      </w:r>
      <w:proofErr w:type="spellEnd"/>
      <w:r w:rsidRPr="00ED261C">
        <w:t xml:space="preserve"> buffer for 1 hour. The samples were </w:t>
      </w:r>
      <w:r>
        <w:t xml:space="preserve">then dehydrated using </w:t>
      </w:r>
      <w:r w:rsidRPr="00ED261C">
        <w:t>graded ethanol series (</w:t>
      </w:r>
      <w:r>
        <w:t xml:space="preserve">i.e. </w:t>
      </w:r>
      <w:r w:rsidRPr="00ED261C">
        <w:t>50%</w:t>
      </w:r>
      <w:r>
        <w:t>, 70%, 70%, 95%, 95%, and 100%</w:t>
      </w:r>
      <w:r w:rsidRPr="00ED261C">
        <w:t xml:space="preserve">). </w:t>
      </w:r>
      <w:r>
        <w:t xml:space="preserve">The final dehydration for </w:t>
      </w:r>
      <w:r w:rsidRPr="00ED261C">
        <w:t xml:space="preserve">TEM samples </w:t>
      </w:r>
      <w:r>
        <w:t>was done in 100% propylene glycol</w:t>
      </w:r>
      <w:r w:rsidRPr="00ED261C">
        <w:t xml:space="preserve"> (P</w:t>
      </w:r>
      <w:r>
        <w:t>PG</w:t>
      </w:r>
      <w:r w:rsidRPr="00ED261C">
        <w:t xml:space="preserve">). Infiltration with </w:t>
      </w:r>
      <w:proofErr w:type="spellStart"/>
      <w:r w:rsidRPr="00ED261C">
        <w:t>Spurr's</w:t>
      </w:r>
      <w:proofErr w:type="spellEnd"/>
      <w:r w:rsidRPr="00ED261C">
        <w:t xml:space="preserve"> resin was </w:t>
      </w:r>
      <w:r>
        <w:t xml:space="preserve">carried out using graded series (i.e. </w:t>
      </w:r>
      <w:proofErr w:type="spellStart"/>
      <w:r>
        <w:t>PPG</w:t>
      </w:r>
      <w:proofErr w:type="gramStart"/>
      <w:r>
        <w:t>:Spurr’s</w:t>
      </w:r>
      <w:proofErr w:type="spellEnd"/>
      <w:proofErr w:type="gramEnd"/>
      <w:r>
        <w:t xml:space="preserve"> resin ratios of 2:1, 1:1, 1:2</w:t>
      </w:r>
      <w:r w:rsidRPr="00ED261C">
        <w:t xml:space="preserve">, </w:t>
      </w:r>
      <w:r>
        <w:t>and lastly</w:t>
      </w:r>
      <w:r w:rsidRPr="00ED261C">
        <w:t xml:space="preserve">100% </w:t>
      </w:r>
      <w:proofErr w:type="spellStart"/>
      <w:r w:rsidRPr="00ED261C">
        <w:t>Spurr's</w:t>
      </w:r>
      <w:proofErr w:type="spellEnd"/>
      <w:r>
        <w:t xml:space="preserve"> resin</w:t>
      </w:r>
      <w:r w:rsidRPr="00ED261C">
        <w:t xml:space="preserve">) with rotation of the samples in between solution changes. The samples were transferred to embedding moulds which were then filled with fresh 100% </w:t>
      </w:r>
      <w:proofErr w:type="spellStart"/>
      <w:r w:rsidRPr="00ED261C">
        <w:t>Spurr's</w:t>
      </w:r>
      <w:proofErr w:type="spellEnd"/>
      <w:r w:rsidRPr="00ED261C">
        <w:t xml:space="preserve"> resin and polymerized overnight in a 60</w:t>
      </w:r>
      <w:r>
        <w:t xml:space="preserve"> </w:t>
      </w:r>
      <w:r>
        <w:rPr>
          <w:rFonts w:eastAsia="Malgun Gothic" w:cs="Times New Roman"/>
        </w:rPr>
        <w:t>°</w:t>
      </w:r>
      <w:r>
        <w:rPr>
          <w:rFonts w:eastAsia="Malgun Gothic" w:hint="eastAsia"/>
        </w:rPr>
        <w:t>C</w:t>
      </w:r>
      <w:r>
        <w:t xml:space="preserve"> oven. Thin sections were cut using</w:t>
      </w:r>
      <w:r w:rsidRPr="00ED261C">
        <w:t xml:space="preserve"> a Leica UCT </w:t>
      </w:r>
      <w:proofErr w:type="spellStart"/>
      <w:r w:rsidRPr="00ED261C">
        <w:t>Ultramicrotome</w:t>
      </w:r>
      <w:proofErr w:type="spellEnd"/>
      <w:r w:rsidRPr="00ED261C">
        <w:t xml:space="preserve"> and picked up onto Cu grids. The sections were post-stained with </w:t>
      </w:r>
      <w:proofErr w:type="spellStart"/>
      <w:r w:rsidRPr="00ED261C">
        <w:t>uranyl</w:t>
      </w:r>
      <w:proofErr w:type="spellEnd"/>
      <w:r w:rsidRPr="00ED261C">
        <w:t xml:space="preserve"> acetate and lead citrate and then viewed in a JEOL JEM 1200 EX TEMSCAN transmission electron microscope (JEOL, Peabody,</w:t>
      </w:r>
      <w:r>
        <w:t xml:space="preserve"> MA, USA) operated</w:t>
      </w:r>
      <w:r w:rsidRPr="00ED261C">
        <w:t xml:space="preserve"> at an accelerating voltage of 80kV.</w:t>
      </w:r>
      <w:r>
        <w:t xml:space="preserve"> The samples for SEM were dehydrated in 100% ethanol and then critical point dried. These were then </w:t>
      </w:r>
      <w:r w:rsidRPr="00ED261C">
        <w:t xml:space="preserve">mounted onto SEM stubs, sputter-coated with gold and then viewed in a </w:t>
      </w:r>
      <w:proofErr w:type="spellStart"/>
      <w:r w:rsidRPr="00ED261C">
        <w:t>Tescan</w:t>
      </w:r>
      <w:proofErr w:type="spellEnd"/>
      <w:r w:rsidRPr="00ED261C">
        <w:t xml:space="preserve"> Vega II LSU scanning electron micro</w:t>
      </w:r>
      <w:r>
        <w:t>scope (</w:t>
      </w:r>
      <w:proofErr w:type="spellStart"/>
      <w:r>
        <w:t>Tescan</w:t>
      </w:r>
      <w:proofErr w:type="spellEnd"/>
      <w:r>
        <w:t xml:space="preserve"> USA, PA) operated</w:t>
      </w:r>
      <w:r w:rsidRPr="00ED261C">
        <w:t xml:space="preserve"> at 20kV.</w:t>
      </w:r>
      <w:r>
        <w:t xml:space="preserve"> A </w:t>
      </w:r>
      <w:r w:rsidRPr="00ED261C">
        <w:t xml:space="preserve">florescence inverted microscope- Zeiss </w:t>
      </w:r>
      <w:proofErr w:type="spellStart"/>
      <w:r w:rsidRPr="00ED261C">
        <w:t>Axiovert</w:t>
      </w:r>
      <w:proofErr w:type="spellEnd"/>
      <w:r w:rsidRPr="00ED261C">
        <w:t xml:space="preserve"> 100M microscope was used </w:t>
      </w:r>
      <w:r>
        <w:t xml:space="preserve">for confocal laser scanning microscopy of alginate fibers. All light microscopy </w:t>
      </w:r>
      <w:r w:rsidRPr="00ED261C">
        <w:t>i</w:t>
      </w:r>
      <w:r>
        <w:t>mages were</w:t>
      </w:r>
      <w:r w:rsidRPr="00ED261C">
        <w:t xml:space="preserve"> acquired with a Zeiss </w:t>
      </w:r>
      <w:proofErr w:type="spellStart"/>
      <w:r w:rsidRPr="00ED261C">
        <w:t>AxioCam</w:t>
      </w:r>
      <w:proofErr w:type="spellEnd"/>
      <w:r w:rsidRPr="00ED261C">
        <w:t xml:space="preserve"> </w:t>
      </w:r>
      <w:proofErr w:type="spellStart"/>
      <w:r w:rsidRPr="00ED261C">
        <w:t>HRc</w:t>
      </w:r>
      <w:proofErr w:type="spellEnd"/>
      <w:r w:rsidRPr="00ED261C">
        <w:t xml:space="preserve"> camera</w:t>
      </w:r>
      <w:r>
        <w:t xml:space="preserve">. </w:t>
      </w:r>
      <w:proofErr w:type="spellStart"/>
      <w:r w:rsidRPr="00ED261C">
        <w:t>AxioVision</w:t>
      </w:r>
      <w:proofErr w:type="spellEnd"/>
      <w:r w:rsidRPr="00ED261C">
        <w:t xml:space="preserve"> software was used</w:t>
      </w:r>
      <w:r>
        <w:t xml:space="preserve"> for transferring and analyzing images</w:t>
      </w:r>
      <w:r w:rsidRPr="00ED261C">
        <w:t>.</w:t>
      </w:r>
    </w:p>
    <w:p w:rsidR="00E01AD5" w:rsidRPr="00EA34A9" w:rsidRDefault="00E01AD5" w:rsidP="00E01AD5">
      <w:pPr>
        <w:pStyle w:val="Heading3"/>
      </w:pPr>
      <w:bookmarkStart w:id="51" w:name="_Toc388900223"/>
      <w:r>
        <w:rPr>
          <w:rFonts w:hint="eastAsia"/>
        </w:rPr>
        <w:lastRenderedPageBreak/>
        <w:t>5.3.3</w:t>
      </w:r>
      <w:r w:rsidRPr="00EA34A9">
        <w:t xml:space="preserve"> </w:t>
      </w:r>
      <w:r>
        <w:t>H</w:t>
      </w:r>
      <w:r w:rsidRPr="00EA34A9">
        <w:rPr>
          <w:rFonts w:hint="eastAsia"/>
        </w:rPr>
        <w:t xml:space="preserve">uman umbilical vein </w:t>
      </w:r>
      <w:r w:rsidRPr="00EA34A9">
        <w:t>endothelial</w:t>
      </w:r>
      <w:r w:rsidRPr="00EA34A9">
        <w:rPr>
          <w:rFonts w:hint="eastAsia"/>
        </w:rPr>
        <w:t xml:space="preserve"> cell</w:t>
      </w:r>
      <w:r>
        <w:t xml:space="preserve"> culture</w:t>
      </w:r>
      <w:bookmarkEnd w:id="51"/>
      <w:r w:rsidRPr="00EA34A9">
        <w:rPr>
          <w:rFonts w:hint="eastAsia"/>
        </w:rPr>
        <w:t xml:space="preserve"> </w:t>
      </w:r>
    </w:p>
    <w:p w:rsidR="009A70FE" w:rsidRDefault="00E01AD5" w:rsidP="009A70FE">
      <w:pPr>
        <w:tabs>
          <w:tab w:val="left" w:pos="2439"/>
        </w:tabs>
        <w:rPr>
          <w:rFonts w:eastAsia="Malgun Gothic" w:cs="Times New Roman"/>
          <w:szCs w:val="24"/>
        </w:rPr>
      </w:pPr>
      <w:r>
        <w:rPr>
          <w:rFonts w:eastAsia="Malgun Gothic" w:hint="eastAsia"/>
        </w:rPr>
        <w:t>Human umbilical vein endothelial cells</w:t>
      </w:r>
      <w:r>
        <w:rPr>
          <w:rFonts w:eastAsia="Malgun Gothic"/>
        </w:rPr>
        <w:t xml:space="preserve"> or HUVEC</w:t>
      </w:r>
      <w:r>
        <w:rPr>
          <w:rFonts w:eastAsia="Malgun Gothic" w:hint="eastAsia"/>
        </w:rPr>
        <w:t xml:space="preserve"> (C-003-5C) were purchased from </w:t>
      </w:r>
      <w:proofErr w:type="spellStart"/>
      <w:r>
        <w:rPr>
          <w:rFonts w:eastAsia="Malgun Gothic" w:hint="eastAsia"/>
        </w:rPr>
        <w:t>Gibco</w:t>
      </w:r>
      <w:proofErr w:type="spellEnd"/>
      <w:r>
        <w:rPr>
          <w:rFonts w:eastAsia="Malgun Gothic" w:hint="eastAsia"/>
        </w:rPr>
        <w:t xml:space="preserve"> </w:t>
      </w:r>
      <w:r>
        <w:rPr>
          <w:rFonts w:eastAsia="Malgun Gothic"/>
        </w:rPr>
        <w:t>L</w:t>
      </w:r>
      <w:r>
        <w:rPr>
          <w:rFonts w:eastAsia="Malgun Gothic" w:hint="eastAsia"/>
        </w:rPr>
        <w:t xml:space="preserve">ife </w:t>
      </w:r>
      <w:r>
        <w:rPr>
          <w:rFonts w:eastAsia="Malgun Gothic"/>
        </w:rPr>
        <w:t>T</w:t>
      </w:r>
      <w:r>
        <w:rPr>
          <w:rFonts w:eastAsia="Malgun Gothic" w:hint="eastAsia"/>
        </w:rPr>
        <w:t>echnology (</w:t>
      </w:r>
      <w:r>
        <w:rPr>
          <w:rFonts w:eastAsia="Malgun Gothic"/>
        </w:rPr>
        <w:t>Burlington ON</w:t>
      </w:r>
      <w:r>
        <w:rPr>
          <w:rFonts w:eastAsia="Malgun Gothic" w:hint="eastAsia"/>
        </w:rPr>
        <w:t xml:space="preserve">, Canada). HUVEC </w:t>
      </w:r>
      <w:r>
        <w:rPr>
          <w:rFonts w:eastAsia="Malgun Gothic"/>
        </w:rPr>
        <w:t>was cultured by</w:t>
      </w:r>
      <w:r>
        <w:rPr>
          <w:rFonts w:eastAsia="Malgun Gothic" w:hint="eastAsia"/>
        </w:rPr>
        <w:t xml:space="preserve"> supplementing low serum growth factors (EGM-2, CC-4176) in endothelial cell basal medium </w:t>
      </w:r>
      <w:r>
        <w:rPr>
          <w:rFonts w:eastAsia="Malgun Gothic"/>
        </w:rPr>
        <w:t>containing</w:t>
      </w:r>
      <w:r>
        <w:rPr>
          <w:rFonts w:eastAsia="Malgun Gothic" w:hint="eastAsia"/>
        </w:rPr>
        <w:t xml:space="preserve"> 1% v/v penicillin-streptomycin (P/S) (Cat #</w:t>
      </w:r>
      <w:r>
        <w:rPr>
          <w:rFonts w:cs="Times New Roman" w:hint="eastAsia"/>
          <w:szCs w:val="24"/>
        </w:rPr>
        <w:t>15070063</w:t>
      </w:r>
      <w:r>
        <w:rPr>
          <w:rFonts w:eastAsia="Malgun Gothic" w:cs="Times New Roman" w:hint="eastAsia"/>
          <w:szCs w:val="24"/>
        </w:rPr>
        <w:t>)</w:t>
      </w:r>
      <w:r>
        <w:rPr>
          <w:rFonts w:eastAsia="Malgun Gothic" w:hint="eastAsia"/>
        </w:rPr>
        <w:t>.</w:t>
      </w:r>
      <w:r>
        <w:rPr>
          <w:rFonts w:eastAsia="Malgun Gothic"/>
        </w:rPr>
        <w:t xml:space="preserve"> The cells were cultured</w:t>
      </w:r>
      <w:r>
        <w:rPr>
          <w:rFonts w:eastAsia="Malgun Gothic" w:hint="eastAsia"/>
        </w:rPr>
        <w:t xml:space="preserve"> at 37 </w:t>
      </w:r>
      <w:r>
        <w:rPr>
          <w:rFonts w:eastAsia="Malgun Gothic" w:cs="Times New Roman"/>
        </w:rPr>
        <w:t>°</w:t>
      </w:r>
      <w:r>
        <w:rPr>
          <w:rFonts w:eastAsia="Malgun Gothic" w:hint="eastAsia"/>
        </w:rPr>
        <w:t xml:space="preserve">C </w:t>
      </w:r>
      <w:r>
        <w:rPr>
          <w:rFonts w:eastAsia="Malgun Gothic"/>
        </w:rPr>
        <w:t>in</w:t>
      </w:r>
      <w:r>
        <w:rPr>
          <w:rFonts w:eastAsia="Malgun Gothic" w:hint="eastAsia"/>
        </w:rPr>
        <w:t xml:space="preserve"> 5 % </w:t>
      </w:r>
      <w:r>
        <w:rPr>
          <w:rFonts w:eastAsia="Malgun Gothic"/>
        </w:rPr>
        <w:t>carbon dioxide</w:t>
      </w:r>
      <w:r>
        <w:rPr>
          <w:rFonts w:eastAsia="Malgun Gothic" w:hint="eastAsia"/>
        </w:rPr>
        <w:t xml:space="preserve"> and 100</w:t>
      </w:r>
      <w:r>
        <w:rPr>
          <w:rFonts w:eastAsia="Malgun Gothic"/>
        </w:rPr>
        <w:t xml:space="preserve"> </w:t>
      </w:r>
      <w:r>
        <w:rPr>
          <w:rFonts w:eastAsia="Malgun Gothic" w:hint="eastAsia"/>
        </w:rPr>
        <w:t>% relative humidity</w:t>
      </w:r>
      <w:r>
        <w:rPr>
          <w:rFonts w:eastAsia="Malgun Gothic"/>
        </w:rPr>
        <w:t>.</w:t>
      </w:r>
      <w:r>
        <w:rPr>
          <w:rFonts w:eastAsia="Malgun Gothic" w:hint="eastAsia"/>
        </w:rPr>
        <w:t xml:space="preserve"> </w:t>
      </w:r>
      <w:r>
        <w:rPr>
          <w:rFonts w:eastAsia="Malgun Gothic"/>
        </w:rPr>
        <w:t>The</w:t>
      </w:r>
      <w:r>
        <w:rPr>
          <w:rFonts w:eastAsia="Malgun Gothic" w:hint="eastAsia"/>
        </w:rPr>
        <w:t xml:space="preserve"> media was changed every </w:t>
      </w:r>
      <w:r>
        <w:rPr>
          <w:rFonts w:eastAsia="Malgun Gothic"/>
        </w:rPr>
        <w:t>second</w:t>
      </w:r>
      <w:r>
        <w:rPr>
          <w:rFonts w:eastAsia="Malgun Gothic" w:hint="eastAsia"/>
        </w:rPr>
        <w:t xml:space="preserve"> day.</w:t>
      </w:r>
      <w:r>
        <w:rPr>
          <w:rFonts w:eastAsia="Malgun Gothic"/>
        </w:rPr>
        <w:t xml:space="preserve"> Once the cells attained</w:t>
      </w:r>
      <w:r>
        <w:rPr>
          <w:rFonts w:eastAsia="Malgun Gothic" w:hint="eastAsia"/>
        </w:rPr>
        <w:t xml:space="preserve"> 100 percent </w:t>
      </w:r>
      <w:r>
        <w:rPr>
          <w:rFonts w:eastAsia="Malgun Gothic"/>
        </w:rPr>
        <w:t>confluence</w:t>
      </w:r>
      <w:r>
        <w:rPr>
          <w:rFonts w:eastAsia="Malgun Gothic" w:hint="eastAsia"/>
        </w:rPr>
        <w:t xml:space="preserve">, cells were washed with 12 mL </w:t>
      </w:r>
      <w:r>
        <w:rPr>
          <w:rFonts w:eastAsia="Malgun Gothic"/>
        </w:rPr>
        <w:t xml:space="preserve">of </w:t>
      </w:r>
      <w:r>
        <w:rPr>
          <w:rFonts w:eastAsia="Malgun Gothic" w:hint="eastAsia"/>
        </w:rPr>
        <w:t xml:space="preserve">0.25% Trypsin/EDTA (Invitrogen, </w:t>
      </w:r>
      <w:r>
        <w:rPr>
          <w:rFonts w:cs="Times New Roman" w:hint="eastAsia"/>
          <w:szCs w:val="24"/>
        </w:rPr>
        <w:t>12604021</w:t>
      </w:r>
      <w:r>
        <w:rPr>
          <w:rFonts w:eastAsia="Malgun Gothic" w:cs="Times New Roman" w:hint="eastAsia"/>
          <w:szCs w:val="24"/>
        </w:rPr>
        <w:t xml:space="preserve">) for 3 min to detach </w:t>
      </w:r>
      <w:r>
        <w:rPr>
          <w:rFonts w:eastAsia="Malgun Gothic" w:cs="Times New Roman"/>
          <w:szCs w:val="24"/>
        </w:rPr>
        <w:t>t</w:t>
      </w:r>
      <w:r>
        <w:rPr>
          <w:rFonts w:eastAsia="Malgun Gothic" w:cs="Times New Roman" w:hint="eastAsia"/>
          <w:szCs w:val="24"/>
        </w:rPr>
        <w:t xml:space="preserve">he cells from the </w:t>
      </w:r>
      <w:r>
        <w:rPr>
          <w:rFonts w:eastAsia="Malgun Gothic" w:cs="Times New Roman"/>
          <w:szCs w:val="24"/>
        </w:rPr>
        <w:t xml:space="preserve">inner surface of the </w:t>
      </w:r>
      <w:r>
        <w:rPr>
          <w:rFonts w:eastAsia="Malgun Gothic" w:cs="Times New Roman" w:hint="eastAsia"/>
          <w:szCs w:val="24"/>
        </w:rPr>
        <w:t>T-75 culture flask</w:t>
      </w:r>
      <w:r>
        <w:rPr>
          <w:rFonts w:eastAsia="Malgun Gothic" w:cs="Times New Roman"/>
          <w:szCs w:val="24"/>
        </w:rPr>
        <w:t xml:space="preserve"> used for cell culture</w:t>
      </w:r>
      <w:r>
        <w:rPr>
          <w:rFonts w:eastAsia="Malgun Gothic" w:cs="Times New Roman" w:hint="eastAsia"/>
          <w:szCs w:val="24"/>
        </w:rPr>
        <w:t xml:space="preserve">. </w:t>
      </w:r>
      <w:r>
        <w:rPr>
          <w:rFonts w:eastAsia="Malgun Gothic" w:cs="Times New Roman"/>
          <w:szCs w:val="24"/>
        </w:rPr>
        <w:t>T</w:t>
      </w:r>
      <w:r>
        <w:rPr>
          <w:rFonts w:eastAsia="Malgun Gothic" w:cs="Times New Roman" w:hint="eastAsia"/>
          <w:szCs w:val="24"/>
        </w:rPr>
        <w:t>he cell suspension</w:t>
      </w:r>
      <w:r>
        <w:rPr>
          <w:rFonts w:eastAsia="Malgun Gothic" w:cs="Times New Roman"/>
          <w:szCs w:val="24"/>
        </w:rPr>
        <w:t xml:space="preserve"> thus obtained was transferred to</w:t>
      </w:r>
      <w:r>
        <w:rPr>
          <w:rFonts w:eastAsia="Malgun Gothic" w:cs="Times New Roman" w:hint="eastAsia"/>
          <w:szCs w:val="24"/>
        </w:rPr>
        <w:t xml:space="preserve"> a sterile 15</w:t>
      </w:r>
      <w:r>
        <w:rPr>
          <w:rFonts w:eastAsia="Malgun Gothic" w:cs="Times New Roman"/>
          <w:szCs w:val="24"/>
        </w:rPr>
        <w:t xml:space="preserve"> </w:t>
      </w:r>
      <w:r>
        <w:rPr>
          <w:rFonts w:eastAsia="Malgun Gothic" w:cs="Times New Roman" w:hint="eastAsia"/>
          <w:szCs w:val="24"/>
        </w:rPr>
        <w:t xml:space="preserve">mL falcon tube and </w:t>
      </w:r>
      <w:r>
        <w:rPr>
          <w:rFonts w:eastAsia="Malgun Gothic" w:cs="Times New Roman"/>
          <w:szCs w:val="24"/>
        </w:rPr>
        <w:t>centrifuge</w:t>
      </w:r>
      <w:r>
        <w:rPr>
          <w:rFonts w:eastAsia="Malgun Gothic" w:cs="Times New Roman" w:hint="eastAsia"/>
          <w:szCs w:val="24"/>
        </w:rPr>
        <w:t xml:space="preserve">d at 14,000 rpm for 5 min. The cell pellet </w:t>
      </w:r>
      <w:r>
        <w:rPr>
          <w:rFonts w:eastAsia="Malgun Gothic" w:cs="Times New Roman"/>
          <w:szCs w:val="24"/>
        </w:rPr>
        <w:t>which had</w:t>
      </w:r>
      <w:r>
        <w:rPr>
          <w:rFonts w:eastAsia="Malgun Gothic" w:cs="Times New Roman" w:hint="eastAsia"/>
          <w:szCs w:val="24"/>
        </w:rPr>
        <w:t xml:space="preserve"> </w:t>
      </w:r>
      <w:r>
        <w:rPr>
          <w:rFonts w:eastAsia="Malgun Gothic" w:cs="Times New Roman"/>
          <w:szCs w:val="24"/>
        </w:rPr>
        <w:t>approximately</w:t>
      </w:r>
      <w:r>
        <w:rPr>
          <w:rFonts w:eastAsia="Malgun Gothic" w:cs="Times New Roman" w:hint="eastAsia"/>
          <w:szCs w:val="24"/>
        </w:rPr>
        <w:t xml:space="preserve"> 9 </w:t>
      </w:r>
      <w:r>
        <w:rPr>
          <w:rFonts w:eastAsia="Malgun Gothic" w:cs="Times New Roman"/>
          <w:szCs w:val="24"/>
        </w:rPr>
        <w:t>×</w:t>
      </w:r>
      <w:r>
        <w:rPr>
          <w:rFonts w:eastAsia="Malgun Gothic" w:cs="Times New Roman" w:hint="eastAsia"/>
          <w:szCs w:val="24"/>
        </w:rPr>
        <w:t xml:space="preserve"> 10</w:t>
      </w:r>
      <w:r w:rsidRPr="00EA34A9">
        <w:rPr>
          <w:rFonts w:eastAsia="Malgun Gothic" w:cs="Times New Roman" w:hint="eastAsia"/>
          <w:szCs w:val="24"/>
          <w:vertAlign w:val="superscript"/>
        </w:rPr>
        <w:t>6</w:t>
      </w:r>
      <w:r>
        <w:rPr>
          <w:rFonts w:eastAsia="Malgun Gothic" w:cs="Times New Roman" w:hint="eastAsia"/>
          <w:szCs w:val="24"/>
        </w:rPr>
        <w:t xml:space="preserve"> cells/mL</w:t>
      </w:r>
      <w:r>
        <w:rPr>
          <w:rFonts w:eastAsia="Malgun Gothic" w:cs="Times New Roman"/>
          <w:szCs w:val="24"/>
        </w:rPr>
        <w:t xml:space="preserve"> was dispersed in sterile sodium alginate solution to fabrica</w:t>
      </w:r>
      <w:r w:rsidR="00A46CB4">
        <w:rPr>
          <w:rFonts w:eastAsia="Malgun Gothic" w:cs="Times New Roman" w:hint="eastAsia"/>
          <w:szCs w:val="24"/>
        </w:rPr>
        <w:t>te</w:t>
      </w:r>
      <w:r>
        <w:rPr>
          <w:rFonts w:eastAsia="Malgun Gothic" w:cs="Times New Roman"/>
          <w:szCs w:val="24"/>
        </w:rPr>
        <w:t xml:space="preserve"> cell-containing alginate fibers</w:t>
      </w:r>
      <w:r>
        <w:rPr>
          <w:rFonts w:eastAsia="Malgun Gothic" w:cs="Times New Roman" w:hint="eastAsia"/>
          <w:szCs w:val="24"/>
        </w:rPr>
        <w:t>.</w:t>
      </w:r>
    </w:p>
    <w:p w:rsidR="001F69A8" w:rsidRDefault="001F69A8" w:rsidP="00E01AD5">
      <w:pPr>
        <w:pStyle w:val="Heading2"/>
        <w:rPr>
          <w:rFonts w:hint="eastAsia"/>
        </w:rPr>
      </w:pPr>
      <w:bookmarkStart w:id="52" w:name="_Toc388900224"/>
    </w:p>
    <w:p w:rsidR="001F69A8" w:rsidRDefault="001F69A8" w:rsidP="00E01AD5">
      <w:pPr>
        <w:pStyle w:val="Heading2"/>
        <w:rPr>
          <w:rFonts w:hint="eastAsia"/>
        </w:rPr>
      </w:pPr>
    </w:p>
    <w:p w:rsidR="001F69A8" w:rsidRDefault="001F69A8" w:rsidP="00E01AD5">
      <w:pPr>
        <w:pStyle w:val="Heading2"/>
        <w:rPr>
          <w:rFonts w:hint="eastAsia"/>
        </w:rPr>
      </w:pPr>
    </w:p>
    <w:p w:rsidR="001F69A8" w:rsidRDefault="001F69A8" w:rsidP="00E01AD5">
      <w:pPr>
        <w:pStyle w:val="Heading2"/>
        <w:rPr>
          <w:rFonts w:hint="eastAsia"/>
        </w:rPr>
      </w:pPr>
    </w:p>
    <w:p w:rsidR="001F69A8" w:rsidRDefault="001F69A8" w:rsidP="001F69A8">
      <w:pPr>
        <w:rPr>
          <w:rFonts w:hint="eastAsia"/>
        </w:rPr>
      </w:pPr>
    </w:p>
    <w:p w:rsidR="001F69A8" w:rsidRPr="001F69A8" w:rsidRDefault="001F69A8" w:rsidP="001F69A8">
      <w:pPr>
        <w:rPr>
          <w:rFonts w:hint="eastAsia"/>
        </w:rPr>
      </w:pPr>
    </w:p>
    <w:p w:rsidR="00E01AD5" w:rsidRDefault="00E01AD5" w:rsidP="00E01AD5">
      <w:pPr>
        <w:pStyle w:val="Heading2"/>
      </w:pPr>
      <w:r>
        <w:rPr>
          <w:rFonts w:hint="eastAsia"/>
        </w:rPr>
        <w:lastRenderedPageBreak/>
        <w:t>5.4</w:t>
      </w:r>
      <w:r>
        <w:rPr>
          <w:rFonts w:hint="eastAsia"/>
        </w:rPr>
        <w:tab/>
      </w:r>
      <w:r w:rsidRPr="00EE358E">
        <w:t xml:space="preserve">Results </w:t>
      </w:r>
      <w:r>
        <w:t>and Discussions</w:t>
      </w:r>
      <w:bookmarkEnd w:id="52"/>
    </w:p>
    <w:p w:rsidR="00E01AD5" w:rsidRPr="00667726" w:rsidRDefault="00E01AD5" w:rsidP="00E01AD5"/>
    <w:p w:rsidR="00E01AD5" w:rsidRDefault="00E01AD5" w:rsidP="00E01AD5">
      <w:pPr>
        <w:jc w:val="center"/>
        <w:rPr>
          <w:rFonts w:eastAsia="Malgun Gothic" w:cs="Times New Roman"/>
          <w:szCs w:val="24"/>
        </w:rPr>
      </w:pPr>
      <w:r>
        <w:rPr>
          <w:rFonts w:cs="Times New Roman"/>
          <w:noProof/>
          <w:szCs w:val="24"/>
        </w:rPr>
        <w:drawing>
          <wp:inline distT="0" distB="0" distL="0" distR="0" wp14:anchorId="658B12AC" wp14:editId="23583E68">
            <wp:extent cx="3886200" cy="25376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rotWithShape="1">
                    <a:blip r:embed="rId48" cstate="print">
                      <a:extLst>
                        <a:ext uri="{28A0092B-C50C-407E-A947-70E740481C1C}">
                          <a14:useLocalDpi xmlns:a14="http://schemas.microsoft.com/office/drawing/2010/main" val="0"/>
                        </a:ext>
                      </a:extLst>
                    </a:blip>
                    <a:srcRect l="9328" t="13433" r="5721" b="12603"/>
                    <a:stretch/>
                  </pic:blipFill>
                  <pic:spPr bwMode="auto">
                    <a:xfrm>
                      <a:off x="0" y="0"/>
                      <a:ext cx="3886200" cy="2537694"/>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spacing w:line="276" w:lineRule="auto"/>
        <w:rPr>
          <w:rFonts w:cs="Times New Roman"/>
          <w:noProof/>
          <w:szCs w:val="24"/>
        </w:rPr>
      </w:pPr>
      <w:r>
        <w:rPr>
          <w:rFonts w:cs="Times New Roman"/>
          <w:szCs w:val="24"/>
        </w:rPr>
        <w:t>Figure 3</w:t>
      </w:r>
      <w:r w:rsidRPr="00402447">
        <w:rPr>
          <w:rFonts w:cs="Times New Roman"/>
          <w:szCs w:val="24"/>
        </w:rPr>
        <w:t xml:space="preserve"> </w:t>
      </w:r>
      <w:r>
        <w:rPr>
          <w:rFonts w:cs="Times New Roman"/>
          <w:szCs w:val="24"/>
        </w:rPr>
        <w:tab/>
        <w:t>Alginate fibers fabricated using hollow fiber</w:t>
      </w:r>
      <w:r w:rsidRPr="00402447">
        <w:rPr>
          <w:rFonts w:cs="Times New Roman"/>
          <w:szCs w:val="24"/>
        </w:rPr>
        <w:t xml:space="preserve"> membrane </w:t>
      </w:r>
      <w:r>
        <w:rPr>
          <w:rFonts w:cs="Times New Roman"/>
          <w:szCs w:val="24"/>
        </w:rPr>
        <w:t xml:space="preserve">based molding technique: </w:t>
      </w:r>
      <w:r w:rsidRPr="00402447">
        <w:rPr>
          <w:rFonts w:cs="Times New Roman"/>
          <w:szCs w:val="24"/>
        </w:rPr>
        <w:t xml:space="preserve">(A) </w:t>
      </w:r>
      <w:r>
        <w:rPr>
          <w:rFonts w:cs="Times New Roman"/>
          <w:szCs w:val="24"/>
        </w:rPr>
        <w:t xml:space="preserve">Fibers made with 2.5% sodium alginate, </w:t>
      </w:r>
      <w:r w:rsidRPr="005A5711">
        <w:rPr>
          <w:rFonts w:cs="Times New Roman"/>
          <w:szCs w:val="24"/>
        </w:rPr>
        <w:t>0.1 M calcium chloride solution as cross-linker</w:t>
      </w:r>
      <w:r>
        <w:rPr>
          <w:rFonts w:cs="Times New Roman"/>
          <w:szCs w:val="24"/>
        </w:rPr>
        <w:t xml:space="preserve"> using (from the top) Accurel Q3/2, Tetronic and Accurel PP S6/2 hollow fiber membrane molds respectively</w:t>
      </w:r>
      <w:r w:rsidRPr="005A5711">
        <w:rPr>
          <w:rFonts w:cs="Times New Roman"/>
          <w:szCs w:val="24"/>
        </w:rPr>
        <w:t>. The cross-linking times were 10, 30 and 60 seconds respectively for the small, medium and large diameter hollow fibers</w:t>
      </w:r>
      <w:r>
        <w:rPr>
          <w:rFonts w:cs="Times New Roman"/>
          <w:szCs w:val="24"/>
        </w:rPr>
        <w:t>. (B)S</w:t>
      </w:r>
      <w:r w:rsidRPr="005A5711">
        <w:rPr>
          <w:rFonts w:cs="Times New Roman"/>
          <w:szCs w:val="24"/>
        </w:rPr>
        <w:t xml:space="preserve">olid and </w:t>
      </w:r>
      <w:r>
        <w:rPr>
          <w:rFonts w:cs="Times New Roman"/>
          <w:szCs w:val="24"/>
        </w:rPr>
        <w:t>(C) hollow fibers fabricated with</w:t>
      </w:r>
      <w:r w:rsidRPr="005A5711">
        <w:rPr>
          <w:rFonts w:cs="Times New Roman"/>
          <w:szCs w:val="24"/>
        </w:rPr>
        <w:t xml:space="preserve"> 5% sodium algi</w:t>
      </w:r>
      <w:r>
        <w:rPr>
          <w:rFonts w:cs="Times New Roman"/>
          <w:szCs w:val="24"/>
        </w:rPr>
        <w:t xml:space="preserve">nate, </w:t>
      </w:r>
      <w:r w:rsidRPr="005A5711">
        <w:rPr>
          <w:rFonts w:cs="Times New Roman"/>
          <w:szCs w:val="24"/>
        </w:rPr>
        <w:t>1 M calcium chloride solution as cross-linker, using Accurel PP S6/2 membran</w:t>
      </w:r>
      <w:r>
        <w:rPr>
          <w:rFonts w:cs="Times New Roman"/>
          <w:szCs w:val="24"/>
        </w:rPr>
        <w:t>e as mold. The cross-linking times were</w:t>
      </w:r>
      <w:r w:rsidRPr="005A5711">
        <w:rPr>
          <w:rFonts w:cs="Times New Roman"/>
          <w:szCs w:val="24"/>
        </w:rPr>
        <w:t xml:space="preserve"> 600 secon</w:t>
      </w:r>
      <w:r>
        <w:rPr>
          <w:rFonts w:cs="Times New Roman"/>
          <w:szCs w:val="24"/>
        </w:rPr>
        <w:t>ds and 60 seconds respectively.</w:t>
      </w:r>
      <w:r w:rsidRPr="00580BEC">
        <w:rPr>
          <w:rFonts w:cs="Times New Roman"/>
          <w:noProof/>
          <w:szCs w:val="24"/>
        </w:rPr>
        <w:t xml:space="preserve"> </w:t>
      </w:r>
    </w:p>
    <w:p w:rsidR="00E01AD5" w:rsidRPr="00667726" w:rsidRDefault="00E01AD5" w:rsidP="00E01AD5"/>
    <w:p w:rsidR="00E01AD5" w:rsidRDefault="00E01AD5" w:rsidP="00E01AD5">
      <w:pPr>
        <w:rPr>
          <w:rFonts w:eastAsia="Malgun Gothic" w:cs="Times New Roman"/>
          <w:szCs w:val="24"/>
        </w:rPr>
      </w:pPr>
      <w:r w:rsidRPr="006D49F6">
        <w:rPr>
          <w:rFonts w:eastAsia="Malgun Gothic" w:cs="Times New Roman"/>
          <w:szCs w:val="24"/>
        </w:rPr>
        <w:t xml:space="preserve">Figure 3 </w:t>
      </w:r>
      <w:r>
        <w:rPr>
          <w:rFonts w:eastAsia="Malgun Gothic" w:cs="Times New Roman"/>
          <w:szCs w:val="24"/>
        </w:rPr>
        <w:t xml:space="preserve">shows some of the solid and hollow alginate fibers fabricated using different hollow fiber membranes as molds, using different reagents and cross-linking time. The hollow fibers shown in Figure 3A were made using 2.5% sodium alginate solution, and 0.1 M calcium chloride solution as cross-linker. The cross-linking times were 10, 30 and 60 seconds respectively for the small, medium and large diameter hollow fibers. The </w:t>
      </w:r>
      <w:r>
        <w:rPr>
          <w:rFonts w:eastAsia="Malgun Gothic" w:cs="Times New Roman"/>
          <w:szCs w:val="24"/>
        </w:rPr>
        <w:lastRenderedPageBreak/>
        <w:t>small diameter hollow fiber (200 µm o.d., 50 µm i.d.) was molded using Accurel Q3/2 membrane, the medium diameter hollow fiber (600 µm o.d., 375 µm i.d.) using Tetronic membrane, and the large diameter hollow fiber (1.6 mm o.d., 0.6 mm i.d.) using Accurel PP S6/2 membrane. The solid and hollow fibers shown in Figures 3B and 3C respectively were fabricated using 5% sodium alginate with 1 M calcium chloride solution as cross-linker, using Accurel PP S6/2 membrane as mold. The only difference between the two was with regards to cross-linking time. While the solid fibers were obtained by a 600 second cross-linking process, the hollow fibers were obtained by 60 seconds of cross-linking. As expected, the outer diameter of the alginate fiber was dependent on the inner diameter of the hollow fiber membrane mold. Also, for a given mold, the inner diameter could be controlled through the cross-linking time and hollow or solid fibers, as required could be produced. In addition to the differences in dimension, these fibers also differed significantly in terms of their rigidity. The fibers produced using 2.5% sodium alginate solution was softer than those produced using 5% alginate. The fibers could be produced in a highly reproducible manner, simply by controlling the reagent concentrations and cross-linking time.</w:t>
      </w:r>
      <w:r w:rsidRPr="006D49F6">
        <w:rPr>
          <w:rFonts w:eastAsia="Malgun Gothic" w:cs="Times New Roman"/>
          <w:szCs w:val="24"/>
        </w:rPr>
        <w:t xml:space="preserve"> </w:t>
      </w:r>
      <w:r>
        <w:rPr>
          <w:rFonts w:eastAsia="Malgun Gothic" w:cs="Times New Roman"/>
          <w:szCs w:val="24"/>
        </w:rPr>
        <w:t xml:space="preserve">The individual solid fibers shown in Figure 3B were separately fabricated  and were found to have fairly consistent outer diameter of </w:t>
      </w:r>
      <w:r>
        <w:rPr>
          <w:rFonts w:eastAsia="Malgun Gothic" w:cs="Times New Roman" w:hint="eastAsia"/>
          <w:szCs w:val="24"/>
        </w:rPr>
        <w:t xml:space="preserve">1.35 </w:t>
      </w:r>
      <w:r>
        <w:rPr>
          <w:rFonts w:eastAsia="Malgun Gothic" w:cs="Times New Roman"/>
          <w:szCs w:val="24"/>
        </w:rPr>
        <w:t>±</w:t>
      </w:r>
      <w:r>
        <w:rPr>
          <w:rFonts w:eastAsia="Malgun Gothic" w:cs="Times New Roman" w:hint="eastAsia"/>
          <w:szCs w:val="24"/>
        </w:rPr>
        <w:t xml:space="preserve"> 0.08 mm (n=8)</w:t>
      </w:r>
      <w:r>
        <w:rPr>
          <w:rFonts w:eastAsia="Malgun Gothic" w:cs="Times New Roman"/>
          <w:szCs w:val="24"/>
        </w:rPr>
        <w:t>. Similarly, the hollow fibers shown in Figure 3C were separately fabricated and found to have consistent outer diameter of</w:t>
      </w:r>
      <w:r>
        <w:rPr>
          <w:rFonts w:eastAsia="Malgun Gothic" w:cs="Times New Roman" w:hint="eastAsia"/>
          <w:szCs w:val="24"/>
        </w:rPr>
        <w:t xml:space="preserve"> 1.42</w:t>
      </w:r>
      <w:r>
        <w:rPr>
          <w:rFonts w:eastAsia="Malgun Gothic" w:cs="Times New Roman"/>
          <w:szCs w:val="24"/>
        </w:rPr>
        <w:t>±</w:t>
      </w:r>
      <w:r>
        <w:rPr>
          <w:rFonts w:eastAsia="Malgun Gothic" w:cs="Times New Roman" w:hint="eastAsia"/>
          <w:szCs w:val="24"/>
        </w:rPr>
        <w:t xml:space="preserve"> 0.06 mm (n=8) </w:t>
      </w:r>
      <w:r>
        <w:rPr>
          <w:rFonts w:eastAsia="Malgun Gothic" w:cs="Times New Roman"/>
          <w:szCs w:val="24"/>
        </w:rPr>
        <w:t>and inner</w:t>
      </w:r>
      <w:r>
        <w:rPr>
          <w:rFonts w:eastAsia="Malgun Gothic" w:cs="Times New Roman" w:hint="eastAsia"/>
          <w:szCs w:val="24"/>
        </w:rPr>
        <w:t xml:space="preserve"> diameter</w:t>
      </w:r>
      <w:r>
        <w:rPr>
          <w:rFonts w:eastAsia="Malgun Gothic" w:cs="Times New Roman"/>
          <w:szCs w:val="24"/>
        </w:rPr>
        <w:t xml:space="preserve"> of 0.65±</w:t>
      </w:r>
      <w:r>
        <w:rPr>
          <w:rFonts w:eastAsia="Malgun Gothic" w:cs="Times New Roman" w:hint="eastAsia"/>
          <w:szCs w:val="24"/>
        </w:rPr>
        <w:t xml:space="preserve"> </w:t>
      </w:r>
      <w:r w:rsidRPr="00AB792C">
        <w:rPr>
          <w:rFonts w:eastAsia="Malgun Gothic" w:cs="Times New Roman" w:hint="eastAsia"/>
          <w:szCs w:val="24"/>
        </w:rPr>
        <w:t>0.004</w:t>
      </w:r>
      <w:r>
        <w:rPr>
          <w:rFonts w:eastAsia="Malgun Gothic" w:cs="Times New Roman" w:hint="eastAsia"/>
          <w:szCs w:val="24"/>
        </w:rPr>
        <w:t xml:space="preserve"> </w:t>
      </w:r>
      <w:r w:rsidRPr="00AB792C">
        <w:rPr>
          <w:rFonts w:eastAsia="Malgun Gothic" w:cs="Times New Roman" w:hint="eastAsia"/>
          <w:szCs w:val="24"/>
        </w:rPr>
        <w:t>mm (n=8)</w:t>
      </w:r>
      <w:r w:rsidRPr="00AB792C">
        <w:rPr>
          <w:rFonts w:eastAsia="Malgun Gothic" w:cs="Times New Roman"/>
          <w:szCs w:val="24"/>
        </w:rPr>
        <w:t xml:space="preserve"> </w:t>
      </w:r>
      <w:r>
        <w:rPr>
          <w:rFonts w:eastAsia="Malgun Gothic" w:cs="Times New Roman"/>
          <w:szCs w:val="24"/>
        </w:rPr>
        <w:t>mm</w:t>
      </w:r>
      <w:r>
        <w:rPr>
          <w:rFonts w:eastAsia="Malgun Gothic" w:cs="Times New Roman" w:hint="eastAsia"/>
          <w:szCs w:val="24"/>
        </w:rPr>
        <w:t xml:space="preserve">. </w:t>
      </w:r>
      <w:r>
        <w:rPr>
          <w:rFonts w:eastAsia="Malgun Gothic" w:cs="Times New Roman"/>
          <w:szCs w:val="24"/>
        </w:rPr>
        <w:t xml:space="preserve">The slightly lower outer diameter of the solid fiber suggests that the greater extent of cross-linking caused some inward shrinkage of the structure. </w:t>
      </w:r>
    </w:p>
    <w:p w:rsidR="00E01AD5" w:rsidRDefault="00E01AD5" w:rsidP="00E01AD5">
      <w:pPr>
        <w:rPr>
          <w:rFonts w:eastAsia="Malgun Gothic" w:cs="Times New Roman"/>
          <w:szCs w:val="24"/>
        </w:rPr>
      </w:pPr>
      <w:r>
        <w:rPr>
          <w:rFonts w:cs="Times New Roman"/>
          <w:noProof/>
          <w:szCs w:val="24"/>
        </w:rPr>
        <w:lastRenderedPageBreak/>
        <w:drawing>
          <wp:inline distT="0" distB="0" distL="0" distR="0" wp14:anchorId="0B5EE12B" wp14:editId="51F0E9BD">
            <wp:extent cx="5008728" cy="1760561"/>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rotWithShape="1">
                    <a:blip r:embed="rId49" cstate="print">
                      <a:extLst>
                        <a:ext uri="{28A0092B-C50C-407E-A947-70E740481C1C}">
                          <a14:useLocalDpi xmlns:a14="http://schemas.microsoft.com/office/drawing/2010/main" val="0"/>
                        </a:ext>
                      </a:extLst>
                    </a:blip>
                    <a:srcRect l="16500" t="32038" r="20786" b="38569"/>
                    <a:stretch/>
                  </pic:blipFill>
                  <pic:spPr bwMode="auto">
                    <a:xfrm>
                      <a:off x="0" y="0"/>
                      <a:ext cx="5017967" cy="1763808"/>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spacing w:line="240" w:lineRule="auto"/>
        <w:rPr>
          <w:rFonts w:cs="Times New Roman"/>
          <w:szCs w:val="24"/>
        </w:rPr>
      </w:pPr>
      <w:r>
        <w:rPr>
          <w:rFonts w:cs="Times New Roman"/>
          <w:szCs w:val="24"/>
        </w:rPr>
        <w:t>Figure 4</w:t>
      </w:r>
      <w:r>
        <w:rPr>
          <w:rFonts w:cs="Times New Roman"/>
          <w:szCs w:val="24"/>
        </w:rPr>
        <w:tab/>
        <w:t>M</w:t>
      </w:r>
      <w:r w:rsidRPr="00097738">
        <w:rPr>
          <w:rFonts w:cs="Times New Roman"/>
          <w:szCs w:val="24"/>
        </w:rPr>
        <w:t xml:space="preserve">agnified </w:t>
      </w:r>
      <w:r w:rsidR="00E27D38">
        <w:rPr>
          <w:rFonts w:cs="Times New Roman" w:hint="eastAsia"/>
          <w:szCs w:val="24"/>
        </w:rPr>
        <w:t xml:space="preserve">side view (A) and cross-sectional view (B) </w:t>
      </w:r>
      <w:r w:rsidRPr="00097738">
        <w:rPr>
          <w:rFonts w:cs="Times New Roman"/>
          <w:szCs w:val="24"/>
        </w:rPr>
        <w:t>images of the alginate hollow fi</w:t>
      </w:r>
      <w:r>
        <w:rPr>
          <w:rFonts w:cs="Times New Roman"/>
          <w:szCs w:val="24"/>
        </w:rPr>
        <w:t>ber shown in Figure 3 C. Images were obtained with the fiber immersed in water</w:t>
      </w:r>
      <w:r w:rsidRPr="00097738">
        <w:rPr>
          <w:rFonts w:cs="Times New Roman"/>
          <w:szCs w:val="24"/>
        </w:rPr>
        <w:t xml:space="preserve"> by light microscopy with a magnification factor of 25</w:t>
      </w:r>
      <w:r>
        <w:rPr>
          <w:rFonts w:cs="Times New Roman" w:hint="eastAsia"/>
          <w:szCs w:val="24"/>
        </w:rPr>
        <w:t>.</w:t>
      </w:r>
    </w:p>
    <w:p w:rsidR="00E01AD5" w:rsidRDefault="00E01AD5" w:rsidP="00E01AD5">
      <w:pPr>
        <w:rPr>
          <w:rFonts w:eastAsia="Malgun Gothic" w:cs="Times New Roman"/>
          <w:szCs w:val="24"/>
        </w:rPr>
      </w:pPr>
    </w:p>
    <w:p w:rsidR="00E01AD5" w:rsidRDefault="00E01AD5" w:rsidP="00E01AD5">
      <w:pPr>
        <w:rPr>
          <w:rFonts w:eastAsia="Malgun Gothic" w:cs="Times New Roman"/>
          <w:szCs w:val="24"/>
        </w:rPr>
      </w:pPr>
      <w:r>
        <w:rPr>
          <w:rFonts w:eastAsia="Malgun Gothic" w:cs="Times New Roman" w:hint="eastAsia"/>
          <w:szCs w:val="24"/>
        </w:rPr>
        <w:t>Figure 4 shows</w:t>
      </w:r>
      <w:r>
        <w:rPr>
          <w:rFonts w:eastAsia="Malgun Gothic" w:cs="Times New Roman"/>
          <w:szCs w:val="24"/>
        </w:rPr>
        <w:t xml:space="preserve"> magnified cross-section and side view images of the alginate hollow fiber shown in Figure 3 C. These images were obtained under immersed condition (in water) by light microscopy with a magnification </w:t>
      </w:r>
      <w:r w:rsidRPr="00AB792C">
        <w:rPr>
          <w:rFonts w:eastAsia="Malgun Gothic" w:cs="Times New Roman"/>
          <w:szCs w:val="24"/>
        </w:rPr>
        <w:t xml:space="preserve">factor of </w:t>
      </w:r>
      <w:r w:rsidRPr="00AB792C">
        <w:rPr>
          <w:rFonts w:eastAsia="Malgun Gothic" w:cs="Times New Roman" w:hint="eastAsia"/>
          <w:szCs w:val="24"/>
        </w:rPr>
        <w:t>25</w:t>
      </w:r>
      <w:r w:rsidRPr="00AB792C">
        <w:rPr>
          <w:rFonts w:eastAsia="Malgun Gothic" w:cs="Times New Roman"/>
          <w:szCs w:val="24"/>
        </w:rPr>
        <w:t xml:space="preserve">. The </w:t>
      </w:r>
      <w:r>
        <w:rPr>
          <w:rFonts w:eastAsia="Malgun Gothic" w:cs="Times New Roman"/>
          <w:szCs w:val="24"/>
        </w:rPr>
        <w:t>outer diameter of the fiber was 1.54 mm and the inner diameter was 0.64 mm. The slightly higher outer diameter (with respected to that reported for Figure 3 C in the previous paragraph) was either due to optical aberration or due to fiber expansion due to hydration</w:t>
      </w:r>
      <w:r w:rsidRPr="009336A0">
        <w:rPr>
          <w:rFonts w:eastAsia="Malgun Gothic" w:cs="Times New Roman"/>
          <w:color w:val="000000" w:themeColor="text1"/>
          <w:szCs w:val="24"/>
        </w:rPr>
        <w:t>. Fibers obtained by spinning and extrusion techniques generally have bends, twists, turns, and other types of imperfections. This is usually due to the flow processes involved in these techniques.</w:t>
      </w:r>
      <w:r w:rsidRPr="00E03E27">
        <w:rPr>
          <w:rFonts w:eastAsia="Malgun Gothic" w:cs="Times New Roman"/>
          <w:color w:val="FF0000"/>
          <w:szCs w:val="24"/>
        </w:rPr>
        <w:t xml:space="preserve"> </w:t>
      </w:r>
      <w:r>
        <w:rPr>
          <w:rFonts w:eastAsia="Malgun Gothic" w:cs="Times New Roman"/>
          <w:szCs w:val="24"/>
        </w:rPr>
        <w:t xml:space="preserve">Figures 3 and 4 clearly show that alginate fibers obtained using the molding technique had excellent definition and uniformity of appearance, and were straight. The inner and outer surfaces were smooth and the fibre shape was perfectly circular. The inner and outer diameter, and therefore the thickness of the fiber were uniform along the length of the fiber. A particularly attractive feature of this molding technique is that the alginate </w:t>
      </w:r>
      <w:r>
        <w:rPr>
          <w:rFonts w:eastAsia="Malgun Gothic" w:cs="Times New Roman"/>
          <w:szCs w:val="24"/>
        </w:rPr>
        <w:lastRenderedPageBreak/>
        <w:t>fibers can be fabricated under sterile conditions without too much complication. Moreover, the fabrication was carried out under low pressure and stress conditions without the need for electric current. Also, the data shown in the previous paragraph clearly show the high degree to reproducibility with which the fibers could be molded. During alginate fiber fabrication by extrusion, the nascent fiber remains exposed to a large body of liquid and this increases the possibility of leakage of material being immobilized, i.e. cell or drugs. By contrast, during fiber fabrication using the hollow fiber membrane based molding technique no such exposure to bulk liquid takes place and consequently the loss of material are expected to be significantly lower. All these attributes would be particularly appealing in biomedical applications such as fabrication of inserts, soft delivery and connecting tubes, tissue engineering scaffolds and drug-delivery devices. The main disadvantage of the molding technique in its current form is that it is not suitable to producing large quantities of fibers. Also, the maximum length of the fiber is restricted to the length of the mold, i.e. the hollow fiber membrane.</w:t>
      </w:r>
    </w:p>
    <w:p w:rsidR="00E01AD5" w:rsidRDefault="00E01AD5" w:rsidP="00E01AD5">
      <w:pPr>
        <w:rPr>
          <w:rFonts w:eastAsia="Malgun Gothic" w:cs="Times New Roman"/>
          <w:szCs w:val="24"/>
        </w:rPr>
      </w:pPr>
    </w:p>
    <w:p w:rsidR="00E01AD5" w:rsidRDefault="00E01AD5" w:rsidP="00E01AD5">
      <w:pPr>
        <w:spacing w:line="240" w:lineRule="auto"/>
        <w:rPr>
          <w:rFonts w:eastAsia="Malgun Gothic" w:cs="Times New Roman"/>
          <w:szCs w:val="24"/>
        </w:rPr>
      </w:pPr>
    </w:p>
    <w:p w:rsidR="00E01AD5" w:rsidRDefault="00E01AD5" w:rsidP="00E01AD5">
      <w:pPr>
        <w:spacing w:line="276" w:lineRule="auto"/>
        <w:jc w:val="center"/>
        <w:rPr>
          <w:rFonts w:cs="Times New Roman"/>
          <w:szCs w:val="24"/>
        </w:rPr>
      </w:pPr>
      <w:r>
        <w:rPr>
          <w:rFonts w:cs="Times New Roman"/>
          <w:noProof/>
          <w:szCs w:val="24"/>
        </w:rPr>
        <w:lastRenderedPageBreak/>
        <w:drawing>
          <wp:inline distT="0" distB="0" distL="0" distR="0" wp14:anchorId="2243DD91" wp14:editId="2097B85A">
            <wp:extent cx="2886501" cy="3173105"/>
            <wp:effectExtent l="0" t="0" r="952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rotWithShape="1">
                    <a:blip r:embed="rId50">
                      <a:extLst>
                        <a:ext uri="{28A0092B-C50C-407E-A947-70E740481C1C}">
                          <a14:useLocalDpi xmlns:a14="http://schemas.microsoft.com/office/drawing/2010/main" val="0"/>
                        </a:ext>
                      </a:extLst>
                    </a:blip>
                    <a:srcRect l="22369" t="9824" r="21974" b="8597"/>
                    <a:stretch/>
                  </pic:blipFill>
                  <pic:spPr bwMode="auto">
                    <a:xfrm>
                      <a:off x="0" y="0"/>
                      <a:ext cx="2887401" cy="3174095"/>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spacing w:line="276" w:lineRule="auto"/>
        <w:rPr>
          <w:rFonts w:cs="Times New Roman"/>
          <w:szCs w:val="24"/>
        </w:rPr>
      </w:pPr>
      <w:r>
        <w:rPr>
          <w:rFonts w:cs="Times New Roman"/>
          <w:szCs w:val="24"/>
        </w:rPr>
        <w:t>Figure 5</w:t>
      </w:r>
      <w:r>
        <w:rPr>
          <w:rFonts w:cs="Times New Roman"/>
          <w:szCs w:val="24"/>
        </w:rPr>
        <w:tab/>
        <w:t>C</w:t>
      </w:r>
      <w:r w:rsidRPr="00097738">
        <w:rPr>
          <w:rFonts w:cs="Times New Roman"/>
          <w:szCs w:val="24"/>
        </w:rPr>
        <w:t xml:space="preserve">onfocal laser scanning </w:t>
      </w:r>
      <w:r>
        <w:rPr>
          <w:rFonts w:cs="Times New Roman"/>
          <w:szCs w:val="24"/>
        </w:rPr>
        <w:t xml:space="preserve">(CLS) </w:t>
      </w:r>
      <w:r w:rsidRPr="00097738">
        <w:rPr>
          <w:rFonts w:cs="Times New Roman"/>
          <w:szCs w:val="24"/>
        </w:rPr>
        <w:t xml:space="preserve">microscopy images of the </w:t>
      </w:r>
      <w:r>
        <w:rPr>
          <w:rFonts w:cs="Times New Roman"/>
          <w:szCs w:val="24"/>
        </w:rPr>
        <w:t>FITC-dextran -</w:t>
      </w:r>
      <w:r w:rsidRPr="00097738">
        <w:rPr>
          <w:rFonts w:cs="Times New Roman"/>
          <w:szCs w:val="24"/>
        </w:rPr>
        <w:t xml:space="preserve"> alginate </w:t>
      </w:r>
      <w:r>
        <w:rPr>
          <w:rFonts w:cs="Times New Roman"/>
          <w:szCs w:val="24"/>
        </w:rPr>
        <w:t>composite hollow fiber, (</w:t>
      </w:r>
      <w:r w:rsidRPr="00097738">
        <w:rPr>
          <w:rFonts w:cs="Times New Roman"/>
          <w:szCs w:val="24"/>
        </w:rPr>
        <w:t>A</w:t>
      </w:r>
      <w:r>
        <w:rPr>
          <w:rFonts w:cs="Times New Roman"/>
          <w:szCs w:val="24"/>
        </w:rPr>
        <w:t>)</w:t>
      </w:r>
      <w:r w:rsidRPr="00097738">
        <w:rPr>
          <w:rFonts w:cs="Times New Roman"/>
          <w:szCs w:val="24"/>
        </w:rPr>
        <w:t xml:space="preserve"> z-stack images obtained along the</w:t>
      </w:r>
      <w:r w:rsidR="000231CB">
        <w:rPr>
          <w:rFonts w:cs="Times New Roman" w:hint="eastAsia"/>
          <w:szCs w:val="24"/>
        </w:rPr>
        <w:t xml:space="preserve"> Z-</w:t>
      </w:r>
      <w:r w:rsidRPr="00097738">
        <w:rPr>
          <w:rFonts w:cs="Times New Roman"/>
          <w:szCs w:val="24"/>
        </w:rPr>
        <w:t xml:space="preserve">axis at </w:t>
      </w:r>
      <w:r>
        <w:rPr>
          <w:rFonts w:cs="Times New Roman"/>
          <w:szCs w:val="24"/>
        </w:rPr>
        <w:t>sequential depths of 200μm,</w:t>
      </w:r>
      <w:r w:rsidRPr="00097738">
        <w:rPr>
          <w:rFonts w:cs="Times New Roman"/>
          <w:szCs w:val="24"/>
        </w:rPr>
        <w:t xml:space="preserve"> </w:t>
      </w:r>
      <w:r>
        <w:rPr>
          <w:rFonts w:cs="Times New Roman"/>
          <w:szCs w:val="24"/>
        </w:rPr>
        <w:t>(</w:t>
      </w:r>
      <w:r w:rsidRPr="00097738">
        <w:rPr>
          <w:rFonts w:cs="Times New Roman"/>
          <w:szCs w:val="24"/>
        </w:rPr>
        <w:t>B</w:t>
      </w:r>
      <w:r>
        <w:rPr>
          <w:rFonts w:cs="Times New Roman"/>
          <w:szCs w:val="24"/>
        </w:rPr>
        <w:t>) five times magnification,</w:t>
      </w:r>
      <w:r w:rsidRPr="00097738">
        <w:rPr>
          <w:rFonts w:cs="Times New Roman"/>
          <w:szCs w:val="24"/>
        </w:rPr>
        <w:t xml:space="preserve"> and </w:t>
      </w:r>
      <w:r>
        <w:rPr>
          <w:rFonts w:cs="Times New Roman"/>
          <w:szCs w:val="24"/>
        </w:rPr>
        <w:t>(</w:t>
      </w:r>
      <w:r w:rsidRPr="00097738">
        <w:rPr>
          <w:rFonts w:cs="Times New Roman"/>
          <w:szCs w:val="24"/>
        </w:rPr>
        <w:t>C</w:t>
      </w:r>
      <w:r>
        <w:rPr>
          <w:rFonts w:cs="Times New Roman"/>
          <w:szCs w:val="24"/>
        </w:rPr>
        <w:t xml:space="preserve">) </w:t>
      </w:r>
      <w:r w:rsidRPr="00097738">
        <w:rPr>
          <w:rFonts w:cs="Times New Roman"/>
          <w:szCs w:val="24"/>
        </w:rPr>
        <w:t>twenty-time magn</w:t>
      </w:r>
      <w:r>
        <w:rPr>
          <w:rFonts w:cs="Times New Roman"/>
          <w:szCs w:val="24"/>
        </w:rPr>
        <w:t>ification</w:t>
      </w:r>
      <w:r w:rsidRPr="00097738">
        <w:rPr>
          <w:rFonts w:cs="Times New Roman"/>
          <w:szCs w:val="24"/>
        </w:rPr>
        <w:t xml:space="preserve"> </w:t>
      </w:r>
    </w:p>
    <w:p w:rsidR="00E01AD5" w:rsidRDefault="00E01AD5" w:rsidP="00E01AD5">
      <w:pPr>
        <w:rPr>
          <w:rFonts w:eastAsia="Malgun Gothic" w:cs="Times New Roman"/>
          <w:szCs w:val="24"/>
        </w:rPr>
      </w:pPr>
    </w:p>
    <w:p w:rsidR="00E01AD5" w:rsidRDefault="00E01AD5" w:rsidP="00E01AD5">
      <w:pPr>
        <w:rPr>
          <w:rFonts w:eastAsia="Malgun Gothic" w:cs="Times New Roman"/>
          <w:szCs w:val="24"/>
        </w:rPr>
      </w:pPr>
      <w:r>
        <w:rPr>
          <w:rFonts w:eastAsia="Malgun Gothic" w:cs="Times New Roman"/>
          <w:szCs w:val="24"/>
        </w:rPr>
        <w:t>F</w:t>
      </w:r>
      <w:r>
        <w:rPr>
          <w:rFonts w:eastAsia="Malgun Gothic" w:cs="Times New Roman" w:hint="eastAsia"/>
          <w:szCs w:val="24"/>
        </w:rPr>
        <w:t>or imaging</w:t>
      </w:r>
      <w:r>
        <w:rPr>
          <w:rFonts w:eastAsia="Malgun Gothic" w:cs="Times New Roman"/>
          <w:szCs w:val="24"/>
        </w:rPr>
        <w:t xml:space="preserve"> the interior of the fiber</w:t>
      </w:r>
      <w:r>
        <w:rPr>
          <w:rFonts w:eastAsia="Malgun Gothic" w:cs="Times New Roman" w:hint="eastAsia"/>
          <w:szCs w:val="24"/>
        </w:rPr>
        <w:t xml:space="preserve">, </w:t>
      </w:r>
      <w:r>
        <w:rPr>
          <w:rFonts w:eastAsia="Malgun Gothic" w:cs="Times New Roman"/>
          <w:szCs w:val="24"/>
        </w:rPr>
        <w:t>FITC-</w:t>
      </w:r>
      <w:r>
        <w:rPr>
          <w:rFonts w:eastAsia="Malgun Gothic" w:cs="Times New Roman" w:hint="eastAsia"/>
          <w:szCs w:val="24"/>
        </w:rPr>
        <w:t xml:space="preserve">dextran </w:t>
      </w:r>
      <w:r>
        <w:rPr>
          <w:rFonts w:eastAsia="Malgun Gothic" w:cs="Times New Roman"/>
          <w:szCs w:val="24"/>
        </w:rPr>
        <w:t xml:space="preserve">was added to the alginate solution prior to fiber fabrication. The sodium alginate concentration used in this experiment </w:t>
      </w:r>
      <w:r w:rsidRPr="00E03E27">
        <w:rPr>
          <w:rFonts w:eastAsia="Malgun Gothic" w:cs="Times New Roman"/>
          <w:szCs w:val="24"/>
        </w:rPr>
        <w:t xml:space="preserve">was </w:t>
      </w:r>
      <w:r w:rsidRPr="00E03E27">
        <w:rPr>
          <w:rFonts w:eastAsia="Malgun Gothic" w:cs="Times New Roman" w:hint="eastAsia"/>
          <w:szCs w:val="24"/>
        </w:rPr>
        <w:t xml:space="preserve">2.5 </w:t>
      </w:r>
      <w:r w:rsidRPr="00E03E27">
        <w:rPr>
          <w:rFonts w:eastAsia="Malgun Gothic" w:cs="Times New Roman"/>
          <w:szCs w:val="24"/>
        </w:rPr>
        <w:t xml:space="preserve">%, the FITC-dextran concentration was </w:t>
      </w:r>
      <w:r>
        <w:rPr>
          <w:rFonts w:eastAsia="Malgun Gothic" w:cs="Times New Roman" w:hint="eastAsia"/>
          <w:szCs w:val="24"/>
        </w:rPr>
        <w:t xml:space="preserve">2 </w:t>
      </w:r>
      <w:r w:rsidRPr="00E03E27">
        <w:rPr>
          <w:rFonts w:eastAsia="Malgun Gothic" w:cs="Times New Roman"/>
          <w:szCs w:val="24"/>
        </w:rPr>
        <w:t xml:space="preserve">mg/mL, the calcium chloride concentration was </w:t>
      </w:r>
      <w:r>
        <w:rPr>
          <w:rFonts w:eastAsia="Malgun Gothic" w:cs="Times New Roman" w:hint="eastAsia"/>
          <w:szCs w:val="24"/>
        </w:rPr>
        <w:t xml:space="preserve">1 </w:t>
      </w:r>
      <w:r w:rsidRPr="00E03E27">
        <w:rPr>
          <w:rFonts w:eastAsia="Malgun Gothic" w:cs="Times New Roman"/>
          <w:szCs w:val="24"/>
        </w:rPr>
        <w:t xml:space="preserve">M, an Accurel PP S6/2 membrane was used as mold, and the cross-linking was carried out for </w:t>
      </w:r>
      <w:r>
        <w:rPr>
          <w:rFonts w:eastAsia="Malgun Gothic" w:cs="Times New Roman" w:hint="eastAsia"/>
          <w:szCs w:val="24"/>
        </w:rPr>
        <w:t>60</w:t>
      </w:r>
      <w:r w:rsidRPr="00E03E27">
        <w:rPr>
          <w:rFonts w:eastAsia="Malgun Gothic" w:cs="Times New Roman"/>
          <w:szCs w:val="24"/>
        </w:rPr>
        <w:t xml:space="preserve"> seconds. The alginate hollow fiber thus produced was physically stiffer and more opaque th</w:t>
      </w:r>
      <w:r>
        <w:rPr>
          <w:rFonts w:eastAsia="Malgun Gothic" w:cs="Times New Roman"/>
          <w:szCs w:val="24"/>
        </w:rPr>
        <w:t>an the fibers produced using sodium alginate alone. Most likely, dextran reinforced the structure of the alginate fiber and made it stronger. Figure 5 shows the</w:t>
      </w:r>
      <w:r w:rsidRPr="00582935">
        <w:rPr>
          <w:rFonts w:eastAsia="Malgun Gothic" w:cs="Times New Roman"/>
          <w:szCs w:val="24"/>
        </w:rPr>
        <w:t xml:space="preserve"> </w:t>
      </w:r>
      <w:r>
        <w:rPr>
          <w:rFonts w:eastAsia="Malgun Gothic" w:cs="Times New Roman"/>
          <w:szCs w:val="24"/>
        </w:rPr>
        <w:t xml:space="preserve">images of the composite alginate fiber obtained by </w:t>
      </w:r>
      <w:r w:rsidRPr="00582935">
        <w:rPr>
          <w:rFonts w:eastAsia="Malgun Gothic" w:cs="Times New Roman"/>
          <w:szCs w:val="24"/>
        </w:rPr>
        <w:t xml:space="preserve">confocal laser scanning </w:t>
      </w:r>
      <w:r w:rsidRPr="00582935">
        <w:rPr>
          <w:rFonts w:eastAsia="Malgun Gothic" w:cs="Times New Roman"/>
          <w:szCs w:val="24"/>
        </w:rPr>
        <w:lastRenderedPageBreak/>
        <w:t>microscopy</w:t>
      </w:r>
      <w:r>
        <w:rPr>
          <w:rFonts w:eastAsia="Malgun Gothic" w:cs="Times New Roman"/>
          <w:szCs w:val="24"/>
        </w:rPr>
        <w:t>. Figure 5A shows the z-stack images obtained along the axis at sequential depths of 200μm while B and C show respectively five-times and twenty-time magnified images of the same.</w:t>
      </w:r>
      <w:r w:rsidRPr="00582935">
        <w:rPr>
          <w:rFonts w:eastAsia="Malgun Gothic" w:cs="Times New Roman" w:hint="eastAsia"/>
          <w:szCs w:val="24"/>
        </w:rPr>
        <w:t xml:space="preserve"> </w:t>
      </w:r>
      <w:r>
        <w:rPr>
          <w:rFonts w:eastAsia="Malgun Gothic" w:cs="Times New Roman"/>
          <w:szCs w:val="24"/>
        </w:rPr>
        <w:t>The addition of the fluorescent additive facilitated a better view of the interior of the alginate fiber. The fiber had uniform circular cross-sectional area, with consistent in inner and outer diameter along the axis as evident from the z-stack images. The inner and outer surfaces of the fiber were smooth and the</w:t>
      </w:r>
      <w:r>
        <w:rPr>
          <w:rFonts w:eastAsia="Malgun Gothic" w:cs="Times New Roman" w:hint="eastAsia"/>
          <w:szCs w:val="24"/>
        </w:rPr>
        <w:t xml:space="preserve"> </w:t>
      </w:r>
      <w:r>
        <w:rPr>
          <w:rFonts w:eastAsia="Malgun Gothic" w:cs="Times New Roman"/>
          <w:szCs w:val="24"/>
        </w:rPr>
        <w:t>fluorescent</w:t>
      </w:r>
      <w:r>
        <w:rPr>
          <w:rFonts w:eastAsia="Malgun Gothic" w:cs="Times New Roman" w:hint="eastAsia"/>
          <w:szCs w:val="24"/>
        </w:rPr>
        <w:t xml:space="preserve"> additive</w:t>
      </w:r>
      <w:r>
        <w:rPr>
          <w:rFonts w:eastAsia="Malgun Gothic" w:cs="Times New Roman"/>
          <w:szCs w:val="24"/>
        </w:rPr>
        <w:t xml:space="preserve"> was more or less uniformly distributed, except for a circular band of low fluorescent intensity close to the outer surface, and some intense fluorescent patches which were clearly visible under high magnification.</w:t>
      </w:r>
    </w:p>
    <w:p w:rsidR="00E01AD5" w:rsidRDefault="00E01AD5" w:rsidP="00E01AD5">
      <w:pPr>
        <w:jc w:val="center"/>
        <w:rPr>
          <w:rFonts w:eastAsia="Malgun Gothic" w:cs="Times New Roman"/>
          <w:szCs w:val="24"/>
        </w:rPr>
      </w:pPr>
      <w:r>
        <w:rPr>
          <w:rFonts w:cs="Times New Roman"/>
          <w:noProof/>
          <w:szCs w:val="24"/>
        </w:rPr>
        <w:drawing>
          <wp:inline distT="0" distB="0" distL="0" distR="0" wp14:anchorId="778822C4" wp14:editId="3CAAC3BF">
            <wp:extent cx="2613546" cy="285238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rotWithShape="1">
                    <a:blip r:embed="rId51" cstate="print">
                      <a:extLst>
                        <a:ext uri="{28A0092B-C50C-407E-A947-70E740481C1C}">
                          <a14:useLocalDpi xmlns:a14="http://schemas.microsoft.com/office/drawing/2010/main" val="0"/>
                        </a:ext>
                      </a:extLst>
                    </a:blip>
                    <a:srcRect l="25249" t="17247" r="27112" b="13433"/>
                    <a:stretch/>
                  </pic:blipFill>
                  <pic:spPr bwMode="auto">
                    <a:xfrm>
                      <a:off x="0" y="0"/>
                      <a:ext cx="2615159" cy="2854142"/>
                    </a:xfrm>
                    <a:prstGeom prst="rect">
                      <a:avLst/>
                    </a:prstGeom>
                    <a:ln>
                      <a:noFill/>
                    </a:ln>
                    <a:extLst>
                      <a:ext uri="{53640926-AAD7-44D8-BBD7-CCE9431645EC}">
                        <a14:shadowObscured xmlns:a14="http://schemas.microsoft.com/office/drawing/2010/main"/>
                      </a:ext>
                    </a:extLst>
                  </pic:spPr>
                </pic:pic>
              </a:graphicData>
            </a:graphic>
          </wp:inline>
        </w:drawing>
      </w:r>
    </w:p>
    <w:p w:rsidR="00E01AD5" w:rsidRPr="007875B2" w:rsidRDefault="00E01AD5" w:rsidP="00E01AD5">
      <w:pPr>
        <w:spacing w:line="276" w:lineRule="auto"/>
        <w:rPr>
          <w:rFonts w:eastAsia="Malgun Gothic" w:cs="Times New Roman"/>
          <w:szCs w:val="24"/>
        </w:rPr>
      </w:pPr>
      <w:r>
        <w:rPr>
          <w:rFonts w:cs="Times New Roman"/>
          <w:szCs w:val="24"/>
        </w:rPr>
        <w:t>Figure 6</w:t>
      </w:r>
      <w:r>
        <w:rPr>
          <w:rFonts w:cs="Times New Roman"/>
          <w:szCs w:val="24"/>
        </w:rPr>
        <w:tab/>
        <w:t>S</w:t>
      </w:r>
      <w:r w:rsidRPr="00097738">
        <w:rPr>
          <w:rFonts w:cs="Times New Roman"/>
          <w:szCs w:val="24"/>
        </w:rPr>
        <w:t>canning electron microscopy (SEM) images of ca</w:t>
      </w:r>
      <w:r>
        <w:rPr>
          <w:rFonts w:cs="Times New Roman"/>
          <w:szCs w:val="24"/>
        </w:rPr>
        <w:t>lcium alginate hollow fiber (</w:t>
      </w:r>
      <w:r w:rsidRPr="00097738">
        <w:rPr>
          <w:rFonts w:cs="Times New Roman"/>
          <w:szCs w:val="24"/>
        </w:rPr>
        <w:t>400 X magnifications</w:t>
      </w:r>
      <w:r>
        <w:rPr>
          <w:rFonts w:cs="Times New Roman"/>
          <w:szCs w:val="24"/>
        </w:rPr>
        <w:t>) fabricated with</w:t>
      </w:r>
      <w:r w:rsidRPr="00097738">
        <w:rPr>
          <w:rFonts w:cs="Times New Roman"/>
          <w:szCs w:val="24"/>
        </w:rPr>
        <w:t xml:space="preserve"> 2.5 % sodium </w:t>
      </w:r>
      <w:r>
        <w:rPr>
          <w:rFonts w:cs="Times New Roman"/>
          <w:szCs w:val="24"/>
        </w:rPr>
        <w:t>alginate and 1 M calcium chloride</w:t>
      </w:r>
      <w:r w:rsidRPr="00097738">
        <w:rPr>
          <w:rFonts w:cs="Times New Roman"/>
          <w:szCs w:val="24"/>
        </w:rPr>
        <w:t xml:space="preserve">, </w:t>
      </w:r>
      <w:r>
        <w:rPr>
          <w:rFonts w:cs="Times New Roman"/>
          <w:szCs w:val="24"/>
        </w:rPr>
        <w:t xml:space="preserve">using </w:t>
      </w:r>
      <w:r w:rsidRPr="00097738">
        <w:rPr>
          <w:rFonts w:cs="Times New Roman"/>
          <w:szCs w:val="24"/>
        </w:rPr>
        <w:t>Accure</w:t>
      </w:r>
      <w:r>
        <w:rPr>
          <w:rFonts w:cs="Times New Roman"/>
          <w:szCs w:val="24"/>
        </w:rPr>
        <w:t xml:space="preserve">l PP S6/2 membrane as mold, with </w:t>
      </w:r>
      <w:r w:rsidRPr="00097738">
        <w:rPr>
          <w:rFonts w:cs="Times New Roman"/>
          <w:szCs w:val="24"/>
        </w:rPr>
        <w:t>a cross-linking time of 60 seconds.</w:t>
      </w:r>
    </w:p>
    <w:p w:rsidR="00E01AD5" w:rsidRDefault="00E01AD5" w:rsidP="00E01AD5">
      <w:pPr>
        <w:rPr>
          <w:rFonts w:eastAsia="Malgun Gothic" w:cs="Times New Roman"/>
          <w:szCs w:val="24"/>
        </w:rPr>
      </w:pPr>
    </w:p>
    <w:p w:rsidR="00E01AD5" w:rsidRDefault="00E01AD5" w:rsidP="00E01AD5">
      <w:pPr>
        <w:jc w:val="center"/>
        <w:rPr>
          <w:rFonts w:eastAsia="Malgun Gothic" w:cs="Times New Roman"/>
          <w:szCs w:val="24"/>
        </w:rPr>
      </w:pPr>
      <w:r>
        <w:rPr>
          <w:rFonts w:cs="Times New Roman"/>
          <w:noProof/>
          <w:szCs w:val="24"/>
        </w:rPr>
        <w:lastRenderedPageBreak/>
        <w:drawing>
          <wp:inline distT="0" distB="0" distL="0" distR="0" wp14:anchorId="7E244AAD" wp14:editId="5151DC50">
            <wp:extent cx="4285796" cy="25200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TIF"/>
                    <pic:cNvPicPr/>
                  </pic:nvPicPr>
                  <pic:blipFill rotWithShape="1">
                    <a:blip r:embed="rId52">
                      <a:extLst>
                        <a:ext uri="{28A0092B-C50C-407E-A947-70E740481C1C}">
                          <a14:useLocalDpi xmlns:a14="http://schemas.microsoft.com/office/drawing/2010/main" val="0"/>
                        </a:ext>
                      </a:extLst>
                    </a:blip>
                    <a:srcRect l="5970" t="20899" r="4975" b="9277"/>
                    <a:stretch/>
                  </pic:blipFill>
                  <pic:spPr bwMode="auto">
                    <a:xfrm>
                      <a:off x="0" y="0"/>
                      <a:ext cx="4285796" cy="252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spacing w:line="276" w:lineRule="auto"/>
        <w:rPr>
          <w:rFonts w:cs="Times New Roman"/>
          <w:szCs w:val="24"/>
        </w:rPr>
      </w:pPr>
      <w:r>
        <w:rPr>
          <w:rFonts w:cs="Times New Roman"/>
          <w:szCs w:val="24"/>
        </w:rPr>
        <w:t>Figure 7</w:t>
      </w:r>
      <w:r>
        <w:rPr>
          <w:rFonts w:cs="Times New Roman"/>
          <w:szCs w:val="24"/>
        </w:rPr>
        <w:tab/>
      </w:r>
      <w:r w:rsidRPr="003F6381">
        <w:rPr>
          <w:rFonts w:cs="Times New Roman"/>
          <w:szCs w:val="24"/>
        </w:rPr>
        <w:t>T</w:t>
      </w:r>
      <w:r>
        <w:rPr>
          <w:rFonts w:cs="Times New Roman"/>
          <w:szCs w:val="24"/>
        </w:rPr>
        <w:t xml:space="preserve">EM image obtained with the </w:t>
      </w:r>
      <w:r w:rsidRPr="003F6381">
        <w:rPr>
          <w:rFonts w:cs="Times New Roman"/>
          <w:szCs w:val="24"/>
        </w:rPr>
        <w:t xml:space="preserve">hollow fiber </w:t>
      </w:r>
      <w:r>
        <w:rPr>
          <w:rFonts w:cs="Times New Roman"/>
          <w:szCs w:val="24"/>
        </w:rPr>
        <w:t xml:space="preserve">described in Figure 6 </w:t>
      </w:r>
      <w:r w:rsidRPr="003F6381">
        <w:rPr>
          <w:rFonts w:cs="Times New Roman"/>
          <w:szCs w:val="24"/>
        </w:rPr>
        <w:t>a</w:t>
      </w:r>
      <w:r>
        <w:rPr>
          <w:rFonts w:cs="Times New Roman"/>
          <w:szCs w:val="24"/>
        </w:rPr>
        <w:t xml:space="preserve">t (A) </w:t>
      </w:r>
      <w:r w:rsidRPr="003F6381">
        <w:rPr>
          <w:rFonts w:cs="Times New Roman"/>
          <w:szCs w:val="24"/>
        </w:rPr>
        <w:t>5000</w:t>
      </w:r>
      <w:r>
        <w:rPr>
          <w:rFonts w:cs="Times New Roman"/>
          <w:szCs w:val="24"/>
        </w:rPr>
        <w:t xml:space="preserve"> </w:t>
      </w:r>
      <w:r w:rsidRPr="003F6381">
        <w:rPr>
          <w:rFonts w:cs="Times New Roman"/>
          <w:szCs w:val="24"/>
        </w:rPr>
        <w:t xml:space="preserve">X </w:t>
      </w:r>
      <w:r>
        <w:rPr>
          <w:rFonts w:cs="Times New Roman"/>
          <w:szCs w:val="24"/>
        </w:rPr>
        <w:t>magnification, and (B) 75000X magnification</w:t>
      </w:r>
    </w:p>
    <w:p w:rsidR="00E01AD5" w:rsidRDefault="00E01AD5" w:rsidP="00E01AD5">
      <w:pPr>
        <w:rPr>
          <w:rFonts w:eastAsia="Malgun Gothic" w:cs="Times New Roman"/>
          <w:szCs w:val="24"/>
        </w:rPr>
      </w:pPr>
    </w:p>
    <w:p w:rsidR="00E01AD5" w:rsidRDefault="00E01AD5" w:rsidP="00E01AD5">
      <w:pPr>
        <w:rPr>
          <w:rFonts w:eastAsia="Malgun Gothic" w:cs="Times New Roman"/>
          <w:szCs w:val="24"/>
        </w:rPr>
      </w:pPr>
      <w:r>
        <w:rPr>
          <w:rFonts w:eastAsia="Malgun Gothic" w:cs="Times New Roman"/>
          <w:szCs w:val="24"/>
        </w:rPr>
        <w:t xml:space="preserve">Figure </w:t>
      </w:r>
      <w:r w:rsidRPr="00E03E27">
        <w:rPr>
          <w:rFonts w:eastAsia="Malgun Gothic" w:cs="Times New Roman"/>
          <w:szCs w:val="24"/>
        </w:rPr>
        <w:t xml:space="preserve">6 shows scanning electron microscopy (SEM) images of calcium alginate hollow fibers (at 400 X magnifications) fabricated using </w:t>
      </w:r>
      <w:r w:rsidRPr="00E03E27">
        <w:rPr>
          <w:rFonts w:eastAsia="Malgun Gothic" w:cs="Times New Roman" w:hint="eastAsia"/>
          <w:szCs w:val="24"/>
        </w:rPr>
        <w:t xml:space="preserve">2.5 </w:t>
      </w:r>
      <w:r w:rsidRPr="00E03E27">
        <w:rPr>
          <w:rFonts w:eastAsia="Malgun Gothic" w:cs="Times New Roman"/>
          <w:szCs w:val="24"/>
        </w:rPr>
        <w:t xml:space="preserve">% sodium alginate, </w:t>
      </w:r>
      <w:r>
        <w:rPr>
          <w:rFonts w:eastAsia="Malgun Gothic" w:cs="Times New Roman" w:hint="eastAsia"/>
          <w:szCs w:val="24"/>
        </w:rPr>
        <w:t xml:space="preserve">1 </w:t>
      </w:r>
      <w:r w:rsidRPr="00E03E27">
        <w:rPr>
          <w:rFonts w:eastAsia="Malgun Gothic" w:cs="Times New Roman"/>
          <w:szCs w:val="24"/>
        </w:rPr>
        <w:t xml:space="preserve">M calcium chloride solution, Accurel PP S6/2 membrane as mold, and a cross-linking time of </w:t>
      </w:r>
      <w:r w:rsidRPr="00E03E27">
        <w:rPr>
          <w:rFonts w:eastAsia="Malgun Gothic" w:cs="Times New Roman" w:hint="eastAsia"/>
          <w:szCs w:val="24"/>
        </w:rPr>
        <w:t>60</w:t>
      </w:r>
      <w:r w:rsidRPr="00E03E27">
        <w:rPr>
          <w:rFonts w:eastAsia="Malgun Gothic" w:cs="Times New Roman"/>
          <w:szCs w:val="24"/>
        </w:rPr>
        <w:t xml:space="preserve"> seconds. The outer diameter of the hollow fiber under imaging condition was</w:t>
      </w:r>
      <w:r w:rsidRPr="00E03E27">
        <w:rPr>
          <w:rFonts w:eastAsia="Malgun Gothic" w:cs="Times New Roman" w:hint="eastAsia"/>
          <w:szCs w:val="24"/>
        </w:rPr>
        <w:t xml:space="preserve"> 560 </w:t>
      </w:r>
      <w:r w:rsidRPr="00E03E27">
        <w:rPr>
          <w:rFonts w:eastAsia="Malgun Gothic" w:cs="Times New Roman"/>
          <w:szCs w:val="24"/>
        </w:rPr>
        <w:t>μ</w:t>
      </w:r>
      <w:r w:rsidRPr="00E03E27">
        <w:rPr>
          <w:rFonts w:eastAsia="Malgun Gothic" w:cs="Times New Roman" w:hint="eastAsia"/>
          <w:szCs w:val="24"/>
        </w:rPr>
        <w:t xml:space="preserve">m </w:t>
      </w:r>
      <w:r w:rsidRPr="00E03E27">
        <w:rPr>
          <w:rFonts w:eastAsia="Malgun Gothic" w:cs="Times New Roman"/>
          <w:szCs w:val="24"/>
        </w:rPr>
        <w:t>while the wall thickness was</w:t>
      </w:r>
      <w:r w:rsidRPr="00E03E27">
        <w:rPr>
          <w:rFonts w:eastAsia="Malgun Gothic" w:cs="Times New Roman" w:hint="eastAsia"/>
          <w:szCs w:val="24"/>
        </w:rPr>
        <w:t xml:space="preserve"> 140 </w:t>
      </w:r>
      <w:r w:rsidRPr="00E03E27">
        <w:rPr>
          <w:rFonts w:eastAsia="Malgun Gothic" w:cs="Times New Roman"/>
          <w:szCs w:val="24"/>
        </w:rPr>
        <w:t>μ</w:t>
      </w:r>
      <w:r w:rsidRPr="00E03E27">
        <w:rPr>
          <w:rFonts w:eastAsia="Malgun Gothic" w:cs="Times New Roman" w:hint="eastAsia"/>
          <w:szCs w:val="24"/>
        </w:rPr>
        <w:t>m</w:t>
      </w:r>
      <w:r w:rsidRPr="00E03E27">
        <w:rPr>
          <w:rFonts w:eastAsia="Malgun Gothic" w:cs="Times New Roman"/>
          <w:szCs w:val="24"/>
        </w:rPr>
        <w:t xml:space="preserve">. Consistent with the earlier imaging techniques, the inner </w:t>
      </w:r>
      <w:r>
        <w:rPr>
          <w:rFonts w:eastAsia="Malgun Gothic" w:cs="Times New Roman"/>
          <w:szCs w:val="24"/>
        </w:rPr>
        <w:t xml:space="preserve">curved surface of the fiber was smooth and of perfectly circular curvature. The distortion on the outer surface was caused by the tweezers used to handle and process the fiber for imaging. The bulk material comprising the fiber appears to be homogeneous, but a skin-like structure is observed on the inner surface. Figure 7 shows the TEM image obtained with the same hollow fiber at two different magnifications (i.e. </w:t>
      </w:r>
      <w:r w:rsidRPr="00F53C8D">
        <w:rPr>
          <w:rFonts w:eastAsia="Malgun Gothic" w:cs="Times New Roman"/>
          <w:color w:val="000000" w:themeColor="text1"/>
          <w:szCs w:val="24"/>
        </w:rPr>
        <w:t xml:space="preserve">5000X and </w:t>
      </w:r>
      <w:r w:rsidRPr="00F53C8D">
        <w:rPr>
          <w:rFonts w:eastAsia="Malgun Gothic" w:cs="Times New Roman"/>
          <w:color w:val="000000" w:themeColor="text1"/>
          <w:szCs w:val="24"/>
        </w:rPr>
        <w:lastRenderedPageBreak/>
        <w:t>75000X</w:t>
      </w:r>
      <w:r>
        <w:rPr>
          <w:rFonts w:eastAsia="Malgun Gothic" w:cs="Times New Roman"/>
          <w:color w:val="000000" w:themeColor="text1"/>
          <w:szCs w:val="24"/>
        </w:rPr>
        <w:t xml:space="preserve"> </w:t>
      </w:r>
      <w:r>
        <w:rPr>
          <w:rFonts w:eastAsia="Malgun Gothic" w:cs="Times New Roman"/>
          <w:szCs w:val="24"/>
        </w:rPr>
        <w:t xml:space="preserve">respectively for A and B). The sponge-like porous structure of calcium alginate is evident at both levels of magnification. </w:t>
      </w:r>
    </w:p>
    <w:p w:rsidR="00E01AD5" w:rsidRDefault="00E01AD5" w:rsidP="00E01AD5">
      <w:pPr>
        <w:jc w:val="center"/>
        <w:rPr>
          <w:rFonts w:eastAsia="Malgun Gothic" w:cs="Times New Roman"/>
          <w:szCs w:val="24"/>
        </w:rPr>
      </w:pPr>
      <w:r>
        <w:rPr>
          <w:rFonts w:cs="Times New Roman"/>
          <w:noProof/>
          <w:szCs w:val="24"/>
        </w:rPr>
        <w:drawing>
          <wp:inline distT="0" distB="0" distL="0" distR="0" wp14:anchorId="4C7DC081" wp14:editId="0F4EEDBB">
            <wp:extent cx="4138922" cy="288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TIF"/>
                    <pic:cNvPicPr/>
                  </pic:nvPicPr>
                  <pic:blipFill rotWithShape="1">
                    <a:blip r:embed="rId53" cstate="print">
                      <a:extLst>
                        <a:ext uri="{28A0092B-C50C-407E-A947-70E740481C1C}">
                          <a14:useLocalDpi xmlns:a14="http://schemas.microsoft.com/office/drawing/2010/main" val="0"/>
                        </a:ext>
                      </a:extLst>
                    </a:blip>
                    <a:srcRect l="4540" t="10593" r="4665" b="5170"/>
                    <a:stretch/>
                  </pic:blipFill>
                  <pic:spPr bwMode="auto">
                    <a:xfrm>
                      <a:off x="0" y="0"/>
                      <a:ext cx="4138922" cy="288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Pr="00402447" w:rsidRDefault="00E01AD5" w:rsidP="00E01AD5">
      <w:pPr>
        <w:spacing w:line="276" w:lineRule="auto"/>
        <w:rPr>
          <w:rFonts w:cs="Times New Roman"/>
          <w:szCs w:val="24"/>
        </w:rPr>
      </w:pPr>
      <w:r>
        <w:rPr>
          <w:rFonts w:cs="Times New Roman"/>
          <w:szCs w:val="24"/>
        </w:rPr>
        <w:t>Figure 8</w:t>
      </w:r>
      <w:r>
        <w:rPr>
          <w:rFonts w:cs="Times New Roman"/>
          <w:szCs w:val="24"/>
        </w:rPr>
        <w:tab/>
      </w:r>
      <w:r w:rsidRPr="00402447">
        <w:rPr>
          <w:rFonts w:cs="Times New Roman"/>
          <w:szCs w:val="24"/>
        </w:rPr>
        <w:t xml:space="preserve">Effect of sodium </w:t>
      </w:r>
      <w:r>
        <w:rPr>
          <w:rFonts w:cs="Times New Roman"/>
          <w:szCs w:val="24"/>
        </w:rPr>
        <w:t>alginate concentration on dimension of alginate fiber</w:t>
      </w:r>
      <w:r w:rsidRPr="00402447">
        <w:rPr>
          <w:rFonts w:cs="Times New Roman"/>
          <w:szCs w:val="24"/>
        </w:rPr>
        <w:t xml:space="preserve"> </w:t>
      </w:r>
      <w:r>
        <w:rPr>
          <w:rFonts w:cs="Times New Roman"/>
          <w:szCs w:val="24"/>
        </w:rPr>
        <w:t xml:space="preserve">(mold: </w:t>
      </w:r>
      <w:r w:rsidRPr="003F6381">
        <w:rPr>
          <w:rFonts w:cs="Times New Roman"/>
          <w:szCs w:val="24"/>
        </w:rPr>
        <w:t>Accure</w:t>
      </w:r>
      <w:r>
        <w:rPr>
          <w:rFonts w:cs="Times New Roman"/>
          <w:szCs w:val="24"/>
        </w:rPr>
        <w:t>l PP S6/2, calcium chloride concentration: 1 M; cross-linking time: 60 seconds)</w:t>
      </w:r>
    </w:p>
    <w:p w:rsidR="00E01AD5" w:rsidRDefault="00E01AD5" w:rsidP="00E01AD5">
      <w:pPr>
        <w:rPr>
          <w:rFonts w:eastAsia="Malgun Gothic" w:cs="Times New Roman"/>
          <w:szCs w:val="24"/>
        </w:rPr>
      </w:pPr>
    </w:p>
    <w:p w:rsidR="00E01AD5" w:rsidRDefault="00E01AD5" w:rsidP="00E01AD5">
      <w:pPr>
        <w:rPr>
          <w:rFonts w:eastAsia="Malgun Gothic" w:cs="Times New Roman"/>
          <w:szCs w:val="24"/>
        </w:rPr>
      </w:pPr>
      <w:r>
        <w:rPr>
          <w:rFonts w:eastAsia="Malgun Gothic" w:cs="Times New Roman"/>
          <w:szCs w:val="24"/>
        </w:rPr>
        <w:t xml:space="preserve">Figure 8 shows the effect of sodium alginate concentration on alginate hollow fiber dimension. These experiments were carried out using Accurel PP S6/2 membrane as mold with </w:t>
      </w:r>
      <w:r>
        <w:rPr>
          <w:rFonts w:eastAsia="Malgun Gothic" w:cs="Times New Roman" w:hint="eastAsia"/>
          <w:szCs w:val="24"/>
        </w:rPr>
        <w:t>1</w:t>
      </w:r>
      <w:r>
        <w:rPr>
          <w:rFonts w:eastAsia="Malgun Gothic" w:cs="Times New Roman"/>
          <w:szCs w:val="24"/>
        </w:rPr>
        <w:t xml:space="preserve"> M calcium chloride solution as cross-linker, the molding time being </w:t>
      </w:r>
      <w:r w:rsidRPr="003F742A">
        <w:rPr>
          <w:rFonts w:eastAsia="Malgun Gothic" w:cs="Times New Roman" w:hint="eastAsia"/>
          <w:szCs w:val="24"/>
        </w:rPr>
        <w:t>60</w:t>
      </w:r>
      <w:r>
        <w:rPr>
          <w:rFonts w:eastAsia="Malgun Gothic" w:cs="Times New Roman"/>
          <w:szCs w:val="24"/>
        </w:rPr>
        <w:t xml:space="preserve"> seconds. While the dimension of the alginate hollow fiber did not show much responsiveness to sodium alginate concentration, there were significant differences in the strength and appearance of material obtained. The fiber obtained with 1 % alginate (data not shown in Figure 8) was quite fragile and difficult to measure due to its highly flexible </w:t>
      </w:r>
      <w:r>
        <w:rPr>
          <w:rFonts w:eastAsia="Malgun Gothic" w:cs="Times New Roman"/>
          <w:szCs w:val="24"/>
        </w:rPr>
        <w:lastRenderedPageBreak/>
        <w:t>nature. The fiber obtained with 2.5% alginate was much more defined but the external surface was much rougher that that obtained using 5% sodium alginate solution. The strongest and most well defined fiber was obtained with 5% alginate. These fibers was also more opaque and of higher stiffness. Their slightly lower outer diameter was possibly due to dehydration</w:t>
      </w:r>
      <w:r>
        <w:rPr>
          <w:rFonts w:eastAsia="Malgun Gothic" w:cs="Times New Roman" w:hint="eastAsia"/>
          <w:szCs w:val="24"/>
        </w:rPr>
        <w:t xml:space="preserve"> during the gel formation, </w:t>
      </w:r>
      <w:r>
        <w:rPr>
          <w:rFonts w:eastAsia="Malgun Gothic" w:cs="Times New Roman"/>
          <w:szCs w:val="24"/>
        </w:rPr>
        <w:t>typically observed during cross-linking of highly concentrated</w:t>
      </w:r>
      <w:r>
        <w:rPr>
          <w:rFonts w:eastAsia="Malgun Gothic" w:cs="Times New Roman" w:hint="eastAsia"/>
          <w:szCs w:val="24"/>
        </w:rPr>
        <w:t xml:space="preserve"> polymer solution</w:t>
      </w:r>
      <w:r>
        <w:rPr>
          <w:rFonts w:eastAsia="Malgun Gothic" w:cs="Times New Roman"/>
          <w:szCs w:val="24"/>
        </w:rPr>
        <w:t>s</w:t>
      </w:r>
      <w:r>
        <w:rPr>
          <w:rFonts w:eastAsia="Malgun Gothic" w:cs="Times New Roman" w:hint="eastAsia"/>
          <w:szCs w:val="24"/>
        </w:rPr>
        <w:t xml:space="preserve"> </w:t>
      </w:r>
      <w:r w:rsidR="00026670">
        <w:rPr>
          <w:rFonts w:eastAsia="Malgun Gothic" w:cs="Times New Roman" w:hint="eastAsia"/>
          <w:szCs w:val="24"/>
        </w:rPr>
        <w:t>[29].</w:t>
      </w:r>
    </w:p>
    <w:p w:rsidR="00E01AD5" w:rsidRDefault="00E01AD5" w:rsidP="00E01AD5">
      <w:pPr>
        <w:jc w:val="center"/>
        <w:rPr>
          <w:rFonts w:eastAsia="Malgun Gothic" w:cs="Times New Roman"/>
          <w:szCs w:val="24"/>
        </w:rPr>
      </w:pPr>
      <w:r>
        <w:rPr>
          <w:rFonts w:cs="Times New Roman"/>
          <w:noProof/>
          <w:szCs w:val="24"/>
        </w:rPr>
        <w:drawing>
          <wp:inline distT="0" distB="0" distL="0" distR="0" wp14:anchorId="6202E2BE" wp14:editId="23C17BA0">
            <wp:extent cx="3989033" cy="288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TIF"/>
                    <pic:cNvPicPr/>
                  </pic:nvPicPr>
                  <pic:blipFill rotWithShape="1">
                    <a:blip r:embed="rId54" cstate="print">
                      <a:extLst>
                        <a:ext uri="{28A0092B-C50C-407E-A947-70E740481C1C}">
                          <a14:useLocalDpi xmlns:a14="http://schemas.microsoft.com/office/drawing/2010/main" val="0"/>
                        </a:ext>
                      </a:extLst>
                    </a:blip>
                    <a:srcRect l="3281" t="9450" r="6474" b="3678"/>
                    <a:stretch/>
                  </pic:blipFill>
                  <pic:spPr bwMode="auto">
                    <a:xfrm>
                      <a:off x="0" y="0"/>
                      <a:ext cx="3989033" cy="288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spacing w:line="276" w:lineRule="auto"/>
        <w:rPr>
          <w:rFonts w:cs="Times New Roman"/>
          <w:szCs w:val="24"/>
        </w:rPr>
      </w:pPr>
      <w:r>
        <w:rPr>
          <w:rFonts w:cs="Times New Roman"/>
          <w:szCs w:val="24"/>
        </w:rPr>
        <w:t>Figure 9</w:t>
      </w:r>
      <w:r>
        <w:rPr>
          <w:rFonts w:cs="Times New Roman"/>
          <w:szCs w:val="24"/>
        </w:rPr>
        <w:tab/>
      </w:r>
      <w:r w:rsidRPr="00402447">
        <w:rPr>
          <w:rFonts w:cs="Times New Roman"/>
          <w:szCs w:val="24"/>
        </w:rPr>
        <w:t xml:space="preserve">Effect of calcium chloride concentration on </w:t>
      </w:r>
      <w:r>
        <w:rPr>
          <w:rFonts w:cs="Times New Roman"/>
          <w:szCs w:val="24"/>
        </w:rPr>
        <w:t xml:space="preserve">dimension of </w:t>
      </w:r>
      <w:r w:rsidRPr="00402447">
        <w:rPr>
          <w:rFonts w:cs="Times New Roman"/>
          <w:szCs w:val="24"/>
        </w:rPr>
        <w:t xml:space="preserve">alginate </w:t>
      </w:r>
      <w:r>
        <w:rPr>
          <w:rFonts w:cs="Times New Roman"/>
          <w:szCs w:val="24"/>
        </w:rPr>
        <w:t xml:space="preserve">fiber (mold: Accurel PP S6/2, sodium alginate concentration: 5%, cross-linking time: </w:t>
      </w:r>
      <w:r w:rsidRPr="003F6381">
        <w:rPr>
          <w:rFonts w:cs="Times New Roman"/>
          <w:szCs w:val="24"/>
        </w:rPr>
        <w:t>60 seconds</w:t>
      </w:r>
      <w:r>
        <w:rPr>
          <w:rFonts w:cs="Times New Roman"/>
          <w:szCs w:val="24"/>
        </w:rPr>
        <w:t>)</w:t>
      </w:r>
      <w:r w:rsidRPr="00402447">
        <w:rPr>
          <w:rFonts w:cs="Times New Roman"/>
          <w:szCs w:val="24"/>
        </w:rPr>
        <w:t xml:space="preserve"> </w:t>
      </w:r>
    </w:p>
    <w:p w:rsidR="00E01AD5" w:rsidRDefault="00E01AD5" w:rsidP="00E01AD5">
      <w:pPr>
        <w:rPr>
          <w:rFonts w:eastAsia="Malgun Gothic" w:cs="Times New Roman"/>
          <w:szCs w:val="24"/>
        </w:rPr>
      </w:pPr>
    </w:p>
    <w:p w:rsidR="00E01AD5" w:rsidRDefault="00E01AD5" w:rsidP="00E01AD5">
      <w:pPr>
        <w:rPr>
          <w:rFonts w:eastAsia="Malgun Gothic" w:cs="Times New Roman"/>
          <w:szCs w:val="24"/>
        </w:rPr>
      </w:pPr>
      <w:r>
        <w:rPr>
          <w:rFonts w:eastAsia="Malgun Gothic" w:cs="Times New Roman" w:hint="eastAsia"/>
          <w:szCs w:val="24"/>
        </w:rPr>
        <w:t xml:space="preserve">Figure 9 shows the effect of calcium chloride concentration on </w:t>
      </w:r>
      <w:r>
        <w:rPr>
          <w:rFonts w:eastAsia="Malgun Gothic" w:cs="Times New Roman"/>
          <w:szCs w:val="24"/>
        </w:rPr>
        <w:t>the dimension of the</w:t>
      </w:r>
      <w:r>
        <w:rPr>
          <w:rFonts w:eastAsia="Malgun Gothic" w:cs="Times New Roman" w:hint="eastAsia"/>
          <w:szCs w:val="24"/>
        </w:rPr>
        <w:t xml:space="preserve"> </w:t>
      </w:r>
      <w:r>
        <w:rPr>
          <w:rFonts w:eastAsia="Malgun Gothic" w:cs="Times New Roman"/>
          <w:szCs w:val="24"/>
        </w:rPr>
        <w:t>alginate</w:t>
      </w:r>
      <w:r>
        <w:rPr>
          <w:rFonts w:eastAsia="Malgun Gothic" w:cs="Times New Roman" w:hint="eastAsia"/>
          <w:szCs w:val="24"/>
        </w:rPr>
        <w:t xml:space="preserve"> fiber</w:t>
      </w:r>
      <w:r>
        <w:rPr>
          <w:rFonts w:eastAsia="Malgun Gothic" w:cs="Times New Roman"/>
          <w:szCs w:val="24"/>
        </w:rPr>
        <w:t xml:space="preserve">s produced with </w:t>
      </w:r>
      <w:r>
        <w:rPr>
          <w:rFonts w:eastAsia="Malgun Gothic" w:cs="Times New Roman" w:hint="eastAsia"/>
          <w:szCs w:val="24"/>
        </w:rPr>
        <w:t xml:space="preserve">5% </w:t>
      </w:r>
      <w:r>
        <w:rPr>
          <w:rFonts w:eastAsia="Malgun Gothic" w:cs="Times New Roman"/>
          <w:szCs w:val="24"/>
        </w:rPr>
        <w:t>sodium alginate and</w:t>
      </w:r>
      <w:r>
        <w:rPr>
          <w:rFonts w:eastAsia="Malgun Gothic" w:cs="Times New Roman" w:hint="eastAsia"/>
          <w:szCs w:val="24"/>
        </w:rPr>
        <w:t xml:space="preserve"> 60 sec</w:t>
      </w:r>
      <w:r>
        <w:rPr>
          <w:rFonts w:eastAsia="Malgun Gothic" w:cs="Times New Roman"/>
          <w:szCs w:val="24"/>
        </w:rPr>
        <w:t>onds</w:t>
      </w:r>
      <w:r>
        <w:rPr>
          <w:rFonts w:eastAsia="Malgun Gothic" w:cs="Times New Roman" w:hint="eastAsia"/>
          <w:szCs w:val="24"/>
        </w:rPr>
        <w:t xml:space="preserve"> of cross-linking time</w:t>
      </w:r>
      <w:r>
        <w:rPr>
          <w:rFonts w:eastAsia="Malgun Gothic" w:cs="Times New Roman"/>
          <w:szCs w:val="24"/>
        </w:rPr>
        <w:t>, using Accurel PP S6/2 membrane as mold</w:t>
      </w:r>
      <w:r>
        <w:rPr>
          <w:rFonts w:eastAsia="Malgun Gothic" w:cs="Times New Roman" w:hint="eastAsia"/>
          <w:szCs w:val="24"/>
        </w:rPr>
        <w:t xml:space="preserve">. </w:t>
      </w:r>
      <w:r>
        <w:rPr>
          <w:rFonts w:eastAsia="Malgun Gothic" w:cs="Times New Roman"/>
          <w:szCs w:val="24"/>
        </w:rPr>
        <w:t xml:space="preserve">The cross-linker concentration had a far more </w:t>
      </w:r>
      <w:r>
        <w:rPr>
          <w:rFonts w:eastAsia="Malgun Gothic" w:cs="Times New Roman"/>
          <w:szCs w:val="24"/>
        </w:rPr>
        <w:lastRenderedPageBreak/>
        <w:t xml:space="preserve">significant effect on the fiber dimension than the alginate concentration. The outer diameter increased very significantly when the calcium chloride concentration was decreased from 1 M to 0.5 M, and increased even further when the concentration was decreased to 0.1 M. The inner diameter also increased when the cross-linker concentration was decreased. However, the thickness increased with increase in cross-linker concentration. While the increase in hollow fiber wall thickness with calcium chloride concentration was due to greater cross-linker penetration into sodium alginate driven by greater concentration gradient, the effects on the inner and outer diameter are harder to explain. A plausible explanation is that the higher calcium chloride concentration caused shrinkage of the alginate structure by dehydration, leading to fibers of lower outer and inner diameters. </w:t>
      </w:r>
    </w:p>
    <w:p w:rsidR="00E01AD5" w:rsidRDefault="00E01AD5" w:rsidP="00E01AD5">
      <w:pPr>
        <w:rPr>
          <w:rFonts w:eastAsia="Malgun Gothic" w:cs="Times New Roman"/>
          <w:szCs w:val="24"/>
        </w:rPr>
      </w:pPr>
    </w:p>
    <w:p w:rsidR="00E01AD5" w:rsidRDefault="00E01AD5" w:rsidP="00E01AD5">
      <w:pPr>
        <w:rPr>
          <w:rFonts w:eastAsia="Malgun Gothic" w:cs="Times New Roman"/>
          <w:szCs w:val="24"/>
        </w:rPr>
      </w:pPr>
    </w:p>
    <w:p w:rsidR="00E01AD5" w:rsidRDefault="00E01AD5" w:rsidP="00E01AD5">
      <w:pPr>
        <w:jc w:val="center"/>
        <w:rPr>
          <w:rFonts w:eastAsia="Malgun Gothic" w:cs="Times New Roman"/>
          <w:szCs w:val="24"/>
        </w:rPr>
      </w:pPr>
      <w:r>
        <w:rPr>
          <w:rFonts w:cs="Times New Roman"/>
          <w:noProof/>
          <w:szCs w:val="24"/>
        </w:rPr>
        <w:lastRenderedPageBreak/>
        <w:drawing>
          <wp:inline distT="0" distB="0" distL="0" distR="0" wp14:anchorId="50B0727B" wp14:editId="1C24ABDB">
            <wp:extent cx="3911315" cy="288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TIF"/>
                    <pic:cNvPicPr/>
                  </pic:nvPicPr>
                  <pic:blipFill rotWithShape="1">
                    <a:blip r:embed="rId55" cstate="print">
                      <a:extLst>
                        <a:ext uri="{28A0092B-C50C-407E-A947-70E740481C1C}">
                          <a14:useLocalDpi xmlns:a14="http://schemas.microsoft.com/office/drawing/2010/main" val="0"/>
                        </a:ext>
                      </a:extLst>
                    </a:blip>
                    <a:srcRect l="5099" t="9618" r="6220" b="3316"/>
                    <a:stretch/>
                  </pic:blipFill>
                  <pic:spPr bwMode="auto">
                    <a:xfrm>
                      <a:off x="0" y="0"/>
                      <a:ext cx="3911315" cy="288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Pr="00402447" w:rsidRDefault="00E01AD5" w:rsidP="00E01AD5">
      <w:pPr>
        <w:spacing w:line="276" w:lineRule="auto"/>
        <w:rPr>
          <w:rFonts w:cs="Times New Roman"/>
          <w:szCs w:val="24"/>
        </w:rPr>
      </w:pPr>
      <w:r>
        <w:rPr>
          <w:rFonts w:cs="Times New Roman"/>
          <w:szCs w:val="24"/>
        </w:rPr>
        <w:t>Figure 10</w:t>
      </w:r>
      <w:r>
        <w:rPr>
          <w:rFonts w:cs="Times New Roman"/>
          <w:szCs w:val="24"/>
        </w:rPr>
        <w:tab/>
        <w:t>Effect of cross-linking time on</w:t>
      </w:r>
      <w:r w:rsidRPr="00402447">
        <w:rPr>
          <w:rFonts w:cs="Times New Roman"/>
          <w:szCs w:val="24"/>
        </w:rPr>
        <w:t xml:space="preserve"> dimensions </w:t>
      </w:r>
      <w:r>
        <w:rPr>
          <w:rFonts w:cs="Times New Roman"/>
          <w:szCs w:val="24"/>
        </w:rPr>
        <w:t>of alginate fiber (mold: Accurel PP S6/2, sodium alginate concentration: 5%, calcium chloride concentration: 1 M)</w:t>
      </w:r>
      <w:r w:rsidRPr="00402447">
        <w:rPr>
          <w:rFonts w:cs="Times New Roman"/>
          <w:szCs w:val="24"/>
        </w:rPr>
        <w:t xml:space="preserve"> </w:t>
      </w:r>
    </w:p>
    <w:p w:rsidR="00E01AD5" w:rsidRDefault="00E01AD5" w:rsidP="00E01AD5">
      <w:pPr>
        <w:rPr>
          <w:rFonts w:eastAsia="Malgun Gothic" w:cs="Times New Roman"/>
          <w:szCs w:val="24"/>
        </w:rPr>
      </w:pPr>
    </w:p>
    <w:p w:rsidR="00E01AD5" w:rsidRDefault="00E01AD5" w:rsidP="00E01AD5">
      <w:pPr>
        <w:rPr>
          <w:rFonts w:eastAsia="Malgun Gothic" w:cs="Times New Roman"/>
          <w:szCs w:val="24"/>
        </w:rPr>
      </w:pPr>
      <w:r>
        <w:rPr>
          <w:rFonts w:eastAsia="Malgun Gothic" w:cs="Times New Roman"/>
          <w:szCs w:val="24"/>
        </w:rPr>
        <w:t xml:space="preserve">Figure 10 shows the effect of cross-linking time on the dimension of alginate fibers obtained </w:t>
      </w:r>
      <w:r w:rsidRPr="00113F3F">
        <w:rPr>
          <w:rFonts w:eastAsia="Malgun Gothic" w:cs="Times New Roman"/>
          <w:szCs w:val="24"/>
        </w:rPr>
        <w:t xml:space="preserve">using Accurel PP S6/2 membrane as mold </w:t>
      </w:r>
      <w:r>
        <w:rPr>
          <w:rFonts w:eastAsia="Malgun Gothic" w:cs="Times New Roman"/>
          <w:szCs w:val="24"/>
        </w:rPr>
        <w:t xml:space="preserve">with </w:t>
      </w:r>
      <w:r>
        <w:rPr>
          <w:rFonts w:eastAsia="Malgun Gothic" w:cs="Times New Roman" w:hint="eastAsia"/>
          <w:szCs w:val="24"/>
        </w:rPr>
        <w:t>5</w:t>
      </w:r>
      <w:r>
        <w:rPr>
          <w:rFonts w:eastAsia="Malgun Gothic" w:cs="Times New Roman"/>
          <w:szCs w:val="24"/>
        </w:rPr>
        <w:t xml:space="preserve"> % sodium alginate, and </w:t>
      </w:r>
      <w:r w:rsidRPr="003F742A">
        <w:rPr>
          <w:rFonts w:eastAsia="Malgun Gothic" w:cs="Times New Roman" w:hint="eastAsia"/>
          <w:szCs w:val="24"/>
        </w:rPr>
        <w:t>1</w:t>
      </w:r>
      <w:r>
        <w:rPr>
          <w:rFonts w:eastAsia="Malgun Gothic" w:cs="Times New Roman"/>
          <w:szCs w:val="24"/>
        </w:rPr>
        <w:t xml:space="preserve"> M calcium chloride as cross-linker. While the outer diameter of the alginate fiber did not change appreciably; the inner diameter did decrease with increase in cross-linking time due to greater penetration of calcium ion within sodium alginate held within the mold. While the difference in inner diameter between 30 and 60 second cross-linking was not very significant, solid fiber was obtained by 600 seconds of cross-linking.</w:t>
      </w:r>
    </w:p>
    <w:p w:rsidR="00E01AD5" w:rsidRDefault="00E01AD5" w:rsidP="00E01AD5">
      <w:pPr>
        <w:rPr>
          <w:rFonts w:eastAsia="Malgun Gothic" w:cs="Times New Roman"/>
          <w:szCs w:val="24"/>
        </w:rPr>
      </w:pPr>
    </w:p>
    <w:p w:rsidR="00E01AD5" w:rsidRDefault="00E01AD5" w:rsidP="00E01AD5">
      <w:pPr>
        <w:jc w:val="center"/>
        <w:rPr>
          <w:rFonts w:eastAsia="Malgun Gothic" w:cs="Times New Roman"/>
          <w:szCs w:val="24"/>
        </w:rPr>
      </w:pPr>
      <w:r>
        <w:rPr>
          <w:rFonts w:cs="Times New Roman"/>
          <w:noProof/>
          <w:szCs w:val="24"/>
        </w:rPr>
        <w:lastRenderedPageBreak/>
        <w:drawing>
          <wp:inline distT="0" distB="0" distL="0" distR="0" wp14:anchorId="45E1BBDD" wp14:editId="7FF0D5D0">
            <wp:extent cx="2603572" cy="25200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TIF"/>
                    <pic:cNvPicPr/>
                  </pic:nvPicPr>
                  <pic:blipFill rotWithShape="1">
                    <a:blip r:embed="rId56" cstate="print">
                      <a:extLst>
                        <a:ext uri="{28A0092B-C50C-407E-A947-70E740481C1C}">
                          <a14:useLocalDpi xmlns:a14="http://schemas.microsoft.com/office/drawing/2010/main" val="0"/>
                        </a:ext>
                      </a:extLst>
                    </a:blip>
                    <a:srcRect l="24751" t="16750" r="24876" b="18242"/>
                    <a:stretch/>
                  </pic:blipFill>
                  <pic:spPr bwMode="auto">
                    <a:xfrm>
                      <a:off x="0" y="0"/>
                      <a:ext cx="2603572" cy="2520000"/>
                    </a:xfrm>
                    <a:prstGeom prst="rect">
                      <a:avLst/>
                    </a:prstGeom>
                    <a:ln>
                      <a:noFill/>
                    </a:ln>
                    <a:extLst>
                      <a:ext uri="{53640926-AAD7-44D8-BBD7-CCE9431645EC}">
                        <a14:shadowObscured xmlns:a14="http://schemas.microsoft.com/office/drawing/2010/main"/>
                      </a:ext>
                    </a:extLst>
                  </pic:spPr>
                </pic:pic>
              </a:graphicData>
            </a:graphic>
          </wp:inline>
        </w:drawing>
      </w:r>
    </w:p>
    <w:p w:rsidR="00E01AD5" w:rsidRDefault="00E01AD5" w:rsidP="00E01AD5">
      <w:pPr>
        <w:spacing w:line="276" w:lineRule="auto"/>
        <w:rPr>
          <w:rFonts w:cs="Times New Roman"/>
          <w:szCs w:val="24"/>
          <w:lang w:val="en-US"/>
        </w:rPr>
      </w:pPr>
      <w:r>
        <w:rPr>
          <w:rFonts w:eastAsia="Malgun Gothic" w:cs="Times New Roman" w:hint="eastAsia"/>
          <w:szCs w:val="24"/>
        </w:rPr>
        <w:t>F</w:t>
      </w:r>
      <w:r>
        <w:rPr>
          <w:rFonts w:cs="Times New Roman"/>
          <w:szCs w:val="24"/>
          <w:lang w:val="en-US"/>
        </w:rPr>
        <w:t>igure11</w:t>
      </w:r>
      <w:r>
        <w:rPr>
          <w:rFonts w:cs="Times New Roman"/>
          <w:szCs w:val="24"/>
          <w:lang w:val="en-US"/>
        </w:rPr>
        <w:tab/>
        <w:t xml:space="preserve">Light microscopy image of </w:t>
      </w:r>
      <w:r w:rsidRPr="003F6381">
        <w:rPr>
          <w:rFonts w:cs="Times New Roman"/>
          <w:szCs w:val="24"/>
          <w:lang w:val="en-US"/>
        </w:rPr>
        <w:t>HUVEC embedded</w:t>
      </w:r>
      <w:r>
        <w:rPr>
          <w:rFonts w:cs="Times New Roman"/>
          <w:szCs w:val="24"/>
          <w:lang w:val="en-US"/>
        </w:rPr>
        <w:t xml:space="preserve"> alginate hollow fiber (image obtained</w:t>
      </w:r>
      <w:r w:rsidRPr="003F6381">
        <w:rPr>
          <w:rFonts w:cs="Times New Roman"/>
          <w:szCs w:val="24"/>
          <w:lang w:val="en-US"/>
        </w:rPr>
        <w:t xml:space="preserve"> one day after fabric</w:t>
      </w:r>
      <w:r>
        <w:rPr>
          <w:rFonts w:cs="Times New Roman"/>
          <w:szCs w:val="24"/>
          <w:lang w:val="en-US"/>
        </w:rPr>
        <w:t>ation, magnification: 100 X, sodium alginate concentration:</w:t>
      </w:r>
      <w:r w:rsidRPr="003F6381">
        <w:rPr>
          <w:rFonts w:cs="Times New Roman"/>
          <w:szCs w:val="24"/>
          <w:lang w:val="en-US"/>
        </w:rPr>
        <w:t xml:space="preserve"> 1%</w:t>
      </w:r>
      <w:r>
        <w:rPr>
          <w:rFonts w:cs="Times New Roman"/>
          <w:szCs w:val="24"/>
          <w:lang w:val="en-US"/>
        </w:rPr>
        <w:t>, mold: Tetronic, calcium chloride concentration: 0.1 M, cross-linking time:</w:t>
      </w:r>
      <w:r w:rsidRPr="003F6381">
        <w:rPr>
          <w:rFonts w:cs="Times New Roman"/>
          <w:szCs w:val="24"/>
          <w:lang w:val="en-US"/>
        </w:rPr>
        <w:t xml:space="preserve"> 30 second</w:t>
      </w:r>
      <w:r>
        <w:rPr>
          <w:rFonts w:cs="Times New Roman"/>
          <w:szCs w:val="24"/>
          <w:lang w:val="en-US"/>
        </w:rPr>
        <w:t>s)</w:t>
      </w:r>
    </w:p>
    <w:p w:rsidR="00E01AD5" w:rsidRPr="00624F44" w:rsidRDefault="00E01AD5" w:rsidP="00E01AD5">
      <w:pPr>
        <w:rPr>
          <w:rFonts w:eastAsia="Malgun Gothic" w:cs="Times New Roman"/>
          <w:szCs w:val="24"/>
          <w:lang w:val="en-US"/>
        </w:rPr>
      </w:pPr>
    </w:p>
    <w:p w:rsidR="00E01AD5" w:rsidRDefault="00E01AD5" w:rsidP="00E01AD5">
      <w:pPr>
        <w:rPr>
          <w:rFonts w:eastAsia="Malgun Gothic" w:cs="Times New Roman"/>
          <w:szCs w:val="24"/>
        </w:rPr>
      </w:pPr>
      <w:r>
        <w:rPr>
          <w:rFonts w:eastAsia="Malgun Gothic" w:cs="Times New Roman" w:hint="eastAsia"/>
          <w:szCs w:val="24"/>
        </w:rPr>
        <w:t xml:space="preserve">The feasibility </w:t>
      </w:r>
      <w:r>
        <w:rPr>
          <w:rFonts w:eastAsia="Malgun Gothic" w:cs="Times New Roman"/>
          <w:szCs w:val="24"/>
        </w:rPr>
        <w:t>of immobilizing cells was demonstrated by fabricating</w:t>
      </w:r>
      <w:r>
        <w:rPr>
          <w:rFonts w:eastAsia="Malgun Gothic" w:cs="Times New Roman" w:hint="eastAsia"/>
          <w:szCs w:val="24"/>
        </w:rPr>
        <w:t xml:space="preserve"> HUVEC</w:t>
      </w:r>
      <w:r>
        <w:rPr>
          <w:rFonts w:eastAsia="Malgun Gothic" w:cs="Times New Roman"/>
          <w:szCs w:val="24"/>
        </w:rPr>
        <w:t xml:space="preserve"> embedded </w:t>
      </w:r>
      <w:r>
        <w:rPr>
          <w:rFonts w:eastAsia="Malgun Gothic" w:cs="Times New Roman" w:hint="eastAsia"/>
          <w:szCs w:val="24"/>
        </w:rPr>
        <w:t xml:space="preserve">calcium alginate </w:t>
      </w:r>
      <w:r>
        <w:rPr>
          <w:rFonts w:eastAsia="Malgun Gothic" w:cs="Times New Roman"/>
          <w:szCs w:val="24"/>
        </w:rPr>
        <w:t>hollow fibers under</w:t>
      </w:r>
      <w:r>
        <w:rPr>
          <w:rFonts w:eastAsia="Malgun Gothic" w:cs="Times New Roman" w:hint="eastAsia"/>
          <w:szCs w:val="24"/>
        </w:rPr>
        <w:t xml:space="preserve"> sterile condition. The fabrication process was</w:t>
      </w:r>
      <w:r>
        <w:rPr>
          <w:rFonts w:eastAsia="Malgun Gothic" w:cs="Times New Roman"/>
          <w:szCs w:val="24"/>
        </w:rPr>
        <w:t xml:space="preserve"> similar to that described in the previous paragraphs</w:t>
      </w:r>
      <w:r>
        <w:rPr>
          <w:rFonts w:eastAsia="Malgun Gothic" w:cs="Times New Roman" w:hint="eastAsia"/>
          <w:szCs w:val="24"/>
        </w:rPr>
        <w:t xml:space="preserve">. </w:t>
      </w:r>
      <w:r>
        <w:rPr>
          <w:rFonts w:eastAsia="Malgun Gothic" w:cs="Times New Roman"/>
          <w:szCs w:val="24"/>
        </w:rPr>
        <w:t>S</w:t>
      </w:r>
      <w:r>
        <w:rPr>
          <w:rFonts w:eastAsia="Malgun Gothic" w:cs="Times New Roman" w:hint="eastAsia"/>
          <w:szCs w:val="24"/>
        </w:rPr>
        <w:t xml:space="preserve">odium alginate </w:t>
      </w:r>
      <w:r>
        <w:rPr>
          <w:rFonts w:eastAsia="Malgun Gothic" w:cs="Times New Roman"/>
          <w:szCs w:val="24"/>
        </w:rPr>
        <w:t>solution (2</w:t>
      </w:r>
      <w:r>
        <w:rPr>
          <w:rFonts w:eastAsia="Malgun Gothic" w:cs="Times New Roman" w:hint="eastAsia"/>
          <w:szCs w:val="24"/>
        </w:rPr>
        <w:t>%</w:t>
      </w:r>
      <w:r>
        <w:rPr>
          <w:rFonts w:eastAsia="Malgun Gothic" w:cs="Times New Roman"/>
          <w:szCs w:val="24"/>
        </w:rPr>
        <w:t>)</w:t>
      </w:r>
      <w:r>
        <w:rPr>
          <w:rFonts w:eastAsia="Malgun Gothic" w:cs="Times New Roman" w:hint="eastAsia"/>
          <w:szCs w:val="24"/>
        </w:rPr>
        <w:t xml:space="preserve"> </w:t>
      </w:r>
      <w:r>
        <w:rPr>
          <w:rFonts w:eastAsia="Malgun Gothic" w:cs="Times New Roman"/>
          <w:szCs w:val="24"/>
        </w:rPr>
        <w:t xml:space="preserve">prepared </w:t>
      </w:r>
      <w:r>
        <w:rPr>
          <w:rFonts w:eastAsia="Malgun Gothic" w:cs="Times New Roman" w:hint="eastAsia"/>
          <w:szCs w:val="24"/>
        </w:rPr>
        <w:t>in culture medium</w:t>
      </w:r>
      <w:r>
        <w:rPr>
          <w:rFonts w:eastAsia="Malgun Gothic" w:cs="Times New Roman"/>
          <w:szCs w:val="24"/>
        </w:rPr>
        <w:t xml:space="preserve"> was mixed in 1:1 ratio</w:t>
      </w:r>
      <w:r>
        <w:rPr>
          <w:rFonts w:eastAsia="Malgun Gothic" w:cs="Times New Roman" w:hint="eastAsia"/>
          <w:szCs w:val="24"/>
        </w:rPr>
        <w:t xml:space="preserve"> </w:t>
      </w:r>
      <w:r>
        <w:rPr>
          <w:rFonts w:eastAsia="Malgun Gothic" w:cs="Times New Roman"/>
          <w:szCs w:val="24"/>
        </w:rPr>
        <w:t xml:space="preserve">with </w:t>
      </w:r>
      <w:r>
        <w:rPr>
          <w:rFonts w:eastAsia="Malgun Gothic" w:cs="Times New Roman" w:hint="eastAsia"/>
          <w:szCs w:val="24"/>
        </w:rPr>
        <w:t>cells suspension. The mix</w:t>
      </w:r>
      <w:r>
        <w:rPr>
          <w:rFonts w:eastAsia="Malgun Gothic" w:cs="Times New Roman"/>
          <w:szCs w:val="24"/>
        </w:rPr>
        <w:t xml:space="preserve">ture thus obtained was found to be </w:t>
      </w:r>
      <w:r>
        <w:rPr>
          <w:rFonts w:eastAsia="Malgun Gothic" w:cs="Times New Roman" w:hint="eastAsia"/>
          <w:szCs w:val="24"/>
        </w:rPr>
        <w:t>less visco</w:t>
      </w:r>
      <w:r>
        <w:rPr>
          <w:rFonts w:eastAsia="Malgun Gothic" w:cs="Times New Roman"/>
          <w:szCs w:val="24"/>
        </w:rPr>
        <w:t>u</w:t>
      </w:r>
      <w:r>
        <w:rPr>
          <w:rFonts w:eastAsia="Malgun Gothic" w:cs="Times New Roman" w:hint="eastAsia"/>
          <w:szCs w:val="24"/>
        </w:rPr>
        <w:t xml:space="preserve">s than </w:t>
      </w:r>
      <w:r>
        <w:rPr>
          <w:rFonts w:eastAsia="Malgun Gothic" w:cs="Times New Roman"/>
          <w:szCs w:val="24"/>
        </w:rPr>
        <w:t>1</w:t>
      </w:r>
      <w:r>
        <w:rPr>
          <w:rFonts w:eastAsia="Malgun Gothic" w:cs="Times New Roman" w:hint="eastAsia"/>
          <w:szCs w:val="24"/>
        </w:rPr>
        <w:t xml:space="preserve">% </w:t>
      </w:r>
      <w:r>
        <w:rPr>
          <w:rFonts w:eastAsia="Malgun Gothic" w:cs="Times New Roman"/>
          <w:szCs w:val="24"/>
        </w:rPr>
        <w:t xml:space="preserve">sodium alginate solution prepared in water. This was possibly </w:t>
      </w:r>
      <w:r>
        <w:rPr>
          <w:rFonts w:eastAsia="Malgun Gothic" w:cs="Times New Roman" w:hint="eastAsia"/>
          <w:szCs w:val="24"/>
        </w:rPr>
        <w:t xml:space="preserve">due </w:t>
      </w:r>
      <w:r>
        <w:rPr>
          <w:rFonts w:eastAsia="Malgun Gothic" w:cs="Times New Roman"/>
          <w:szCs w:val="24"/>
        </w:rPr>
        <w:t xml:space="preserve">to </w:t>
      </w:r>
      <w:r>
        <w:rPr>
          <w:rFonts w:eastAsia="Malgun Gothic" w:cs="Times New Roman" w:hint="eastAsia"/>
          <w:szCs w:val="24"/>
        </w:rPr>
        <w:t xml:space="preserve">dilution </w:t>
      </w:r>
      <w:r>
        <w:rPr>
          <w:rFonts w:eastAsia="Malgun Gothic" w:cs="Times New Roman"/>
          <w:szCs w:val="24"/>
        </w:rPr>
        <w:t>caused by water released</w:t>
      </w:r>
      <w:r>
        <w:rPr>
          <w:rFonts w:eastAsia="Malgun Gothic" w:cs="Times New Roman" w:hint="eastAsia"/>
          <w:szCs w:val="24"/>
        </w:rPr>
        <w:t xml:space="preserve"> from cells</w:t>
      </w:r>
      <w:r>
        <w:rPr>
          <w:rFonts w:eastAsia="Malgun Gothic" w:cs="Times New Roman"/>
          <w:szCs w:val="24"/>
        </w:rPr>
        <w:t xml:space="preserve"> due to osmotic effect</w:t>
      </w:r>
      <w:r>
        <w:rPr>
          <w:rFonts w:eastAsia="Malgun Gothic" w:cs="Times New Roman" w:hint="eastAsia"/>
          <w:szCs w:val="24"/>
        </w:rPr>
        <w:t xml:space="preserve">. </w:t>
      </w:r>
      <w:r>
        <w:rPr>
          <w:rFonts w:eastAsia="Malgun Gothic" w:cs="Times New Roman"/>
          <w:szCs w:val="24"/>
        </w:rPr>
        <w:t>Tetronic hollow fiber membrane (</w:t>
      </w:r>
      <w:r w:rsidRPr="00204737">
        <w:rPr>
          <w:rFonts w:eastAsia="Malgun Gothic" w:cs="Times New Roman"/>
          <w:szCs w:val="24"/>
        </w:rPr>
        <w:t>0.8 mm</w:t>
      </w:r>
      <w:r>
        <w:rPr>
          <w:rFonts w:eastAsia="Malgun Gothic" w:cs="Times New Roman"/>
          <w:szCs w:val="24"/>
        </w:rPr>
        <w:t xml:space="preserve"> i.d., 1.2 mm o.d.</w:t>
      </w:r>
      <w:r w:rsidRPr="00204737">
        <w:rPr>
          <w:rFonts w:eastAsia="Malgun Gothic" w:cs="Times New Roman"/>
          <w:szCs w:val="24"/>
        </w:rPr>
        <w:t>)</w:t>
      </w:r>
      <w:r>
        <w:rPr>
          <w:rFonts w:eastAsia="Malgun Gothic" w:cs="Times New Roman"/>
          <w:szCs w:val="24"/>
        </w:rPr>
        <w:t xml:space="preserve"> was used as mold and cross-linking was carried out for 30 seconds using 0.1 M calcium chloride.</w:t>
      </w:r>
      <w:r>
        <w:rPr>
          <w:rFonts w:eastAsia="Malgun Gothic" w:cs="Times New Roman" w:hint="eastAsia"/>
          <w:szCs w:val="24"/>
        </w:rPr>
        <w:t xml:space="preserve"> </w:t>
      </w:r>
      <w:r>
        <w:rPr>
          <w:rFonts w:eastAsia="Malgun Gothic" w:cs="Times New Roman"/>
          <w:szCs w:val="24"/>
        </w:rPr>
        <w:t xml:space="preserve">Figure 11 shows the HUVEC embedded alginate hollow fiber obtained, the image being taken one day after fabrication by light microscopy using 100 X magnification. The cells </w:t>
      </w:r>
      <w:r>
        <w:rPr>
          <w:rFonts w:eastAsia="Malgun Gothic" w:cs="Times New Roman"/>
          <w:szCs w:val="24"/>
        </w:rPr>
        <w:lastRenderedPageBreak/>
        <w:t xml:space="preserve">were uniformly dispersed and appeared to be viable. The cells appear bright in the center due to reflected light. Image analysis indicated that the density of immobilized cells was </w:t>
      </w:r>
      <w:r>
        <w:rPr>
          <w:rFonts w:eastAsia="Malgun Gothic" w:cs="Times New Roman" w:hint="eastAsia"/>
          <w:szCs w:val="24"/>
        </w:rPr>
        <w:t xml:space="preserve">4 </w:t>
      </w:r>
      <w:r>
        <w:rPr>
          <w:rFonts w:eastAsia="Malgun Gothic" w:cs="Times New Roman"/>
          <w:szCs w:val="24"/>
        </w:rPr>
        <w:t>×</w:t>
      </w:r>
      <w:r>
        <w:rPr>
          <w:rFonts w:eastAsia="Malgun Gothic" w:cs="Times New Roman" w:hint="eastAsia"/>
          <w:szCs w:val="24"/>
        </w:rPr>
        <w:t xml:space="preserve"> 10</w:t>
      </w:r>
      <w:r w:rsidRPr="000100A2">
        <w:rPr>
          <w:rFonts w:eastAsia="Malgun Gothic" w:cs="Times New Roman" w:hint="eastAsia"/>
          <w:szCs w:val="24"/>
          <w:vertAlign w:val="superscript"/>
        </w:rPr>
        <w:t>6</w:t>
      </w:r>
      <w:r>
        <w:rPr>
          <w:rFonts w:eastAsia="Malgun Gothic" w:cs="Times New Roman" w:hint="eastAsia"/>
          <w:szCs w:val="24"/>
        </w:rPr>
        <w:t xml:space="preserve"> cells /</w:t>
      </w:r>
      <w:proofErr w:type="spellStart"/>
      <w:r>
        <w:rPr>
          <w:rFonts w:eastAsia="Malgun Gothic" w:cs="Times New Roman" w:hint="eastAsia"/>
          <w:szCs w:val="24"/>
        </w:rPr>
        <w:t>mL</w:t>
      </w:r>
      <w:r>
        <w:rPr>
          <w:rFonts w:eastAsia="Malgun Gothic" w:cs="Times New Roman"/>
          <w:szCs w:val="24"/>
        </w:rPr>
        <w:t>.</w:t>
      </w:r>
      <w:proofErr w:type="spellEnd"/>
      <w:r w:rsidR="00286540">
        <w:rPr>
          <w:rFonts w:eastAsia="Malgun Gothic" w:cs="Times New Roman" w:hint="eastAsia"/>
          <w:szCs w:val="24"/>
        </w:rPr>
        <w:t xml:space="preserve"> The tissue or cell mass was not </w:t>
      </w:r>
      <w:r w:rsidR="00286540">
        <w:rPr>
          <w:rFonts w:eastAsia="Malgun Gothic" w:cs="Times New Roman"/>
          <w:szCs w:val="24"/>
        </w:rPr>
        <w:t>succeed</w:t>
      </w:r>
      <w:r w:rsidR="00286540">
        <w:rPr>
          <w:rFonts w:eastAsia="Malgun Gothic" w:cs="Times New Roman" w:hint="eastAsia"/>
          <w:szCs w:val="24"/>
        </w:rPr>
        <w:t xml:space="preserve"> during one week incubation </w:t>
      </w:r>
      <w:r w:rsidR="00286540">
        <w:rPr>
          <w:rFonts w:eastAsia="Malgun Gothic" w:cs="Times New Roman"/>
          <w:szCs w:val="24"/>
        </w:rPr>
        <w:t>period</w:t>
      </w:r>
      <w:r w:rsidR="00286540">
        <w:rPr>
          <w:rFonts w:eastAsia="Malgun Gothic" w:cs="Times New Roman" w:hint="eastAsia"/>
          <w:szCs w:val="24"/>
        </w:rPr>
        <w:t xml:space="preserve">, </w:t>
      </w:r>
      <w:r w:rsidR="00AD00B5">
        <w:rPr>
          <w:rFonts w:eastAsia="Malgun Gothic" w:cs="Times New Roman" w:hint="eastAsia"/>
          <w:szCs w:val="24"/>
        </w:rPr>
        <w:t xml:space="preserve">HUVECs was not </w:t>
      </w:r>
      <w:r w:rsidR="00AD00B5">
        <w:rPr>
          <w:rFonts w:eastAsia="Malgun Gothic" w:cs="Times New Roman"/>
          <w:szCs w:val="24"/>
        </w:rPr>
        <w:t>sufficient</w:t>
      </w:r>
      <w:r w:rsidR="00AD00B5">
        <w:rPr>
          <w:rFonts w:eastAsia="Malgun Gothic" w:cs="Times New Roman" w:hint="eastAsia"/>
          <w:szCs w:val="24"/>
        </w:rPr>
        <w:t xml:space="preserve"> choice for immobilized system. R</w:t>
      </w:r>
      <w:r w:rsidR="00AD00B5">
        <w:rPr>
          <w:rFonts w:eastAsia="Malgun Gothic" w:cs="Times New Roman"/>
          <w:szCs w:val="24"/>
        </w:rPr>
        <w:t>elatively</w:t>
      </w:r>
      <w:r w:rsidR="00AD00B5">
        <w:rPr>
          <w:rFonts w:eastAsia="Malgun Gothic" w:cs="Times New Roman" w:hint="eastAsia"/>
          <w:szCs w:val="24"/>
        </w:rPr>
        <w:t xml:space="preserve"> HUVECs are sensitive on culture environment compared to </w:t>
      </w:r>
      <w:r w:rsidR="00AD00B5">
        <w:rPr>
          <w:rFonts w:eastAsia="Malgun Gothic" w:cs="Times New Roman"/>
          <w:szCs w:val="24"/>
        </w:rPr>
        <w:t>fibroblast</w:t>
      </w:r>
      <w:r w:rsidR="00AD00B5">
        <w:rPr>
          <w:rFonts w:eastAsia="Malgun Gothic" w:cs="Times New Roman" w:hint="eastAsia"/>
          <w:szCs w:val="24"/>
        </w:rPr>
        <w:t xml:space="preserve"> or </w:t>
      </w:r>
      <w:r w:rsidR="00AD00B5">
        <w:rPr>
          <w:rFonts w:eastAsia="Malgun Gothic" w:cs="Times New Roman"/>
          <w:szCs w:val="24"/>
        </w:rPr>
        <w:t>neural</w:t>
      </w:r>
      <w:r w:rsidR="00AD00B5">
        <w:rPr>
          <w:rFonts w:eastAsia="Malgun Gothic" w:cs="Times New Roman" w:hint="eastAsia"/>
          <w:szCs w:val="24"/>
        </w:rPr>
        <w:t xml:space="preserve"> cell line.</w:t>
      </w:r>
      <w:r w:rsidR="00026670">
        <w:rPr>
          <w:rFonts w:eastAsia="Malgun Gothic" w:cs="Times New Roman" w:hint="eastAsia"/>
          <w:szCs w:val="24"/>
        </w:rPr>
        <w:t xml:space="preserve"> </w:t>
      </w:r>
      <w:r w:rsidR="00026670">
        <w:rPr>
          <w:rFonts w:eastAsia="Malgun Gothic" w:cs="Times New Roman"/>
          <w:szCs w:val="24"/>
        </w:rPr>
        <w:t>A</w:t>
      </w:r>
      <w:r w:rsidR="00026670">
        <w:rPr>
          <w:rFonts w:eastAsia="Malgun Gothic" w:cs="Times New Roman" w:hint="eastAsia"/>
          <w:szCs w:val="24"/>
        </w:rPr>
        <w:t xml:space="preserve">lso the matrix composition can be stiff for the cell migration. </w:t>
      </w:r>
      <w:r w:rsidR="00AD00B5">
        <w:rPr>
          <w:rFonts w:eastAsia="Malgun Gothic" w:cs="Times New Roman"/>
          <w:szCs w:val="24"/>
        </w:rPr>
        <w:t>F</w:t>
      </w:r>
      <w:r w:rsidR="00AD00B5">
        <w:rPr>
          <w:rFonts w:eastAsia="Malgun Gothic" w:cs="Times New Roman" w:hint="eastAsia"/>
          <w:szCs w:val="24"/>
        </w:rPr>
        <w:t xml:space="preserve">or the </w:t>
      </w:r>
      <w:r w:rsidR="00AD00B5">
        <w:rPr>
          <w:rFonts w:eastAsia="Malgun Gothic" w:cs="Times New Roman"/>
          <w:szCs w:val="24"/>
        </w:rPr>
        <w:t>future</w:t>
      </w:r>
      <w:r w:rsidR="00AD00B5">
        <w:rPr>
          <w:rFonts w:eastAsia="Malgun Gothic" w:cs="Times New Roman" w:hint="eastAsia"/>
          <w:szCs w:val="24"/>
        </w:rPr>
        <w:t xml:space="preserve"> reference, the </w:t>
      </w:r>
      <w:r w:rsidR="00AD00B5">
        <w:rPr>
          <w:rFonts w:eastAsia="Malgun Gothic" w:cs="Times New Roman"/>
          <w:szCs w:val="24"/>
        </w:rPr>
        <w:t>feasibility</w:t>
      </w:r>
      <w:r w:rsidR="00AD00B5">
        <w:rPr>
          <w:rFonts w:eastAsia="Malgun Gothic" w:cs="Times New Roman" w:hint="eastAsia"/>
          <w:szCs w:val="24"/>
        </w:rPr>
        <w:t xml:space="preserve"> test can be conducted with microorganism or mammalian cells. </w:t>
      </w:r>
    </w:p>
    <w:p w:rsidR="00E01AD5" w:rsidRDefault="00E01AD5" w:rsidP="00E01AD5">
      <w:pPr>
        <w:rPr>
          <w:rFonts w:eastAsia="Malgun Gothic" w:cs="Times New Roman"/>
          <w:szCs w:val="24"/>
        </w:rPr>
      </w:pPr>
      <w:r>
        <w:rPr>
          <w:rFonts w:eastAsia="Malgun Gothic" w:cs="Times New Roman"/>
          <w:szCs w:val="24"/>
        </w:rPr>
        <w:t xml:space="preserve">The above results clearly demonstrate the suitability of the hollow fiber membrane based molding method for fabricating very well defined hollow or solid alginate fibers. The method as discussed is not suitable for large-scale production, but may be developed further for continuous extrusion of molded fibers. The technique as discussed in this paper will be particularly attractive in applications where small-scale precision fiber fabrication under sterile and gentle conditions is required. </w:t>
      </w:r>
    </w:p>
    <w:p w:rsidR="001F69A8" w:rsidRDefault="001F69A8" w:rsidP="00E01AD5">
      <w:pPr>
        <w:pStyle w:val="Heading2"/>
        <w:rPr>
          <w:rFonts w:hint="eastAsia"/>
        </w:rPr>
      </w:pPr>
      <w:bookmarkStart w:id="53" w:name="_Toc388900225"/>
    </w:p>
    <w:p w:rsidR="00E01AD5" w:rsidRPr="00FC01AA" w:rsidRDefault="00E01AD5" w:rsidP="00E01AD5">
      <w:pPr>
        <w:pStyle w:val="Heading2"/>
      </w:pPr>
      <w:r>
        <w:rPr>
          <w:rFonts w:hint="eastAsia"/>
        </w:rPr>
        <w:t>5.5</w:t>
      </w:r>
      <w:r>
        <w:rPr>
          <w:rFonts w:hint="eastAsia"/>
        </w:rPr>
        <w:tab/>
      </w:r>
      <w:r w:rsidRPr="00FC01AA">
        <w:t>Conclusion</w:t>
      </w:r>
      <w:bookmarkEnd w:id="53"/>
    </w:p>
    <w:p w:rsidR="00E01AD5" w:rsidRDefault="00E01AD5" w:rsidP="00E01AD5">
      <w:pPr>
        <w:rPr>
          <w:rFonts w:eastAsia="Malgun Gothic" w:cs="Times New Roman"/>
          <w:szCs w:val="24"/>
        </w:rPr>
      </w:pPr>
      <w:r>
        <w:rPr>
          <w:rFonts w:eastAsia="Malgun Gothic"/>
          <w:szCs w:val="24"/>
        </w:rPr>
        <w:t>C</w:t>
      </w:r>
      <w:r>
        <w:rPr>
          <w:rFonts w:eastAsia="Malgun Gothic" w:hint="eastAsia"/>
          <w:szCs w:val="24"/>
        </w:rPr>
        <w:t>alcium alginate fibers</w:t>
      </w:r>
      <w:r>
        <w:rPr>
          <w:rFonts w:eastAsia="Malgun Gothic"/>
          <w:szCs w:val="24"/>
        </w:rPr>
        <w:t>, both solid and hollow,</w:t>
      </w:r>
      <w:r>
        <w:rPr>
          <w:rFonts w:eastAsia="Malgun Gothic" w:hint="eastAsia"/>
          <w:szCs w:val="24"/>
        </w:rPr>
        <w:t xml:space="preserve"> </w:t>
      </w:r>
      <w:r>
        <w:rPr>
          <w:rFonts w:eastAsia="Malgun Gothic"/>
          <w:szCs w:val="24"/>
        </w:rPr>
        <w:t>could be</w:t>
      </w:r>
      <w:r>
        <w:rPr>
          <w:rFonts w:eastAsia="Malgun Gothic" w:hint="eastAsia"/>
          <w:szCs w:val="24"/>
        </w:rPr>
        <w:t xml:space="preserve"> fabricated by using </w:t>
      </w:r>
      <w:r>
        <w:rPr>
          <w:rFonts w:eastAsia="Malgun Gothic"/>
          <w:szCs w:val="24"/>
        </w:rPr>
        <w:t xml:space="preserve">a hollow fiber </w:t>
      </w:r>
      <w:r>
        <w:rPr>
          <w:rFonts w:eastAsia="Malgun Gothic" w:hint="eastAsia"/>
          <w:szCs w:val="24"/>
        </w:rPr>
        <w:t>membrane</w:t>
      </w:r>
      <w:r>
        <w:rPr>
          <w:rFonts w:eastAsia="Malgun Gothic"/>
          <w:szCs w:val="24"/>
        </w:rPr>
        <w:t xml:space="preserve"> based molding technique</w:t>
      </w:r>
      <w:r>
        <w:rPr>
          <w:rFonts w:eastAsia="Malgun Gothic" w:hint="eastAsia"/>
          <w:szCs w:val="24"/>
        </w:rPr>
        <w:t xml:space="preserve">. </w:t>
      </w:r>
      <w:r>
        <w:rPr>
          <w:rFonts w:eastAsia="Malgun Gothic"/>
          <w:szCs w:val="24"/>
        </w:rPr>
        <w:t xml:space="preserve">Cross-linking agent (calcium chloride) held within the pores of the membrane diffused into the sodium alginate held within the membrane, cross-linking the alginate in an inward direction. The outer diameter of these fibers depended primarily on the inner diameter of the mold while the inner diameter </w:t>
      </w:r>
      <w:r>
        <w:rPr>
          <w:rFonts w:eastAsia="Malgun Gothic"/>
          <w:szCs w:val="24"/>
        </w:rPr>
        <w:lastRenderedPageBreak/>
        <w:t>could be controlled based on the cross-linking time. Prolonging the cross-linking time resulted in the formation of solid alginate fibers. Factors such as alginate concentration and calcium chloride concentration were found to affect the dimension and physical properties of the fabricated fibers.</w:t>
      </w:r>
      <w:r w:rsidRPr="00FF568E">
        <w:rPr>
          <w:rFonts w:eastAsia="Malgun Gothic"/>
          <w:szCs w:val="24"/>
        </w:rPr>
        <w:t xml:space="preserve"> The inner and outer surfaces</w:t>
      </w:r>
      <w:r>
        <w:rPr>
          <w:rFonts w:eastAsia="Malgun Gothic"/>
          <w:szCs w:val="24"/>
        </w:rPr>
        <w:t xml:space="preserve"> of the hollow fibers</w:t>
      </w:r>
      <w:r w:rsidRPr="00FF568E">
        <w:rPr>
          <w:rFonts w:eastAsia="Malgun Gothic"/>
          <w:szCs w:val="24"/>
        </w:rPr>
        <w:t xml:space="preserve"> were ver</w:t>
      </w:r>
      <w:r>
        <w:rPr>
          <w:rFonts w:eastAsia="Malgun Gothic"/>
          <w:szCs w:val="24"/>
        </w:rPr>
        <w:t xml:space="preserve">y well defined and the fibres were </w:t>
      </w:r>
      <w:r w:rsidRPr="00FF568E">
        <w:rPr>
          <w:rFonts w:eastAsia="Malgun Gothic"/>
          <w:szCs w:val="24"/>
        </w:rPr>
        <w:t>perfectly circular. The inner and outer diameter, and therefore the thickness of the fiber were uniform</w:t>
      </w:r>
      <w:r>
        <w:rPr>
          <w:rFonts w:eastAsia="Malgun Gothic"/>
          <w:szCs w:val="24"/>
        </w:rPr>
        <w:t xml:space="preserve"> along the length of the fiber which</w:t>
      </w:r>
      <w:r>
        <w:rPr>
          <w:rFonts w:eastAsia="Malgun Gothic" w:cs="Times New Roman"/>
          <w:szCs w:val="24"/>
        </w:rPr>
        <w:t xml:space="preserve"> were free from imperfections such as bends, twists, and turns and could be fabricated with high degree of reproducibility. The fibers could</w:t>
      </w:r>
      <w:r w:rsidRPr="00FF568E">
        <w:rPr>
          <w:rFonts w:eastAsia="Malgun Gothic" w:cs="Times New Roman"/>
          <w:szCs w:val="24"/>
        </w:rPr>
        <w:t xml:space="preserve"> be fabricated under sterile</w:t>
      </w:r>
      <w:r>
        <w:rPr>
          <w:rFonts w:eastAsia="Malgun Gothic" w:cs="Times New Roman"/>
          <w:szCs w:val="24"/>
        </w:rPr>
        <w:t xml:space="preserve"> condition and the technique did not involve the use of high pressure, high shear </w:t>
      </w:r>
      <w:r w:rsidRPr="00FF568E">
        <w:rPr>
          <w:rFonts w:eastAsia="Malgun Gothic" w:cs="Times New Roman"/>
          <w:szCs w:val="24"/>
        </w:rPr>
        <w:t xml:space="preserve">stress </w:t>
      </w:r>
      <w:r>
        <w:rPr>
          <w:rFonts w:eastAsia="Malgun Gothic" w:cs="Times New Roman"/>
          <w:szCs w:val="24"/>
        </w:rPr>
        <w:t xml:space="preserve">or </w:t>
      </w:r>
      <w:r w:rsidRPr="00FF568E">
        <w:rPr>
          <w:rFonts w:eastAsia="Malgun Gothic" w:cs="Times New Roman"/>
          <w:szCs w:val="24"/>
        </w:rPr>
        <w:t>electr</w:t>
      </w:r>
      <w:r>
        <w:rPr>
          <w:rFonts w:eastAsia="Malgun Gothic" w:cs="Times New Roman"/>
          <w:szCs w:val="24"/>
        </w:rPr>
        <w:t>ic current. The molding technique is therefore</w:t>
      </w:r>
      <w:r w:rsidRPr="00FF568E">
        <w:rPr>
          <w:rFonts w:eastAsia="Malgun Gothic" w:cs="Times New Roman"/>
          <w:szCs w:val="24"/>
        </w:rPr>
        <w:t xml:space="preserve"> particularly appealing </w:t>
      </w:r>
      <w:r>
        <w:rPr>
          <w:rFonts w:eastAsia="Malgun Gothic" w:cs="Times New Roman"/>
          <w:szCs w:val="24"/>
        </w:rPr>
        <w:t>for producing</w:t>
      </w:r>
      <w:r w:rsidRPr="00FF568E">
        <w:rPr>
          <w:rFonts w:eastAsia="Malgun Gothic" w:cs="Times New Roman"/>
          <w:szCs w:val="24"/>
        </w:rPr>
        <w:t xml:space="preserve"> ins</w:t>
      </w:r>
      <w:r>
        <w:rPr>
          <w:rFonts w:eastAsia="Malgun Gothic" w:cs="Times New Roman"/>
          <w:szCs w:val="24"/>
        </w:rPr>
        <w:t xml:space="preserve">erts and soft </w:t>
      </w:r>
      <w:r w:rsidRPr="00FF568E">
        <w:rPr>
          <w:rFonts w:eastAsia="Malgun Gothic" w:cs="Times New Roman"/>
          <w:szCs w:val="24"/>
        </w:rPr>
        <w:t>tubes</w:t>
      </w:r>
      <w:r>
        <w:rPr>
          <w:rFonts w:eastAsia="Malgun Gothic" w:cs="Times New Roman"/>
          <w:szCs w:val="24"/>
        </w:rPr>
        <w:t xml:space="preserve"> for biomedical applications</w:t>
      </w:r>
      <w:r w:rsidRPr="00FF568E">
        <w:rPr>
          <w:rFonts w:eastAsia="Malgun Gothic" w:cs="Times New Roman"/>
          <w:szCs w:val="24"/>
        </w:rPr>
        <w:t>, tissue engineering scaffolds</w:t>
      </w:r>
      <w:r>
        <w:rPr>
          <w:rFonts w:eastAsia="Malgun Gothic" w:cs="Times New Roman"/>
          <w:szCs w:val="24"/>
        </w:rPr>
        <w:t xml:space="preserve"> and drug-delivery devices. However, the</w:t>
      </w:r>
      <w:r w:rsidRPr="00FF568E">
        <w:rPr>
          <w:rFonts w:eastAsia="Malgun Gothic" w:cs="Times New Roman"/>
          <w:szCs w:val="24"/>
        </w:rPr>
        <w:t xml:space="preserve"> techn</w:t>
      </w:r>
      <w:r>
        <w:rPr>
          <w:rFonts w:eastAsia="Malgun Gothic" w:cs="Times New Roman"/>
          <w:szCs w:val="24"/>
        </w:rPr>
        <w:t>ique in its current form</w:t>
      </w:r>
      <w:r w:rsidRPr="00FF568E">
        <w:rPr>
          <w:rFonts w:eastAsia="Malgun Gothic" w:cs="Times New Roman"/>
          <w:szCs w:val="24"/>
        </w:rPr>
        <w:t xml:space="preserve"> it is not suitable to producing l</w:t>
      </w:r>
      <w:r>
        <w:rPr>
          <w:rFonts w:eastAsia="Malgun Gothic" w:cs="Times New Roman"/>
          <w:szCs w:val="24"/>
        </w:rPr>
        <w:t>arge quantities of fibers and</w:t>
      </w:r>
      <w:r w:rsidRPr="00FF568E">
        <w:rPr>
          <w:rFonts w:eastAsia="Malgun Gothic" w:cs="Times New Roman"/>
          <w:szCs w:val="24"/>
        </w:rPr>
        <w:t xml:space="preserve"> the maximum length of the fiber is restricted to the length of the mold.</w:t>
      </w:r>
    </w:p>
    <w:p w:rsidR="00E01AD5" w:rsidRDefault="00E01AD5" w:rsidP="00E01AD5">
      <w:pPr>
        <w:rPr>
          <w:rFonts w:eastAsia="Malgun Gothic" w:cs="Times New Roman"/>
          <w:b/>
          <w:sz w:val="32"/>
          <w:szCs w:val="24"/>
        </w:rPr>
        <w:sectPr w:rsidR="00E01AD5" w:rsidSect="001F5CFF">
          <w:pgSz w:w="12240" w:h="15840"/>
          <w:pgMar w:top="2155" w:right="1440" w:bottom="1440" w:left="2155" w:header="708" w:footer="708" w:gutter="0"/>
          <w:cols w:space="708"/>
          <w:docGrid w:linePitch="360"/>
        </w:sectPr>
      </w:pPr>
    </w:p>
    <w:p w:rsidR="00E01AD5" w:rsidRPr="00624F44" w:rsidRDefault="00D61E40" w:rsidP="00E01AD5">
      <w:pPr>
        <w:rPr>
          <w:rFonts w:eastAsia="Malgun Gothic"/>
          <w:b/>
          <w:sz w:val="32"/>
          <w:szCs w:val="24"/>
        </w:rPr>
      </w:pPr>
      <w:r>
        <w:rPr>
          <w:rFonts w:eastAsia="Malgun Gothic" w:cs="Times New Roman" w:hint="eastAsia"/>
          <w:b/>
          <w:sz w:val="32"/>
          <w:szCs w:val="24"/>
        </w:rPr>
        <w:lastRenderedPageBreak/>
        <w:t>5.6</w:t>
      </w:r>
      <w:r>
        <w:rPr>
          <w:rFonts w:eastAsia="Malgun Gothic" w:cs="Times New Roman" w:hint="eastAsia"/>
          <w:b/>
          <w:sz w:val="32"/>
          <w:szCs w:val="24"/>
        </w:rPr>
        <w:tab/>
      </w:r>
      <w:r w:rsidR="00E01AD5" w:rsidRPr="00624F44">
        <w:rPr>
          <w:rFonts w:eastAsia="Malgun Gothic" w:cs="Times New Roman"/>
          <w:b/>
          <w:sz w:val="32"/>
          <w:szCs w:val="24"/>
        </w:rPr>
        <w:t>R</w:t>
      </w:r>
      <w:r w:rsidR="00E01AD5" w:rsidRPr="00624F44">
        <w:rPr>
          <w:rFonts w:eastAsia="Malgun Gothic" w:cs="Times New Roman" w:hint="eastAsia"/>
          <w:b/>
          <w:sz w:val="32"/>
          <w:szCs w:val="24"/>
        </w:rPr>
        <w:t xml:space="preserve">eferences </w:t>
      </w:r>
    </w:p>
    <w:p w:rsidR="00E02732" w:rsidRDefault="00E02732" w:rsidP="00E02732">
      <w:pPr>
        <w:spacing w:line="240" w:lineRule="auto"/>
        <w:ind w:left="640" w:hanging="640"/>
        <w:rPr>
          <w:rFonts w:eastAsia="Malgun Gothic"/>
          <w:noProof/>
        </w:rPr>
      </w:pPr>
      <w:r>
        <w:rPr>
          <w:rFonts w:hint="eastAsia"/>
        </w:rPr>
        <w:t>[1]</w:t>
      </w:r>
      <w:r>
        <w:rPr>
          <w:rFonts w:eastAsia="Malgun Gothic" w:hint="eastAsia"/>
        </w:rPr>
        <w:tab/>
        <w:t xml:space="preserve">A.S. Hoffman, A. </w:t>
      </w:r>
      <w:proofErr w:type="spellStart"/>
      <w:r>
        <w:rPr>
          <w:rFonts w:eastAsia="Malgun Gothic" w:hint="eastAsia"/>
        </w:rPr>
        <w:t>Afrassiabi</w:t>
      </w:r>
      <w:proofErr w:type="spellEnd"/>
      <w:r>
        <w:rPr>
          <w:rFonts w:eastAsia="Malgun Gothic" w:hint="eastAsia"/>
        </w:rPr>
        <w:t xml:space="preserve">, L.C. Dong, Thermally reversible hydrogels: </w:t>
      </w:r>
      <w:r w:rsidRPr="00224FF5">
        <w:rPr>
          <w:noProof/>
        </w:rPr>
        <w:t>II</w:t>
      </w:r>
      <w:r>
        <w:rPr>
          <w:rFonts w:eastAsia="Malgun Gothic" w:hint="eastAsia"/>
          <w:noProof/>
        </w:rPr>
        <w:t>. Delivery and selctive removal of substances from aquesous solutions, J. Control. Release. 4 (1986) 213-222.</w:t>
      </w:r>
    </w:p>
    <w:p w:rsidR="00E02732" w:rsidRDefault="00E02732" w:rsidP="00E02732">
      <w:pPr>
        <w:spacing w:line="240" w:lineRule="auto"/>
        <w:ind w:left="640" w:hanging="640"/>
        <w:rPr>
          <w:rFonts w:eastAsia="Malgun Gothic"/>
          <w:noProof/>
        </w:rPr>
      </w:pPr>
      <w:r>
        <w:rPr>
          <w:rFonts w:eastAsia="Malgun Gothic" w:hint="eastAsia"/>
          <w:noProof/>
        </w:rPr>
        <w:t>[2]</w:t>
      </w:r>
      <w:r>
        <w:rPr>
          <w:rFonts w:eastAsia="Malgun Gothic" w:hint="eastAsia"/>
          <w:noProof/>
        </w:rPr>
        <w:tab/>
      </w:r>
      <w:r w:rsidRPr="00224FF5">
        <w:rPr>
          <w:noProof/>
        </w:rPr>
        <w:t>G. Skjåk-Braek, Alginates: biosynthes</w:t>
      </w:r>
      <w:r>
        <w:rPr>
          <w:rFonts w:eastAsia="Malgun Gothic" w:hint="eastAsia"/>
          <w:noProof/>
        </w:rPr>
        <w:t>i</w:t>
      </w:r>
      <w:r w:rsidRPr="00224FF5">
        <w:rPr>
          <w:noProof/>
        </w:rPr>
        <w:t>s and some structure-function relationships relevant to biomedical and biotechnological applications, Biochem. Soc. T. 20 (1992) 27–33.</w:t>
      </w:r>
    </w:p>
    <w:p w:rsidR="00E02732" w:rsidRDefault="00E02732" w:rsidP="00E02732">
      <w:pPr>
        <w:spacing w:line="240" w:lineRule="auto"/>
        <w:ind w:left="640" w:hanging="640"/>
        <w:rPr>
          <w:rFonts w:eastAsia="Malgun Gothic"/>
          <w:noProof/>
        </w:rPr>
      </w:pPr>
      <w:r>
        <w:rPr>
          <w:rFonts w:eastAsia="Malgun Gothic" w:hint="eastAsia"/>
          <w:noProof/>
        </w:rPr>
        <w:t>[3]</w:t>
      </w:r>
      <w:r>
        <w:rPr>
          <w:rFonts w:eastAsia="Malgun Gothic" w:hint="eastAsia"/>
          <w:noProof/>
        </w:rPr>
        <w:tab/>
      </w:r>
      <w:r w:rsidRPr="00224FF5">
        <w:rPr>
          <w:noProof/>
        </w:rPr>
        <w:t>B. V</w:t>
      </w:r>
      <w:r>
        <w:rPr>
          <w:rFonts w:eastAsia="Malgun Gothic" w:hint="eastAsia"/>
          <w:noProof/>
        </w:rPr>
        <w:t>.</w:t>
      </w:r>
      <w:r w:rsidRPr="00224FF5">
        <w:rPr>
          <w:noProof/>
        </w:rPr>
        <w:t xml:space="preserve"> Slaughter, S.S. Khurshid, O.Z. Fisher, A. Khademhosseini, N.A. Peppas, Hydrogels in regenerative medicine, Adv. Mater. 21 (2009) 3307–</w:t>
      </w:r>
      <w:r w:rsidR="00180D7D">
        <w:rPr>
          <w:rFonts w:hint="eastAsia"/>
          <w:noProof/>
        </w:rPr>
        <w:t>33</w:t>
      </w:r>
      <w:r w:rsidRPr="00224FF5">
        <w:rPr>
          <w:noProof/>
        </w:rPr>
        <w:t>29</w:t>
      </w:r>
      <w:r>
        <w:rPr>
          <w:rFonts w:eastAsia="Malgun Gothic" w:hint="eastAsia"/>
          <w:noProof/>
        </w:rPr>
        <w:t>.</w:t>
      </w:r>
    </w:p>
    <w:p w:rsidR="00E02732" w:rsidRDefault="00E02732" w:rsidP="00E02732">
      <w:pPr>
        <w:spacing w:line="240" w:lineRule="auto"/>
        <w:ind w:left="640" w:hanging="640"/>
        <w:rPr>
          <w:rFonts w:eastAsia="Malgun Gothic"/>
          <w:noProof/>
        </w:rPr>
      </w:pPr>
      <w:r>
        <w:rPr>
          <w:rFonts w:eastAsia="Malgun Gothic" w:hint="eastAsia"/>
          <w:noProof/>
        </w:rPr>
        <w:t>[4]</w:t>
      </w:r>
      <w:r>
        <w:rPr>
          <w:rFonts w:eastAsia="Malgun Gothic" w:hint="eastAsia"/>
          <w:noProof/>
        </w:rPr>
        <w:tab/>
      </w:r>
      <w:r w:rsidRPr="00224FF5">
        <w:rPr>
          <w:noProof/>
        </w:rPr>
        <w:t>S.J. Bryant, C.R. Nuttelman, K.S. Anseth, Cytocompatibility of UV and visible light photoinitiating systems on cultured NIH / 3T3 fibroblasts in vitro, J. Biomater. Sci. 11 (2000) 439–457.</w:t>
      </w:r>
    </w:p>
    <w:p w:rsidR="00E02732" w:rsidRDefault="00E02732" w:rsidP="00E02732">
      <w:pPr>
        <w:spacing w:line="240" w:lineRule="auto"/>
        <w:ind w:left="640" w:hanging="640"/>
        <w:rPr>
          <w:rFonts w:eastAsia="Malgun Gothic"/>
          <w:noProof/>
        </w:rPr>
      </w:pPr>
      <w:r>
        <w:rPr>
          <w:rFonts w:eastAsia="Malgun Gothic" w:hint="eastAsia"/>
          <w:noProof/>
        </w:rPr>
        <w:t>[5]</w:t>
      </w:r>
      <w:r>
        <w:rPr>
          <w:rFonts w:eastAsia="Malgun Gothic" w:hint="eastAsia"/>
          <w:noProof/>
        </w:rPr>
        <w:tab/>
      </w:r>
      <w:r w:rsidRPr="00224FF5">
        <w:rPr>
          <w:noProof/>
        </w:rPr>
        <w:t>K.Y. Lee, D.J. Mooney, Hydrogels for Tissue Engineering, Chem. Rev. 101 (2001) 1869–1880</w:t>
      </w:r>
      <w:r>
        <w:rPr>
          <w:rFonts w:eastAsia="Malgun Gothic" w:hint="eastAsia"/>
          <w:noProof/>
        </w:rPr>
        <w:t>.</w:t>
      </w:r>
    </w:p>
    <w:p w:rsidR="00E02732" w:rsidRPr="00E35B02" w:rsidRDefault="00E02732" w:rsidP="00E02732">
      <w:pPr>
        <w:spacing w:line="240" w:lineRule="auto"/>
        <w:ind w:left="640" w:hanging="640"/>
        <w:rPr>
          <w:rFonts w:eastAsia="Malgun Gothic"/>
          <w:noProof/>
        </w:rPr>
      </w:pPr>
      <w:r>
        <w:rPr>
          <w:rFonts w:eastAsia="Malgun Gothic" w:hint="eastAsia"/>
          <w:noProof/>
        </w:rPr>
        <w:t>[6]</w:t>
      </w:r>
      <w:r>
        <w:rPr>
          <w:rFonts w:eastAsia="Malgun Gothic" w:hint="eastAsia"/>
          <w:noProof/>
        </w:rPr>
        <w:tab/>
      </w:r>
      <w:r w:rsidRPr="00224FF5">
        <w:rPr>
          <w:noProof/>
        </w:rPr>
        <w:t>K.I. Draget, G. Skjåk-Braek, O. Smidsrød, Alginate based new materials, Int. J. Biol. Macromol. 21 (1997) 47–55</w:t>
      </w:r>
      <w:r>
        <w:rPr>
          <w:rFonts w:eastAsia="Malgun Gothic" w:hint="eastAsia"/>
          <w:noProof/>
        </w:rPr>
        <w:t>.</w:t>
      </w:r>
    </w:p>
    <w:p w:rsidR="00E02732" w:rsidRDefault="00E02732" w:rsidP="00E02732">
      <w:pPr>
        <w:spacing w:line="240" w:lineRule="auto"/>
        <w:ind w:left="640" w:hanging="640"/>
        <w:rPr>
          <w:rFonts w:eastAsia="Malgun Gothic"/>
          <w:noProof/>
        </w:rPr>
      </w:pPr>
      <w:r>
        <w:rPr>
          <w:rFonts w:eastAsia="Malgun Gothic" w:hint="eastAsia"/>
          <w:noProof/>
        </w:rPr>
        <w:t>[7]</w:t>
      </w:r>
      <w:r>
        <w:rPr>
          <w:rFonts w:eastAsia="Malgun Gothic" w:hint="eastAsia"/>
          <w:noProof/>
        </w:rPr>
        <w:tab/>
      </w:r>
      <w:r w:rsidRPr="00224FF5">
        <w:rPr>
          <w:noProof/>
        </w:rPr>
        <w:t>O. Smidsrød, G. Skjåk-Braek, Alginate as immobilization matrix for cells, Trends Biotechnol. 8 (1990) 71–</w:t>
      </w:r>
      <w:r w:rsidR="00180D7D">
        <w:rPr>
          <w:rFonts w:hint="eastAsia"/>
          <w:noProof/>
        </w:rPr>
        <w:t>7</w:t>
      </w:r>
      <w:r w:rsidRPr="00224FF5">
        <w:rPr>
          <w:noProof/>
        </w:rPr>
        <w:t>8.</w:t>
      </w:r>
    </w:p>
    <w:p w:rsidR="00E02732" w:rsidRDefault="00E02732" w:rsidP="00E02732">
      <w:pPr>
        <w:spacing w:line="240" w:lineRule="auto"/>
        <w:ind w:left="640" w:hanging="640"/>
        <w:rPr>
          <w:rFonts w:eastAsia="Malgun Gothic"/>
          <w:noProof/>
        </w:rPr>
      </w:pPr>
      <w:r>
        <w:rPr>
          <w:rFonts w:eastAsia="Malgun Gothic" w:hint="eastAsia"/>
          <w:noProof/>
        </w:rPr>
        <w:t>[8]</w:t>
      </w:r>
      <w:r>
        <w:rPr>
          <w:rFonts w:eastAsia="Malgun Gothic" w:hint="eastAsia"/>
          <w:noProof/>
        </w:rPr>
        <w:tab/>
      </w:r>
      <w:r w:rsidRPr="00224FF5">
        <w:rPr>
          <w:noProof/>
        </w:rPr>
        <w:t>G.T. Grant, E.R. Morris, D.A. Rees, P.J.C. Smith, D. Thom, Biological interactions between polysaccharides and divalent cations: The egg-box model, FBES Lett. 32 (1973) 195–198</w:t>
      </w:r>
      <w:r>
        <w:rPr>
          <w:rFonts w:eastAsia="Malgun Gothic" w:hint="eastAsia"/>
          <w:noProof/>
        </w:rPr>
        <w:t>.</w:t>
      </w:r>
    </w:p>
    <w:p w:rsidR="00E02732" w:rsidRDefault="00E02732" w:rsidP="00E02732">
      <w:pPr>
        <w:spacing w:line="240" w:lineRule="auto"/>
        <w:ind w:left="640" w:hanging="640"/>
        <w:rPr>
          <w:rFonts w:eastAsia="Malgun Gothic"/>
          <w:noProof/>
        </w:rPr>
      </w:pPr>
      <w:r>
        <w:rPr>
          <w:rFonts w:eastAsia="Malgun Gothic" w:hint="eastAsia"/>
          <w:noProof/>
        </w:rPr>
        <w:t>[9]</w:t>
      </w:r>
      <w:r>
        <w:rPr>
          <w:rFonts w:eastAsia="Malgun Gothic" w:hint="eastAsia"/>
          <w:noProof/>
        </w:rPr>
        <w:tab/>
      </w:r>
      <w:r w:rsidRPr="00224FF5">
        <w:rPr>
          <w:noProof/>
        </w:rPr>
        <w:t>Y. Yeo, K. Park, Control of encapsulation efficiency and initial burst in polymeric microparticle systems, Arch. Pharm. Res. 27 (2004) 1–12.</w:t>
      </w:r>
    </w:p>
    <w:p w:rsidR="00E02732" w:rsidRPr="005E1D96" w:rsidRDefault="00E02732" w:rsidP="00E02732">
      <w:pPr>
        <w:spacing w:line="240" w:lineRule="auto"/>
        <w:ind w:left="640" w:hanging="640"/>
        <w:rPr>
          <w:rFonts w:eastAsia="Malgun Gothic"/>
          <w:noProof/>
        </w:rPr>
      </w:pPr>
      <w:r>
        <w:rPr>
          <w:rFonts w:eastAsia="Malgun Gothic" w:hint="eastAsia"/>
          <w:noProof/>
        </w:rPr>
        <w:t>[10]</w:t>
      </w:r>
      <w:r>
        <w:rPr>
          <w:rFonts w:eastAsia="Malgun Gothic" w:hint="eastAsia"/>
          <w:noProof/>
        </w:rPr>
        <w:tab/>
      </w:r>
      <w:r w:rsidRPr="00224FF5">
        <w:rPr>
          <w:noProof/>
        </w:rPr>
        <w:t>X. Huang, C.S. Brazel, On the importance and mechanisms of burst release in matrix-c</w:t>
      </w:r>
      <w:r>
        <w:rPr>
          <w:noProof/>
        </w:rPr>
        <w:t>ontrolled drug delivery systems</w:t>
      </w:r>
      <w:r w:rsidRPr="00224FF5">
        <w:rPr>
          <w:noProof/>
        </w:rPr>
        <w:t>, J. Control. Release. 73 (2001) 121–</w:t>
      </w:r>
      <w:r w:rsidR="00180D7D">
        <w:rPr>
          <w:rFonts w:hint="eastAsia"/>
          <w:noProof/>
        </w:rPr>
        <w:t>1</w:t>
      </w:r>
      <w:r w:rsidRPr="00224FF5">
        <w:rPr>
          <w:noProof/>
        </w:rPr>
        <w:t>36</w:t>
      </w:r>
      <w:r>
        <w:rPr>
          <w:rFonts w:eastAsia="Malgun Gothic" w:hint="eastAsia"/>
          <w:noProof/>
        </w:rPr>
        <w:t>.</w:t>
      </w:r>
    </w:p>
    <w:p w:rsidR="00E02732" w:rsidRDefault="00E02732" w:rsidP="00E02732">
      <w:pPr>
        <w:spacing w:line="240" w:lineRule="auto"/>
        <w:ind w:left="640" w:hanging="640"/>
        <w:rPr>
          <w:rFonts w:eastAsia="Malgun Gothic"/>
          <w:noProof/>
        </w:rPr>
      </w:pPr>
      <w:r>
        <w:rPr>
          <w:rFonts w:eastAsia="Malgun Gothic" w:hint="eastAsia"/>
          <w:noProof/>
        </w:rPr>
        <w:t>[11]</w:t>
      </w:r>
      <w:r>
        <w:rPr>
          <w:rFonts w:eastAsia="Malgun Gothic" w:hint="eastAsia"/>
          <w:noProof/>
        </w:rPr>
        <w:tab/>
      </w:r>
      <w:r w:rsidRPr="00224FF5">
        <w:rPr>
          <w:noProof/>
        </w:rPr>
        <w:t>R.H. Li, D.H. Altreuter, F.T. Gentile, Transport characterization of hydrogel matrices for cell encapsulation, Biotechnol. Bioeng. 50 (1996) 365–</w:t>
      </w:r>
      <w:r w:rsidR="00180D7D">
        <w:rPr>
          <w:rFonts w:hint="eastAsia"/>
          <w:noProof/>
        </w:rPr>
        <w:t>3</w:t>
      </w:r>
      <w:r w:rsidRPr="00224FF5">
        <w:rPr>
          <w:noProof/>
        </w:rPr>
        <w:t>73</w:t>
      </w:r>
      <w:r>
        <w:rPr>
          <w:rFonts w:eastAsia="Malgun Gothic" w:hint="eastAsia"/>
          <w:noProof/>
        </w:rPr>
        <w:t>.</w:t>
      </w:r>
    </w:p>
    <w:p w:rsidR="00E02732" w:rsidRDefault="00E02732" w:rsidP="00E02732">
      <w:pPr>
        <w:spacing w:line="240" w:lineRule="auto"/>
        <w:ind w:left="640" w:hanging="640"/>
        <w:rPr>
          <w:rFonts w:eastAsia="Malgun Gothic"/>
          <w:noProof/>
        </w:rPr>
      </w:pPr>
      <w:r>
        <w:rPr>
          <w:rFonts w:eastAsia="Malgun Gothic" w:hint="eastAsia"/>
          <w:noProof/>
        </w:rPr>
        <w:t>[12]</w:t>
      </w:r>
      <w:r w:rsidRPr="00895EB9">
        <w:rPr>
          <w:noProof/>
        </w:rPr>
        <w:t xml:space="preserve"> </w:t>
      </w:r>
      <w:r>
        <w:rPr>
          <w:rFonts w:eastAsia="Malgun Gothic" w:hint="eastAsia"/>
          <w:noProof/>
        </w:rPr>
        <w:tab/>
      </w:r>
      <w:r w:rsidRPr="00224FF5">
        <w:rPr>
          <w:noProof/>
        </w:rPr>
        <w:t>R. Zarzycki, Z. Modrzejewska, K. Nawrotek, Drug release from hydrogel matrices,</w:t>
      </w:r>
      <w:r>
        <w:rPr>
          <w:rFonts w:eastAsia="Malgun Gothic" w:hint="eastAsia"/>
          <w:noProof/>
        </w:rPr>
        <w:t xml:space="preserve"> Eco.Chem. Eng.</w:t>
      </w:r>
      <w:r w:rsidRPr="00224FF5">
        <w:rPr>
          <w:noProof/>
        </w:rPr>
        <w:t xml:space="preserve"> 17 (2010) 117–136</w:t>
      </w:r>
      <w:r>
        <w:rPr>
          <w:rFonts w:eastAsia="Malgun Gothic" w:hint="eastAsia"/>
          <w:noProof/>
        </w:rPr>
        <w:t>.</w:t>
      </w:r>
    </w:p>
    <w:p w:rsidR="00E02732" w:rsidRDefault="00E02732" w:rsidP="00E02732">
      <w:pPr>
        <w:spacing w:line="240" w:lineRule="auto"/>
        <w:ind w:left="640" w:hanging="640"/>
        <w:rPr>
          <w:rFonts w:eastAsia="Malgun Gothic"/>
          <w:noProof/>
        </w:rPr>
      </w:pPr>
      <w:r>
        <w:rPr>
          <w:rFonts w:eastAsia="Malgun Gothic" w:hint="eastAsia"/>
          <w:noProof/>
        </w:rPr>
        <w:t>[13]</w:t>
      </w:r>
      <w:r>
        <w:rPr>
          <w:rFonts w:eastAsia="Malgun Gothic" w:hint="eastAsia"/>
          <w:noProof/>
        </w:rPr>
        <w:tab/>
      </w:r>
      <w:r w:rsidRPr="00224FF5">
        <w:rPr>
          <w:noProof/>
        </w:rPr>
        <w:t xml:space="preserve">N. Doshi, B. Prabhakarpandian, A. Rea-Ramsey, K. Pant, S. Sundaram, S. Mitragotri, Flow and adhesion of drug carriers in blood vessels depend on their </w:t>
      </w:r>
      <w:r w:rsidRPr="00224FF5">
        <w:rPr>
          <w:noProof/>
        </w:rPr>
        <w:lastRenderedPageBreak/>
        <w:t>shape: a study using model synthetic microvascular networks, J. Control. Release. 146 (2010) 196–</w:t>
      </w:r>
      <w:r w:rsidR="00180D7D">
        <w:rPr>
          <w:rFonts w:hint="eastAsia"/>
          <w:noProof/>
        </w:rPr>
        <w:t>20</w:t>
      </w:r>
      <w:r w:rsidRPr="00224FF5">
        <w:rPr>
          <w:noProof/>
        </w:rPr>
        <w:t>2</w:t>
      </w:r>
      <w:r>
        <w:rPr>
          <w:rFonts w:eastAsia="Malgun Gothic" w:hint="eastAsia"/>
          <w:noProof/>
        </w:rPr>
        <w:t>.</w:t>
      </w:r>
    </w:p>
    <w:p w:rsidR="00E02732" w:rsidRDefault="00E02732" w:rsidP="00E02732">
      <w:pPr>
        <w:spacing w:line="240" w:lineRule="auto"/>
        <w:ind w:left="640" w:hanging="640"/>
        <w:rPr>
          <w:rFonts w:eastAsia="Malgun Gothic"/>
          <w:noProof/>
        </w:rPr>
      </w:pPr>
      <w:r>
        <w:rPr>
          <w:rFonts w:eastAsia="Malgun Gothic" w:hint="eastAsia"/>
          <w:noProof/>
        </w:rPr>
        <w:t>[14]</w:t>
      </w:r>
      <w:r>
        <w:rPr>
          <w:rFonts w:eastAsia="Malgun Gothic" w:hint="eastAsia"/>
          <w:noProof/>
        </w:rPr>
        <w:tab/>
      </w:r>
      <w:r w:rsidRPr="00224FF5">
        <w:rPr>
          <w:noProof/>
        </w:rPr>
        <w:t>Y. Dzenis, Material science. Spinning conti</w:t>
      </w:r>
      <w:r>
        <w:rPr>
          <w:noProof/>
        </w:rPr>
        <w:t>nuous fibers for nanotechnology</w:t>
      </w:r>
      <w:r w:rsidRPr="00224FF5">
        <w:rPr>
          <w:noProof/>
        </w:rPr>
        <w:t>, Science. 304 (2004) 1917–</w:t>
      </w:r>
      <w:r w:rsidR="00180D7D">
        <w:rPr>
          <w:rFonts w:hint="eastAsia"/>
          <w:noProof/>
        </w:rPr>
        <w:t>191</w:t>
      </w:r>
      <w:r w:rsidRPr="00224FF5">
        <w:rPr>
          <w:noProof/>
        </w:rPr>
        <w:t>9</w:t>
      </w:r>
      <w:r>
        <w:rPr>
          <w:rFonts w:eastAsia="Malgun Gothic" w:hint="eastAsia"/>
          <w:noProof/>
        </w:rPr>
        <w:t>.</w:t>
      </w:r>
    </w:p>
    <w:p w:rsidR="00E02732" w:rsidRPr="00224FF5" w:rsidRDefault="00E02732" w:rsidP="00E02732">
      <w:pPr>
        <w:pStyle w:val="NormalWeb"/>
        <w:ind w:left="640" w:hanging="640"/>
        <w:rPr>
          <w:noProof/>
        </w:rPr>
      </w:pPr>
      <w:r>
        <w:rPr>
          <w:rFonts w:eastAsia="Malgun Gothic" w:hint="eastAsia"/>
          <w:noProof/>
        </w:rPr>
        <w:t>[15]</w:t>
      </w:r>
      <w:r>
        <w:rPr>
          <w:rFonts w:eastAsia="Malgun Gothic" w:hint="eastAsia"/>
          <w:noProof/>
        </w:rPr>
        <w:tab/>
      </w:r>
      <w:r w:rsidRPr="00224FF5">
        <w:rPr>
          <w:noProof/>
        </w:rPr>
        <w:t>D.H. Reneker, I. Chun, Nanometre diameter fibres of polymer, produced by electrospinning, Nanotechnology. 7 (1996) 216–223.</w:t>
      </w:r>
    </w:p>
    <w:p w:rsidR="00E02732" w:rsidRDefault="00E02732" w:rsidP="00E02732">
      <w:pPr>
        <w:spacing w:line="240" w:lineRule="auto"/>
        <w:ind w:left="640" w:hanging="640"/>
        <w:rPr>
          <w:rFonts w:eastAsia="Malgun Gothic"/>
          <w:noProof/>
        </w:rPr>
      </w:pPr>
      <w:r w:rsidRPr="00224FF5">
        <w:rPr>
          <w:noProof/>
        </w:rPr>
        <w:t>[16]</w:t>
      </w:r>
      <w:r w:rsidRPr="00224FF5">
        <w:rPr>
          <w:noProof/>
        </w:rPr>
        <w:tab/>
        <w:t xml:space="preserve">M. Bognitzki, W. Czado, T. Frese, </w:t>
      </w:r>
      <w:r>
        <w:rPr>
          <w:rFonts w:hint="eastAsia"/>
          <w:noProof/>
        </w:rPr>
        <w:t>A.</w:t>
      </w:r>
      <w:r w:rsidRPr="00224FF5">
        <w:rPr>
          <w:noProof/>
        </w:rPr>
        <w:t xml:space="preserve">Schaper, M. Hellwig, M. Steinhart, </w:t>
      </w:r>
      <w:r>
        <w:rPr>
          <w:rFonts w:eastAsia="Malgun Gothic" w:hint="eastAsia"/>
          <w:noProof/>
        </w:rPr>
        <w:t xml:space="preserve">A. Greiner, J.H. Wendorff, </w:t>
      </w:r>
      <w:r w:rsidRPr="00224FF5">
        <w:rPr>
          <w:noProof/>
        </w:rPr>
        <w:t>Nanostructured</w:t>
      </w:r>
      <w:r>
        <w:rPr>
          <w:rFonts w:hint="eastAsia"/>
          <w:noProof/>
        </w:rPr>
        <w:t xml:space="preserve"> f</w:t>
      </w:r>
      <w:r w:rsidRPr="00224FF5">
        <w:rPr>
          <w:noProof/>
        </w:rPr>
        <w:t>ibers via</w:t>
      </w:r>
      <w:r>
        <w:rPr>
          <w:rFonts w:hint="eastAsia"/>
          <w:noProof/>
        </w:rPr>
        <w:t xml:space="preserve"> e</w:t>
      </w:r>
      <w:r w:rsidRPr="00224FF5">
        <w:rPr>
          <w:noProof/>
        </w:rPr>
        <w:t>lectrospinning, Adv. Mater. 13 (2001) 70–72.</w:t>
      </w:r>
    </w:p>
    <w:p w:rsidR="00E02732" w:rsidRDefault="00E02732" w:rsidP="00E02732">
      <w:pPr>
        <w:spacing w:line="240" w:lineRule="auto"/>
        <w:ind w:left="640" w:hanging="640"/>
        <w:rPr>
          <w:rFonts w:eastAsia="Malgun Gothic"/>
          <w:noProof/>
        </w:rPr>
      </w:pPr>
      <w:r>
        <w:rPr>
          <w:rFonts w:eastAsia="Malgun Gothic" w:hint="eastAsia"/>
          <w:noProof/>
        </w:rPr>
        <w:t>[17]</w:t>
      </w:r>
      <w:r>
        <w:rPr>
          <w:rFonts w:eastAsia="Malgun Gothic" w:hint="eastAsia"/>
          <w:noProof/>
        </w:rPr>
        <w:tab/>
        <w:t>C.A.</w:t>
      </w:r>
      <w:r w:rsidRPr="00224FF5">
        <w:rPr>
          <w:noProof/>
        </w:rPr>
        <w:t xml:space="preserve"> Bonino, M.D. Krebs, C.D. Saquing, S.I. Jeong, K.L. Shearer, E. Alsberg,</w:t>
      </w:r>
      <w:r>
        <w:rPr>
          <w:rFonts w:eastAsia="Malgun Gothic" w:hint="eastAsia"/>
          <w:noProof/>
        </w:rPr>
        <w:t xml:space="preserve"> S.A. Khan,</w:t>
      </w:r>
      <w:r w:rsidRPr="00224FF5">
        <w:rPr>
          <w:noProof/>
        </w:rPr>
        <w:t xml:space="preserve"> Electrospinning alginate-based nanofibers: From blends to crosslinked low molecular weight alginate-only systems, Carbohydr. Polym. 85 (2011) 111–119</w:t>
      </w:r>
      <w:r>
        <w:rPr>
          <w:rFonts w:eastAsia="Malgun Gothic" w:hint="eastAsia"/>
          <w:noProof/>
        </w:rPr>
        <w:t>.</w:t>
      </w:r>
    </w:p>
    <w:p w:rsidR="00E02732" w:rsidRDefault="00E02732" w:rsidP="00E02732">
      <w:pPr>
        <w:spacing w:line="240" w:lineRule="auto"/>
        <w:ind w:left="640" w:hanging="640"/>
        <w:rPr>
          <w:rFonts w:eastAsia="Malgun Gothic"/>
          <w:noProof/>
        </w:rPr>
      </w:pPr>
      <w:r>
        <w:rPr>
          <w:rFonts w:eastAsia="Malgun Gothic" w:hint="eastAsia"/>
          <w:noProof/>
        </w:rPr>
        <w:t>[18]</w:t>
      </w:r>
      <w:r>
        <w:rPr>
          <w:rFonts w:eastAsia="Malgun Gothic" w:hint="eastAsia"/>
          <w:noProof/>
        </w:rPr>
        <w:tab/>
      </w:r>
      <w:r w:rsidRPr="00224FF5">
        <w:rPr>
          <w:noProof/>
        </w:rPr>
        <w:t>D. Fang, Y. Liu, S. Jiang, J. Nie, G. Ma, Effect of intermolecular interaction on electrospinning of sodium alginate, Carbohydr. Polym. 85 (2011) 276–279.</w:t>
      </w:r>
    </w:p>
    <w:p w:rsidR="00E02732" w:rsidRDefault="00E02732" w:rsidP="00E02732">
      <w:pPr>
        <w:pStyle w:val="NormalWeb"/>
        <w:ind w:left="640" w:hanging="640"/>
        <w:rPr>
          <w:noProof/>
        </w:rPr>
      </w:pPr>
      <w:r>
        <w:rPr>
          <w:rFonts w:eastAsia="Malgun Gothic" w:hint="eastAsia"/>
          <w:noProof/>
        </w:rPr>
        <w:t>[19]</w:t>
      </w:r>
      <w:r w:rsidRPr="002601AC">
        <w:rPr>
          <w:noProof/>
        </w:rPr>
        <w:t xml:space="preserve"> </w:t>
      </w:r>
      <w:r>
        <w:rPr>
          <w:rFonts w:eastAsia="Malgun Gothic" w:hint="eastAsia"/>
          <w:noProof/>
        </w:rPr>
        <w:tab/>
      </w:r>
      <w:r w:rsidRPr="00224FF5">
        <w:rPr>
          <w:noProof/>
        </w:rPr>
        <w:t>J.J. Chang, Y.H. Lee, M.H. Wu, M.C. Yang, C.T. Chien, Preparation of electrospun alginate fibers with chitosan sheath, Carbohydr. Polym. 87 (2012) 2357–2361.</w:t>
      </w:r>
    </w:p>
    <w:p w:rsidR="00026670" w:rsidRPr="00224FF5" w:rsidRDefault="00026670" w:rsidP="00E02732">
      <w:pPr>
        <w:pStyle w:val="NormalWeb"/>
        <w:ind w:left="640" w:hanging="640"/>
        <w:rPr>
          <w:noProof/>
        </w:rPr>
      </w:pPr>
      <w:r>
        <w:rPr>
          <w:rFonts w:hint="eastAsia"/>
          <w:noProof/>
        </w:rPr>
        <w:t>[20]</w:t>
      </w:r>
      <w:r>
        <w:rPr>
          <w:rFonts w:hint="eastAsia"/>
          <w:noProof/>
        </w:rPr>
        <w:tab/>
      </w:r>
      <w:r w:rsidRPr="00026670">
        <w:rPr>
          <w:noProof/>
        </w:rPr>
        <w:t>L</w:t>
      </w:r>
      <w:r>
        <w:rPr>
          <w:rFonts w:hint="eastAsia"/>
          <w:noProof/>
        </w:rPr>
        <w:t>.</w:t>
      </w:r>
      <w:r w:rsidRPr="00026670">
        <w:rPr>
          <w:noProof/>
        </w:rPr>
        <w:t xml:space="preserve"> S</w:t>
      </w:r>
      <w:r>
        <w:rPr>
          <w:rFonts w:hint="eastAsia"/>
          <w:noProof/>
        </w:rPr>
        <w:t>.</w:t>
      </w:r>
      <w:r w:rsidRPr="00026670">
        <w:rPr>
          <w:noProof/>
        </w:rPr>
        <w:t xml:space="preserve"> Barbarash, J</w:t>
      </w:r>
      <w:r>
        <w:rPr>
          <w:rFonts w:hint="eastAsia"/>
          <w:noProof/>
        </w:rPr>
        <w:t>.</w:t>
      </w:r>
      <w:r w:rsidRPr="00026670">
        <w:rPr>
          <w:noProof/>
        </w:rPr>
        <w:t xml:space="preserve"> L</w:t>
      </w:r>
      <w:r>
        <w:rPr>
          <w:rFonts w:hint="eastAsia"/>
          <w:noProof/>
        </w:rPr>
        <w:t>.</w:t>
      </w:r>
      <w:r w:rsidRPr="00026670">
        <w:rPr>
          <w:noProof/>
        </w:rPr>
        <w:t xml:space="preserve"> E</w:t>
      </w:r>
      <w:r>
        <w:rPr>
          <w:rFonts w:hint="eastAsia"/>
          <w:noProof/>
        </w:rPr>
        <w:t>lgudin</w:t>
      </w:r>
      <w:r w:rsidRPr="00026670">
        <w:rPr>
          <w:noProof/>
        </w:rPr>
        <w:t>, V</w:t>
      </w:r>
      <w:r>
        <w:rPr>
          <w:rFonts w:hint="eastAsia"/>
          <w:noProof/>
        </w:rPr>
        <w:t>.</w:t>
      </w:r>
      <w:r w:rsidRPr="00026670">
        <w:rPr>
          <w:noProof/>
        </w:rPr>
        <w:t xml:space="preserve"> V</w:t>
      </w:r>
      <w:r>
        <w:rPr>
          <w:rFonts w:hint="eastAsia"/>
          <w:noProof/>
        </w:rPr>
        <w:t>.</w:t>
      </w:r>
      <w:r w:rsidRPr="00026670">
        <w:rPr>
          <w:noProof/>
        </w:rPr>
        <w:t xml:space="preserve"> S</w:t>
      </w:r>
      <w:r>
        <w:rPr>
          <w:rFonts w:hint="eastAsia"/>
          <w:noProof/>
        </w:rPr>
        <w:t>evostyanova,</w:t>
      </w:r>
      <w:r w:rsidRPr="00026670">
        <w:rPr>
          <w:noProof/>
        </w:rPr>
        <w:t xml:space="preserve"> A</w:t>
      </w:r>
      <w:r>
        <w:rPr>
          <w:rFonts w:hint="eastAsia"/>
          <w:noProof/>
        </w:rPr>
        <w:t>.</w:t>
      </w:r>
      <w:r w:rsidRPr="00026670">
        <w:rPr>
          <w:noProof/>
        </w:rPr>
        <w:t xml:space="preserve"> S</w:t>
      </w:r>
      <w:r>
        <w:rPr>
          <w:rFonts w:hint="eastAsia"/>
          <w:noProof/>
        </w:rPr>
        <w:t>.</w:t>
      </w:r>
      <w:r w:rsidRPr="00026670">
        <w:rPr>
          <w:noProof/>
        </w:rPr>
        <w:t>G</w:t>
      </w:r>
      <w:r>
        <w:rPr>
          <w:rFonts w:hint="eastAsia"/>
          <w:noProof/>
        </w:rPr>
        <w:t xml:space="preserve">olovkin, </w:t>
      </w:r>
      <w:r w:rsidRPr="00026670">
        <w:rPr>
          <w:noProof/>
        </w:rPr>
        <w:t>Tissue-engineered vascular graft and its fabrication approach</w:t>
      </w:r>
      <w:r>
        <w:rPr>
          <w:rFonts w:hint="eastAsia"/>
          <w:noProof/>
        </w:rPr>
        <w:t xml:space="preserve"> (2013) </w:t>
      </w:r>
      <w:r w:rsidRPr="00026670">
        <w:rPr>
          <w:noProof/>
        </w:rPr>
        <w:t>WO 2013151463 A2</w:t>
      </w:r>
    </w:p>
    <w:p w:rsidR="00E02732" w:rsidRDefault="00E02732" w:rsidP="00E02732">
      <w:pPr>
        <w:pStyle w:val="NormalWeb"/>
        <w:ind w:left="640" w:hanging="640"/>
        <w:rPr>
          <w:rFonts w:eastAsia="Malgun Gothic"/>
          <w:noProof/>
        </w:rPr>
      </w:pPr>
      <w:r w:rsidRPr="00224FF5">
        <w:rPr>
          <w:noProof/>
        </w:rPr>
        <w:t>[2</w:t>
      </w:r>
      <w:r w:rsidR="00026670">
        <w:rPr>
          <w:rFonts w:hint="eastAsia"/>
          <w:noProof/>
        </w:rPr>
        <w:t>1</w:t>
      </w:r>
      <w:r w:rsidRPr="00224FF5">
        <w:rPr>
          <w:noProof/>
        </w:rPr>
        <w:t>]</w:t>
      </w:r>
      <w:r w:rsidRPr="00224FF5">
        <w:rPr>
          <w:noProof/>
        </w:rPr>
        <w:tab/>
        <w:t>N. Traitcheva, H. Berg, Electroporation and alternating current cause membrane permeation of photodynamic cytotoxins yielding necrosis and apoptosis of cancer cells, Bioelectrochemistry. 79 (2010) 257–</w:t>
      </w:r>
      <w:r w:rsidR="00180D7D">
        <w:rPr>
          <w:rFonts w:hint="eastAsia"/>
          <w:noProof/>
        </w:rPr>
        <w:t>2</w:t>
      </w:r>
      <w:r w:rsidRPr="00224FF5">
        <w:rPr>
          <w:noProof/>
        </w:rPr>
        <w:t>60.</w:t>
      </w:r>
    </w:p>
    <w:p w:rsidR="00E02732" w:rsidRPr="00224FF5" w:rsidRDefault="00E02732" w:rsidP="00E02732">
      <w:pPr>
        <w:pStyle w:val="NormalWeb"/>
        <w:ind w:left="640" w:hanging="640"/>
        <w:rPr>
          <w:noProof/>
        </w:rPr>
      </w:pPr>
      <w:r>
        <w:rPr>
          <w:rFonts w:eastAsia="Malgun Gothic" w:hint="eastAsia"/>
          <w:noProof/>
        </w:rPr>
        <w:t>[2</w:t>
      </w:r>
      <w:r w:rsidR="00026670">
        <w:rPr>
          <w:rFonts w:eastAsia="Malgun Gothic" w:hint="eastAsia"/>
          <w:noProof/>
        </w:rPr>
        <w:t>2</w:t>
      </w:r>
      <w:r>
        <w:rPr>
          <w:rFonts w:eastAsia="Malgun Gothic" w:hint="eastAsia"/>
          <w:noProof/>
        </w:rPr>
        <w:t>]</w:t>
      </w:r>
      <w:r>
        <w:rPr>
          <w:rFonts w:eastAsia="Malgun Gothic" w:hint="eastAsia"/>
          <w:noProof/>
        </w:rPr>
        <w:tab/>
      </w:r>
      <w:r w:rsidRPr="00224FF5">
        <w:rPr>
          <w:noProof/>
        </w:rPr>
        <w:t>N. Bhattarai, Z. Li, D. Edmondson, M. Zhang, Alginate-</w:t>
      </w:r>
      <w:r>
        <w:rPr>
          <w:rFonts w:hint="eastAsia"/>
          <w:noProof/>
        </w:rPr>
        <w:t>b</w:t>
      </w:r>
      <w:r w:rsidRPr="00224FF5">
        <w:rPr>
          <w:noProof/>
        </w:rPr>
        <w:t xml:space="preserve">ased </w:t>
      </w:r>
      <w:r>
        <w:rPr>
          <w:rFonts w:hint="eastAsia"/>
          <w:noProof/>
        </w:rPr>
        <w:t>n</w:t>
      </w:r>
      <w:r w:rsidRPr="00224FF5">
        <w:rPr>
          <w:noProof/>
        </w:rPr>
        <w:t xml:space="preserve">anofibrous </w:t>
      </w:r>
      <w:r>
        <w:rPr>
          <w:rFonts w:hint="eastAsia"/>
          <w:noProof/>
        </w:rPr>
        <w:t>s</w:t>
      </w:r>
      <w:r w:rsidRPr="00224FF5">
        <w:rPr>
          <w:noProof/>
        </w:rPr>
        <w:t xml:space="preserve">caffolds: </w:t>
      </w:r>
      <w:r>
        <w:rPr>
          <w:rFonts w:hint="eastAsia"/>
          <w:noProof/>
        </w:rPr>
        <w:t>s</w:t>
      </w:r>
      <w:r w:rsidRPr="00224FF5">
        <w:rPr>
          <w:noProof/>
        </w:rPr>
        <w:t xml:space="preserve">tructural, </w:t>
      </w:r>
      <w:r>
        <w:rPr>
          <w:rFonts w:hint="eastAsia"/>
          <w:noProof/>
        </w:rPr>
        <w:t>m</w:t>
      </w:r>
      <w:r w:rsidRPr="00224FF5">
        <w:rPr>
          <w:noProof/>
        </w:rPr>
        <w:t xml:space="preserve">echanical, and </w:t>
      </w:r>
      <w:r>
        <w:rPr>
          <w:rFonts w:hint="eastAsia"/>
          <w:noProof/>
        </w:rPr>
        <w:t>b</w:t>
      </w:r>
      <w:r w:rsidRPr="00224FF5">
        <w:rPr>
          <w:noProof/>
        </w:rPr>
        <w:t xml:space="preserve">iological </w:t>
      </w:r>
      <w:r>
        <w:rPr>
          <w:rFonts w:hint="eastAsia"/>
          <w:noProof/>
        </w:rPr>
        <w:t>p</w:t>
      </w:r>
      <w:r w:rsidRPr="00224FF5">
        <w:rPr>
          <w:noProof/>
        </w:rPr>
        <w:t>roperties, Adv. Mater. 18 (2006) 1463–1467.</w:t>
      </w:r>
    </w:p>
    <w:p w:rsidR="00E02732" w:rsidRDefault="00E02732" w:rsidP="00E02732">
      <w:pPr>
        <w:pStyle w:val="NormalWeb"/>
        <w:ind w:left="640" w:hanging="640"/>
        <w:rPr>
          <w:rFonts w:eastAsia="Malgun Gothic"/>
          <w:noProof/>
        </w:rPr>
      </w:pPr>
      <w:r w:rsidRPr="00224FF5">
        <w:rPr>
          <w:noProof/>
        </w:rPr>
        <w:t>[2</w:t>
      </w:r>
      <w:r w:rsidR="00026670">
        <w:rPr>
          <w:rFonts w:hint="eastAsia"/>
          <w:noProof/>
        </w:rPr>
        <w:t>3</w:t>
      </w:r>
      <w:r w:rsidRPr="00224FF5">
        <w:rPr>
          <w:noProof/>
        </w:rPr>
        <w:t>]</w:t>
      </w:r>
      <w:r w:rsidRPr="00224FF5">
        <w:rPr>
          <w:noProof/>
        </w:rPr>
        <w:tab/>
        <w:t>T. Takei, S. Sakai, H. Ijima, K. Kawakami, Development of mammalian cell-enclosing calcium-alginate hydrogel fibers in a co-flowing stream, Biotechnol. J. 1 (2006) 1014–</w:t>
      </w:r>
      <w:r w:rsidR="00180D7D">
        <w:rPr>
          <w:rFonts w:hint="eastAsia"/>
          <w:noProof/>
        </w:rPr>
        <w:t>101</w:t>
      </w:r>
      <w:r w:rsidRPr="00224FF5">
        <w:rPr>
          <w:noProof/>
        </w:rPr>
        <w:t>7.</w:t>
      </w:r>
    </w:p>
    <w:p w:rsidR="00E02732" w:rsidRDefault="00E02732" w:rsidP="00E02732">
      <w:pPr>
        <w:pStyle w:val="NormalWeb"/>
        <w:ind w:left="640" w:hanging="640"/>
        <w:rPr>
          <w:rFonts w:eastAsia="Malgun Gothic"/>
          <w:noProof/>
        </w:rPr>
      </w:pPr>
      <w:r w:rsidRPr="00224FF5">
        <w:rPr>
          <w:noProof/>
        </w:rPr>
        <w:t>[2</w:t>
      </w:r>
      <w:r w:rsidR="00026670">
        <w:rPr>
          <w:rFonts w:hint="eastAsia"/>
          <w:noProof/>
        </w:rPr>
        <w:t>4</w:t>
      </w:r>
      <w:r w:rsidRPr="00224FF5">
        <w:rPr>
          <w:noProof/>
        </w:rPr>
        <w:t>]</w:t>
      </w:r>
      <w:r w:rsidRPr="00224FF5">
        <w:rPr>
          <w:noProof/>
        </w:rPr>
        <w:tab/>
        <w:t>T. Takei, S. Yamaguchi, S. Sakai, H. Ijima, K. Kawakami, Novel technique for fabricating double-layered tubular constructs consisting of two vascular cell types in collagen gels used as template</w:t>
      </w:r>
      <w:r>
        <w:rPr>
          <w:noProof/>
        </w:rPr>
        <w:t>s for three-dimensional tissues</w:t>
      </w:r>
      <w:r w:rsidRPr="00224FF5">
        <w:rPr>
          <w:noProof/>
        </w:rPr>
        <w:t>, J. Biosci. Bioeng. 104 (2007) 435–</w:t>
      </w:r>
      <w:r w:rsidR="00180D7D">
        <w:rPr>
          <w:rFonts w:hint="eastAsia"/>
          <w:noProof/>
        </w:rPr>
        <w:t>43</w:t>
      </w:r>
      <w:r w:rsidRPr="00224FF5">
        <w:rPr>
          <w:noProof/>
        </w:rPr>
        <w:t>8.</w:t>
      </w:r>
    </w:p>
    <w:p w:rsidR="00E02732" w:rsidRPr="00224FF5" w:rsidRDefault="00E02732" w:rsidP="00E02732">
      <w:pPr>
        <w:pStyle w:val="NormalWeb"/>
        <w:ind w:left="640" w:hanging="640"/>
        <w:rPr>
          <w:noProof/>
        </w:rPr>
      </w:pPr>
      <w:r>
        <w:rPr>
          <w:rFonts w:eastAsia="Malgun Gothic" w:hint="eastAsia"/>
          <w:noProof/>
        </w:rPr>
        <w:lastRenderedPageBreak/>
        <w:t>[2</w:t>
      </w:r>
      <w:r w:rsidR="00026670">
        <w:rPr>
          <w:rFonts w:eastAsia="Malgun Gothic" w:hint="eastAsia"/>
          <w:noProof/>
        </w:rPr>
        <w:t>5</w:t>
      </w:r>
      <w:r>
        <w:rPr>
          <w:rFonts w:eastAsia="Malgun Gothic" w:hint="eastAsia"/>
          <w:noProof/>
        </w:rPr>
        <w:t>]</w:t>
      </w:r>
      <w:r w:rsidRPr="002601AC">
        <w:rPr>
          <w:noProof/>
        </w:rPr>
        <w:t xml:space="preserve"> </w:t>
      </w:r>
      <w:r>
        <w:rPr>
          <w:rFonts w:eastAsia="Malgun Gothic" w:hint="eastAsia"/>
          <w:noProof/>
        </w:rPr>
        <w:tab/>
      </w:r>
      <w:r w:rsidRPr="00224FF5">
        <w:rPr>
          <w:noProof/>
        </w:rPr>
        <w:t>T. Takei, N. Kishihara, S. Sakai, K. Kawakami, Novel technique to control inner and outer diameter of calcium-alginate hydrogel hollow microfibers, and immobilization of mammalian cells, Biochem. Eng. J. 49 (2010) 143–147.</w:t>
      </w:r>
    </w:p>
    <w:p w:rsidR="00E02732" w:rsidRPr="00224FF5" w:rsidRDefault="00E02732" w:rsidP="00E02732">
      <w:pPr>
        <w:pStyle w:val="NormalWeb"/>
        <w:ind w:left="640" w:hanging="640"/>
        <w:rPr>
          <w:noProof/>
        </w:rPr>
      </w:pPr>
      <w:r w:rsidRPr="00224FF5">
        <w:rPr>
          <w:noProof/>
        </w:rPr>
        <w:t>[2</w:t>
      </w:r>
      <w:r w:rsidR="00026670">
        <w:rPr>
          <w:rFonts w:hint="eastAsia"/>
          <w:noProof/>
        </w:rPr>
        <w:t>6</w:t>
      </w:r>
      <w:r w:rsidRPr="00224FF5">
        <w:rPr>
          <w:noProof/>
        </w:rPr>
        <w:t>]</w:t>
      </w:r>
      <w:r w:rsidRPr="00224FF5">
        <w:rPr>
          <w:noProof/>
        </w:rPr>
        <w:tab/>
        <w:t xml:space="preserve">M. Hu, R. Deng, K.M. Schumacher, M. Kurisawa, H. Ye, K. Purnamawati, </w:t>
      </w:r>
      <w:r>
        <w:rPr>
          <w:rFonts w:eastAsia="Malgun Gothic" w:hint="eastAsia"/>
          <w:noProof/>
        </w:rPr>
        <w:t>J.Y. Ying</w:t>
      </w:r>
      <w:r w:rsidRPr="00224FF5">
        <w:rPr>
          <w:noProof/>
        </w:rPr>
        <w:t>, Hydrodynamic spinning of hydrogel fibers, Biomaterials. 31 (2010) 863–</w:t>
      </w:r>
      <w:r w:rsidR="00180D7D">
        <w:rPr>
          <w:rFonts w:hint="eastAsia"/>
          <w:noProof/>
        </w:rPr>
        <w:t>86</w:t>
      </w:r>
      <w:r w:rsidRPr="00224FF5">
        <w:rPr>
          <w:noProof/>
        </w:rPr>
        <w:t>9.</w:t>
      </w:r>
    </w:p>
    <w:p w:rsidR="00E02732" w:rsidRPr="00224FF5" w:rsidRDefault="00E02732" w:rsidP="00E02732">
      <w:pPr>
        <w:pStyle w:val="NormalWeb"/>
        <w:ind w:left="640" w:hanging="640"/>
        <w:rPr>
          <w:noProof/>
        </w:rPr>
      </w:pPr>
      <w:r w:rsidRPr="00224FF5">
        <w:rPr>
          <w:noProof/>
        </w:rPr>
        <w:t>[2</w:t>
      </w:r>
      <w:r w:rsidR="00026670">
        <w:rPr>
          <w:rFonts w:hint="eastAsia"/>
          <w:noProof/>
        </w:rPr>
        <w:t>7</w:t>
      </w:r>
      <w:r w:rsidRPr="00224FF5">
        <w:rPr>
          <w:noProof/>
        </w:rPr>
        <w:t>]</w:t>
      </w:r>
      <w:r w:rsidRPr="00224FF5">
        <w:rPr>
          <w:noProof/>
        </w:rPr>
        <w:tab/>
        <w:t>H. Onoe, T. Okitsu, A. Itou, M. Kato-negishi, R. Gojo, D. Kiriya,</w:t>
      </w:r>
      <w:r>
        <w:rPr>
          <w:rFonts w:eastAsia="Malgun Gothic" w:hint="eastAsia"/>
          <w:noProof/>
        </w:rPr>
        <w:t xml:space="preserve"> K. Sato, S. Miura</w:t>
      </w:r>
      <w:r w:rsidRPr="00224FF5">
        <w:rPr>
          <w:noProof/>
        </w:rPr>
        <w:t xml:space="preserve">, </w:t>
      </w:r>
      <w:r>
        <w:rPr>
          <w:rFonts w:eastAsia="Malgun Gothic" w:hint="eastAsia"/>
          <w:noProof/>
        </w:rPr>
        <w:t xml:space="preserve">S. Iwanaga, K. Kuribayashi-shigetomi, Y.T. Matsunaga, Y. Shimoyama, S. Takeuchi, </w:t>
      </w:r>
      <w:r w:rsidRPr="00224FF5">
        <w:rPr>
          <w:noProof/>
        </w:rPr>
        <w:t>Metre-long cell-laden microfibers exhibit tissue morphologies and functions, Nat. Mater. 12 (2013) 584–590.</w:t>
      </w:r>
    </w:p>
    <w:p w:rsidR="00E02732" w:rsidRPr="00224FF5" w:rsidRDefault="00E02732" w:rsidP="00E02732">
      <w:pPr>
        <w:pStyle w:val="NormalWeb"/>
        <w:ind w:left="640" w:hanging="640"/>
        <w:rPr>
          <w:noProof/>
        </w:rPr>
      </w:pPr>
      <w:r w:rsidRPr="00224FF5">
        <w:rPr>
          <w:noProof/>
        </w:rPr>
        <w:t>[2</w:t>
      </w:r>
      <w:r w:rsidR="00026670">
        <w:rPr>
          <w:rFonts w:hint="eastAsia"/>
          <w:noProof/>
        </w:rPr>
        <w:t>8</w:t>
      </w:r>
      <w:r w:rsidRPr="00224FF5">
        <w:rPr>
          <w:noProof/>
        </w:rPr>
        <w:t>]</w:t>
      </w:r>
      <w:r w:rsidRPr="00224FF5">
        <w:rPr>
          <w:noProof/>
        </w:rPr>
        <w:tab/>
      </w:r>
      <w:r>
        <w:rPr>
          <w:rFonts w:eastAsia="Malgun Gothic" w:hint="eastAsia"/>
          <w:noProof/>
        </w:rPr>
        <w:t>S.J</w:t>
      </w:r>
      <w:r w:rsidRPr="00224FF5">
        <w:rPr>
          <w:noProof/>
        </w:rPr>
        <w:t>. Shin, J.</w:t>
      </w:r>
      <w:r>
        <w:rPr>
          <w:rFonts w:eastAsia="Malgun Gothic" w:hint="eastAsia"/>
          <w:noProof/>
        </w:rPr>
        <w:t>Y</w:t>
      </w:r>
      <w:r w:rsidRPr="00224FF5">
        <w:rPr>
          <w:noProof/>
        </w:rPr>
        <w:t>. Park, J.</w:t>
      </w:r>
      <w:r>
        <w:rPr>
          <w:rFonts w:eastAsia="Malgun Gothic" w:hint="eastAsia"/>
          <w:noProof/>
        </w:rPr>
        <w:t>Y</w:t>
      </w:r>
      <w:r w:rsidRPr="00224FF5">
        <w:rPr>
          <w:noProof/>
        </w:rPr>
        <w:t>. Lee, H. Park, Y</w:t>
      </w:r>
      <w:r>
        <w:rPr>
          <w:rFonts w:eastAsia="Malgun Gothic" w:hint="eastAsia"/>
          <w:noProof/>
        </w:rPr>
        <w:t>.D</w:t>
      </w:r>
      <w:r w:rsidRPr="00224FF5">
        <w:rPr>
          <w:noProof/>
        </w:rPr>
        <w:t>. Park, K</w:t>
      </w:r>
      <w:r>
        <w:rPr>
          <w:rFonts w:eastAsia="Malgun Gothic" w:hint="eastAsia"/>
          <w:noProof/>
        </w:rPr>
        <w:t>.B.</w:t>
      </w:r>
      <w:r w:rsidRPr="00224FF5">
        <w:rPr>
          <w:noProof/>
        </w:rPr>
        <w:t xml:space="preserve"> Lee, </w:t>
      </w:r>
      <w:r>
        <w:rPr>
          <w:rFonts w:eastAsia="Malgun Gothic" w:hint="eastAsia"/>
          <w:noProof/>
        </w:rPr>
        <w:t>C.M. Whang, S.H. Lee,</w:t>
      </w:r>
      <w:r w:rsidRPr="00224FF5">
        <w:rPr>
          <w:noProof/>
        </w:rPr>
        <w:t xml:space="preserve"> “On the fly” continuous generation of alginate fib</w:t>
      </w:r>
      <w:r>
        <w:rPr>
          <w:noProof/>
        </w:rPr>
        <w:t>ers using a microfluidic device</w:t>
      </w:r>
      <w:r w:rsidRPr="00224FF5">
        <w:rPr>
          <w:noProof/>
        </w:rPr>
        <w:t>, Langmuir. 23 (2007) 9104–</w:t>
      </w:r>
      <w:r w:rsidR="00180D7D">
        <w:rPr>
          <w:rFonts w:hint="eastAsia"/>
          <w:noProof/>
        </w:rPr>
        <w:t>910</w:t>
      </w:r>
      <w:r w:rsidRPr="00224FF5">
        <w:rPr>
          <w:noProof/>
        </w:rPr>
        <w:t>8.</w:t>
      </w:r>
    </w:p>
    <w:p w:rsidR="00E02732" w:rsidRPr="00224FF5" w:rsidRDefault="00E02732" w:rsidP="00E02732">
      <w:pPr>
        <w:pStyle w:val="NormalWeb"/>
        <w:ind w:left="640" w:hanging="640"/>
        <w:rPr>
          <w:noProof/>
        </w:rPr>
      </w:pPr>
      <w:r w:rsidRPr="00224FF5">
        <w:rPr>
          <w:noProof/>
        </w:rPr>
        <w:t>[2</w:t>
      </w:r>
      <w:r w:rsidR="00026670">
        <w:rPr>
          <w:rFonts w:hint="eastAsia"/>
          <w:noProof/>
        </w:rPr>
        <w:t>9</w:t>
      </w:r>
      <w:r w:rsidRPr="00224FF5">
        <w:rPr>
          <w:noProof/>
        </w:rPr>
        <w:t>]</w:t>
      </w:r>
      <w:r w:rsidRPr="00224FF5">
        <w:rPr>
          <w:noProof/>
        </w:rPr>
        <w:tab/>
        <w:t>T.R. Cuadros, O. Skurtys, J.M. Aguilera, Mechanical properties of calcium alginate fibers produced with a microfluidic device, Carbohydr. Polym. 89 (2012) 1198–1206.</w:t>
      </w:r>
    </w:p>
    <w:p w:rsidR="00E02732" w:rsidRPr="00224FF5" w:rsidRDefault="00E02732" w:rsidP="00E02732">
      <w:pPr>
        <w:pStyle w:val="NormalWeb"/>
        <w:ind w:left="640" w:hanging="640"/>
        <w:rPr>
          <w:noProof/>
        </w:rPr>
      </w:pPr>
      <w:r w:rsidRPr="00224FF5">
        <w:rPr>
          <w:noProof/>
        </w:rPr>
        <w:t>[</w:t>
      </w:r>
      <w:r w:rsidR="00026670">
        <w:rPr>
          <w:rFonts w:hint="eastAsia"/>
          <w:noProof/>
        </w:rPr>
        <w:t>30</w:t>
      </w:r>
      <w:r w:rsidRPr="00224FF5">
        <w:rPr>
          <w:noProof/>
        </w:rPr>
        <w:t>]</w:t>
      </w:r>
      <w:r w:rsidRPr="00224FF5">
        <w:rPr>
          <w:noProof/>
        </w:rPr>
        <w:tab/>
        <w:t>J. Su, Y. Zheng, H. Wu, Generation of alginate microfibers with a roller-assisted microfluidic system., Lab Chip. 9 (2009) 996–1001.</w:t>
      </w:r>
    </w:p>
    <w:p w:rsidR="00E02732" w:rsidRPr="00224FF5" w:rsidRDefault="00E02732" w:rsidP="00E02732">
      <w:pPr>
        <w:pStyle w:val="NormalWeb"/>
        <w:ind w:left="640" w:hanging="640"/>
        <w:rPr>
          <w:noProof/>
        </w:rPr>
      </w:pPr>
      <w:r w:rsidRPr="00224FF5">
        <w:rPr>
          <w:noProof/>
        </w:rPr>
        <w:t>[3</w:t>
      </w:r>
      <w:r w:rsidR="00026670">
        <w:rPr>
          <w:rFonts w:hint="eastAsia"/>
          <w:noProof/>
        </w:rPr>
        <w:t>1</w:t>
      </w:r>
      <w:r w:rsidRPr="00224FF5">
        <w:rPr>
          <w:noProof/>
        </w:rPr>
        <w:t>]</w:t>
      </w:r>
      <w:r w:rsidRPr="00224FF5">
        <w:rPr>
          <w:noProof/>
        </w:rPr>
        <w:tab/>
        <w:t>S. Sugiura, T. Oda, Y. Aoyagi, M. Satake, N. Ohkohchi, M. Nakajima, Tubular gel fabrication and cell encapsulation in laminar flow stream formed by microfabricated nozzle array, Lab Chip. 8 (2008) 1255–</w:t>
      </w:r>
      <w:r w:rsidR="00180D7D">
        <w:rPr>
          <w:rFonts w:hint="eastAsia"/>
          <w:noProof/>
        </w:rPr>
        <w:t>125</w:t>
      </w:r>
      <w:r w:rsidRPr="00224FF5">
        <w:rPr>
          <w:noProof/>
        </w:rPr>
        <w:t>7.</w:t>
      </w:r>
    </w:p>
    <w:p w:rsidR="00E02732" w:rsidRPr="006820BE" w:rsidRDefault="00E02732" w:rsidP="00E02732">
      <w:pPr>
        <w:pStyle w:val="NormalWeb"/>
        <w:ind w:left="640" w:hanging="640"/>
        <w:rPr>
          <w:rFonts w:eastAsia="Malgun Gothic"/>
          <w:noProof/>
        </w:rPr>
      </w:pPr>
      <w:r w:rsidRPr="00224FF5">
        <w:rPr>
          <w:noProof/>
        </w:rPr>
        <w:t>[3</w:t>
      </w:r>
      <w:r w:rsidR="00026670">
        <w:rPr>
          <w:rFonts w:hint="eastAsia"/>
          <w:noProof/>
        </w:rPr>
        <w:t>2</w:t>
      </w:r>
      <w:r w:rsidRPr="00224FF5">
        <w:rPr>
          <w:noProof/>
        </w:rPr>
        <w:t>]</w:t>
      </w:r>
      <w:r w:rsidRPr="00224FF5">
        <w:rPr>
          <w:noProof/>
        </w:rPr>
        <w:tab/>
        <w:t xml:space="preserve">J. Yan, Y. Huang, D.B. Chrisey, Laser-assisted printing of alginate long tubes and annular constructs., Biofabrication. 5 (2013) </w:t>
      </w:r>
      <w:r>
        <w:rPr>
          <w:rFonts w:eastAsia="Malgun Gothic" w:hint="eastAsia"/>
          <w:noProof/>
        </w:rPr>
        <w:t>1-8.</w:t>
      </w:r>
    </w:p>
    <w:p w:rsidR="00E02732" w:rsidRPr="006820BE" w:rsidRDefault="00E02732" w:rsidP="00E02732">
      <w:pPr>
        <w:spacing w:line="240" w:lineRule="auto"/>
        <w:ind w:left="640" w:hanging="640"/>
        <w:rPr>
          <w:rFonts w:eastAsia="Malgun Gothic"/>
          <w:noProof/>
        </w:rPr>
      </w:pPr>
      <w:r>
        <w:rPr>
          <w:rFonts w:eastAsia="Malgun Gothic" w:hint="eastAsia"/>
          <w:noProof/>
        </w:rPr>
        <w:t>[3</w:t>
      </w:r>
      <w:r w:rsidR="00026670">
        <w:rPr>
          <w:rFonts w:eastAsia="Malgun Gothic" w:hint="eastAsia"/>
          <w:noProof/>
        </w:rPr>
        <w:t>3</w:t>
      </w:r>
      <w:r>
        <w:rPr>
          <w:rFonts w:eastAsia="Malgun Gothic" w:hint="eastAsia"/>
          <w:noProof/>
        </w:rPr>
        <w:t>]</w:t>
      </w:r>
      <w:r>
        <w:rPr>
          <w:rFonts w:eastAsia="Malgun Gothic" w:hint="eastAsia"/>
          <w:noProof/>
        </w:rPr>
        <w:tab/>
      </w:r>
      <w:r w:rsidRPr="00224FF5">
        <w:rPr>
          <w:noProof/>
        </w:rPr>
        <w:t>R.T. Weitz, L. Harnau, S. Rauschenbach, M. Burghard, K. Kern, Polymer nanofibers via nozzle-free centrifugal spinning, Nano Lett. 8 (2008) 1187–1191</w:t>
      </w:r>
      <w:r>
        <w:rPr>
          <w:rFonts w:eastAsia="Malgun Gothic" w:hint="eastAsia"/>
          <w:noProof/>
        </w:rPr>
        <w:t>.</w:t>
      </w:r>
    </w:p>
    <w:p w:rsidR="00E02732" w:rsidRPr="00224FF5" w:rsidRDefault="00E02732" w:rsidP="00E02732">
      <w:pPr>
        <w:spacing w:line="240" w:lineRule="auto"/>
        <w:ind w:left="640" w:hanging="640"/>
        <w:rPr>
          <w:noProof/>
        </w:rPr>
      </w:pPr>
      <w:r>
        <w:rPr>
          <w:rFonts w:eastAsia="Malgun Gothic" w:hint="eastAsia"/>
          <w:noProof/>
        </w:rPr>
        <w:t>[3</w:t>
      </w:r>
      <w:r w:rsidR="00026670">
        <w:rPr>
          <w:rFonts w:eastAsia="Malgun Gothic" w:hint="eastAsia"/>
          <w:noProof/>
        </w:rPr>
        <w:t>4</w:t>
      </w:r>
      <w:r>
        <w:rPr>
          <w:rFonts w:eastAsia="Malgun Gothic" w:hint="eastAsia"/>
          <w:noProof/>
        </w:rPr>
        <w:t>]</w:t>
      </w:r>
      <w:r>
        <w:rPr>
          <w:rFonts w:eastAsia="Malgun Gothic" w:hint="eastAsia"/>
          <w:noProof/>
        </w:rPr>
        <w:tab/>
      </w:r>
      <w:r w:rsidRPr="00224FF5">
        <w:rPr>
          <w:noProof/>
        </w:rPr>
        <w:t>T. Boland, T. Xu, B. Damon, X. Cui, Application of inkjet printing to tissue engineering., Biotechnol. J. 1 (2006) 910–</w:t>
      </w:r>
      <w:r w:rsidR="00180D7D">
        <w:rPr>
          <w:rFonts w:hint="eastAsia"/>
          <w:noProof/>
        </w:rPr>
        <w:t>91</w:t>
      </w:r>
      <w:r w:rsidRPr="00224FF5">
        <w:rPr>
          <w:noProof/>
        </w:rPr>
        <w:t>7</w:t>
      </w:r>
      <w:r>
        <w:rPr>
          <w:rFonts w:eastAsia="Malgun Gothic" w:hint="eastAsia"/>
          <w:noProof/>
        </w:rPr>
        <w:t>.</w:t>
      </w:r>
      <w:r>
        <w:fldChar w:fldCharType="begin" w:fldLock="1"/>
      </w:r>
      <w:r>
        <w:instrText xml:space="preserve">ADDIN Mendeley Bibliography CSL_BIBLIOGRAPHY </w:instrText>
      </w:r>
      <w:r>
        <w:fldChar w:fldCharType="separate"/>
      </w:r>
    </w:p>
    <w:p w:rsidR="00F8673C" w:rsidRDefault="00E02732" w:rsidP="00F8673C">
      <w:pPr>
        <w:pStyle w:val="Heading1"/>
      </w:pPr>
      <w:r>
        <w:fldChar w:fldCharType="end"/>
      </w:r>
    </w:p>
    <w:p w:rsidR="00E02732" w:rsidRDefault="00E02732" w:rsidP="00E02732"/>
    <w:p w:rsidR="00E02732" w:rsidRPr="00E02732" w:rsidRDefault="00E02732" w:rsidP="00E02732"/>
    <w:p w:rsidR="006F7735" w:rsidRDefault="006F7735" w:rsidP="006F7735">
      <w:pPr>
        <w:pStyle w:val="Heading1"/>
      </w:pPr>
      <w:bookmarkStart w:id="54" w:name="_Toc388900226"/>
      <w:r>
        <w:rPr>
          <w:rFonts w:hint="eastAsia"/>
        </w:rPr>
        <w:t>C</w:t>
      </w:r>
      <w:r w:rsidRPr="0083355E">
        <w:rPr>
          <w:rFonts w:hint="eastAsia"/>
        </w:rPr>
        <w:t xml:space="preserve">hapter 6 Contributions and </w:t>
      </w:r>
      <w:r>
        <w:rPr>
          <w:rFonts w:hint="eastAsia"/>
        </w:rPr>
        <w:t>R</w:t>
      </w:r>
      <w:r w:rsidRPr="0083355E">
        <w:rPr>
          <w:rFonts w:hint="eastAsia"/>
        </w:rPr>
        <w:t>ecommendations</w:t>
      </w:r>
      <w:bookmarkEnd w:id="54"/>
      <w:r w:rsidRPr="0083355E">
        <w:rPr>
          <w:rFonts w:hint="eastAsia"/>
        </w:rPr>
        <w:t xml:space="preserve"> </w:t>
      </w:r>
    </w:p>
    <w:p w:rsidR="006F7735" w:rsidRDefault="006F7735" w:rsidP="006F7735">
      <w:r>
        <w:t>T</w:t>
      </w:r>
      <w:r>
        <w:rPr>
          <w:rFonts w:hint="eastAsia"/>
        </w:rPr>
        <w:t>he following was achieved through the research work described in this thesis.</w:t>
      </w:r>
    </w:p>
    <w:p w:rsidR="001F16CE" w:rsidRDefault="001F16CE" w:rsidP="006F7735">
      <w:pPr>
        <w:pStyle w:val="Heading2"/>
        <w:rPr>
          <w:rFonts w:hint="eastAsia"/>
          <w:sz w:val="24"/>
          <w:szCs w:val="24"/>
        </w:rPr>
      </w:pPr>
    </w:p>
    <w:p w:rsidR="006F7735" w:rsidRPr="00354424" w:rsidRDefault="006F7735" w:rsidP="006F7735">
      <w:pPr>
        <w:pStyle w:val="Heading2"/>
        <w:rPr>
          <w:sz w:val="24"/>
          <w:szCs w:val="24"/>
        </w:rPr>
      </w:pPr>
      <w:r w:rsidRPr="00354424">
        <w:rPr>
          <w:rFonts w:hint="eastAsia"/>
          <w:sz w:val="24"/>
          <w:szCs w:val="24"/>
        </w:rPr>
        <w:t xml:space="preserve">6.1 Monoclonal Antibody Polishing Process </w:t>
      </w:r>
      <w:r w:rsidR="001F16CE">
        <w:rPr>
          <w:sz w:val="24"/>
          <w:szCs w:val="24"/>
        </w:rPr>
        <w:t>Deign</w:t>
      </w:r>
      <w:r w:rsidRPr="00354424">
        <w:rPr>
          <w:rFonts w:hint="eastAsia"/>
          <w:sz w:val="24"/>
          <w:szCs w:val="24"/>
        </w:rPr>
        <w:t xml:space="preserve"> Based Membrane Chromatography</w:t>
      </w:r>
    </w:p>
    <w:p w:rsidR="006F7735" w:rsidRDefault="006F7735" w:rsidP="006F7735">
      <w:pPr>
        <w:tabs>
          <w:tab w:val="left" w:pos="2175"/>
        </w:tabs>
      </w:pPr>
      <w:r>
        <w:rPr>
          <w:rFonts w:hint="eastAsia"/>
        </w:rPr>
        <w:t xml:space="preserve">PVDF membranes were studied for environmentally responsive </w:t>
      </w:r>
      <w:r>
        <w:t>characteristic</w:t>
      </w:r>
      <w:r>
        <w:rPr>
          <w:rFonts w:hint="eastAsia"/>
        </w:rPr>
        <w:t xml:space="preserve"> under salt concentrations [1</w:t>
      </w:r>
      <w:r>
        <w:rPr>
          <w:rFonts w:cs="Times New Roman"/>
        </w:rPr>
        <w:t>­</w:t>
      </w:r>
      <w:r>
        <w:rPr>
          <w:rFonts w:hint="eastAsia"/>
        </w:rPr>
        <w:t xml:space="preserve"> 5]. </w:t>
      </w:r>
      <w:r>
        <w:t>T</w:t>
      </w:r>
      <w:r>
        <w:rPr>
          <w:rFonts w:hint="eastAsia"/>
        </w:rPr>
        <w:t xml:space="preserve">his membrane </w:t>
      </w:r>
      <w:r w:rsidR="00DC22B3">
        <w:rPr>
          <w:rFonts w:hint="eastAsia"/>
        </w:rPr>
        <w:t xml:space="preserve">was </w:t>
      </w:r>
      <w:r>
        <w:rPr>
          <w:rFonts w:hint="eastAsia"/>
        </w:rPr>
        <w:t xml:space="preserve">suggested as bioseparation tool using different apparent hydrophobic interactions between protein and membrane matrix. IgG and its </w:t>
      </w:r>
      <w:r>
        <w:t>aggregates</w:t>
      </w:r>
      <w:r>
        <w:rPr>
          <w:rFonts w:hint="eastAsia"/>
        </w:rPr>
        <w:t xml:space="preserve"> [1], and rabbit IgG and protein</w:t>
      </w:r>
      <w:r>
        <w:rPr>
          <w:rFonts w:cs="Times New Roman"/>
        </w:rPr>
        <w:t>­</w:t>
      </w:r>
      <w:r>
        <w:rPr>
          <w:rFonts w:hint="eastAsia"/>
        </w:rPr>
        <w:t xml:space="preserve">A conjugated rabbit IgG [2] were used as model proteins for assessing subtle hydrophobic difference. </w:t>
      </w:r>
      <w:r>
        <w:t>B</w:t>
      </w:r>
      <w:r>
        <w:rPr>
          <w:rFonts w:hint="eastAsia"/>
        </w:rPr>
        <w:t xml:space="preserve">ased on earlier studies, PVDF membrane chromatography was </w:t>
      </w:r>
      <w:r>
        <w:t>utilized</w:t>
      </w:r>
      <w:r>
        <w:rPr>
          <w:rFonts w:hint="eastAsia"/>
        </w:rPr>
        <w:t xml:space="preserve"> for designing the monoclonal antibody polishing process. The model proteins were choose according to industry </w:t>
      </w:r>
      <w:r>
        <w:t>practice</w:t>
      </w:r>
      <w:r>
        <w:rPr>
          <w:rFonts w:hint="eastAsia"/>
        </w:rPr>
        <w:t xml:space="preserve">, </w:t>
      </w:r>
      <w:r>
        <w:t>which</w:t>
      </w:r>
      <w:r>
        <w:rPr>
          <w:rFonts w:hint="eastAsia"/>
        </w:rPr>
        <w:t xml:space="preserve"> were monoclonal antibody, di-, tri-</w:t>
      </w:r>
      <w:proofErr w:type="spellStart"/>
      <w:r>
        <w:rPr>
          <w:rFonts w:hint="eastAsia"/>
        </w:rPr>
        <w:t>mer</w:t>
      </w:r>
      <w:proofErr w:type="spellEnd"/>
      <w:r>
        <w:rPr>
          <w:rFonts w:hint="eastAsia"/>
        </w:rPr>
        <w:t xml:space="preserve"> antibody aggregates, and </w:t>
      </w:r>
      <w:r>
        <w:t>conjugates</w:t>
      </w:r>
      <w:r>
        <w:rPr>
          <w:rFonts w:hint="eastAsia"/>
        </w:rPr>
        <w:t xml:space="preserve"> with protein-A. Individual protein hydrophobic interaction with PVDF membrane chromatography was investigated, and then feed solution (mixture of three proteins) was applied on hydrophobic interaction membrane chromatography with optimized operating conditions. </w:t>
      </w:r>
      <w:r>
        <w:t>A</w:t>
      </w:r>
      <w:r>
        <w:rPr>
          <w:rFonts w:hint="eastAsia"/>
        </w:rPr>
        <w:t xml:space="preserve"> polishing step was built up with </w:t>
      </w:r>
      <w:r w:rsidR="00B60EA6">
        <w:t>flow</w:t>
      </w:r>
      <w:r w:rsidR="00B60EA6">
        <w:rPr>
          <w:rFonts w:cs="Times New Roman" w:hint="eastAsia"/>
        </w:rPr>
        <w:t>-</w:t>
      </w:r>
      <w:r w:rsidR="00B60EA6">
        <w:t>through</w:t>
      </w:r>
      <w:r>
        <w:rPr>
          <w:rFonts w:hint="eastAsia"/>
        </w:rPr>
        <w:t xml:space="preserve"> mode that allowed product (monoclonal antibody) to flow through the membrane chromatographic system and two impurities (aggregates and protein-A conjugates) were trapped in it. </w:t>
      </w:r>
    </w:p>
    <w:p w:rsidR="006F7735" w:rsidRDefault="006F7735" w:rsidP="006F7735">
      <w:pPr>
        <w:tabs>
          <w:tab w:val="left" w:pos="2175"/>
        </w:tabs>
      </w:pPr>
      <w:r>
        <w:rPr>
          <w:rFonts w:hint="eastAsia"/>
        </w:rPr>
        <w:lastRenderedPageBreak/>
        <w:t xml:space="preserve">This case study could afford many opportunities in the last step of impurities removal of monoclonal antibody production line as a polishing step. </w:t>
      </w:r>
      <w:r>
        <w:t>I</w:t>
      </w:r>
      <w:r>
        <w:rPr>
          <w:rFonts w:hint="eastAsia"/>
        </w:rPr>
        <w:t xml:space="preserve">t is suitable for fewer amounts of impurities bound on membrane with high flow rate. </w:t>
      </w:r>
      <w:r>
        <w:t>I</w:t>
      </w:r>
      <w:r>
        <w:rPr>
          <w:rFonts w:hint="eastAsia"/>
        </w:rPr>
        <w:t xml:space="preserve">t is even more beneficial from an industries perspective, as the process does not need to be stopped in the middle to </w:t>
      </w:r>
      <w:r>
        <w:t>switch</w:t>
      </w:r>
      <w:r>
        <w:rPr>
          <w:rFonts w:hint="eastAsia"/>
        </w:rPr>
        <w:t xml:space="preserve"> </w:t>
      </w:r>
      <w:r>
        <w:t>buffer</w:t>
      </w:r>
      <w:r>
        <w:rPr>
          <w:rFonts w:hint="eastAsia"/>
        </w:rPr>
        <w:t xml:space="preserve">s, </w:t>
      </w:r>
      <w:r>
        <w:t>because</w:t>
      </w:r>
      <w:r>
        <w:rPr>
          <w:rFonts w:hint="eastAsia"/>
        </w:rPr>
        <w:t xml:space="preserve"> the </w:t>
      </w:r>
      <w:r>
        <w:t>fluid</w:t>
      </w:r>
      <w:r>
        <w:rPr>
          <w:rFonts w:hint="eastAsia"/>
        </w:rPr>
        <w:t xml:space="preserve"> with final product will be collected in flow through stream. </w:t>
      </w:r>
      <w:r>
        <w:t>T</w:t>
      </w:r>
      <w:r>
        <w:rPr>
          <w:rFonts w:hint="eastAsia"/>
        </w:rPr>
        <w:t xml:space="preserve">he membrane chromatography adsorbent can be used up by calculating the amount of impurities reached up to 80% of </w:t>
      </w:r>
      <w:r>
        <w:t>membrane binding capacity. T</w:t>
      </w:r>
      <w:r>
        <w:rPr>
          <w:rFonts w:hint="eastAsia"/>
        </w:rPr>
        <w:t xml:space="preserve">his membrane adsorbent can be regenerated by lowering salt concentration if it is </w:t>
      </w:r>
      <w:r>
        <w:t>necessary</w:t>
      </w:r>
      <w:r>
        <w:rPr>
          <w:rFonts w:hint="eastAsia"/>
        </w:rPr>
        <w:t xml:space="preserve">. </w:t>
      </w:r>
    </w:p>
    <w:p w:rsidR="006F7735" w:rsidRDefault="006F7735" w:rsidP="006F7735">
      <w:pPr>
        <w:tabs>
          <w:tab w:val="left" w:pos="2175"/>
        </w:tabs>
      </w:pPr>
      <w:r>
        <w:t>T</w:t>
      </w:r>
      <w:r>
        <w:rPr>
          <w:rFonts w:hint="eastAsia"/>
        </w:rPr>
        <w:t xml:space="preserve">he second contribution would be the </w:t>
      </w:r>
      <w:r>
        <w:t>feasibility</w:t>
      </w:r>
      <w:r>
        <w:rPr>
          <w:rFonts w:hint="eastAsia"/>
        </w:rPr>
        <w:t xml:space="preserve"> of this process development applied in other biopharmaceutical products. </w:t>
      </w:r>
      <w:r>
        <w:t>A</w:t>
      </w:r>
      <w:r>
        <w:rPr>
          <w:rFonts w:hint="eastAsia"/>
        </w:rPr>
        <w:t xml:space="preserve">s chapter 1 listed the advantage of </w:t>
      </w:r>
      <w:r>
        <w:t>membrane</w:t>
      </w:r>
      <w:r>
        <w:rPr>
          <w:rFonts w:hint="eastAsia"/>
        </w:rPr>
        <w:t xml:space="preserve"> chromatography, the biopharmaceutical product process development will be guided toward to membrane chromatographic separation. </w:t>
      </w:r>
      <w:r>
        <w:t>W</w:t>
      </w:r>
      <w:r>
        <w:rPr>
          <w:rFonts w:hint="eastAsia"/>
        </w:rPr>
        <w:t xml:space="preserve">ith relative less membrane chromatography technologies established time compared to resin-based column chromatography, the </w:t>
      </w:r>
      <w:r>
        <w:t>grow</w:t>
      </w:r>
      <w:r>
        <w:rPr>
          <w:rFonts w:hint="eastAsia"/>
        </w:rPr>
        <w:t xml:space="preserve">th of membrane chromatography </w:t>
      </w:r>
      <w:r>
        <w:t xml:space="preserve">performance is fast enough which will be applied in biopharmaceutical production line. </w:t>
      </w:r>
    </w:p>
    <w:p w:rsidR="006F7735" w:rsidRDefault="006F7735" w:rsidP="006F7735">
      <w:pPr>
        <w:tabs>
          <w:tab w:val="left" w:pos="2175"/>
        </w:tabs>
      </w:pPr>
      <w:r>
        <w:rPr>
          <w:rFonts w:hint="eastAsia"/>
        </w:rPr>
        <w:t>For the future work can be suggested below.</w:t>
      </w:r>
    </w:p>
    <w:p w:rsidR="006F7735" w:rsidRDefault="006F7735" w:rsidP="006F7735">
      <w:pPr>
        <w:pStyle w:val="ListParagraph"/>
        <w:numPr>
          <w:ilvl w:val="0"/>
          <w:numId w:val="10"/>
        </w:numPr>
        <w:tabs>
          <w:tab w:val="left" w:pos="2175"/>
        </w:tabs>
        <w:spacing w:line="480" w:lineRule="auto"/>
        <w:rPr>
          <w:rFonts w:hint="eastAsia"/>
        </w:rPr>
      </w:pPr>
      <w:r>
        <w:t>M</w:t>
      </w:r>
      <w:r>
        <w:rPr>
          <w:rFonts w:hint="eastAsia"/>
        </w:rPr>
        <w:t xml:space="preserve">embrane binding capacity can be improved by adding hydrogel coating/grafting on the </w:t>
      </w:r>
      <w:r>
        <w:t>membrane</w:t>
      </w:r>
      <w:r>
        <w:rPr>
          <w:rFonts w:hint="eastAsia"/>
        </w:rPr>
        <w:t xml:space="preserve"> substrate. </w:t>
      </w:r>
    </w:p>
    <w:p w:rsidR="00DC22B3" w:rsidRDefault="00DC22B3" w:rsidP="00DC22B3">
      <w:pPr>
        <w:tabs>
          <w:tab w:val="left" w:pos="2175"/>
        </w:tabs>
        <w:ind w:left="360"/>
      </w:pPr>
    </w:p>
    <w:p w:rsidR="006F7735" w:rsidRPr="00354424" w:rsidRDefault="006F7735" w:rsidP="006F7735">
      <w:pPr>
        <w:pStyle w:val="Heading2"/>
        <w:rPr>
          <w:sz w:val="24"/>
          <w:szCs w:val="24"/>
        </w:rPr>
      </w:pPr>
      <w:r w:rsidRPr="00354424">
        <w:rPr>
          <w:rFonts w:hint="eastAsia"/>
          <w:sz w:val="24"/>
          <w:szCs w:val="24"/>
        </w:rPr>
        <w:lastRenderedPageBreak/>
        <w:t>6.2 inexpensive membrane chromatography with paper based composite membrane</w:t>
      </w:r>
    </w:p>
    <w:p w:rsidR="006F7735" w:rsidRDefault="006F7735" w:rsidP="006F7735">
      <w:r>
        <w:t>T</w:t>
      </w:r>
      <w:r>
        <w:rPr>
          <w:rFonts w:hint="eastAsia"/>
        </w:rPr>
        <w:t xml:space="preserve">he development of a PVCL composite membrane which is applied to membrane </w:t>
      </w:r>
      <w:r>
        <w:t>chromatography</w:t>
      </w:r>
      <w:r>
        <w:rPr>
          <w:rFonts w:hint="eastAsia"/>
        </w:rPr>
        <w:t xml:space="preserve"> has been </w:t>
      </w:r>
      <w:r>
        <w:t>assessed</w:t>
      </w:r>
      <w:r>
        <w:rPr>
          <w:rFonts w:hint="eastAsia"/>
        </w:rPr>
        <w:t xml:space="preserve">. </w:t>
      </w:r>
      <w:r>
        <w:t>I</w:t>
      </w:r>
      <w:r>
        <w:rPr>
          <w:rFonts w:hint="eastAsia"/>
        </w:rPr>
        <w:t xml:space="preserve">n earlier work [6], the interests of composite membrane were more focused on protein adsorbent. </w:t>
      </w:r>
      <w:r>
        <w:t>I</w:t>
      </w:r>
      <w:r>
        <w:rPr>
          <w:rFonts w:hint="eastAsia"/>
        </w:rPr>
        <w:t xml:space="preserve">n this thesis chapter 3 achieved PVCL composite </w:t>
      </w:r>
      <w:r>
        <w:t>membranes</w:t>
      </w:r>
      <w:r>
        <w:rPr>
          <w:rFonts w:hint="eastAsia"/>
        </w:rPr>
        <w:t xml:space="preserve"> were adopted as a protein separation tool using its </w:t>
      </w:r>
      <w:r>
        <w:t>environmentall</w:t>
      </w:r>
      <w:r>
        <w:rPr>
          <w:rFonts w:hint="eastAsia"/>
        </w:rPr>
        <w:t xml:space="preserve">y responsive </w:t>
      </w:r>
      <w:r>
        <w:t>behaviour</w:t>
      </w:r>
      <w:r>
        <w:rPr>
          <w:rFonts w:hint="eastAsia"/>
        </w:rPr>
        <w:t xml:space="preserve">. </w:t>
      </w:r>
      <w:r>
        <w:t>T</w:t>
      </w:r>
      <w:r>
        <w:rPr>
          <w:rFonts w:hint="eastAsia"/>
        </w:rPr>
        <w:t xml:space="preserve">wo major plasma proteins (hIgG and HSA) and the popular hormone (insulin) were </w:t>
      </w:r>
      <w:r>
        <w:t>choosing</w:t>
      </w:r>
      <w:r>
        <w:rPr>
          <w:rFonts w:hint="eastAsia"/>
        </w:rPr>
        <w:t xml:space="preserve"> for model protein. </w:t>
      </w:r>
      <w:r>
        <w:t>I</w:t>
      </w:r>
      <w:r>
        <w:rPr>
          <w:rFonts w:hint="eastAsia"/>
        </w:rPr>
        <w:t xml:space="preserve">t flowed into the composite membrane chromatography system at 1.3M of ammonium </w:t>
      </w:r>
      <w:r>
        <w:t>sulphate concentration</w:t>
      </w:r>
      <w:r>
        <w:rPr>
          <w:rFonts w:hint="eastAsia"/>
        </w:rPr>
        <w:t>. First, th</w:t>
      </w:r>
      <w:bookmarkStart w:id="55" w:name="_GoBack"/>
      <w:bookmarkEnd w:id="55"/>
      <w:r>
        <w:rPr>
          <w:rFonts w:hint="eastAsia"/>
        </w:rPr>
        <w:t xml:space="preserve">e least hydrophobic protein, HSA, passed through the membrane matrix </w:t>
      </w:r>
      <w:r>
        <w:t>without</w:t>
      </w:r>
      <w:r>
        <w:rPr>
          <w:rFonts w:hint="eastAsia"/>
        </w:rPr>
        <w:t xml:space="preserve"> interaction. The remaining two proteins, hIgG and insulin, were eluted by reducing salt concentration incrementally. </w:t>
      </w:r>
    </w:p>
    <w:p w:rsidR="006F7735" w:rsidRDefault="006F7735" w:rsidP="006F7735">
      <w:r>
        <w:rPr>
          <w:rFonts w:hint="eastAsia"/>
        </w:rPr>
        <w:t xml:space="preserve">From this work, </w:t>
      </w:r>
      <w:r>
        <w:t>“</w:t>
      </w:r>
      <w:r w:rsidR="00CC795C">
        <w:t>custom</w:t>
      </w:r>
      <w:r w:rsidR="00CC795C">
        <w:rPr>
          <w:rFonts w:hint="eastAsia"/>
        </w:rPr>
        <w:t xml:space="preserve"> made</w:t>
      </w:r>
      <w:r>
        <w:t>”</w:t>
      </w:r>
      <w:r>
        <w:rPr>
          <w:rFonts w:hint="eastAsia"/>
        </w:rPr>
        <w:t xml:space="preserve"> hydrogel coated on filter paper membrane with an inexpensive fabrication price, controllable of cross-linking degree, and flexible geometries could be benefit both </w:t>
      </w:r>
      <w:r>
        <w:t>manufacturing</w:t>
      </w:r>
      <w:r>
        <w:rPr>
          <w:rFonts w:hint="eastAsia"/>
        </w:rPr>
        <w:t xml:space="preserve"> and research areas. For comparison for the economical </w:t>
      </w:r>
      <w:r>
        <w:t>aspect</w:t>
      </w:r>
      <w:r>
        <w:rPr>
          <w:rFonts w:hint="eastAsia"/>
        </w:rPr>
        <w:t xml:space="preserve"> in chapter 2 and 3, </w:t>
      </w:r>
      <w:r>
        <w:t>commercially</w:t>
      </w:r>
      <w:r>
        <w:rPr>
          <w:rFonts w:hint="eastAsia"/>
        </w:rPr>
        <w:t xml:space="preserve"> </w:t>
      </w:r>
      <w:r>
        <w:t>available</w:t>
      </w:r>
      <w:r>
        <w:rPr>
          <w:rFonts w:hint="eastAsia"/>
        </w:rPr>
        <w:t xml:space="preserve"> hydrogel grafted membrane (PVDF) for membrane chromatographic application increases the total cost of production. </w:t>
      </w:r>
    </w:p>
    <w:p w:rsidR="006F7735" w:rsidRDefault="006F7735" w:rsidP="006F7735">
      <w:pPr>
        <w:tabs>
          <w:tab w:val="left" w:pos="2175"/>
        </w:tabs>
      </w:pPr>
      <w:r>
        <w:rPr>
          <w:rFonts w:hint="eastAsia"/>
        </w:rPr>
        <w:t>For the future work can be suggested below.</w:t>
      </w:r>
    </w:p>
    <w:p w:rsidR="006F7735" w:rsidRDefault="006F7735" w:rsidP="006F7735">
      <w:pPr>
        <w:pStyle w:val="ListParagraph"/>
        <w:numPr>
          <w:ilvl w:val="0"/>
          <w:numId w:val="11"/>
        </w:numPr>
        <w:tabs>
          <w:tab w:val="left" w:pos="1701"/>
        </w:tabs>
        <w:spacing w:line="480" w:lineRule="auto"/>
      </w:pPr>
      <w:r>
        <w:rPr>
          <w:rFonts w:hint="eastAsia"/>
        </w:rPr>
        <w:t xml:space="preserve">PVCL hydrogel stability needs to be improved over period of time. </w:t>
      </w:r>
      <w:r>
        <w:t>C</w:t>
      </w:r>
      <w:r>
        <w:rPr>
          <w:rFonts w:hint="eastAsia"/>
        </w:rPr>
        <w:t xml:space="preserve">omposite </w:t>
      </w:r>
      <w:r>
        <w:t>membrane</w:t>
      </w:r>
      <w:r>
        <w:rPr>
          <w:rFonts w:hint="eastAsia"/>
        </w:rPr>
        <w:t xml:space="preserve"> has to be stored in liquid solution for the prevention of dehydration which </w:t>
      </w:r>
      <w:r>
        <w:t>led</w:t>
      </w:r>
      <w:r>
        <w:rPr>
          <w:rFonts w:hint="eastAsia"/>
        </w:rPr>
        <w:t xml:space="preserve"> breakage of polymer chain.</w:t>
      </w:r>
    </w:p>
    <w:p w:rsidR="006F7735" w:rsidRDefault="006F7735" w:rsidP="006F7735">
      <w:pPr>
        <w:pStyle w:val="ListParagraph"/>
        <w:numPr>
          <w:ilvl w:val="0"/>
          <w:numId w:val="11"/>
        </w:numPr>
        <w:tabs>
          <w:tab w:val="left" w:pos="1701"/>
        </w:tabs>
        <w:spacing w:line="480" w:lineRule="auto"/>
      </w:pPr>
      <w:r>
        <w:rPr>
          <w:rFonts w:hint="eastAsia"/>
        </w:rPr>
        <w:lastRenderedPageBreak/>
        <w:t xml:space="preserve"> </w:t>
      </w:r>
      <w:r>
        <w:t>P</w:t>
      </w:r>
      <w:r>
        <w:rPr>
          <w:rFonts w:hint="eastAsia"/>
        </w:rPr>
        <w:t xml:space="preserve">rotein fouling problem was presented after repeating separation runs. </w:t>
      </w:r>
      <w:r>
        <w:t>S</w:t>
      </w:r>
      <w:r>
        <w:rPr>
          <w:rFonts w:hint="eastAsia"/>
        </w:rPr>
        <w:t xml:space="preserve">everal experimental runs indicated pressure </w:t>
      </w:r>
      <w:r>
        <w:t>increases</w:t>
      </w:r>
      <w:r>
        <w:rPr>
          <w:rFonts w:hint="eastAsia"/>
        </w:rPr>
        <w:t xml:space="preserve"> due to the protein fouling. </w:t>
      </w:r>
    </w:p>
    <w:p w:rsidR="001F16CE" w:rsidRDefault="001F16CE" w:rsidP="006F7735">
      <w:pPr>
        <w:pStyle w:val="Heading2"/>
        <w:rPr>
          <w:rFonts w:hint="eastAsia"/>
          <w:sz w:val="24"/>
          <w:szCs w:val="24"/>
        </w:rPr>
      </w:pPr>
    </w:p>
    <w:p w:rsidR="006F7735" w:rsidRDefault="006F7735" w:rsidP="006F7735">
      <w:pPr>
        <w:pStyle w:val="Heading2"/>
        <w:rPr>
          <w:sz w:val="24"/>
          <w:szCs w:val="24"/>
        </w:rPr>
      </w:pPr>
      <w:r>
        <w:rPr>
          <w:rFonts w:hint="eastAsia"/>
          <w:sz w:val="24"/>
          <w:szCs w:val="24"/>
        </w:rPr>
        <w:t>6.3 H</w:t>
      </w:r>
      <w:r w:rsidRPr="00354424">
        <w:rPr>
          <w:rFonts w:hint="eastAsia"/>
          <w:sz w:val="24"/>
          <w:szCs w:val="24"/>
        </w:rPr>
        <w:t xml:space="preserve">ollow fiber membrane modification with natural hydrogel </w:t>
      </w:r>
    </w:p>
    <w:p w:rsidR="006F7735" w:rsidRDefault="006F7735" w:rsidP="006F7735">
      <w:r>
        <w:t>T</w:t>
      </w:r>
      <w:r>
        <w:rPr>
          <w:rFonts w:hint="eastAsia"/>
        </w:rPr>
        <w:t xml:space="preserve">he </w:t>
      </w:r>
      <w:r>
        <w:t>fouling</w:t>
      </w:r>
      <w:r>
        <w:rPr>
          <w:rFonts w:hint="eastAsia"/>
        </w:rPr>
        <w:t xml:space="preserve"> proteins or biomolecules on hollow fiber </w:t>
      </w:r>
      <w:r>
        <w:t>membrane</w:t>
      </w:r>
      <w:r>
        <w:rPr>
          <w:rFonts w:hint="eastAsia"/>
        </w:rPr>
        <w:t xml:space="preserve"> surface is the chronic problem in membrane bioreactor and water treatment applications. </w:t>
      </w:r>
      <w:r>
        <w:t>D</w:t>
      </w:r>
      <w:r>
        <w:rPr>
          <w:rFonts w:hint="eastAsia"/>
        </w:rPr>
        <w:t xml:space="preserve">ue to the concentration polarization, the mass transport gradually lowers in comparison to initial operating conditions. </w:t>
      </w:r>
      <w:r>
        <w:t>T</w:t>
      </w:r>
      <w:r>
        <w:rPr>
          <w:rFonts w:hint="eastAsia"/>
        </w:rPr>
        <w:t xml:space="preserve">he initial motivation behind his project was prevent biological (cell or cell debris) substance fouling/blocking on extra-capillary space, as it hindered mass transport of nutrients and metabolite counter diffusion in membrane </w:t>
      </w:r>
      <w:r>
        <w:t>bioreactor</w:t>
      </w:r>
      <w:r>
        <w:rPr>
          <w:rFonts w:hint="eastAsia"/>
        </w:rPr>
        <w:t xml:space="preserve">. </w:t>
      </w:r>
      <w:r>
        <w:t>A</w:t>
      </w:r>
      <w:r>
        <w:rPr>
          <w:rFonts w:hint="eastAsia"/>
        </w:rPr>
        <w:t xml:space="preserve"> calcium </w:t>
      </w:r>
      <w:r>
        <w:t>alginate</w:t>
      </w:r>
      <w:r>
        <w:rPr>
          <w:rFonts w:hint="eastAsia"/>
        </w:rPr>
        <w:t xml:space="preserve"> hydrogel was coated on single hollow fiber </w:t>
      </w:r>
      <w:r>
        <w:t>membrane</w:t>
      </w:r>
      <w:r>
        <w:rPr>
          <w:rFonts w:hint="eastAsia"/>
        </w:rPr>
        <w:t xml:space="preserve"> for investigating hydrophilized membrane surface which is </w:t>
      </w:r>
      <w:r>
        <w:t>friendlier</w:t>
      </w:r>
      <w:r>
        <w:rPr>
          <w:rFonts w:hint="eastAsia"/>
        </w:rPr>
        <w:t xml:space="preserve"> to cell adhesion but lower fouling behaviour. </w:t>
      </w:r>
    </w:p>
    <w:p w:rsidR="006F7735" w:rsidRDefault="006F7735" w:rsidP="006F7735">
      <w:r>
        <w:t>T</w:t>
      </w:r>
      <w:r>
        <w:rPr>
          <w:rFonts w:hint="eastAsia"/>
        </w:rPr>
        <w:t xml:space="preserve">here are three points of novelty in this work. </w:t>
      </w:r>
      <w:r>
        <w:t>T</w:t>
      </w:r>
      <w:r>
        <w:rPr>
          <w:rFonts w:hint="eastAsia"/>
        </w:rPr>
        <w:t xml:space="preserve">he first is that the </w:t>
      </w:r>
      <w:r>
        <w:t>fabrication</w:t>
      </w:r>
      <w:r>
        <w:rPr>
          <w:rFonts w:hint="eastAsia"/>
        </w:rPr>
        <w:t xml:space="preserve"> technique of calcium alginate hydrogel is new in that cross-linking agents were stored within membrane pores and diffused out to sodium </w:t>
      </w:r>
      <w:r>
        <w:t>alginate</w:t>
      </w:r>
      <w:r>
        <w:rPr>
          <w:rFonts w:hint="eastAsia"/>
        </w:rPr>
        <w:t xml:space="preserve"> in controlled manner. </w:t>
      </w:r>
      <w:r>
        <w:t>T</w:t>
      </w:r>
      <w:r>
        <w:rPr>
          <w:rFonts w:hint="eastAsia"/>
        </w:rPr>
        <w:t xml:space="preserve">his process leads to the calcium alginate hydrogel coating being uniform and smooth along the entire </w:t>
      </w:r>
      <w:r>
        <w:t>membrane</w:t>
      </w:r>
      <w:r>
        <w:rPr>
          <w:rFonts w:hint="eastAsia"/>
        </w:rPr>
        <w:t xml:space="preserve"> length. Second, ethanol facilitates calcium chloride solution, showing different hydrogel morphologies while having a sterile effect for biomedical applications. Third, changes of hydrophilic characteristic membrane surface had positive effect on water permeation, and DMSO mass transfer. </w:t>
      </w:r>
      <w:r>
        <w:t>T</w:t>
      </w:r>
      <w:r>
        <w:rPr>
          <w:rFonts w:hint="eastAsia"/>
        </w:rPr>
        <w:t xml:space="preserve">his work has been investigated on each of these </w:t>
      </w:r>
      <w:r>
        <w:rPr>
          <w:rFonts w:hint="eastAsia"/>
        </w:rPr>
        <w:lastRenderedPageBreak/>
        <w:t xml:space="preserve">individual components. </w:t>
      </w:r>
      <w:r>
        <w:t>I</w:t>
      </w:r>
      <w:r>
        <w:rPr>
          <w:rFonts w:hint="eastAsia"/>
        </w:rPr>
        <w:t xml:space="preserve">t has much potential to be used in </w:t>
      </w:r>
      <w:r>
        <w:t>biomedical</w:t>
      </w:r>
      <w:r>
        <w:rPr>
          <w:rFonts w:hint="eastAsia"/>
        </w:rPr>
        <w:t xml:space="preserve"> or biopharmaceutical industry. </w:t>
      </w:r>
    </w:p>
    <w:p w:rsidR="006F7735" w:rsidRDefault="006F7735" w:rsidP="006F7735">
      <w:pPr>
        <w:tabs>
          <w:tab w:val="left" w:pos="2175"/>
        </w:tabs>
      </w:pPr>
      <w:r>
        <w:rPr>
          <w:rFonts w:hint="eastAsia"/>
        </w:rPr>
        <w:t>For the future work can be suggested below.</w:t>
      </w:r>
    </w:p>
    <w:p w:rsidR="006F7735" w:rsidRDefault="006F7735" w:rsidP="006F7735">
      <w:pPr>
        <w:pStyle w:val="ListParagraph"/>
        <w:numPr>
          <w:ilvl w:val="0"/>
          <w:numId w:val="12"/>
        </w:numPr>
        <w:spacing w:line="480" w:lineRule="auto"/>
      </w:pPr>
      <w:r>
        <w:t xml:space="preserve">Biocompatibility </w:t>
      </w:r>
      <w:r>
        <w:rPr>
          <w:rFonts w:hint="eastAsia"/>
        </w:rPr>
        <w:t xml:space="preserve">test can be obtained </w:t>
      </w:r>
      <w:r>
        <w:t>with</w:t>
      </w:r>
      <w:r>
        <w:rPr>
          <w:rFonts w:hint="eastAsia"/>
        </w:rPr>
        <w:t xml:space="preserve"> cells (i.e. T-cells, bacterial for </w:t>
      </w:r>
      <w:r>
        <w:t>certain</w:t>
      </w:r>
      <w:r>
        <w:rPr>
          <w:rFonts w:hint="eastAsia"/>
        </w:rPr>
        <w:t xml:space="preserve"> drug </w:t>
      </w:r>
      <w:r>
        <w:t>productions</w:t>
      </w:r>
      <w:r>
        <w:rPr>
          <w:rFonts w:hint="eastAsia"/>
        </w:rPr>
        <w:t>).</w:t>
      </w:r>
    </w:p>
    <w:p w:rsidR="006F7735" w:rsidRDefault="006F7735" w:rsidP="006F7735">
      <w:pPr>
        <w:pStyle w:val="ListParagraph"/>
        <w:numPr>
          <w:ilvl w:val="0"/>
          <w:numId w:val="12"/>
        </w:numPr>
        <w:spacing w:line="480" w:lineRule="auto"/>
      </w:pPr>
      <w:r>
        <w:t>I</w:t>
      </w:r>
      <w:r>
        <w:rPr>
          <w:rFonts w:hint="eastAsia"/>
        </w:rPr>
        <w:t xml:space="preserve">n this project, only </w:t>
      </w:r>
      <w:r>
        <w:t>ultrafiltration</w:t>
      </w:r>
      <w:r>
        <w:rPr>
          <w:rFonts w:hint="eastAsia"/>
        </w:rPr>
        <w:t xml:space="preserve"> hollow fiber membrane was test. </w:t>
      </w:r>
      <w:r>
        <w:t>M</w:t>
      </w:r>
      <w:r>
        <w:rPr>
          <w:rFonts w:hint="eastAsia"/>
        </w:rPr>
        <w:t xml:space="preserve">icrofiltration </w:t>
      </w:r>
      <w:r>
        <w:t>hollow</w:t>
      </w:r>
      <w:r>
        <w:rPr>
          <w:rFonts w:hint="eastAsia"/>
        </w:rPr>
        <w:t xml:space="preserve"> fiber membrane also can be a good </w:t>
      </w:r>
      <w:r>
        <w:t>candidate</w:t>
      </w:r>
      <w:r>
        <w:rPr>
          <w:rFonts w:hint="eastAsia"/>
        </w:rPr>
        <w:t xml:space="preserve">. </w:t>
      </w:r>
    </w:p>
    <w:p w:rsidR="006F7735" w:rsidRDefault="006F7735" w:rsidP="006F7735">
      <w:pPr>
        <w:pStyle w:val="ListParagraph"/>
        <w:numPr>
          <w:ilvl w:val="0"/>
          <w:numId w:val="12"/>
        </w:numPr>
        <w:spacing w:line="480" w:lineRule="auto"/>
      </w:pPr>
      <w:r>
        <w:t>Hydrophobic</w:t>
      </w:r>
      <w:r>
        <w:rPr>
          <w:rFonts w:hint="eastAsia"/>
        </w:rPr>
        <w:t xml:space="preserve">ity can be </w:t>
      </w:r>
      <w:r>
        <w:t>varying</w:t>
      </w:r>
      <w:r>
        <w:rPr>
          <w:rFonts w:hint="eastAsia"/>
        </w:rPr>
        <w:t xml:space="preserve"> by different membrane materials such as polyethersulfone, polysulfone, polypropylene, and PVDF hollow fiber membrane.</w:t>
      </w:r>
    </w:p>
    <w:p w:rsidR="006F7735" w:rsidRDefault="006F7735" w:rsidP="006F7735">
      <w:pPr>
        <w:pStyle w:val="ListParagraph"/>
      </w:pPr>
    </w:p>
    <w:p w:rsidR="006F7735" w:rsidRPr="00354424" w:rsidRDefault="006F7735" w:rsidP="006F7735">
      <w:pPr>
        <w:pStyle w:val="Heading2"/>
        <w:rPr>
          <w:sz w:val="24"/>
          <w:szCs w:val="24"/>
        </w:rPr>
      </w:pPr>
      <w:r w:rsidRPr="00354424">
        <w:rPr>
          <w:rFonts w:hint="eastAsia"/>
          <w:sz w:val="24"/>
          <w:szCs w:val="24"/>
        </w:rPr>
        <w:t xml:space="preserve">6.4 </w:t>
      </w:r>
      <w:r>
        <w:rPr>
          <w:rFonts w:hint="eastAsia"/>
          <w:sz w:val="24"/>
          <w:szCs w:val="24"/>
        </w:rPr>
        <w:t>C</w:t>
      </w:r>
      <w:r w:rsidRPr="00354424">
        <w:rPr>
          <w:rFonts w:hint="eastAsia"/>
          <w:sz w:val="24"/>
          <w:szCs w:val="24"/>
        </w:rPr>
        <w:t xml:space="preserve">alcium alginate fiber fabrication using hollow fiber membrane </w:t>
      </w:r>
    </w:p>
    <w:p w:rsidR="006F7735" w:rsidRDefault="006F7735" w:rsidP="006F7735">
      <w:pPr>
        <w:rPr>
          <w:szCs w:val="24"/>
        </w:rPr>
      </w:pPr>
      <w:r w:rsidRPr="00321EB1">
        <w:rPr>
          <w:szCs w:val="24"/>
        </w:rPr>
        <w:t>A</w:t>
      </w:r>
      <w:r w:rsidRPr="00321EB1">
        <w:rPr>
          <w:rFonts w:hint="eastAsia"/>
          <w:szCs w:val="24"/>
        </w:rPr>
        <w:t xml:space="preserve">lginate hollow fibers </w:t>
      </w:r>
      <w:r w:rsidRPr="00321EB1">
        <w:rPr>
          <w:szCs w:val="24"/>
        </w:rPr>
        <w:t>a</w:t>
      </w:r>
      <w:r w:rsidRPr="00321EB1">
        <w:rPr>
          <w:rFonts w:hint="eastAsia"/>
          <w:szCs w:val="24"/>
        </w:rPr>
        <w:t xml:space="preserve">re commonly produced by </w:t>
      </w:r>
      <w:r w:rsidRPr="00321EB1">
        <w:rPr>
          <w:szCs w:val="24"/>
        </w:rPr>
        <w:t>a complicated</w:t>
      </w:r>
      <w:r w:rsidRPr="00321EB1">
        <w:rPr>
          <w:rFonts w:hint="eastAsia"/>
          <w:szCs w:val="24"/>
        </w:rPr>
        <w:t xml:space="preserve"> experimental set</w:t>
      </w:r>
      <w:r w:rsidRPr="00321EB1">
        <w:rPr>
          <w:szCs w:val="24"/>
          <w:lang w:val="en-US"/>
        </w:rPr>
        <w:t>-</w:t>
      </w:r>
      <w:r w:rsidRPr="00321EB1">
        <w:rPr>
          <w:rFonts w:hint="eastAsia"/>
          <w:szCs w:val="24"/>
        </w:rPr>
        <w:t>up</w:t>
      </w:r>
      <w:r>
        <w:rPr>
          <w:rFonts w:hint="eastAsia"/>
          <w:szCs w:val="24"/>
        </w:rPr>
        <w:t xml:space="preserve"> and </w:t>
      </w:r>
      <w:r w:rsidRPr="00321EB1">
        <w:rPr>
          <w:szCs w:val="24"/>
        </w:rPr>
        <w:t xml:space="preserve">a </w:t>
      </w:r>
      <w:r w:rsidRPr="00321EB1">
        <w:rPr>
          <w:rFonts w:hint="eastAsia"/>
          <w:szCs w:val="24"/>
        </w:rPr>
        <w:t xml:space="preserve">large amount of samples (including </w:t>
      </w:r>
      <w:r w:rsidRPr="00321EB1">
        <w:rPr>
          <w:szCs w:val="24"/>
        </w:rPr>
        <w:t>immobilized</w:t>
      </w:r>
      <w:r w:rsidRPr="00321EB1">
        <w:rPr>
          <w:rFonts w:hint="eastAsia"/>
          <w:szCs w:val="24"/>
        </w:rPr>
        <w:t xml:space="preserve"> cells). </w:t>
      </w:r>
      <w:r w:rsidRPr="00321EB1">
        <w:rPr>
          <w:szCs w:val="24"/>
        </w:rPr>
        <w:t>S</w:t>
      </w:r>
      <w:r w:rsidRPr="00321EB1">
        <w:rPr>
          <w:rFonts w:hint="eastAsia"/>
          <w:szCs w:val="24"/>
        </w:rPr>
        <w:t xml:space="preserve">ince the size of </w:t>
      </w:r>
      <w:r w:rsidRPr="00321EB1">
        <w:rPr>
          <w:szCs w:val="24"/>
        </w:rPr>
        <w:t>set</w:t>
      </w:r>
      <w:r w:rsidRPr="00321EB1">
        <w:rPr>
          <w:szCs w:val="24"/>
          <w:lang w:val="en-US"/>
        </w:rPr>
        <w:t>-</w:t>
      </w:r>
      <w:r w:rsidRPr="00321EB1">
        <w:rPr>
          <w:szCs w:val="24"/>
        </w:rPr>
        <w:t xml:space="preserve">up the fabrication </w:t>
      </w:r>
      <w:r w:rsidRPr="00321EB1">
        <w:rPr>
          <w:rFonts w:hint="eastAsia"/>
          <w:szCs w:val="24"/>
        </w:rPr>
        <w:t>process</w:t>
      </w:r>
      <w:r w:rsidRPr="00321EB1">
        <w:rPr>
          <w:szCs w:val="24"/>
          <w:lang w:val="en-US"/>
        </w:rPr>
        <w:t xml:space="preserve"> is large</w:t>
      </w:r>
      <w:r w:rsidRPr="00321EB1">
        <w:rPr>
          <w:rFonts w:hint="eastAsia"/>
          <w:szCs w:val="24"/>
        </w:rPr>
        <w:t xml:space="preserve">, </w:t>
      </w:r>
      <w:r>
        <w:rPr>
          <w:rFonts w:hint="eastAsia"/>
          <w:szCs w:val="24"/>
          <w:lang w:val="en-US"/>
        </w:rPr>
        <w:t>it</w:t>
      </w:r>
      <w:r w:rsidRPr="00321EB1">
        <w:rPr>
          <w:rFonts w:hint="eastAsia"/>
          <w:szCs w:val="24"/>
        </w:rPr>
        <w:t xml:space="preserve"> is difficult </w:t>
      </w:r>
      <w:r w:rsidRPr="00321EB1">
        <w:rPr>
          <w:szCs w:val="24"/>
          <w:lang w:val="en-US"/>
        </w:rPr>
        <w:t>to keep</w:t>
      </w:r>
      <w:r w:rsidRPr="00321EB1">
        <w:rPr>
          <w:rFonts w:hint="eastAsia"/>
          <w:szCs w:val="24"/>
        </w:rPr>
        <w:t xml:space="preserve"> in sterile condition. </w:t>
      </w:r>
      <w:r w:rsidRPr="00321EB1">
        <w:rPr>
          <w:szCs w:val="24"/>
        </w:rPr>
        <w:t>Some of these techniques, particularly electrospinning</w:t>
      </w:r>
      <w:r w:rsidRPr="00321EB1">
        <w:rPr>
          <w:rFonts w:hint="eastAsia"/>
          <w:szCs w:val="24"/>
        </w:rPr>
        <w:t xml:space="preserve"> and two nozzle </w:t>
      </w:r>
      <w:r w:rsidRPr="00321EB1">
        <w:rPr>
          <w:szCs w:val="24"/>
        </w:rPr>
        <w:t>extrusion,</w:t>
      </w:r>
      <w:r w:rsidRPr="00321EB1">
        <w:rPr>
          <w:rFonts w:hint="eastAsia"/>
          <w:szCs w:val="24"/>
        </w:rPr>
        <w:t xml:space="preserve"> </w:t>
      </w:r>
      <w:r w:rsidRPr="00321EB1">
        <w:rPr>
          <w:szCs w:val="24"/>
        </w:rPr>
        <w:t>also expose the cells to</w:t>
      </w:r>
      <w:r w:rsidRPr="00321EB1">
        <w:rPr>
          <w:rFonts w:hint="eastAsia"/>
          <w:szCs w:val="24"/>
        </w:rPr>
        <w:t xml:space="preserve"> harsh </w:t>
      </w:r>
      <w:r w:rsidRPr="00321EB1">
        <w:rPr>
          <w:szCs w:val="24"/>
        </w:rPr>
        <w:t>conditions, leading to an</w:t>
      </w:r>
      <w:r w:rsidRPr="00321EB1">
        <w:rPr>
          <w:rFonts w:hint="eastAsia"/>
          <w:szCs w:val="24"/>
        </w:rPr>
        <w:t xml:space="preserve"> increased cell</w:t>
      </w:r>
      <w:r>
        <w:rPr>
          <w:rFonts w:hint="eastAsia"/>
          <w:szCs w:val="24"/>
        </w:rPr>
        <w:t xml:space="preserve"> death</w:t>
      </w:r>
      <w:r w:rsidRPr="00321EB1">
        <w:rPr>
          <w:rFonts w:hint="eastAsia"/>
          <w:szCs w:val="24"/>
        </w:rPr>
        <w:t xml:space="preserve"> rate. </w:t>
      </w:r>
      <w:r w:rsidRPr="00321EB1">
        <w:rPr>
          <w:szCs w:val="24"/>
        </w:rPr>
        <w:t>I</w:t>
      </w:r>
      <w:r w:rsidRPr="00321EB1">
        <w:rPr>
          <w:rFonts w:hint="eastAsia"/>
          <w:szCs w:val="24"/>
        </w:rPr>
        <w:t xml:space="preserve">n this </w:t>
      </w:r>
      <w:r w:rsidRPr="00321EB1">
        <w:rPr>
          <w:szCs w:val="24"/>
        </w:rPr>
        <w:t>work we</w:t>
      </w:r>
      <w:r w:rsidRPr="00321EB1">
        <w:rPr>
          <w:rFonts w:hint="eastAsia"/>
          <w:szCs w:val="24"/>
        </w:rPr>
        <w:t xml:space="preserve"> present </w:t>
      </w:r>
      <w:r w:rsidRPr="00321EB1">
        <w:rPr>
          <w:szCs w:val="24"/>
          <w:lang w:val="en-US"/>
        </w:rPr>
        <w:t>a</w:t>
      </w:r>
      <w:r w:rsidRPr="00321EB1">
        <w:rPr>
          <w:rFonts w:hint="eastAsia"/>
          <w:szCs w:val="24"/>
        </w:rPr>
        <w:t xml:space="preserve"> novel method for fabricating calcium alginate</w:t>
      </w:r>
      <w:r w:rsidRPr="00321EB1">
        <w:rPr>
          <w:szCs w:val="24"/>
          <w:lang w:val="en-US"/>
        </w:rPr>
        <w:t xml:space="preserve"> on hollow</w:t>
      </w:r>
      <w:r w:rsidRPr="00321EB1">
        <w:rPr>
          <w:rFonts w:hint="eastAsia"/>
          <w:szCs w:val="24"/>
        </w:rPr>
        <w:t xml:space="preserve"> fiber</w:t>
      </w:r>
      <w:r w:rsidRPr="00321EB1">
        <w:rPr>
          <w:szCs w:val="24"/>
          <w:lang w:val="en-US"/>
        </w:rPr>
        <w:t xml:space="preserve"> membranes</w:t>
      </w:r>
      <w:r w:rsidRPr="00321EB1">
        <w:rPr>
          <w:rFonts w:hint="eastAsia"/>
          <w:szCs w:val="24"/>
        </w:rPr>
        <w:t xml:space="preserve">. </w:t>
      </w:r>
      <w:r w:rsidRPr="00321EB1">
        <w:rPr>
          <w:szCs w:val="24"/>
          <w:lang w:val="en-US"/>
        </w:rPr>
        <w:t xml:space="preserve">The </w:t>
      </w:r>
      <w:r w:rsidRPr="00321EB1">
        <w:rPr>
          <w:szCs w:val="24"/>
        </w:rPr>
        <w:t>membrane</w:t>
      </w:r>
      <w:r w:rsidRPr="00321EB1">
        <w:rPr>
          <w:rFonts w:hint="eastAsia"/>
          <w:szCs w:val="24"/>
        </w:rPr>
        <w:t xml:space="preserve"> was not used as </w:t>
      </w:r>
      <w:r w:rsidRPr="00321EB1">
        <w:rPr>
          <w:szCs w:val="24"/>
        </w:rPr>
        <w:t>typical</w:t>
      </w:r>
      <w:r w:rsidRPr="00321EB1">
        <w:rPr>
          <w:rFonts w:hint="eastAsia"/>
          <w:szCs w:val="24"/>
        </w:rPr>
        <w:t xml:space="preserve"> </w:t>
      </w:r>
      <w:r w:rsidRPr="00321EB1">
        <w:rPr>
          <w:szCs w:val="24"/>
        </w:rPr>
        <w:t>separation</w:t>
      </w:r>
      <w:r w:rsidRPr="00321EB1">
        <w:rPr>
          <w:rFonts w:hint="eastAsia"/>
          <w:szCs w:val="24"/>
        </w:rPr>
        <w:t xml:space="preserve"> barrier</w:t>
      </w:r>
      <w:r w:rsidRPr="00321EB1">
        <w:rPr>
          <w:szCs w:val="24"/>
          <w:lang w:val="en-US"/>
        </w:rPr>
        <w:t>;</w:t>
      </w:r>
      <w:r w:rsidRPr="00321EB1">
        <w:rPr>
          <w:rFonts w:hint="eastAsia"/>
          <w:szCs w:val="24"/>
        </w:rPr>
        <w:t xml:space="preserve"> it was adopted </w:t>
      </w:r>
      <w:r w:rsidRPr="00321EB1">
        <w:rPr>
          <w:szCs w:val="24"/>
          <w:lang w:val="en-US"/>
        </w:rPr>
        <w:t>as a</w:t>
      </w:r>
      <w:r w:rsidRPr="00321EB1">
        <w:rPr>
          <w:rFonts w:hint="eastAsia"/>
          <w:szCs w:val="24"/>
        </w:rPr>
        <w:t xml:space="preserve"> mold where</w:t>
      </w:r>
      <w:r w:rsidRPr="00321EB1">
        <w:rPr>
          <w:szCs w:val="24"/>
          <w:lang w:val="en-US"/>
        </w:rPr>
        <w:t xml:space="preserve"> it</w:t>
      </w:r>
      <w:r w:rsidRPr="00321EB1">
        <w:rPr>
          <w:rFonts w:hint="eastAsia"/>
          <w:szCs w:val="24"/>
        </w:rPr>
        <w:t xml:space="preserve"> </w:t>
      </w:r>
      <w:r w:rsidRPr="00321EB1">
        <w:rPr>
          <w:szCs w:val="24"/>
        </w:rPr>
        <w:t>provides</w:t>
      </w:r>
      <w:r w:rsidRPr="00321EB1">
        <w:rPr>
          <w:rFonts w:hint="eastAsia"/>
          <w:szCs w:val="24"/>
        </w:rPr>
        <w:t xml:space="preserve"> the </w:t>
      </w:r>
      <w:r w:rsidRPr="00321EB1">
        <w:rPr>
          <w:szCs w:val="24"/>
        </w:rPr>
        <w:t>reservoir</w:t>
      </w:r>
      <w:r>
        <w:rPr>
          <w:rFonts w:hint="eastAsia"/>
          <w:szCs w:val="24"/>
        </w:rPr>
        <w:t xml:space="preserve"> for cross-linking agents</w:t>
      </w:r>
      <w:r w:rsidRPr="00321EB1">
        <w:rPr>
          <w:rFonts w:hint="eastAsia"/>
          <w:szCs w:val="24"/>
        </w:rPr>
        <w:t>.</w:t>
      </w:r>
      <w:r>
        <w:rPr>
          <w:rFonts w:hint="eastAsia"/>
          <w:szCs w:val="24"/>
        </w:rPr>
        <w:t xml:space="preserve"> </w:t>
      </w:r>
      <w:r>
        <w:rPr>
          <w:szCs w:val="24"/>
        </w:rPr>
        <w:t>U</w:t>
      </w:r>
      <w:r>
        <w:rPr>
          <w:rFonts w:hint="eastAsia"/>
          <w:szCs w:val="24"/>
        </w:rPr>
        <w:t xml:space="preserve">sing this manner, it is easy to control the dimension such as diameter, </w:t>
      </w:r>
      <w:r>
        <w:rPr>
          <w:szCs w:val="24"/>
        </w:rPr>
        <w:t>length</w:t>
      </w:r>
      <w:r>
        <w:rPr>
          <w:rFonts w:hint="eastAsia"/>
          <w:szCs w:val="24"/>
        </w:rPr>
        <w:t xml:space="preserve">, thickness of fibers, and </w:t>
      </w:r>
      <w:r>
        <w:rPr>
          <w:szCs w:val="24"/>
        </w:rPr>
        <w:t>morphology</w:t>
      </w:r>
      <w:r>
        <w:rPr>
          <w:rFonts w:hint="eastAsia"/>
          <w:szCs w:val="24"/>
        </w:rPr>
        <w:t xml:space="preserve"> of fiber can be manipulated by concentration of sodium alginate, cross-linking agent, and cross linking duration. </w:t>
      </w:r>
    </w:p>
    <w:p w:rsidR="006F7735" w:rsidRDefault="006F7735" w:rsidP="006F7735">
      <w:pPr>
        <w:rPr>
          <w:szCs w:val="24"/>
        </w:rPr>
      </w:pPr>
      <w:r>
        <w:rPr>
          <w:rFonts w:hint="eastAsia"/>
          <w:szCs w:val="24"/>
        </w:rPr>
        <w:lastRenderedPageBreak/>
        <w:t xml:space="preserve"> </w:t>
      </w:r>
      <w:r w:rsidRPr="00321EB1">
        <w:rPr>
          <w:szCs w:val="24"/>
        </w:rPr>
        <w:t>T</w:t>
      </w:r>
      <w:r w:rsidRPr="00321EB1">
        <w:rPr>
          <w:rFonts w:hint="eastAsia"/>
          <w:szCs w:val="24"/>
        </w:rPr>
        <w:t>his open</w:t>
      </w:r>
      <w:r w:rsidRPr="00321EB1">
        <w:rPr>
          <w:szCs w:val="24"/>
          <w:lang w:val="en-US"/>
        </w:rPr>
        <w:t xml:space="preserve">s up a </w:t>
      </w:r>
      <w:r w:rsidRPr="00321EB1">
        <w:rPr>
          <w:rFonts w:hint="eastAsia"/>
          <w:szCs w:val="24"/>
        </w:rPr>
        <w:t>new scope</w:t>
      </w:r>
      <w:r w:rsidRPr="00321EB1">
        <w:rPr>
          <w:szCs w:val="24"/>
          <w:lang w:val="en-US"/>
        </w:rPr>
        <w:t xml:space="preserve"> in</w:t>
      </w:r>
      <w:r w:rsidRPr="00321EB1">
        <w:rPr>
          <w:rFonts w:hint="eastAsia"/>
          <w:szCs w:val="24"/>
        </w:rPr>
        <w:t xml:space="preserve"> membrane usage in tissue engineering area. </w:t>
      </w:r>
      <w:r w:rsidRPr="00321EB1">
        <w:rPr>
          <w:szCs w:val="24"/>
        </w:rPr>
        <w:t>I</w:t>
      </w:r>
      <w:r w:rsidRPr="00321EB1">
        <w:rPr>
          <w:rFonts w:hint="eastAsia"/>
          <w:szCs w:val="24"/>
        </w:rPr>
        <w:t xml:space="preserve">n this thesis, only the fabrication process was </w:t>
      </w:r>
      <w:r w:rsidRPr="00321EB1">
        <w:rPr>
          <w:szCs w:val="24"/>
        </w:rPr>
        <w:t>obtained</w:t>
      </w:r>
      <w:r w:rsidRPr="00321EB1">
        <w:rPr>
          <w:rFonts w:hint="eastAsia"/>
          <w:szCs w:val="24"/>
        </w:rPr>
        <w:t xml:space="preserve"> with different sizes of fibers and several </w:t>
      </w:r>
      <w:r w:rsidRPr="00321EB1">
        <w:rPr>
          <w:szCs w:val="24"/>
        </w:rPr>
        <w:t>characterizations</w:t>
      </w:r>
      <w:r w:rsidRPr="00321EB1">
        <w:rPr>
          <w:rFonts w:hint="eastAsia"/>
          <w:szCs w:val="24"/>
        </w:rPr>
        <w:t xml:space="preserve"> of </w:t>
      </w:r>
      <w:r w:rsidRPr="00321EB1">
        <w:rPr>
          <w:szCs w:val="24"/>
        </w:rPr>
        <w:t xml:space="preserve">these </w:t>
      </w:r>
      <w:r w:rsidRPr="00321EB1">
        <w:rPr>
          <w:rFonts w:hint="eastAsia"/>
          <w:szCs w:val="24"/>
        </w:rPr>
        <w:t xml:space="preserve">fibers </w:t>
      </w:r>
      <w:r w:rsidRPr="00321EB1">
        <w:rPr>
          <w:szCs w:val="24"/>
        </w:rPr>
        <w:t xml:space="preserve">were performed </w:t>
      </w:r>
      <w:r w:rsidRPr="00321EB1">
        <w:rPr>
          <w:rFonts w:hint="eastAsia"/>
          <w:szCs w:val="24"/>
        </w:rPr>
        <w:t>with</w:t>
      </w:r>
      <w:r w:rsidRPr="00321EB1">
        <w:rPr>
          <w:szCs w:val="24"/>
        </w:rPr>
        <w:t xml:space="preserve"> various</w:t>
      </w:r>
      <w:r w:rsidRPr="00321EB1">
        <w:rPr>
          <w:rFonts w:hint="eastAsia"/>
          <w:szCs w:val="24"/>
        </w:rPr>
        <w:t xml:space="preserve"> imaging technique</w:t>
      </w:r>
      <w:r w:rsidRPr="00321EB1">
        <w:rPr>
          <w:szCs w:val="24"/>
        </w:rPr>
        <w:t>s</w:t>
      </w:r>
      <w:r w:rsidRPr="00321EB1">
        <w:rPr>
          <w:rFonts w:hint="eastAsia"/>
          <w:szCs w:val="24"/>
        </w:rPr>
        <w:t xml:space="preserve">. </w:t>
      </w:r>
      <w:r>
        <w:rPr>
          <w:rFonts w:hint="eastAsia"/>
          <w:szCs w:val="24"/>
        </w:rPr>
        <w:t>B</w:t>
      </w:r>
      <w:r>
        <w:rPr>
          <w:szCs w:val="24"/>
        </w:rPr>
        <w:t>iocompatibility</w:t>
      </w:r>
      <w:r>
        <w:rPr>
          <w:rFonts w:hint="eastAsia"/>
          <w:szCs w:val="24"/>
        </w:rPr>
        <w:t xml:space="preserve"> test was obtained with human umbilical vein endothelial cells. </w:t>
      </w:r>
    </w:p>
    <w:p w:rsidR="006F7735" w:rsidRDefault="006F7735" w:rsidP="006F7735">
      <w:pPr>
        <w:tabs>
          <w:tab w:val="left" w:pos="2175"/>
        </w:tabs>
      </w:pPr>
      <w:r>
        <w:rPr>
          <w:rFonts w:hint="eastAsia"/>
        </w:rPr>
        <w:t>For the future work can be suggested below.</w:t>
      </w:r>
    </w:p>
    <w:p w:rsidR="006F7735" w:rsidRDefault="006F7735" w:rsidP="006F7735">
      <w:pPr>
        <w:pStyle w:val="ListParagraph"/>
        <w:numPr>
          <w:ilvl w:val="0"/>
          <w:numId w:val="13"/>
        </w:numPr>
        <w:spacing w:line="480" w:lineRule="auto"/>
        <w:rPr>
          <w:szCs w:val="24"/>
        </w:rPr>
      </w:pPr>
      <w:r>
        <w:rPr>
          <w:rFonts w:hint="eastAsia"/>
          <w:szCs w:val="24"/>
        </w:rPr>
        <w:t xml:space="preserve">Further research involving cell immobilization (i.e. using human urinary bladder cell lines, epithelial cells, or </w:t>
      </w:r>
      <w:r w:rsidRPr="00DD437F">
        <w:rPr>
          <w:szCs w:val="24"/>
        </w:rPr>
        <w:t>human microvascular endothelial cells</w:t>
      </w:r>
      <w:r>
        <w:rPr>
          <w:rFonts w:hint="eastAsia"/>
          <w:szCs w:val="24"/>
        </w:rPr>
        <w:t>)</w:t>
      </w:r>
    </w:p>
    <w:p w:rsidR="006F7735" w:rsidRDefault="006F7735" w:rsidP="006F7735">
      <w:pPr>
        <w:pStyle w:val="ListParagraph"/>
        <w:numPr>
          <w:ilvl w:val="0"/>
          <w:numId w:val="13"/>
        </w:numPr>
        <w:spacing w:line="480" w:lineRule="auto"/>
        <w:rPr>
          <w:szCs w:val="24"/>
        </w:rPr>
      </w:pPr>
      <w:r>
        <w:rPr>
          <w:szCs w:val="24"/>
        </w:rPr>
        <w:t>B</w:t>
      </w:r>
      <w:r>
        <w:rPr>
          <w:rFonts w:hint="eastAsia"/>
          <w:szCs w:val="24"/>
        </w:rPr>
        <w:t xml:space="preserve">iodegradation rate and cell growth rate within calcium alginate fiber matrix must be undertaken for future work. </w:t>
      </w:r>
    </w:p>
    <w:p w:rsidR="006F7735" w:rsidRDefault="006F7735" w:rsidP="006F7735">
      <w:pPr>
        <w:pStyle w:val="ListParagraph"/>
        <w:numPr>
          <w:ilvl w:val="0"/>
          <w:numId w:val="13"/>
        </w:numPr>
        <w:spacing w:line="480" w:lineRule="auto"/>
        <w:rPr>
          <w:szCs w:val="24"/>
        </w:rPr>
      </w:pPr>
      <w:r>
        <w:rPr>
          <w:szCs w:val="24"/>
        </w:rPr>
        <w:t>S</w:t>
      </w:r>
      <w:r>
        <w:rPr>
          <w:rFonts w:hint="eastAsia"/>
          <w:szCs w:val="24"/>
        </w:rPr>
        <w:t xml:space="preserve">eeding method can be </w:t>
      </w:r>
      <w:r>
        <w:rPr>
          <w:szCs w:val="24"/>
        </w:rPr>
        <w:t>embedded</w:t>
      </w:r>
      <w:r>
        <w:rPr>
          <w:rFonts w:hint="eastAsia"/>
          <w:szCs w:val="24"/>
        </w:rPr>
        <w:t xml:space="preserve"> (chapter 5) or spreading on the surface of calcium </w:t>
      </w:r>
      <w:r>
        <w:rPr>
          <w:szCs w:val="24"/>
        </w:rPr>
        <w:t>alginate</w:t>
      </w:r>
      <w:r>
        <w:rPr>
          <w:rFonts w:hint="eastAsia"/>
          <w:szCs w:val="24"/>
        </w:rPr>
        <w:t xml:space="preserve"> fiber. </w:t>
      </w:r>
      <w:r>
        <w:rPr>
          <w:szCs w:val="24"/>
        </w:rPr>
        <w:t>C</w:t>
      </w:r>
      <w:r>
        <w:rPr>
          <w:rFonts w:hint="eastAsia"/>
          <w:szCs w:val="24"/>
        </w:rPr>
        <w:t>ell adhesion molecule can be treated on the surface such as gelatin, collagen or serum.</w:t>
      </w:r>
    </w:p>
    <w:p w:rsidR="006F7735" w:rsidRDefault="006F7735" w:rsidP="006F7735">
      <w:pPr>
        <w:pStyle w:val="ListParagraph"/>
        <w:numPr>
          <w:ilvl w:val="0"/>
          <w:numId w:val="13"/>
        </w:numPr>
        <w:spacing w:line="480" w:lineRule="auto"/>
        <w:rPr>
          <w:szCs w:val="24"/>
        </w:rPr>
      </w:pPr>
      <w:r w:rsidRPr="005A51AC">
        <w:rPr>
          <w:i/>
          <w:szCs w:val="24"/>
        </w:rPr>
        <w:t>I</w:t>
      </w:r>
      <w:r w:rsidRPr="005A51AC">
        <w:rPr>
          <w:rFonts w:hint="eastAsia"/>
          <w:i/>
          <w:szCs w:val="24"/>
        </w:rPr>
        <w:t>n vitro</w:t>
      </w:r>
      <w:r>
        <w:rPr>
          <w:rFonts w:hint="eastAsia"/>
          <w:szCs w:val="24"/>
        </w:rPr>
        <w:t xml:space="preserve"> experiments </w:t>
      </w:r>
      <w:r>
        <w:rPr>
          <w:szCs w:val="24"/>
        </w:rPr>
        <w:t>would</w:t>
      </w:r>
      <w:r>
        <w:rPr>
          <w:rFonts w:hint="eastAsia"/>
          <w:szCs w:val="24"/>
        </w:rPr>
        <w:t xml:space="preserve"> check for </w:t>
      </w:r>
      <w:r>
        <w:rPr>
          <w:szCs w:val="24"/>
        </w:rPr>
        <w:t>functionality</w:t>
      </w:r>
      <w:r>
        <w:rPr>
          <w:rFonts w:hint="eastAsia"/>
          <w:szCs w:val="24"/>
        </w:rPr>
        <w:t xml:space="preserve">, leading to potential </w:t>
      </w:r>
      <w:r w:rsidRPr="005A51AC">
        <w:rPr>
          <w:rFonts w:hint="eastAsia"/>
          <w:i/>
          <w:szCs w:val="24"/>
        </w:rPr>
        <w:t>in vivo</w:t>
      </w:r>
      <w:r>
        <w:rPr>
          <w:rFonts w:hint="eastAsia"/>
          <w:szCs w:val="24"/>
        </w:rPr>
        <w:t xml:space="preserve"> (mouse) experiments.</w:t>
      </w:r>
    </w:p>
    <w:p w:rsidR="006F7735" w:rsidRPr="00321EB1" w:rsidRDefault="006F7735" w:rsidP="006F7735">
      <w:pPr>
        <w:rPr>
          <w:szCs w:val="24"/>
        </w:rPr>
      </w:pPr>
    </w:p>
    <w:p w:rsidR="00D61E40" w:rsidRDefault="00D61E40" w:rsidP="00597F4E">
      <w:pPr>
        <w:rPr>
          <w:rFonts w:eastAsia="Malgun Gothic" w:cs="Times New Roman"/>
          <w:b/>
          <w:sz w:val="32"/>
          <w:szCs w:val="24"/>
        </w:rPr>
        <w:sectPr w:rsidR="00D61E40" w:rsidSect="00E01AD5">
          <w:pgSz w:w="12240" w:h="15840"/>
          <w:pgMar w:top="2155" w:right="1440" w:bottom="1440" w:left="2155" w:header="709" w:footer="709" w:gutter="0"/>
          <w:cols w:space="708"/>
          <w:docGrid w:linePitch="360"/>
        </w:sectPr>
      </w:pPr>
    </w:p>
    <w:p w:rsidR="00597F4E" w:rsidRPr="00624F44" w:rsidRDefault="00D61E40" w:rsidP="00597F4E">
      <w:pPr>
        <w:rPr>
          <w:rFonts w:eastAsia="Malgun Gothic"/>
          <w:b/>
          <w:sz w:val="32"/>
          <w:szCs w:val="24"/>
        </w:rPr>
      </w:pPr>
      <w:r>
        <w:rPr>
          <w:rFonts w:eastAsia="Malgun Gothic" w:cs="Times New Roman" w:hint="eastAsia"/>
          <w:b/>
          <w:sz w:val="32"/>
          <w:szCs w:val="24"/>
        </w:rPr>
        <w:lastRenderedPageBreak/>
        <w:t>6.5</w:t>
      </w:r>
      <w:r>
        <w:rPr>
          <w:rFonts w:eastAsia="Malgun Gothic" w:cs="Times New Roman" w:hint="eastAsia"/>
          <w:b/>
          <w:sz w:val="32"/>
          <w:szCs w:val="24"/>
        </w:rPr>
        <w:tab/>
      </w:r>
      <w:r w:rsidR="00597F4E" w:rsidRPr="00624F44">
        <w:rPr>
          <w:rFonts w:eastAsia="Malgun Gothic" w:cs="Times New Roman"/>
          <w:b/>
          <w:sz w:val="32"/>
          <w:szCs w:val="24"/>
        </w:rPr>
        <w:t>R</w:t>
      </w:r>
      <w:r w:rsidR="00597F4E" w:rsidRPr="00624F44">
        <w:rPr>
          <w:rFonts w:eastAsia="Malgun Gothic" w:cs="Times New Roman" w:hint="eastAsia"/>
          <w:b/>
          <w:sz w:val="32"/>
          <w:szCs w:val="24"/>
        </w:rPr>
        <w:t xml:space="preserve">eferences </w:t>
      </w:r>
    </w:p>
    <w:p w:rsidR="00597F4E" w:rsidRDefault="00597F4E" w:rsidP="00597F4E">
      <w:pPr>
        <w:spacing w:line="276" w:lineRule="auto"/>
        <w:ind w:left="720" w:hanging="720"/>
      </w:pPr>
      <w:r>
        <w:rPr>
          <w:rFonts w:hint="eastAsia"/>
        </w:rPr>
        <w:t>[1]</w:t>
      </w:r>
      <w:r>
        <w:rPr>
          <w:rFonts w:eastAsia="Malgun Gothic" w:hint="eastAsia"/>
        </w:rPr>
        <w:tab/>
      </w:r>
      <w:r>
        <w:rPr>
          <w:rFonts w:eastAsia="Malgun Gothic" w:hint="eastAsia"/>
          <w:szCs w:val="24"/>
        </w:rPr>
        <w:t xml:space="preserve">L. </w:t>
      </w:r>
      <w:r w:rsidRPr="00E0097A">
        <w:rPr>
          <w:rFonts w:eastAsia="Malgun Gothic"/>
          <w:szCs w:val="24"/>
        </w:rPr>
        <w:t xml:space="preserve">Wang, </w:t>
      </w:r>
      <w:r>
        <w:rPr>
          <w:rFonts w:eastAsia="Malgun Gothic" w:hint="eastAsia"/>
          <w:szCs w:val="24"/>
        </w:rPr>
        <w:t xml:space="preserve">J. </w:t>
      </w:r>
      <w:r w:rsidRPr="00E0097A">
        <w:rPr>
          <w:rFonts w:eastAsia="Malgun Gothic"/>
          <w:szCs w:val="24"/>
        </w:rPr>
        <w:t>Hale</w:t>
      </w:r>
      <w:r>
        <w:rPr>
          <w:rFonts w:eastAsia="Malgun Gothic" w:hint="eastAsia"/>
          <w:szCs w:val="24"/>
        </w:rPr>
        <w:t xml:space="preserve">, R. </w:t>
      </w:r>
      <w:r w:rsidRPr="00E0097A">
        <w:rPr>
          <w:rFonts w:eastAsia="Malgun Gothic"/>
          <w:szCs w:val="24"/>
        </w:rPr>
        <w:t>Ghosh</w:t>
      </w:r>
      <w:r>
        <w:rPr>
          <w:rFonts w:eastAsia="Malgun Gothic" w:hint="eastAsia"/>
          <w:szCs w:val="24"/>
        </w:rPr>
        <w:t>,</w:t>
      </w:r>
      <w:r w:rsidRPr="00E0097A">
        <w:rPr>
          <w:rFonts w:eastAsia="Malgun Gothic"/>
          <w:szCs w:val="24"/>
        </w:rPr>
        <w:t xml:space="preserve"> Non-size-based membrane chromatographic separation and analysis of</w:t>
      </w:r>
      <w:r>
        <w:rPr>
          <w:rFonts w:eastAsia="Malgun Gothic"/>
          <w:szCs w:val="24"/>
        </w:rPr>
        <w:t xml:space="preserve"> monoclonal antibody aggregates</w:t>
      </w:r>
      <w:r>
        <w:rPr>
          <w:rFonts w:eastAsia="Malgun Gothic" w:hint="eastAsia"/>
          <w:szCs w:val="24"/>
        </w:rPr>
        <w:t>,</w:t>
      </w:r>
      <w:r w:rsidRPr="00E0097A">
        <w:rPr>
          <w:rFonts w:eastAsia="Malgun Gothic"/>
          <w:szCs w:val="24"/>
        </w:rPr>
        <w:t xml:space="preserve"> Anal</w:t>
      </w:r>
      <w:r>
        <w:rPr>
          <w:rFonts w:eastAsia="Malgun Gothic" w:hint="eastAsia"/>
          <w:szCs w:val="24"/>
        </w:rPr>
        <w:t>.</w:t>
      </w:r>
      <w:r w:rsidRPr="00E0097A">
        <w:rPr>
          <w:rFonts w:eastAsia="Malgun Gothic"/>
          <w:szCs w:val="24"/>
        </w:rPr>
        <w:t xml:space="preserve"> Chem</w:t>
      </w:r>
      <w:r>
        <w:rPr>
          <w:rFonts w:eastAsia="Malgun Gothic" w:hint="eastAsia"/>
          <w:szCs w:val="24"/>
        </w:rPr>
        <w:t>.</w:t>
      </w:r>
      <w:r w:rsidRPr="00E0097A">
        <w:rPr>
          <w:rFonts w:eastAsia="Malgun Gothic"/>
          <w:szCs w:val="24"/>
        </w:rPr>
        <w:t xml:space="preserve"> 78</w:t>
      </w:r>
      <w:r>
        <w:rPr>
          <w:rFonts w:eastAsia="Malgun Gothic" w:hint="eastAsia"/>
          <w:szCs w:val="24"/>
        </w:rPr>
        <w:t xml:space="preserve"> (2006) </w:t>
      </w:r>
      <w:r w:rsidRPr="00E0097A">
        <w:rPr>
          <w:rFonts w:eastAsia="Malgun Gothic"/>
          <w:szCs w:val="24"/>
        </w:rPr>
        <w:t>6863-6867</w:t>
      </w:r>
    </w:p>
    <w:p w:rsidR="00597F4E" w:rsidRDefault="00597F4E" w:rsidP="00597F4E">
      <w:pPr>
        <w:spacing w:line="276" w:lineRule="auto"/>
        <w:ind w:left="640" w:hanging="640"/>
        <w:rPr>
          <w:rFonts w:eastAsia="Malgun Gothic"/>
          <w:szCs w:val="24"/>
        </w:rPr>
      </w:pPr>
      <w:r>
        <w:rPr>
          <w:rFonts w:eastAsia="Malgun Gothic" w:hint="eastAsia"/>
          <w:szCs w:val="24"/>
        </w:rPr>
        <w:t>[2]</w:t>
      </w:r>
      <w:r>
        <w:rPr>
          <w:rFonts w:eastAsia="Malgun Gothic" w:hint="eastAsia"/>
          <w:szCs w:val="24"/>
        </w:rPr>
        <w:tab/>
        <w:t xml:space="preserve">X. </w:t>
      </w:r>
      <w:r w:rsidRPr="00E0097A">
        <w:rPr>
          <w:rFonts w:eastAsia="Malgun Gothic"/>
          <w:szCs w:val="24"/>
        </w:rPr>
        <w:t xml:space="preserve">Sun, </w:t>
      </w:r>
      <w:r>
        <w:rPr>
          <w:rFonts w:eastAsia="Malgun Gothic" w:hint="eastAsia"/>
          <w:szCs w:val="24"/>
        </w:rPr>
        <w:t xml:space="preserve">D. </w:t>
      </w:r>
      <w:r w:rsidRPr="00E0097A">
        <w:rPr>
          <w:rFonts w:eastAsia="Malgun Gothic"/>
          <w:szCs w:val="24"/>
        </w:rPr>
        <w:t xml:space="preserve">Yu, </w:t>
      </w:r>
      <w:r>
        <w:rPr>
          <w:rFonts w:eastAsia="Malgun Gothic" w:hint="eastAsia"/>
          <w:szCs w:val="24"/>
        </w:rPr>
        <w:t xml:space="preserve">R. </w:t>
      </w:r>
      <w:r w:rsidRPr="00E0097A">
        <w:rPr>
          <w:rFonts w:eastAsia="Malgun Gothic"/>
          <w:szCs w:val="24"/>
        </w:rPr>
        <w:t>Ghosh</w:t>
      </w:r>
      <w:r>
        <w:rPr>
          <w:rFonts w:eastAsia="Malgun Gothic" w:hint="eastAsia"/>
          <w:szCs w:val="24"/>
        </w:rPr>
        <w:t>,</w:t>
      </w:r>
      <w:r w:rsidRPr="00E0097A">
        <w:rPr>
          <w:rFonts w:eastAsia="Malgun Gothic"/>
          <w:szCs w:val="24"/>
        </w:rPr>
        <w:t xml:space="preserve"> Study of hydrophobic interaction based binding of immunoglobulin G o</w:t>
      </w:r>
      <w:r>
        <w:rPr>
          <w:rFonts w:eastAsia="Malgun Gothic"/>
          <w:szCs w:val="24"/>
        </w:rPr>
        <w:t>n synthetic membranes</w:t>
      </w:r>
      <w:r>
        <w:rPr>
          <w:rFonts w:eastAsia="Malgun Gothic" w:hint="eastAsia"/>
          <w:szCs w:val="24"/>
        </w:rPr>
        <w:t>,</w:t>
      </w:r>
      <w:r>
        <w:rPr>
          <w:rFonts w:eastAsia="Malgun Gothic"/>
          <w:szCs w:val="24"/>
        </w:rPr>
        <w:t xml:space="preserve"> J</w:t>
      </w:r>
      <w:r>
        <w:rPr>
          <w:rFonts w:eastAsia="Malgun Gothic" w:hint="eastAsia"/>
          <w:szCs w:val="24"/>
        </w:rPr>
        <w:t xml:space="preserve">. </w:t>
      </w:r>
      <w:proofErr w:type="spellStart"/>
      <w:r>
        <w:rPr>
          <w:rFonts w:eastAsia="Malgun Gothic"/>
          <w:szCs w:val="24"/>
        </w:rPr>
        <w:t>Membr</w:t>
      </w:r>
      <w:proofErr w:type="spellEnd"/>
      <w:r>
        <w:rPr>
          <w:rFonts w:eastAsia="Malgun Gothic" w:hint="eastAsia"/>
          <w:szCs w:val="24"/>
        </w:rPr>
        <w:t>.</w:t>
      </w:r>
      <w:r w:rsidRPr="00E0097A">
        <w:rPr>
          <w:rFonts w:eastAsia="Malgun Gothic"/>
          <w:szCs w:val="24"/>
        </w:rPr>
        <w:t xml:space="preserve"> Sci</w:t>
      </w:r>
      <w:r>
        <w:rPr>
          <w:rFonts w:eastAsia="Malgun Gothic" w:hint="eastAsia"/>
          <w:szCs w:val="24"/>
        </w:rPr>
        <w:t>.</w:t>
      </w:r>
      <w:r w:rsidRPr="00E0097A">
        <w:rPr>
          <w:rFonts w:eastAsia="Malgun Gothic"/>
          <w:szCs w:val="24"/>
        </w:rPr>
        <w:t xml:space="preserve"> 344</w:t>
      </w:r>
      <w:r>
        <w:rPr>
          <w:rFonts w:eastAsia="Malgun Gothic" w:hint="eastAsia"/>
          <w:szCs w:val="24"/>
        </w:rPr>
        <w:t xml:space="preserve"> (2009)</w:t>
      </w:r>
      <w:r w:rsidRPr="00E0097A">
        <w:rPr>
          <w:rFonts w:eastAsia="Malgun Gothic"/>
          <w:szCs w:val="24"/>
        </w:rPr>
        <w:t>165-171</w:t>
      </w:r>
    </w:p>
    <w:p w:rsidR="00597F4E" w:rsidRDefault="00597F4E" w:rsidP="00597F4E">
      <w:pPr>
        <w:pStyle w:val="NormalWeb"/>
        <w:ind w:left="640" w:hanging="640"/>
        <w:rPr>
          <w:noProof/>
        </w:rPr>
      </w:pPr>
      <w:r>
        <w:rPr>
          <w:rFonts w:hint="eastAsia"/>
          <w:noProof/>
        </w:rPr>
        <w:t>[3]</w:t>
      </w:r>
      <w:r w:rsidR="002847EF">
        <w:rPr>
          <w:rFonts w:hint="eastAsia"/>
          <w:noProof/>
        </w:rPr>
        <w:tab/>
        <w:t xml:space="preserve">L. Wang, R. Ghosh, </w:t>
      </w:r>
      <w:r w:rsidR="002847EF">
        <w:t>Purification of humanized monoclonal antibody by hydrophobic interaction membrane chromatography</w:t>
      </w:r>
      <w:r w:rsidR="002847EF">
        <w:rPr>
          <w:rFonts w:hint="eastAsia"/>
        </w:rPr>
        <w:t xml:space="preserve">, J. </w:t>
      </w:r>
      <w:proofErr w:type="spellStart"/>
      <w:r w:rsidR="002847EF">
        <w:rPr>
          <w:rFonts w:hint="eastAsia"/>
        </w:rPr>
        <w:t>Chromatogr</w:t>
      </w:r>
      <w:proofErr w:type="spellEnd"/>
      <w:r w:rsidR="002847EF">
        <w:rPr>
          <w:rFonts w:hint="eastAsia"/>
        </w:rPr>
        <w:t xml:space="preserve">. </w:t>
      </w:r>
      <w:proofErr w:type="gramStart"/>
      <w:r w:rsidR="002847EF">
        <w:rPr>
          <w:rFonts w:hint="eastAsia"/>
        </w:rPr>
        <w:t>A</w:t>
      </w:r>
      <w:proofErr w:type="gramEnd"/>
      <w:r w:rsidR="002847EF">
        <w:rPr>
          <w:rFonts w:hint="eastAsia"/>
        </w:rPr>
        <w:t xml:space="preserve"> 1107 (2006) 104-109.</w:t>
      </w:r>
    </w:p>
    <w:p w:rsidR="00597F4E" w:rsidRDefault="00597F4E" w:rsidP="00597F4E">
      <w:pPr>
        <w:pStyle w:val="NormalWeb"/>
        <w:ind w:left="640" w:hanging="640"/>
        <w:rPr>
          <w:noProof/>
        </w:rPr>
      </w:pPr>
      <w:r>
        <w:rPr>
          <w:rFonts w:hint="eastAsia"/>
          <w:noProof/>
        </w:rPr>
        <w:t>[4]</w:t>
      </w:r>
      <w:r w:rsidR="002847EF">
        <w:rPr>
          <w:rFonts w:hint="eastAsia"/>
          <w:noProof/>
        </w:rPr>
        <w:tab/>
        <w:t xml:space="preserve">R.Ghosh, </w:t>
      </w:r>
      <w:r w:rsidR="002847EF">
        <w:t>Separation of human albumin and IgG by a membrane-based integrated bioseparation technique involving simultaneous precipitation, microfiltration and membrane adsorption</w:t>
      </w:r>
      <w:r w:rsidR="002847EF">
        <w:rPr>
          <w:rFonts w:hint="eastAsia"/>
        </w:rPr>
        <w:t xml:space="preserve">, J. </w:t>
      </w:r>
      <w:proofErr w:type="spellStart"/>
      <w:r w:rsidR="002847EF">
        <w:rPr>
          <w:rFonts w:hint="eastAsia"/>
        </w:rPr>
        <w:t>Membr</w:t>
      </w:r>
      <w:proofErr w:type="spellEnd"/>
      <w:r w:rsidR="002847EF">
        <w:rPr>
          <w:rFonts w:hint="eastAsia"/>
        </w:rPr>
        <w:t xml:space="preserve">. Sci. </w:t>
      </w:r>
      <w:r w:rsidR="009018D6">
        <w:rPr>
          <w:rFonts w:hint="eastAsia"/>
        </w:rPr>
        <w:t>237 (2004) 109-117</w:t>
      </w:r>
    </w:p>
    <w:p w:rsidR="00597F4E" w:rsidRDefault="00597F4E" w:rsidP="00597F4E">
      <w:pPr>
        <w:pStyle w:val="NormalWeb"/>
        <w:ind w:left="640" w:hanging="640"/>
        <w:rPr>
          <w:noProof/>
        </w:rPr>
      </w:pPr>
      <w:r>
        <w:rPr>
          <w:rFonts w:hint="eastAsia"/>
          <w:noProof/>
        </w:rPr>
        <w:t>[5]</w:t>
      </w:r>
      <w:r w:rsidR="009018D6">
        <w:rPr>
          <w:rFonts w:hint="eastAsia"/>
          <w:noProof/>
        </w:rPr>
        <w:tab/>
        <w:t xml:space="preserve">X. Sun, D. Yu, R. Ghosh, </w:t>
      </w:r>
      <w:r w:rsidR="009018D6">
        <w:t>Study of hydrophobic interaction based binding of immunoglobulin</w:t>
      </w:r>
      <w:r w:rsidR="009018D6">
        <w:rPr>
          <w:rFonts w:hint="eastAsia"/>
        </w:rPr>
        <w:t xml:space="preserve"> </w:t>
      </w:r>
      <w:r w:rsidR="009018D6">
        <w:t>G on synthetic membranes</w:t>
      </w:r>
      <w:r w:rsidR="009018D6">
        <w:rPr>
          <w:rFonts w:hint="eastAsia"/>
        </w:rPr>
        <w:t xml:space="preserve">, J. </w:t>
      </w:r>
      <w:proofErr w:type="spellStart"/>
      <w:r w:rsidR="009018D6">
        <w:rPr>
          <w:rFonts w:hint="eastAsia"/>
        </w:rPr>
        <w:t>Membr</w:t>
      </w:r>
      <w:proofErr w:type="spellEnd"/>
      <w:r w:rsidR="009018D6">
        <w:rPr>
          <w:rFonts w:hint="eastAsia"/>
        </w:rPr>
        <w:t>. Sci. 344 (2009) 165-171.</w:t>
      </w:r>
    </w:p>
    <w:p w:rsidR="00597F4E" w:rsidRPr="00DF7F9B" w:rsidRDefault="00597F4E" w:rsidP="00597F4E">
      <w:pPr>
        <w:pStyle w:val="NormalWeb"/>
        <w:ind w:left="640" w:hanging="640"/>
        <w:rPr>
          <w:noProof/>
        </w:rPr>
      </w:pPr>
      <w:r>
        <w:rPr>
          <w:rFonts w:hint="eastAsia"/>
          <w:noProof/>
        </w:rPr>
        <w:t>[6]</w:t>
      </w:r>
      <w:r>
        <w:rPr>
          <w:rFonts w:hint="eastAsia"/>
          <w:noProof/>
        </w:rPr>
        <w:tab/>
      </w:r>
      <w:r w:rsidRPr="00DF7F9B">
        <w:rPr>
          <w:noProof/>
        </w:rPr>
        <w:t>K.Z. Mah, R. Ghosh, Paper-based composite lyotropic salt-responsive membranes for chromatographic separation of proteins, J. Memb. Sci. 360 (2010) 149–154.</w:t>
      </w:r>
    </w:p>
    <w:p w:rsidR="00597F4E" w:rsidRDefault="00597F4E" w:rsidP="00597F4E">
      <w:pPr>
        <w:spacing w:line="240" w:lineRule="auto"/>
        <w:ind w:left="640" w:hanging="640"/>
        <w:rPr>
          <w:rFonts w:eastAsia="Malgun Gothic"/>
          <w:noProof/>
        </w:rPr>
      </w:pPr>
    </w:p>
    <w:p w:rsidR="00B47864" w:rsidRDefault="00B47864" w:rsidP="00B47864"/>
    <w:p w:rsidR="00B47864" w:rsidRDefault="00B47864" w:rsidP="00B47864"/>
    <w:p w:rsidR="00B47864" w:rsidRDefault="00B47864" w:rsidP="00B47864"/>
    <w:p w:rsidR="00B47864" w:rsidRDefault="00B47864" w:rsidP="00B47864"/>
    <w:sectPr w:rsidR="00B47864" w:rsidSect="00E01AD5">
      <w:pgSz w:w="12240" w:h="15840"/>
      <w:pgMar w:top="2155" w:right="1440" w:bottom="1440"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AB6" w:rsidRDefault="00025AB6">
      <w:pPr>
        <w:spacing w:after="0" w:line="240" w:lineRule="auto"/>
      </w:pPr>
      <w:r>
        <w:separator/>
      </w:r>
    </w:p>
  </w:endnote>
  <w:endnote w:type="continuationSeparator" w:id="0">
    <w:p w:rsidR="00025AB6" w:rsidRDefault="00025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327514"/>
      <w:docPartObj>
        <w:docPartGallery w:val="Page Numbers (Bottom of Page)"/>
        <w:docPartUnique/>
      </w:docPartObj>
    </w:sdtPr>
    <w:sdtEndPr>
      <w:rPr>
        <w:noProof/>
      </w:rPr>
    </w:sdtEndPr>
    <w:sdtContent>
      <w:p w:rsidR="00CC795C" w:rsidRDefault="00CC795C">
        <w:pPr>
          <w:pStyle w:val="Footer"/>
          <w:jc w:val="center"/>
        </w:pPr>
        <w:r>
          <w:fldChar w:fldCharType="begin"/>
        </w:r>
        <w:r w:rsidRPr="00310933">
          <w:instrText xml:space="preserve"> PAGE   \* MERGEFORMAT </w:instrText>
        </w:r>
        <w:r>
          <w:fldChar w:fldCharType="separate"/>
        </w:r>
        <w:r w:rsidR="001F69A8">
          <w:rPr>
            <w:noProof/>
          </w:rPr>
          <w:t>15</w:t>
        </w:r>
        <w:r>
          <w:rPr>
            <w:noProof/>
          </w:rPr>
          <w:fldChar w:fldCharType="end"/>
        </w:r>
      </w:p>
    </w:sdtContent>
  </w:sdt>
  <w:p w:rsidR="00CC795C" w:rsidRDefault="00CC79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95C" w:rsidRDefault="00CC795C">
    <w:pPr>
      <w:pStyle w:val="Footer"/>
      <w:jc w:val="center"/>
    </w:pPr>
    <w:r>
      <w:fldChar w:fldCharType="begin"/>
    </w:r>
    <w:r>
      <w:instrText xml:space="preserve"> PAGE   \* MERGEFORMAT </w:instrText>
    </w:r>
    <w:r>
      <w:fldChar w:fldCharType="separate"/>
    </w:r>
    <w:r w:rsidR="00DC22B3">
      <w:rPr>
        <w:noProof/>
      </w:rPr>
      <w:t>103</w:t>
    </w:r>
    <w:r>
      <w:fldChar w:fldCharType="end"/>
    </w:r>
  </w:p>
  <w:p w:rsidR="00CC795C" w:rsidRDefault="00CC79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95C" w:rsidRDefault="00CC795C">
    <w:pPr>
      <w:pStyle w:val="Footer"/>
      <w:jc w:val="center"/>
    </w:pPr>
    <w:r>
      <w:fldChar w:fldCharType="begin"/>
    </w:r>
    <w:r>
      <w:instrText xml:space="preserve"> PAGE   \* MERGEFORMAT </w:instrText>
    </w:r>
    <w:r>
      <w:fldChar w:fldCharType="separate"/>
    </w:r>
    <w:r w:rsidR="00C3455A">
      <w:rPr>
        <w:noProof/>
      </w:rPr>
      <w:t>146</w:t>
    </w:r>
    <w:r>
      <w:fldChar w:fldCharType="end"/>
    </w:r>
  </w:p>
  <w:p w:rsidR="00CC795C" w:rsidRDefault="00CC79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AB6" w:rsidRDefault="00025AB6">
      <w:pPr>
        <w:spacing w:after="0" w:line="240" w:lineRule="auto"/>
      </w:pPr>
      <w:r>
        <w:separator/>
      </w:r>
    </w:p>
  </w:footnote>
  <w:footnote w:type="continuationSeparator" w:id="0">
    <w:p w:rsidR="00025AB6" w:rsidRDefault="00025AB6">
      <w:pPr>
        <w:spacing w:after="0" w:line="240" w:lineRule="auto"/>
      </w:pPr>
      <w:r>
        <w:continuationSeparator/>
      </w:r>
    </w:p>
  </w:footnote>
  <w:footnote w:id="1">
    <w:p w:rsidR="00CC795C" w:rsidRDefault="00CC795C" w:rsidP="00E01AD5">
      <w:pPr>
        <w:pStyle w:val="NoSpacing"/>
      </w:pPr>
      <w:r>
        <w:rPr>
          <w:rStyle w:val="FootnoteReference"/>
        </w:rPr>
        <w:footnoteRef/>
      </w:r>
      <w:r>
        <w:t xml:space="preserve"> </w:t>
      </w:r>
      <w:r w:rsidRPr="00532FD9">
        <w:rPr>
          <w:rFonts w:hint="eastAsia"/>
          <w:sz w:val="20"/>
          <w:szCs w:val="20"/>
        </w:rPr>
        <w:t xml:space="preserve">This chapter is version of the paper published in Journal of Membrane Science, 390-391: 263-269 (2012) by Seung </w:t>
      </w:r>
      <w:proofErr w:type="spellStart"/>
      <w:r w:rsidRPr="00532FD9">
        <w:rPr>
          <w:rFonts w:hint="eastAsia"/>
          <w:sz w:val="20"/>
          <w:szCs w:val="20"/>
        </w:rPr>
        <w:t>Mi</w:t>
      </w:r>
      <w:proofErr w:type="spellEnd"/>
      <w:r w:rsidRPr="00532FD9">
        <w:rPr>
          <w:rFonts w:hint="eastAsia"/>
          <w:sz w:val="20"/>
          <w:szCs w:val="20"/>
        </w:rPr>
        <w:t xml:space="preserve"> Yoo, Raja Ghosh.</w:t>
      </w:r>
      <w:r w:rsidRPr="00532FD9">
        <w:rPr>
          <w:rFonts w:hint="eastAsia"/>
          <w:sz w:val="22"/>
        </w:rPr>
        <w:t xml:space="preserve"> </w:t>
      </w:r>
    </w:p>
    <w:p w:rsidR="00CC795C" w:rsidRDefault="00CC795C" w:rsidP="00E01AD5">
      <w:pPr>
        <w:pStyle w:val="FootnoteText"/>
      </w:pPr>
    </w:p>
  </w:footnote>
  <w:footnote w:id="2">
    <w:p w:rsidR="00CC795C" w:rsidRDefault="00CC795C" w:rsidP="00E01AD5">
      <w:pPr>
        <w:pStyle w:val="FootnoteText"/>
      </w:pPr>
      <w:r>
        <w:rPr>
          <w:rStyle w:val="FootnoteReference"/>
        </w:rPr>
        <w:footnoteRef/>
      </w:r>
      <w:r>
        <w:t xml:space="preserve"> </w:t>
      </w:r>
      <w:r>
        <w:rPr>
          <w:rFonts w:hint="eastAsia"/>
        </w:rPr>
        <w:t xml:space="preserve">This chapter is an edited version of the manuscript written by Seung </w:t>
      </w:r>
      <w:proofErr w:type="spellStart"/>
      <w:r>
        <w:rPr>
          <w:rFonts w:hint="eastAsia"/>
        </w:rPr>
        <w:t>Mi</w:t>
      </w:r>
      <w:proofErr w:type="spellEnd"/>
      <w:r>
        <w:rPr>
          <w:rFonts w:hint="eastAsia"/>
        </w:rPr>
        <w:t xml:space="preserve"> Yoo, Ryan </w:t>
      </w:r>
      <w:proofErr w:type="spellStart"/>
      <w:r>
        <w:rPr>
          <w:rFonts w:hint="eastAsia"/>
        </w:rPr>
        <w:t>Sungho</w:t>
      </w:r>
      <w:proofErr w:type="spellEnd"/>
      <w:r>
        <w:rPr>
          <w:rFonts w:hint="eastAsia"/>
        </w:rPr>
        <w:t xml:space="preserve"> Park, and Raja Ghosh. Ryan </w:t>
      </w:r>
      <w:proofErr w:type="spellStart"/>
      <w:r>
        <w:rPr>
          <w:rFonts w:hint="eastAsia"/>
        </w:rPr>
        <w:t>Sungho</w:t>
      </w:r>
      <w:proofErr w:type="spellEnd"/>
      <w:r>
        <w:rPr>
          <w:rFonts w:hint="eastAsia"/>
        </w:rPr>
        <w:t xml:space="preserve"> Park was a project </w:t>
      </w:r>
      <w:r>
        <w:t>student</w:t>
      </w:r>
      <w:r>
        <w:rPr>
          <w:rFonts w:hint="eastAsia"/>
        </w:rPr>
        <w:t xml:space="preserve"> who conducted membrane </w:t>
      </w:r>
      <w:r>
        <w:t>fabrication</w:t>
      </w:r>
      <w:r>
        <w:rPr>
          <w:rFonts w:hint="eastAsia"/>
        </w:rPr>
        <w:t xml:space="preserve"> and membrane characterization with different salts. Figure 3 and 4 was carried by Ryan </w:t>
      </w:r>
      <w:proofErr w:type="spellStart"/>
      <w:r>
        <w:rPr>
          <w:rFonts w:hint="eastAsia"/>
        </w:rPr>
        <w:t>Sungho</w:t>
      </w:r>
      <w:proofErr w:type="spellEnd"/>
      <w:r>
        <w:rPr>
          <w:rFonts w:hint="eastAsia"/>
        </w:rPr>
        <w:t xml:space="preserve"> </w:t>
      </w:r>
      <w:r>
        <w:t>Park</w:t>
      </w:r>
      <w:r>
        <w:rPr>
          <w:rFonts w:hint="eastAsia"/>
        </w:rPr>
        <w:t xml:space="preserve">. </w:t>
      </w:r>
      <w:r>
        <w:t>A</w:t>
      </w:r>
      <w:r>
        <w:rPr>
          <w:rFonts w:hint="eastAsia"/>
        </w:rPr>
        <w:t xml:space="preserve">ll his work was conducted under Seung </w:t>
      </w:r>
      <w:proofErr w:type="spellStart"/>
      <w:r>
        <w:rPr>
          <w:rFonts w:hint="eastAsia"/>
        </w:rPr>
        <w:t>Mi</w:t>
      </w:r>
      <w:proofErr w:type="spellEnd"/>
      <w:r>
        <w:rPr>
          <w:rFonts w:hint="eastAsia"/>
        </w:rPr>
        <w:t xml:space="preserve"> co-supervision. </w:t>
      </w:r>
    </w:p>
    <w:p w:rsidR="00CC795C" w:rsidRDefault="00CC795C" w:rsidP="00E01AD5">
      <w:pPr>
        <w:pStyle w:val="FootnoteText"/>
      </w:pPr>
      <w:r>
        <w:rPr>
          <w:rFonts w:hint="eastAsia"/>
        </w:rPr>
        <w:t xml:space="preserve"> </w:t>
      </w:r>
    </w:p>
  </w:footnote>
  <w:footnote w:id="3">
    <w:p w:rsidR="00CC795C" w:rsidRPr="00202875" w:rsidRDefault="00CC795C" w:rsidP="00E01AD5">
      <w:pPr>
        <w:pStyle w:val="FootnoteText"/>
      </w:pPr>
      <w:r>
        <w:rPr>
          <w:rStyle w:val="FootnoteReference"/>
        </w:rPr>
        <w:footnoteRef/>
      </w:r>
      <w:r>
        <w:t xml:space="preserve"> </w:t>
      </w:r>
      <w:r>
        <w:rPr>
          <w:rFonts w:hint="eastAsia"/>
        </w:rPr>
        <w:t xml:space="preserve">This chapter is an edited version of a manuscript written by Seung </w:t>
      </w:r>
      <w:proofErr w:type="spellStart"/>
      <w:r>
        <w:rPr>
          <w:rFonts w:hint="eastAsia"/>
        </w:rPr>
        <w:t>Mi</w:t>
      </w:r>
      <w:proofErr w:type="spellEnd"/>
      <w:r>
        <w:rPr>
          <w:rFonts w:hint="eastAsia"/>
        </w:rPr>
        <w:t xml:space="preserve"> Yoo and Raja Ghosh. This manuscript is ready to journal submission.</w:t>
      </w:r>
    </w:p>
  </w:footnote>
  <w:footnote w:id="4">
    <w:p w:rsidR="00CC795C" w:rsidRDefault="00CC795C" w:rsidP="00E01AD5">
      <w:pPr>
        <w:pStyle w:val="FootnoteText"/>
      </w:pPr>
      <w:r>
        <w:rPr>
          <w:rStyle w:val="FootnoteReference"/>
        </w:rPr>
        <w:footnoteRef/>
      </w:r>
      <w:r>
        <w:t xml:space="preserve"> T</w:t>
      </w:r>
      <w:r>
        <w:rPr>
          <w:rFonts w:hint="eastAsia"/>
        </w:rPr>
        <w:t xml:space="preserve">his chapter is organized based on a manuscript written by Seung </w:t>
      </w:r>
      <w:proofErr w:type="spellStart"/>
      <w:r>
        <w:rPr>
          <w:rFonts w:hint="eastAsia"/>
        </w:rPr>
        <w:t>Mi</w:t>
      </w:r>
      <w:proofErr w:type="spellEnd"/>
      <w:r>
        <w:rPr>
          <w:rFonts w:hint="eastAsia"/>
        </w:rPr>
        <w:t xml:space="preserve"> Yoo and Raja Ghosh. This work has been submitted and under the minor revision process to Biochemical Engineering Journals (Manuscript #BEJ-D-14-00034)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31163"/>
    <w:multiLevelType w:val="hybridMultilevel"/>
    <w:tmpl w:val="87289F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8BB634A"/>
    <w:multiLevelType w:val="hybridMultilevel"/>
    <w:tmpl w:val="51826030"/>
    <w:lvl w:ilvl="0" w:tplc="5DC81D6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F22003D"/>
    <w:multiLevelType w:val="hybridMultilevel"/>
    <w:tmpl w:val="AC98BC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DBE5BE6"/>
    <w:multiLevelType w:val="multilevel"/>
    <w:tmpl w:val="5296C14E"/>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3F957A04"/>
    <w:multiLevelType w:val="hybridMultilevel"/>
    <w:tmpl w:val="87289F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45F461A2"/>
    <w:multiLevelType w:val="hybridMultilevel"/>
    <w:tmpl w:val="C3EA83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80C2723"/>
    <w:multiLevelType w:val="hybridMultilevel"/>
    <w:tmpl w:val="248C66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266602C"/>
    <w:multiLevelType w:val="hybridMultilevel"/>
    <w:tmpl w:val="6902ECDE"/>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8">
    <w:nsid w:val="68C22E76"/>
    <w:multiLevelType w:val="hybridMultilevel"/>
    <w:tmpl w:val="4484F9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71534F73"/>
    <w:multiLevelType w:val="hybridMultilevel"/>
    <w:tmpl w:val="8C4E37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6881716"/>
    <w:multiLevelType w:val="multilevel"/>
    <w:tmpl w:val="80281C6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78CA1EFF"/>
    <w:multiLevelType w:val="multilevel"/>
    <w:tmpl w:val="80281C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79BE35CB"/>
    <w:multiLevelType w:val="hybridMultilevel"/>
    <w:tmpl w:val="EE5CD552"/>
    <w:lvl w:ilvl="0" w:tplc="06DA3282">
      <w:start w:val="10"/>
      <w:numFmt w:val="bullet"/>
      <w:lvlText w:val=""/>
      <w:lvlJc w:val="left"/>
      <w:pPr>
        <w:ind w:left="720" w:hanging="360"/>
      </w:pPr>
      <w:rPr>
        <w:rFonts w:ascii="Symbol" w:eastAsia="Malgun Gothic"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
  </w:num>
  <w:num w:numId="4">
    <w:abstractNumId w:val="10"/>
  </w:num>
  <w:num w:numId="5">
    <w:abstractNumId w:val="0"/>
  </w:num>
  <w:num w:numId="6">
    <w:abstractNumId w:val="2"/>
  </w:num>
  <w:num w:numId="7">
    <w:abstractNumId w:val="11"/>
  </w:num>
  <w:num w:numId="8">
    <w:abstractNumId w:val="3"/>
  </w:num>
  <w:num w:numId="9">
    <w:abstractNumId w:val="4"/>
  </w:num>
  <w:num w:numId="10">
    <w:abstractNumId w:val="8"/>
  </w:num>
  <w:num w:numId="11">
    <w:abstractNumId w:val="7"/>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76"/>
    <w:rsid w:val="000231CB"/>
    <w:rsid w:val="00025AB6"/>
    <w:rsid w:val="000264E1"/>
    <w:rsid w:val="00026670"/>
    <w:rsid w:val="0004524A"/>
    <w:rsid w:val="000453FA"/>
    <w:rsid w:val="000552E7"/>
    <w:rsid w:val="000728A9"/>
    <w:rsid w:val="000837CB"/>
    <w:rsid w:val="000849E2"/>
    <w:rsid w:val="00086ACE"/>
    <w:rsid w:val="00086FA0"/>
    <w:rsid w:val="000950CE"/>
    <w:rsid w:val="000964E6"/>
    <w:rsid w:val="000B1673"/>
    <w:rsid w:val="000B7261"/>
    <w:rsid w:val="000C34F8"/>
    <w:rsid w:val="000E45BB"/>
    <w:rsid w:val="000E464A"/>
    <w:rsid w:val="000F1C6B"/>
    <w:rsid w:val="00100BDE"/>
    <w:rsid w:val="00104A50"/>
    <w:rsid w:val="00111757"/>
    <w:rsid w:val="00122605"/>
    <w:rsid w:val="00123B07"/>
    <w:rsid w:val="001277E5"/>
    <w:rsid w:val="00132C55"/>
    <w:rsid w:val="001426B5"/>
    <w:rsid w:val="00153A1A"/>
    <w:rsid w:val="00153AAA"/>
    <w:rsid w:val="00160B6B"/>
    <w:rsid w:val="00180D7D"/>
    <w:rsid w:val="00181EB8"/>
    <w:rsid w:val="00187617"/>
    <w:rsid w:val="0019465D"/>
    <w:rsid w:val="001A2E66"/>
    <w:rsid w:val="001A42D5"/>
    <w:rsid w:val="001B244D"/>
    <w:rsid w:val="001B79FD"/>
    <w:rsid w:val="001E2E8D"/>
    <w:rsid w:val="001E5C20"/>
    <w:rsid w:val="001F090F"/>
    <w:rsid w:val="001F16CE"/>
    <w:rsid w:val="001F5CFF"/>
    <w:rsid w:val="001F69A8"/>
    <w:rsid w:val="00205263"/>
    <w:rsid w:val="00216438"/>
    <w:rsid w:val="00230344"/>
    <w:rsid w:val="0023290E"/>
    <w:rsid w:val="00233678"/>
    <w:rsid w:val="00241183"/>
    <w:rsid w:val="002523BF"/>
    <w:rsid w:val="00257120"/>
    <w:rsid w:val="00257EF9"/>
    <w:rsid w:val="002669C6"/>
    <w:rsid w:val="00272764"/>
    <w:rsid w:val="002769A9"/>
    <w:rsid w:val="0028309B"/>
    <w:rsid w:val="002830FD"/>
    <w:rsid w:val="002847EF"/>
    <w:rsid w:val="00286540"/>
    <w:rsid w:val="002908CB"/>
    <w:rsid w:val="002D2C6C"/>
    <w:rsid w:val="002E3132"/>
    <w:rsid w:val="00310933"/>
    <w:rsid w:val="00311EBD"/>
    <w:rsid w:val="00321EB1"/>
    <w:rsid w:val="003307F1"/>
    <w:rsid w:val="00332AB6"/>
    <w:rsid w:val="003353C9"/>
    <w:rsid w:val="00344404"/>
    <w:rsid w:val="00351DDE"/>
    <w:rsid w:val="00361734"/>
    <w:rsid w:val="003705CF"/>
    <w:rsid w:val="003841DA"/>
    <w:rsid w:val="003B0C72"/>
    <w:rsid w:val="003B3BD0"/>
    <w:rsid w:val="003B72EA"/>
    <w:rsid w:val="003D09B3"/>
    <w:rsid w:val="003D1605"/>
    <w:rsid w:val="003F6BDB"/>
    <w:rsid w:val="004002E8"/>
    <w:rsid w:val="00405876"/>
    <w:rsid w:val="0041388C"/>
    <w:rsid w:val="004214DA"/>
    <w:rsid w:val="004229ED"/>
    <w:rsid w:val="00443D4D"/>
    <w:rsid w:val="004545E6"/>
    <w:rsid w:val="00461142"/>
    <w:rsid w:val="0047716F"/>
    <w:rsid w:val="00485497"/>
    <w:rsid w:val="004901DD"/>
    <w:rsid w:val="00492242"/>
    <w:rsid w:val="004A2945"/>
    <w:rsid w:val="004D0C2E"/>
    <w:rsid w:val="004E223B"/>
    <w:rsid w:val="004E3E22"/>
    <w:rsid w:val="004F0395"/>
    <w:rsid w:val="004F2FC6"/>
    <w:rsid w:val="004F59F5"/>
    <w:rsid w:val="005014BA"/>
    <w:rsid w:val="0052051D"/>
    <w:rsid w:val="0052108E"/>
    <w:rsid w:val="005252F7"/>
    <w:rsid w:val="00526242"/>
    <w:rsid w:val="005337AA"/>
    <w:rsid w:val="00550BC5"/>
    <w:rsid w:val="0056040A"/>
    <w:rsid w:val="005724D2"/>
    <w:rsid w:val="00575930"/>
    <w:rsid w:val="00580BEC"/>
    <w:rsid w:val="005817D4"/>
    <w:rsid w:val="0058272E"/>
    <w:rsid w:val="0059424C"/>
    <w:rsid w:val="00595A58"/>
    <w:rsid w:val="00597F4E"/>
    <w:rsid w:val="005A02C3"/>
    <w:rsid w:val="005A3E76"/>
    <w:rsid w:val="005B166F"/>
    <w:rsid w:val="005B4130"/>
    <w:rsid w:val="005B78E7"/>
    <w:rsid w:val="005C2632"/>
    <w:rsid w:val="005C344B"/>
    <w:rsid w:val="005D3784"/>
    <w:rsid w:val="005D3FE6"/>
    <w:rsid w:val="005E2FF2"/>
    <w:rsid w:val="005E342B"/>
    <w:rsid w:val="005E3B5B"/>
    <w:rsid w:val="0060495B"/>
    <w:rsid w:val="00607512"/>
    <w:rsid w:val="00615742"/>
    <w:rsid w:val="006173CB"/>
    <w:rsid w:val="006205FB"/>
    <w:rsid w:val="00622C22"/>
    <w:rsid w:val="00623270"/>
    <w:rsid w:val="006316F7"/>
    <w:rsid w:val="00631B54"/>
    <w:rsid w:val="00634AC5"/>
    <w:rsid w:val="00643107"/>
    <w:rsid w:val="006461D8"/>
    <w:rsid w:val="0065204D"/>
    <w:rsid w:val="006815B0"/>
    <w:rsid w:val="00683064"/>
    <w:rsid w:val="006840B6"/>
    <w:rsid w:val="00686F90"/>
    <w:rsid w:val="00691C95"/>
    <w:rsid w:val="006A3FB1"/>
    <w:rsid w:val="006A6911"/>
    <w:rsid w:val="006B66F5"/>
    <w:rsid w:val="006B7B8D"/>
    <w:rsid w:val="006C0D93"/>
    <w:rsid w:val="006C77DF"/>
    <w:rsid w:val="006D5A18"/>
    <w:rsid w:val="006D6B08"/>
    <w:rsid w:val="006F1309"/>
    <w:rsid w:val="006F7735"/>
    <w:rsid w:val="00715997"/>
    <w:rsid w:val="007226BB"/>
    <w:rsid w:val="00744B31"/>
    <w:rsid w:val="00745868"/>
    <w:rsid w:val="00752630"/>
    <w:rsid w:val="00753F80"/>
    <w:rsid w:val="00761498"/>
    <w:rsid w:val="00761525"/>
    <w:rsid w:val="00763E6C"/>
    <w:rsid w:val="00766F0C"/>
    <w:rsid w:val="00774E8C"/>
    <w:rsid w:val="00776586"/>
    <w:rsid w:val="007843F5"/>
    <w:rsid w:val="0079395C"/>
    <w:rsid w:val="00794B4E"/>
    <w:rsid w:val="00796F52"/>
    <w:rsid w:val="007A0DBB"/>
    <w:rsid w:val="007C199C"/>
    <w:rsid w:val="007C4973"/>
    <w:rsid w:val="007D22F1"/>
    <w:rsid w:val="007E0093"/>
    <w:rsid w:val="00814DBB"/>
    <w:rsid w:val="00824491"/>
    <w:rsid w:val="0083355E"/>
    <w:rsid w:val="00850668"/>
    <w:rsid w:val="00864865"/>
    <w:rsid w:val="00873708"/>
    <w:rsid w:val="0088751D"/>
    <w:rsid w:val="008913A9"/>
    <w:rsid w:val="008937AE"/>
    <w:rsid w:val="00893A8C"/>
    <w:rsid w:val="008A0ABD"/>
    <w:rsid w:val="008A3D13"/>
    <w:rsid w:val="008A68D7"/>
    <w:rsid w:val="008A6C32"/>
    <w:rsid w:val="008B4DEB"/>
    <w:rsid w:val="008E6085"/>
    <w:rsid w:val="008E67EE"/>
    <w:rsid w:val="008F262C"/>
    <w:rsid w:val="009018D6"/>
    <w:rsid w:val="00903AD7"/>
    <w:rsid w:val="009056AD"/>
    <w:rsid w:val="00905ECE"/>
    <w:rsid w:val="009158A9"/>
    <w:rsid w:val="00924D15"/>
    <w:rsid w:val="00924F39"/>
    <w:rsid w:val="009317C1"/>
    <w:rsid w:val="009322F7"/>
    <w:rsid w:val="00932648"/>
    <w:rsid w:val="00935B87"/>
    <w:rsid w:val="00970E67"/>
    <w:rsid w:val="009828BF"/>
    <w:rsid w:val="00994E0B"/>
    <w:rsid w:val="00997273"/>
    <w:rsid w:val="009A3C61"/>
    <w:rsid w:val="009A70FE"/>
    <w:rsid w:val="009B1C24"/>
    <w:rsid w:val="009C593A"/>
    <w:rsid w:val="009D313E"/>
    <w:rsid w:val="009D7679"/>
    <w:rsid w:val="009F1199"/>
    <w:rsid w:val="00A2018A"/>
    <w:rsid w:val="00A26BDF"/>
    <w:rsid w:val="00A30873"/>
    <w:rsid w:val="00A32192"/>
    <w:rsid w:val="00A32DB4"/>
    <w:rsid w:val="00A46BC6"/>
    <w:rsid w:val="00A46CB4"/>
    <w:rsid w:val="00A53051"/>
    <w:rsid w:val="00A53558"/>
    <w:rsid w:val="00A5797A"/>
    <w:rsid w:val="00A60311"/>
    <w:rsid w:val="00A6519C"/>
    <w:rsid w:val="00A73DB1"/>
    <w:rsid w:val="00A772B1"/>
    <w:rsid w:val="00A86C82"/>
    <w:rsid w:val="00A918C1"/>
    <w:rsid w:val="00A91C62"/>
    <w:rsid w:val="00A94955"/>
    <w:rsid w:val="00AB50EB"/>
    <w:rsid w:val="00AC231E"/>
    <w:rsid w:val="00AD00B5"/>
    <w:rsid w:val="00AD217A"/>
    <w:rsid w:val="00AD6953"/>
    <w:rsid w:val="00AD6D77"/>
    <w:rsid w:val="00B00557"/>
    <w:rsid w:val="00B0578B"/>
    <w:rsid w:val="00B146BA"/>
    <w:rsid w:val="00B16AF0"/>
    <w:rsid w:val="00B35964"/>
    <w:rsid w:val="00B3718A"/>
    <w:rsid w:val="00B40DB1"/>
    <w:rsid w:val="00B47864"/>
    <w:rsid w:val="00B51D1B"/>
    <w:rsid w:val="00B6094F"/>
    <w:rsid w:val="00B60EA6"/>
    <w:rsid w:val="00B6531D"/>
    <w:rsid w:val="00B74506"/>
    <w:rsid w:val="00B978A9"/>
    <w:rsid w:val="00BA6403"/>
    <w:rsid w:val="00BC0FBB"/>
    <w:rsid w:val="00BF46B6"/>
    <w:rsid w:val="00C00304"/>
    <w:rsid w:val="00C00C26"/>
    <w:rsid w:val="00C03B70"/>
    <w:rsid w:val="00C0432E"/>
    <w:rsid w:val="00C26916"/>
    <w:rsid w:val="00C3455A"/>
    <w:rsid w:val="00C40A35"/>
    <w:rsid w:val="00C42BB0"/>
    <w:rsid w:val="00C43A83"/>
    <w:rsid w:val="00C50E79"/>
    <w:rsid w:val="00C55621"/>
    <w:rsid w:val="00C673F5"/>
    <w:rsid w:val="00C71CF2"/>
    <w:rsid w:val="00C95C6F"/>
    <w:rsid w:val="00C968F5"/>
    <w:rsid w:val="00CA1CC7"/>
    <w:rsid w:val="00CB7188"/>
    <w:rsid w:val="00CC0AA4"/>
    <w:rsid w:val="00CC7343"/>
    <w:rsid w:val="00CC795C"/>
    <w:rsid w:val="00CD3F7A"/>
    <w:rsid w:val="00CF1E56"/>
    <w:rsid w:val="00CF2164"/>
    <w:rsid w:val="00D03F33"/>
    <w:rsid w:val="00D21F34"/>
    <w:rsid w:val="00D23E46"/>
    <w:rsid w:val="00D2654C"/>
    <w:rsid w:val="00D340FC"/>
    <w:rsid w:val="00D435F5"/>
    <w:rsid w:val="00D47E94"/>
    <w:rsid w:val="00D5162D"/>
    <w:rsid w:val="00D60EE1"/>
    <w:rsid w:val="00D61E40"/>
    <w:rsid w:val="00D8520D"/>
    <w:rsid w:val="00D85899"/>
    <w:rsid w:val="00DB595E"/>
    <w:rsid w:val="00DC1F63"/>
    <w:rsid w:val="00DC219E"/>
    <w:rsid w:val="00DC22B3"/>
    <w:rsid w:val="00DC2F24"/>
    <w:rsid w:val="00DD530A"/>
    <w:rsid w:val="00DF4362"/>
    <w:rsid w:val="00E01AD5"/>
    <w:rsid w:val="00E02732"/>
    <w:rsid w:val="00E04CED"/>
    <w:rsid w:val="00E10BD6"/>
    <w:rsid w:val="00E13A36"/>
    <w:rsid w:val="00E20277"/>
    <w:rsid w:val="00E2171F"/>
    <w:rsid w:val="00E238CA"/>
    <w:rsid w:val="00E27D38"/>
    <w:rsid w:val="00E46B74"/>
    <w:rsid w:val="00E51D98"/>
    <w:rsid w:val="00E53403"/>
    <w:rsid w:val="00EA1205"/>
    <w:rsid w:val="00EA20DE"/>
    <w:rsid w:val="00EB7D97"/>
    <w:rsid w:val="00ED040E"/>
    <w:rsid w:val="00ED2B90"/>
    <w:rsid w:val="00ED3096"/>
    <w:rsid w:val="00ED5A95"/>
    <w:rsid w:val="00EE719E"/>
    <w:rsid w:val="00F261D7"/>
    <w:rsid w:val="00F26B2C"/>
    <w:rsid w:val="00F350F3"/>
    <w:rsid w:val="00F45ABB"/>
    <w:rsid w:val="00F52B6D"/>
    <w:rsid w:val="00F54E2A"/>
    <w:rsid w:val="00F57A43"/>
    <w:rsid w:val="00F60C64"/>
    <w:rsid w:val="00F6490A"/>
    <w:rsid w:val="00F703A6"/>
    <w:rsid w:val="00F73B24"/>
    <w:rsid w:val="00F8673C"/>
    <w:rsid w:val="00F87456"/>
    <w:rsid w:val="00F90087"/>
    <w:rsid w:val="00FA3ABC"/>
    <w:rsid w:val="00FB2F40"/>
    <w:rsid w:val="00FC01AA"/>
    <w:rsid w:val="00FC2389"/>
    <w:rsid w:val="00FC4AE7"/>
    <w:rsid w:val="00FD7F4D"/>
    <w:rsid w:val="00FE323A"/>
    <w:rsid w:val="00FE4C77"/>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497"/>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405876"/>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05876"/>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E223B"/>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0552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876"/>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405876"/>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4E223B"/>
    <w:rPr>
      <w:rFonts w:ascii="Times New Roman" w:eastAsiaTheme="majorEastAsia" w:hAnsi="Times New Roman" w:cstheme="majorBidi"/>
      <w:b/>
      <w:bCs/>
      <w:sz w:val="24"/>
    </w:rPr>
  </w:style>
  <w:style w:type="paragraph" w:styleId="Title">
    <w:name w:val="Title"/>
    <w:basedOn w:val="Normal"/>
    <w:next w:val="Normal"/>
    <w:link w:val="TitleChar"/>
    <w:uiPriority w:val="10"/>
    <w:qFormat/>
    <w:rsid w:val="00405876"/>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405876"/>
    <w:rPr>
      <w:rFonts w:ascii="Times New Roman" w:eastAsiaTheme="majorEastAsia" w:hAnsi="Times New Roman" w:cstheme="majorBidi"/>
      <w:spacing w:val="5"/>
      <w:kern w:val="28"/>
      <w:sz w:val="52"/>
      <w:szCs w:val="52"/>
    </w:rPr>
  </w:style>
  <w:style w:type="paragraph" w:styleId="TOCHeading">
    <w:name w:val="TOC Heading"/>
    <w:basedOn w:val="Heading1"/>
    <w:next w:val="Normal"/>
    <w:uiPriority w:val="39"/>
    <w:semiHidden/>
    <w:unhideWhenUsed/>
    <w:qFormat/>
    <w:rsid w:val="00ED5A95"/>
    <w:pPr>
      <w:spacing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rsid w:val="00ED5A95"/>
    <w:pPr>
      <w:spacing w:after="100"/>
      <w:ind w:left="240"/>
    </w:pPr>
  </w:style>
  <w:style w:type="character" w:styleId="Hyperlink">
    <w:name w:val="Hyperlink"/>
    <w:basedOn w:val="DefaultParagraphFont"/>
    <w:uiPriority w:val="99"/>
    <w:unhideWhenUsed/>
    <w:rsid w:val="00ED5A95"/>
    <w:rPr>
      <w:color w:val="0000FF" w:themeColor="hyperlink"/>
      <w:u w:val="single"/>
    </w:rPr>
  </w:style>
  <w:style w:type="paragraph" w:styleId="BalloonText">
    <w:name w:val="Balloon Text"/>
    <w:basedOn w:val="Normal"/>
    <w:link w:val="BalloonTextChar"/>
    <w:uiPriority w:val="99"/>
    <w:semiHidden/>
    <w:unhideWhenUsed/>
    <w:rsid w:val="00ED5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A95"/>
    <w:rPr>
      <w:rFonts w:ascii="Tahoma" w:hAnsi="Tahoma" w:cs="Tahoma"/>
      <w:sz w:val="16"/>
      <w:szCs w:val="16"/>
    </w:rPr>
  </w:style>
  <w:style w:type="paragraph" w:styleId="TOC1">
    <w:name w:val="toc 1"/>
    <w:basedOn w:val="Normal"/>
    <w:next w:val="Normal"/>
    <w:autoRedefine/>
    <w:uiPriority w:val="39"/>
    <w:unhideWhenUsed/>
    <w:rsid w:val="00361734"/>
    <w:pPr>
      <w:spacing w:after="100"/>
    </w:pPr>
  </w:style>
  <w:style w:type="paragraph" w:styleId="ListParagraph">
    <w:name w:val="List Paragraph"/>
    <w:basedOn w:val="Normal"/>
    <w:uiPriority w:val="34"/>
    <w:qFormat/>
    <w:rsid w:val="004E223B"/>
    <w:pPr>
      <w:spacing w:line="360" w:lineRule="auto"/>
      <w:ind w:left="720"/>
      <w:contextualSpacing/>
    </w:pPr>
    <w:rPr>
      <w:rFonts w:eastAsia="Malgun Gothic" w:cs="Times New Roman"/>
    </w:rPr>
  </w:style>
  <w:style w:type="paragraph" w:styleId="NormalWeb">
    <w:name w:val="Normal (Web)"/>
    <w:basedOn w:val="Normal"/>
    <w:uiPriority w:val="99"/>
    <w:unhideWhenUsed/>
    <w:rsid w:val="00BF46B6"/>
    <w:pPr>
      <w:spacing w:before="100" w:beforeAutospacing="1" w:after="100" w:afterAutospacing="1" w:line="240" w:lineRule="auto"/>
    </w:pPr>
    <w:rPr>
      <w:rFonts w:cs="Times New Roman"/>
      <w:szCs w:val="24"/>
    </w:rPr>
  </w:style>
  <w:style w:type="character" w:customStyle="1" w:styleId="CommentTextChar">
    <w:name w:val="Comment Text Char"/>
    <w:basedOn w:val="DefaultParagraphFont"/>
    <w:link w:val="CommentText"/>
    <w:uiPriority w:val="99"/>
    <w:rsid w:val="00123B07"/>
    <w:rPr>
      <w:rFonts w:ascii="Times New Roman" w:eastAsia="SimSun" w:hAnsi="Times New Roman" w:cs="Times New Roman"/>
      <w:sz w:val="20"/>
      <w:szCs w:val="20"/>
      <w:lang w:val="x-none"/>
    </w:rPr>
  </w:style>
  <w:style w:type="paragraph" w:styleId="CommentText">
    <w:name w:val="annotation text"/>
    <w:basedOn w:val="Normal"/>
    <w:link w:val="CommentTextChar"/>
    <w:uiPriority w:val="99"/>
    <w:rsid w:val="00123B07"/>
    <w:pPr>
      <w:spacing w:line="360" w:lineRule="auto"/>
      <w:jc w:val="both"/>
    </w:pPr>
    <w:rPr>
      <w:rFonts w:eastAsia="SimSun" w:cs="Times New Roman"/>
      <w:sz w:val="20"/>
      <w:szCs w:val="20"/>
      <w:lang w:val="x-none"/>
    </w:rPr>
  </w:style>
  <w:style w:type="character" w:customStyle="1" w:styleId="CommentSubjectChar">
    <w:name w:val="Comment Subject Char"/>
    <w:basedOn w:val="CommentTextChar"/>
    <w:link w:val="CommentSubject"/>
    <w:uiPriority w:val="99"/>
    <w:semiHidden/>
    <w:rsid w:val="00123B07"/>
    <w:rPr>
      <w:rFonts w:ascii="Times New Roman" w:eastAsia="SimSun" w:hAnsi="Times New Roman" w:cs="Times New Roman"/>
      <w:b/>
      <w:bCs/>
      <w:sz w:val="20"/>
      <w:szCs w:val="20"/>
      <w:lang w:val="x-none"/>
    </w:rPr>
  </w:style>
  <w:style w:type="paragraph" w:styleId="CommentSubject">
    <w:name w:val="annotation subject"/>
    <w:basedOn w:val="CommentText"/>
    <w:next w:val="CommentText"/>
    <w:link w:val="CommentSubjectChar"/>
    <w:uiPriority w:val="99"/>
    <w:semiHidden/>
    <w:unhideWhenUsed/>
    <w:rsid w:val="00123B07"/>
    <w:pPr>
      <w:spacing w:line="240" w:lineRule="auto"/>
      <w:jc w:val="left"/>
    </w:pPr>
    <w:rPr>
      <w:b/>
      <w:bCs/>
    </w:rPr>
  </w:style>
  <w:style w:type="character" w:styleId="Strong">
    <w:name w:val="Strong"/>
    <w:uiPriority w:val="22"/>
    <w:qFormat/>
    <w:rsid w:val="00123B07"/>
    <w:rPr>
      <w:b/>
      <w:bCs/>
    </w:rPr>
  </w:style>
  <w:style w:type="character" w:customStyle="1" w:styleId="nbapihighlight1">
    <w:name w:val="nbapihighlight1"/>
    <w:basedOn w:val="DefaultParagraphFont"/>
    <w:rsid w:val="00123B07"/>
  </w:style>
  <w:style w:type="character" w:customStyle="1" w:styleId="referencetext1">
    <w:name w:val="referencetext1"/>
    <w:rsid w:val="00123B07"/>
    <w:rPr>
      <w:vanish w:val="0"/>
      <w:webHidden w:val="0"/>
      <w:specVanish w:val="0"/>
    </w:rPr>
  </w:style>
  <w:style w:type="character" w:customStyle="1" w:styleId="HeaderChar">
    <w:name w:val="Header Char"/>
    <w:basedOn w:val="DefaultParagraphFont"/>
    <w:link w:val="Header"/>
    <w:uiPriority w:val="99"/>
    <w:rsid w:val="00123B07"/>
    <w:rPr>
      <w:rFonts w:ascii="Calibri" w:eastAsia="SimSun" w:hAnsi="Calibri" w:cs="Times New Roman"/>
      <w:lang w:val="x-none" w:eastAsia="x-none"/>
    </w:rPr>
  </w:style>
  <w:style w:type="paragraph" w:styleId="Header">
    <w:name w:val="header"/>
    <w:basedOn w:val="Normal"/>
    <w:link w:val="HeaderChar"/>
    <w:uiPriority w:val="99"/>
    <w:unhideWhenUsed/>
    <w:rsid w:val="00123B07"/>
    <w:pPr>
      <w:tabs>
        <w:tab w:val="center" w:pos="4680"/>
        <w:tab w:val="right" w:pos="9360"/>
      </w:tabs>
      <w:spacing w:line="276" w:lineRule="auto"/>
    </w:pPr>
    <w:rPr>
      <w:rFonts w:ascii="Calibri" w:eastAsia="SimSun" w:hAnsi="Calibri" w:cs="Times New Roman"/>
      <w:sz w:val="22"/>
      <w:lang w:val="x-none" w:eastAsia="x-none"/>
    </w:rPr>
  </w:style>
  <w:style w:type="paragraph" w:styleId="Footer">
    <w:name w:val="footer"/>
    <w:basedOn w:val="Normal"/>
    <w:link w:val="FooterChar"/>
    <w:uiPriority w:val="99"/>
    <w:unhideWhenUsed/>
    <w:rsid w:val="00123B07"/>
    <w:pPr>
      <w:tabs>
        <w:tab w:val="center" w:pos="4680"/>
        <w:tab w:val="right" w:pos="9360"/>
      </w:tabs>
      <w:spacing w:line="276" w:lineRule="auto"/>
    </w:pPr>
    <w:rPr>
      <w:rFonts w:ascii="Calibri" w:eastAsia="SimSun" w:hAnsi="Calibri" w:cs="Times New Roman"/>
      <w:sz w:val="22"/>
      <w:lang w:val="x-none" w:eastAsia="x-none"/>
    </w:rPr>
  </w:style>
  <w:style w:type="character" w:customStyle="1" w:styleId="FooterChar">
    <w:name w:val="Footer Char"/>
    <w:basedOn w:val="DefaultParagraphFont"/>
    <w:link w:val="Footer"/>
    <w:uiPriority w:val="99"/>
    <w:rsid w:val="00123B07"/>
    <w:rPr>
      <w:rFonts w:ascii="Calibri" w:eastAsia="SimSun" w:hAnsi="Calibri" w:cs="Times New Roman"/>
      <w:lang w:val="x-none" w:eastAsia="x-none"/>
    </w:rPr>
  </w:style>
  <w:style w:type="character" w:customStyle="1" w:styleId="googqs-tidbit1">
    <w:name w:val="goog_qs-tidbit1"/>
    <w:rsid w:val="00123B07"/>
    <w:rPr>
      <w:vanish w:val="0"/>
      <w:webHidden w:val="0"/>
      <w:specVanish w:val="0"/>
    </w:rPr>
  </w:style>
  <w:style w:type="character" w:styleId="CommentReference">
    <w:name w:val="annotation reference"/>
    <w:uiPriority w:val="99"/>
    <w:semiHidden/>
    <w:unhideWhenUsed/>
    <w:rsid w:val="000F1C6B"/>
    <w:rPr>
      <w:sz w:val="16"/>
      <w:szCs w:val="16"/>
    </w:rPr>
  </w:style>
  <w:style w:type="paragraph" w:customStyle="1" w:styleId="svarticle">
    <w:name w:val="svarticle"/>
    <w:basedOn w:val="Normal"/>
    <w:rsid w:val="000F1C6B"/>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0F1C6B"/>
    <w:rPr>
      <w:i/>
      <w:iCs/>
    </w:rPr>
  </w:style>
  <w:style w:type="character" w:customStyle="1" w:styleId="smallcaps">
    <w:name w:val="smallcaps"/>
    <w:basedOn w:val="DefaultParagraphFont"/>
    <w:rsid w:val="000F1C6B"/>
  </w:style>
  <w:style w:type="character" w:customStyle="1" w:styleId="formulatext">
    <w:name w:val="formulatext"/>
    <w:basedOn w:val="DefaultParagraphFont"/>
    <w:rsid w:val="000F1C6B"/>
  </w:style>
  <w:style w:type="character" w:customStyle="1" w:styleId="nlmx">
    <w:name w:val="nlm_x"/>
    <w:basedOn w:val="DefaultParagraphFont"/>
    <w:rsid w:val="000F1C6B"/>
  </w:style>
  <w:style w:type="character" w:customStyle="1" w:styleId="citationsource-journal">
    <w:name w:val="citation_source-journal"/>
    <w:basedOn w:val="DefaultParagraphFont"/>
    <w:rsid w:val="000F1C6B"/>
  </w:style>
  <w:style w:type="character" w:customStyle="1" w:styleId="nlmyear">
    <w:name w:val="nlm_year"/>
    <w:basedOn w:val="DefaultParagraphFont"/>
    <w:rsid w:val="000F1C6B"/>
  </w:style>
  <w:style w:type="character" w:customStyle="1" w:styleId="nlmvolume">
    <w:name w:val="nlm_volume"/>
    <w:basedOn w:val="DefaultParagraphFont"/>
    <w:rsid w:val="000F1C6B"/>
  </w:style>
  <w:style w:type="character" w:customStyle="1" w:styleId="nlmissue">
    <w:name w:val="nlm_issue"/>
    <w:basedOn w:val="DefaultParagraphFont"/>
    <w:rsid w:val="000F1C6B"/>
  </w:style>
  <w:style w:type="character" w:customStyle="1" w:styleId="nlmfpage">
    <w:name w:val="nlm_fpage"/>
    <w:basedOn w:val="DefaultParagraphFont"/>
    <w:rsid w:val="000F1C6B"/>
  </w:style>
  <w:style w:type="character" w:customStyle="1" w:styleId="nlmlpage">
    <w:name w:val="nlm_lpage"/>
    <w:basedOn w:val="DefaultParagraphFont"/>
    <w:rsid w:val="000F1C6B"/>
  </w:style>
  <w:style w:type="paragraph" w:customStyle="1" w:styleId="otherpara">
    <w:name w:val="otherpara"/>
    <w:basedOn w:val="Normal"/>
    <w:rsid w:val="000F1C6B"/>
    <w:pPr>
      <w:spacing w:before="100" w:beforeAutospacing="1" w:after="100" w:afterAutospacing="1" w:line="240" w:lineRule="auto"/>
    </w:pPr>
    <w:rPr>
      <w:rFonts w:eastAsia="Times New Roman" w:cs="Times New Roman"/>
      <w:szCs w:val="24"/>
      <w:lang w:eastAsia="zh-CN"/>
    </w:rPr>
  </w:style>
  <w:style w:type="character" w:customStyle="1" w:styleId="maintitle">
    <w:name w:val="maintitle"/>
    <w:basedOn w:val="DefaultParagraphFont"/>
    <w:rsid w:val="000F1C6B"/>
  </w:style>
  <w:style w:type="character" w:styleId="FollowedHyperlink">
    <w:name w:val="FollowedHyperlink"/>
    <w:basedOn w:val="DefaultParagraphFont"/>
    <w:uiPriority w:val="99"/>
    <w:semiHidden/>
    <w:unhideWhenUsed/>
    <w:rsid w:val="000F1C6B"/>
    <w:rPr>
      <w:color w:val="800080" w:themeColor="followedHyperlink"/>
      <w:u w:val="single"/>
    </w:rPr>
  </w:style>
  <w:style w:type="paragraph" w:styleId="HTMLPreformatted">
    <w:name w:val="HTML Preformatted"/>
    <w:basedOn w:val="Normal"/>
    <w:link w:val="HTMLPreformattedChar"/>
    <w:uiPriority w:val="99"/>
    <w:semiHidden/>
    <w:unhideWhenUsed/>
    <w:rsid w:val="000F1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0F1C6B"/>
    <w:rPr>
      <w:rFonts w:ascii="Courier New" w:eastAsia="Times New Roman" w:hAnsi="Courier New" w:cs="Courier New"/>
      <w:sz w:val="20"/>
      <w:szCs w:val="20"/>
      <w:lang w:eastAsia="zh-CN"/>
    </w:rPr>
  </w:style>
  <w:style w:type="paragraph" w:styleId="FootnoteText">
    <w:name w:val="footnote text"/>
    <w:basedOn w:val="Normal"/>
    <w:link w:val="FootnoteTextChar"/>
    <w:uiPriority w:val="99"/>
    <w:semiHidden/>
    <w:unhideWhenUsed/>
    <w:rsid w:val="000F1C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1C6B"/>
    <w:rPr>
      <w:rFonts w:ascii="Times New Roman" w:hAnsi="Times New Roman"/>
      <w:sz w:val="20"/>
      <w:szCs w:val="20"/>
    </w:rPr>
  </w:style>
  <w:style w:type="character" w:styleId="FootnoteReference">
    <w:name w:val="footnote reference"/>
    <w:basedOn w:val="DefaultParagraphFont"/>
    <w:uiPriority w:val="99"/>
    <w:semiHidden/>
    <w:unhideWhenUsed/>
    <w:rsid w:val="000F1C6B"/>
    <w:rPr>
      <w:vertAlign w:val="superscript"/>
    </w:rPr>
  </w:style>
  <w:style w:type="character" w:styleId="HTMLCite">
    <w:name w:val="HTML Cite"/>
    <w:basedOn w:val="DefaultParagraphFont"/>
    <w:uiPriority w:val="99"/>
    <w:semiHidden/>
    <w:unhideWhenUsed/>
    <w:rsid w:val="000F1C6B"/>
    <w:rPr>
      <w:i/>
      <w:iCs/>
    </w:rPr>
  </w:style>
  <w:style w:type="character" w:customStyle="1" w:styleId="author">
    <w:name w:val="author"/>
    <w:basedOn w:val="DefaultParagraphFont"/>
    <w:rsid w:val="000F1C6B"/>
  </w:style>
  <w:style w:type="character" w:customStyle="1" w:styleId="pubyear">
    <w:name w:val="pubyear"/>
    <w:basedOn w:val="DefaultParagraphFont"/>
    <w:rsid w:val="000F1C6B"/>
  </w:style>
  <w:style w:type="character" w:customStyle="1" w:styleId="articletitle">
    <w:name w:val="articletitle"/>
    <w:basedOn w:val="DefaultParagraphFont"/>
    <w:rsid w:val="000F1C6B"/>
  </w:style>
  <w:style w:type="character" w:customStyle="1" w:styleId="journaltitle">
    <w:name w:val="journaltitle"/>
    <w:basedOn w:val="DefaultParagraphFont"/>
    <w:rsid w:val="000F1C6B"/>
  </w:style>
  <w:style w:type="character" w:customStyle="1" w:styleId="vol">
    <w:name w:val="vol"/>
    <w:basedOn w:val="DefaultParagraphFont"/>
    <w:rsid w:val="000F1C6B"/>
  </w:style>
  <w:style w:type="character" w:customStyle="1" w:styleId="citedissue">
    <w:name w:val="citedissue"/>
    <w:basedOn w:val="DefaultParagraphFont"/>
    <w:rsid w:val="000F1C6B"/>
  </w:style>
  <w:style w:type="character" w:customStyle="1" w:styleId="pagefirst">
    <w:name w:val="pagefirst"/>
    <w:basedOn w:val="DefaultParagraphFont"/>
    <w:rsid w:val="000F1C6B"/>
  </w:style>
  <w:style w:type="character" w:customStyle="1" w:styleId="pagelast">
    <w:name w:val="pagelast"/>
    <w:basedOn w:val="DefaultParagraphFont"/>
    <w:rsid w:val="000F1C6B"/>
  </w:style>
  <w:style w:type="paragraph" w:styleId="Revision">
    <w:name w:val="Revision"/>
    <w:hidden/>
    <w:uiPriority w:val="99"/>
    <w:semiHidden/>
    <w:rsid w:val="000F1C6B"/>
    <w:pPr>
      <w:spacing w:after="0" w:line="240" w:lineRule="auto"/>
    </w:pPr>
    <w:rPr>
      <w:rFonts w:ascii="Times New Roman" w:hAnsi="Times New Roman"/>
      <w:sz w:val="24"/>
    </w:rPr>
  </w:style>
  <w:style w:type="paragraph" w:styleId="TOC3">
    <w:name w:val="toc 3"/>
    <w:basedOn w:val="Normal"/>
    <w:next w:val="Normal"/>
    <w:autoRedefine/>
    <w:uiPriority w:val="39"/>
    <w:unhideWhenUsed/>
    <w:rsid w:val="00D21F34"/>
    <w:pPr>
      <w:spacing w:after="100"/>
      <w:ind w:left="480"/>
    </w:pPr>
  </w:style>
  <w:style w:type="paragraph" w:styleId="NoSpacing">
    <w:name w:val="No Spacing"/>
    <w:uiPriority w:val="1"/>
    <w:qFormat/>
    <w:rsid w:val="004F0395"/>
    <w:pPr>
      <w:spacing w:after="0" w:line="240" w:lineRule="auto"/>
    </w:pPr>
    <w:rPr>
      <w:rFonts w:ascii="Times New Roman" w:hAnsi="Times New Roman"/>
      <w:sz w:val="24"/>
    </w:rPr>
  </w:style>
  <w:style w:type="table" w:styleId="TableGrid">
    <w:name w:val="Table Grid"/>
    <w:basedOn w:val="TableNormal"/>
    <w:uiPriority w:val="59"/>
    <w:rsid w:val="00026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if">
    <w:name w:val="modif"/>
    <w:basedOn w:val="DefaultParagraphFont"/>
    <w:rsid w:val="000264E1"/>
  </w:style>
  <w:style w:type="character" w:customStyle="1" w:styleId="punctuation">
    <w:name w:val="punctuation"/>
    <w:basedOn w:val="DefaultParagraphFont"/>
    <w:rsid w:val="000264E1"/>
  </w:style>
  <w:style w:type="character" w:customStyle="1" w:styleId="ignoredpatterns">
    <w:name w:val="ignoredpatterns"/>
    <w:basedOn w:val="DefaultParagraphFont"/>
    <w:rsid w:val="000264E1"/>
  </w:style>
  <w:style w:type="character" w:customStyle="1" w:styleId="ignoredwords">
    <w:name w:val="ignoredwords"/>
    <w:basedOn w:val="DefaultParagraphFont"/>
    <w:rsid w:val="000264E1"/>
  </w:style>
  <w:style w:type="character" w:customStyle="1" w:styleId="article-articlebody">
    <w:name w:val="article-articlebody"/>
    <w:basedOn w:val="DefaultParagraphFont"/>
    <w:rsid w:val="00D5162D"/>
  </w:style>
  <w:style w:type="character" w:customStyle="1" w:styleId="Heading4Char">
    <w:name w:val="Heading 4 Char"/>
    <w:basedOn w:val="DefaultParagraphFont"/>
    <w:link w:val="Heading4"/>
    <w:uiPriority w:val="9"/>
    <w:rsid w:val="000552E7"/>
    <w:rPr>
      <w:rFonts w:asciiTheme="majorHAnsi" w:eastAsiaTheme="majorEastAsia" w:hAnsiTheme="majorHAnsi" w:cstheme="majorBidi"/>
      <w:b/>
      <w:bCs/>
      <w:i/>
      <w:iCs/>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497"/>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405876"/>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05876"/>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E223B"/>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0552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876"/>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405876"/>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4E223B"/>
    <w:rPr>
      <w:rFonts w:ascii="Times New Roman" w:eastAsiaTheme="majorEastAsia" w:hAnsi="Times New Roman" w:cstheme="majorBidi"/>
      <w:b/>
      <w:bCs/>
      <w:sz w:val="24"/>
    </w:rPr>
  </w:style>
  <w:style w:type="paragraph" w:styleId="Title">
    <w:name w:val="Title"/>
    <w:basedOn w:val="Normal"/>
    <w:next w:val="Normal"/>
    <w:link w:val="TitleChar"/>
    <w:uiPriority w:val="10"/>
    <w:qFormat/>
    <w:rsid w:val="00405876"/>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405876"/>
    <w:rPr>
      <w:rFonts w:ascii="Times New Roman" w:eastAsiaTheme="majorEastAsia" w:hAnsi="Times New Roman" w:cstheme="majorBidi"/>
      <w:spacing w:val="5"/>
      <w:kern w:val="28"/>
      <w:sz w:val="52"/>
      <w:szCs w:val="52"/>
    </w:rPr>
  </w:style>
  <w:style w:type="paragraph" w:styleId="TOCHeading">
    <w:name w:val="TOC Heading"/>
    <w:basedOn w:val="Heading1"/>
    <w:next w:val="Normal"/>
    <w:uiPriority w:val="39"/>
    <w:semiHidden/>
    <w:unhideWhenUsed/>
    <w:qFormat/>
    <w:rsid w:val="00ED5A95"/>
    <w:pPr>
      <w:spacing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rsid w:val="00ED5A95"/>
    <w:pPr>
      <w:spacing w:after="100"/>
      <w:ind w:left="240"/>
    </w:pPr>
  </w:style>
  <w:style w:type="character" w:styleId="Hyperlink">
    <w:name w:val="Hyperlink"/>
    <w:basedOn w:val="DefaultParagraphFont"/>
    <w:uiPriority w:val="99"/>
    <w:unhideWhenUsed/>
    <w:rsid w:val="00ED5A95"/>
    <w:rPr>
      <w:color w:val="0000FF" w:themeColor="hyperlink"/>
      <w:u w:val="single"/>
    </w:rPr>
  </w:style>
  <w:style w:type="paragraph" w:styleId="BalloonText">
    <w:name w:val="Balloon Text"/>
    <w:basedOn w:val="Normal"/>
    <w:link w:val="BalloonTextChar"/>
    <w:uiPriority w:val="99"/>
    <w:semiHidden/>
    <w:unhideWhenUsed/>
    <w:rsid w:val="00ED5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A95"/>
    <w:rPr>
      <w:rFonts w:ascii="Tahoma" w:hAnsi="Tahoma" w:cs="Tahoma"/>
      <w:sz w:val="16"/>
      <w:szCs w:val="16"/>
    </w:rPr>
  </w:style>
  <w:style w:type="paragraph" w:styleId="TOC1">
    <w:name w:val="toc 1"/>
    <w:basedOn w:val="Normal"/>
    <w:next w:val="Normal"/>
    <w:autoRedefine/>
    <w:uiPriority w:val="39"/>
    <w:unhideWhenUsed/>
    <w:rsid w:val="00361734"/>
    <w:pPr>
      <w:spacing w:after="100"/>
    </w:pPr>
  </w:style>
  <w:style w:type="paragraph" w:styleId="ListParagraph">
    <w:name w:val="List Paragraph"/>
    <w:basedOn w:val="Normal"/>
    <w:uiPriority w:val="34"/>
    <w:qFormat/>
    <w:rsid w:val="004E223B"/>
    <w:pPr>
      <w:spacing w:line="360" w:lineRule="auto"/>
      <w:ind w:left="720"/>
      <w:contextualSpacing/>
    </w:pPr>
    <w:rPr>
      <w:rFonts w:eastAsia="Malgun Gothic" w:cs="Times New Roman"/>
    </w:rPr>
  </w:style>
  <w:style w:type="paragraph" w:styleId="NormalWeb">
    <w:name w:val="Normal (Web)"/>
    <w:basedOn w:val="Normal"/>
    <w:uiPriority w:val="99"/>
    <w:unhideWhenUsed/>
    <w:rsid w:val="00BF46B6"/>
    <w:pPr>
      <w:spacing w:before="100" w:beforeAutospacing="1" w:after="100" w:afterAutospacing="1" w:line="240" w:lineRule="auto"/>
    </w:pPr>
    <w:rPr>
      <w:rFonts w:cs="Times New Roman"/>
      <w:szCs w:val="24"/>
    </w:rPr>
  </w:style>
  <w:style w:type="character" w:customStyle="1" w:styleId="CommentTextChar">
    <w:name w:val="Comment Text Char"/>
    <w:basedOn w:val="DefaultParagraphFont"/>
    <w:link w:val="CommentText"/>
    <w:uiPriority w:val="99"/>
    <w:rsid w:val="00123B07"/>
    <w:rPr>
      <w:rFonts w:ascii="Times New Roman" w:eastAsia="SimSun" w:hAnsi="Times New Roman" w:cs="Times New Roman"/>
      <w:sz w:val="20"/>
      <w:szCs w:val="20"/>
      <w:lang w:val="x-none"/>
    </w:rPr>
  </w:style>
  <w:style w:type="paragraph" w:styleId="CommentText">
    <w:name w:val="annotation text"/>
    <w:basedOn w:val="Normal"/>
    <w:link w:val="CommentTextChar"/>
    <w:uiPriority w:val="99"/>
    <w:rsid w:val="00123B07"/>
    <w:pPr>
      <w:spacing w:line="360" w:lineRule="auto"/>
      <w:jc w:val="both"/>
    </w:pPr>
    <w:rPr>
      <w:rFonts w:eastAsia="SimSun" w:cs="Times New Roman"/>
      <w:sz w:val="20"/>
      <w:szCs w:val="20"/>
      <w:lang w:val="x-none"/>
    </w:rPr>
  </w:style>
  <w:style w:type="character" w:customStyle="1" w:styleId="CommentSubjectChar">
    <w:name w:val="Comment Subject Char"/>
    <w:basedOn w:val="CommentTextChar"/>
    <w:link w:val="CommentSubject"/>
    <w:uiPriority w:val="99"/>
    <w:semiHidden/>
    <w:rsid w:val="00123B07"/>
    <w:rPr>
      <w:rFonts w:ascii="Times New Roman" w:eastAsia="SimSun" w:hAnsi="Times New Roman" w:cs="Times New Roman"/>
      <w:b/>
      <w:bCs/>
      <w:sz w:val="20"/>
      <w:szCs w:val="20"/>
      <w:lang w:val="x-none"/>
    </w:rPr>
  </w:style>
  <w:style w:type="paragraph" w:styleId="CommentSubject">
    <w:name w:val="annotation subject"/>
    <w:basedOn w:val="CommentText"/>
    <w:next w:val="CommentText"/>
    <w:link w:val="CommentSubjectChar"/>
    <w:uiPriority w:val="99"/>
    <w:semiHidden/>
    <w:unhideWhenUsed/>
    <w:rsid w:val="00123B07"/>
    <w:pPr>
      <w:spacing w:line="240" w:lineRule="auto"/>
      <w:jc w:val="left"/>
    </w:pPr>
    <w:rPr>
      <w:b/>
      <w:bCs/>
    </w:rPr>
  </w:style>
  <w:style w:type="character" w:styleId="Strong">
    <w:name w:val="Strong"/>
    <w:uiPriority w:val="22"/>
    <w:qFormat/>
    <w:rsid w:val="00123B07"/>
    <w:rPr>
      <w:b/>
      <w:bCs/>
    </w:rPr>
  </w:style>
  <w:style w:type="character" w:customStyle="1" w:styleId="nbapihighlight1">
    <w:name w:val="nbapihighlight1"/>
    <w:basedOn w:val="DefaultParagraphFont"/>
    <w:rsid w:val="00123B07"/>
  </w:style>
  <w:style w:type="character" w:customStyle="1" w:styleId="referencetext1">
    <w:name w:val="referencetext1"/>
    <w:rsid w:val="00123B07"/>
    <w:rPr>
      <w:vanish w:val="0"/>
      <w:webHidden w:val="0"/>
      <w:specVanish w:val="0"/>
    </w:rPr>
  </w:style>
  <w:style w:type="character" w:customStyle="1" w:styleId="HeaderChar">
    <w:name w:val="Header Char"/>
    <w:basedOn w:val="DefaultParagraphFont"/>
    <w:link w:val="Header"/>
    <w:uiPriority w:val="99"/>
    <w:rsid w:val="00123B07"/>
    <w:rPr>
      <w:rFonts w:ascii="Calibri" w:eastAsia="SimSun" w:hAnsi="Calibri" w:cs="Times New Roman"/>
      <w:lang w:val="x-none" w:eastAsia="x-none"/>
    </w:rPr>
  </w:style>
  <w:style w:type="paragraph" w:styleId="Header">
    <w:name w:val="header"/>
    <w:basedOn w:val="Normal"/>
    <w:link w:val="HeaderChar"/>
    <w:uiPriority w:val="99"/>
    <w:unhideWhenUsed/>
    <w:rsid w:val="00123B07"/>
    <w:pPr>
      <w:tabs>
        <w:tab w:val="center" w:pos="4680"/>
        <w:tab w:val="right" w:pos="9360"/>
      </w:tabs>
      <w:spacing w:line="276" w:lineRule="auto"/>
    </w:pPr>
    <w:rPr>
      <w:rFonts w:ascii="Calibri" w:eastAsia="SimSun" w:hAnsi="Calibri" w:cs="Times New Roman"/>
      <w:sz w:val="22"/>
      <w:lang w:val="x-none" w:eastAsia="x-none"/>
    </w:rPr>
  </w:style>
  <w:style w:type="paragraph" w:styleId="Footer">
    <w:name w:val="footer"/>
    <w:basedOn w:val="Normal"/>
    <w:link w:val="FooterChar"/>
    <w:uiPriority w:val="99"/>
    <w:unhideWhenUsed/>
    <w:rsid w:val="00123B07"/>
    <w:pPr>
      <w:tabs>
        <w:tab w:val="center" w:pos="4680"/>
        <w:tab w:val="right" w:pos="9360"/>
      </w:tabs>
      <w:spacing w:line="276" w:lineRule="auto"/>
    </w:pPr>
    <w:rPr>
      <w:rFonts w:ascii="Calibri" w:eastAsia="SimSun" w:hAnsi="Calibri" w:cs="Times New Roman"/>
      <w:sz w:val="22"/>
      <w:lang w:val="x-none" w:eastAsia="x-none"/>
    </w:rPr>
  </w:style>
  <w:style w:type="character" w:customStyle="1" w:styleId="FooterChar">
    <w:name w:val="Footer Char"/>
    <w:basedOn w:val="DefaultParagraphFont"/>
    <w:link w:val="Footer"/>
    <w:uiPriority w:val="99"/>
    <w:rsid w:val="00123B07"/>
    <w:rPr>
      <w:rFonts w:ascii="Calibri" w:eastAsia="SimSun" w:hAnsi="Calibri" w:cs="Times New Roman"/>
      <w:lang w:val="x-none" w:eastAsia="x-none"/>
    </w:rPr>
  </w:style>
  <w:style w:type="character" w:customStyle="1" w:styleId="googqs-tidbit1">
    <w:name w:val="goog_qs-tidbit1"/>
    <w:rsid w:val="00123B07"/>
    <w:rPr>
      <w:vanish w:val="0"/>
      <w:webHidden w:val="0"/>
      <w:specVanish w:val="0"/>
    </w:rPr>
  </w:style>
  <w:style w:type="character" w:styleId="CommentReference">
    <w:name w:val="annotation reference"/>
    <w:uiPriority w:val="99"/>
    <w:semiHidden/>
    <w:unhideWhenUsed/>
    <w:rsid w:val="000F1C6B"/>
    <w:rPr>
      <w:sz w:val="16"/>
      <w:szCs w:val="16"/>
    </w:rPr>
  </w:style>
  <w:style w:type="paragraph" w:customStyle="1" w:styleId="svarticle">
    <w:name w:val="svarticle"/>
    <w:basedOn w:val="Normal"/>
    <w:rsid w:val="000F1C6B"/>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0F1C6B"/>
    <w:rPr>
      <w:i/>
      <w:iCs/>
    </w:rPr>
  </w:style>
  <w:style w:type="character" w:customStyle="1" w:styleId="smallcaps">
    <w:name w:val="smallcaps"/>
    <w:basedOn w:val="DefaultParagraphFont"/>
    <w:rsid w:val="000F1C6B"/>
  </w:style>
  <w:style w:type="character" w:customStyle="1" w:styleId="formulatext">
    <w:name w:val="formulatext"/>
    <w:basedOn w:val="DefaultParagraphFont"/>
    <w:rsid w:val="000F1C6B"/>
  </w:style>
  <w:style w:type="character" w:customStyle="1" w:styleId="nlmx">
    <w:name w:val="nlm_x"/>
    <w:basedOn w:val="DefaultParagraphFont"/>
    <w:rsid w:val="000F1C6B"/>
  </w:style>
  <w:style w:type="character" w:customStyle="1" w:styleId="citationsource-journal">
    <w:name w:val="citation_source-journal"/>
    <w:basedOn w:val="DefaultParagraphFont"/>
    <w:rsid w:val="000F1C6B"/>
  </w:style>
  <w:style w:type="character" w:customStyle="1" w:styleId="nlmyear">
    <w:name w:val="nlm_year"/>
    <w:basedOn w:val="DefaultParagraphFont"/>
    <w:rsid w:val="000F1C6B"/>
  </w:style>
  <w:style w:type="character" w:customStyle="1" w:styleId="nlmvolume">
    <w:name w:val="nlm_volume"/>
    <w:basedOn w:val="DefaultParagraphFont"/>
    <w:rsid w:val="000F1C6B"/>
  </w:style>
  <w:style w:type="character" w:customStyle="1" w:styleId="nlmissue">
    <w:name w:val="nlm_issue"/>
    <w:basedOn w:val="DefaultParagraphFont"/>
    <w:rsid w:val="000F1C6B"/>
  </w:style>
  <w:style w:type="character" w:customStyle="1" w:styleId="nlmfpage">
    <w:name w:val="nlm_fpage"/>
    <w:basedOn w:val="DefaultParagraphFont"/>
    <w:rsid w:val="000F1C6B"/>
  </w:style>
  <w:style w:type="character" w:customStyle="1" w:styleId="nlmlpage">
    <w:name w:val="nlm_lpage"/>
    <w:basedOn w:val="DefaultParagraphFont"/>
    <w:rsid w:val="000F1C6B"/>
  </w:style>
  <w:style w:type="paragraph" w:customStyle="1" w:styleId="otherpara">
    <w:name w:val="otherpara"/>
    <w:basedOn w:val="Normal"/>
    <w:rsid w:val="000F1C6B"/>
    <w:pPr>
      <w:spacing w:before="100" w:beforeAutospacing="1" w:after="100" w:afterAutospacing="1" w:line="240" w:lineRule="auto"/>
    </w:pPr>
    <w:rPr>
      <w:rFonts w:eastAsia="Times New Roman" w:cs="Times New Roman"/>
      <w:szCs w:val="24"/>
      <w:lang w:eastAsia="zh-CN"/>
    </w:rPr>
  </w:style>
  <w:style w:type="character" w:customStyle="1" w:styleId="maintitle">
    <w:name w:val="maintitle"/>
    <w:basedOn w:val="DefaultParagraphFont"/>
    <w:rsid w:val="000F1C6B"/>
  </w:style>
  <w:style w:type="character" w:styleId="FollowedHyperlink">
    <w:name w:val="FollowedHyperlink"/>
    <w:basedOn w:val="DefaultParagraphFont"/>
    <w:uiPriority w:val="99"/>
    <w:semiHidden/>
    <w:unhideWhenUsed/>
    <w:rsid w:val="000F1C6B"/>
    <w:rPr>
      <w:color w:val="800080" w:themeColor="followedHyperlink"/>
      <w:u w:val="single"/>
    </w:rPr>
  </w:style>
  <w:style w:type="paragraph" w:styleId="HTMLPreformatted">
    <w:name w:val="HTML Preformatted"/>
    <w:basedOn w:val="Normal"/>
    <w:link w:val="HTMLPreformattedChar"/>
    <w:uiPriority w:val="99"/>
    <w:semiHidden/>
    <w:unhideWhenUsed/>
    <w:rsid w:val="000F1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0F1C6B"/>
    <w:rPr>
      <w:rFonts w:ascii="Courier New" w:eastAsia="Times New Roman" w:hAnsi="Courier New" w:cs="Courier New"/>
      <w:sz w:val="20"/>
      <w:szCs w:val="20"/>
      <w:lang w:eastAsia="zh-CN"/>
    </w:rPr>
  </w:style>
  <w:style w:type="paragraph" w:styleId="FootnoteText">
    <w:name w:val="footnote text"/>
    <w:basedOn w:val="Normal"/>
    <w:link w:val="FootnoteTextChar"/>
    <w:uiPriority w:val="99"/>
    <w:semiHidden/>
    <w:unhideWhenUsed/>
    <w:rsid w:val="000F1C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1C6B"/>
    <w:rPr>
      <w:rFonts w:ascii="Times New Roman" w:hAnsi="Times New Roman"/>
      <w:sz w:val="20"/>
      <w:szCs w:val="20"/>
    </w:rPr>
  </w:style>
  <w:style w:type="character" w:styleId="FootnoteReference">
    <w:name w:val="footnote reference"/>
    <w:basedOn w:val="DefaultParagraphFont"/>
    <w:uiPriority w:val="99"/>
    <w:semiHidden/>
    <w:unhideWhenUsed/>
    <w:rsid w:val="000F1C6B"/>
    <w:rPr>
      <w:vertAlign w:val="superscript"/>
    </w:rPr>
  </w:style>
  <w:style w:type="character" w:styleId="HTMLCite">
    <w:name w:val="HTML Cite"/>
    <w:basedOn w:val="DefaultParagraphFont"/>
    <w:uiPriority w:val="99"/>
    <w:semiHidden/>
    <w:unhideWhenUsed/>
    <w:rsid w:val="000F1C6B"/>
    <w:rPr>
      <w:i/>
      <w:iCs/>
    </w:rPr>
  </w:style>
  <w:style w:type="character" w:customStyle="1" w:styleId="author">
    <w:name w:val="author"/>
    <w:basedOn w:val="DefaultParagraphFont"/>
    <w:rsid w:val="000F1C6B"/>
  </w:style>
  <w:style w:type="character" w:customStyle="1" w:styleId="pubyear">
    <w:name w:val="pubyear"/>
    <w:basedOn w:val="DefaultParagraphFont"/>
    <w:rsid w:val="000F1C6B"/>
  </w:style>
  <w:style w:type="character" w:customStyle="1" w:styleId="articletitle">
    <w:name w:val="articletitle"/>
    <w:basedOn w:val="DefaultParagraphFont"/>
    <w:rsid w:val="000F1C6B"/>
  </w:style>
  <w:style w:type="character" w:customStyle="1" w:styleId="journaltitle">
    <w:name w:val="journaltitle"/>
    <w:basedOn w:val="DefaultParagraphFont"/>
    <w:rsid w:val="000F1C6B"/>
  </w:style>
  <w:style w:type="character" w:customStyle="1" w:styleId="vol">
    <w:name w:val="vol"/>
    <w:basedOn w:val="DefaultParagraphFont"/>
    <w:rsid w:val="000F1C6B"/>
  </w:style>
  <w:style w:type="character" w:customStyle="1" w:styleId="citedissue">
    <w:name w:val="citedissue"/>
    <w:basedOn w:val="DefaultParagraphFont"/>
    <w:rsid w:val="000F1C6B"/>
  </w:style>
  <w:style w:type="character" w:customStyle="1" w:styleId="pagefirst">
    <w:name w:val="pagefirst"/>
    <w:basedOn w:val="DefaultParagraphFont"/>
    <w:rsid w:val="000F1C6B"/>
  </w:style>
  <w:style w:type="character" w:customStyle="1" w:styleId="pagelast">
    <w:name w:val="pagelast"/>
    <w:basedOn w:val="DefaultParagraphFont"/>
    <w:rsid w:val="000F1C6B"/>
  </w:style>
  <w:style w:type="paragraph" w:styleId="Revision">
    <w:name w:val="Revision"/>
    <w:hidden/>
    <w:uiPriority w:val="99"/>
    <w:semiHidden/>
    <w:rsid w:val="000F1C6B"/>
    <w:pPr>
      <w:spacing w:after="0" w:line="240" w:lineRule="auto"/>
    </w:pPr>
    <w:rPr>
      <w:rFonts w:ascii="Times New Roman" w:hAnsi="Times New Roman"/>
      <w:sz w:val="24"/>
    </w:rPr>
  </w:style>
  <w:style w:type="paragraph" w:styleId="TOC3">
    <w:name w:val="toc 3"/>
    <w:basedOn w:val="Normal"/>
    <w:next w:val="Normal"/>
    <w:autoRedefine/>
    <w:uiPriority w:val="39"/>
    <w:unhideWhenUsed/>
    <w:rsid w:val="00D21F34"/>
    <w:pPr>
      <w:spacing w:after="100"/>
      <w:ind w:left="480"/>
    </w:pPr>
  </w:style>
  <w:style w:type="paragraph" w:styleId="NoSpacing">
    <w:name w:val="No Spacing"/>
    <w:uiPriority w:val="1"/>
    <w:qFormat/>
    <w:rsid w:val="004F0395"/>
    <w:pPr>
      <w:spacing w:after="0" w:line="240" w:lineRule="auto"/>
    </w:pPr>
    <w:rPr>
      <w:rFonts w:ascii="Times New Roman" w:hAnsi="Times New Roman"/>
      <w:sz w:val="24"/>
    </w:rPr>
  </w:style>
  <w:style w:type="table" w:styleId="TableGrid">
    <w:name w:val="Table Grid"/>
    <w:basedOn w:val="TableNormal"/>
    <w:uiPriority w:val="59"/>
    <w:rsid w:val="00026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if">
    <w:name w:val="modif"/>
    <w:basedOn w:val="DefaultParagraphFont"/>
    <w:rsid w:val="000264E1"/>
  </w:style>
  <w:style w:type="character" w:customStyle="1" w:styleId="punctuation">
    <w:name w:val="punctuation"/>
    <w:basedOn w:val="DefaultParagraphFont"/>
    <w:rsid w:val="000264E1"/>
  </w:style>
  <w:style w:type="character" w:customStyle="1" w:styleId="ignoredpatterns">
    <w:name w:val="ignoredpatterns"/>
    <w:basedOn w:val="DefaultParagraphFont"/>
    <w:rsid w:val="000264E1"/>
  </w:style>
  <w:style w:type="character" w:customStyle="1" w:styleId="ignoredwords">
    <w:name w:val="ignoredwords"/>
    <w:basedOn w:val="DefaultParagraphFont"/>
    <w:rsid w:val="000264E1"/>
  </w:style>
  <w:style w:type="character" w:customStyle="1" w:styleId="article-articlebody">
    <w:name w:val="article-articlebody"/>
    <w:basedOn w:val="DefaultParagraphFont"/>
    <w:rsid w:val="00D5162D"/>
  </w:style>
  <w:style w:type="character" w:customStyle="1" w:styleId="Heading4Char">
    <w:name w:val="Heading 4 Char"/>
    <w:basedOn w:val="DefaultParagraphFont"/>
    <w:link w:val="Heading4"/>
    <w:uiPriority w:val="9"/>
    <w:rsid w:val="000552E7"/>
    <w:rPr>
      <w:rFonts w:asciiTheme="majorHAnsi" w:eastAsiaTheme="majorEastAsia" w:hAnsiTheme="majorHAnsi" w:cstheme="majorBidi"/>
      <w:b/>
      <w:bCs/>
      <w:i/>
      <w:i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8753">
      <w:bodyDiv w:val="1"/>
      <w:marLeft w:val="0"/>
      <w:marRight w:val="0"/>
      <w:marTop w:val="0"/>
      <w:marBottom w:val="0"/>
      <w:divBdr>
        <w:top w:val="none" w:sz="0" w:space="0" w:color="auto"/>
        <w:left w:val="none" w:sz="0" w:space="0" w:color="auto"/>
        <w:bottom w:val="none" w:sz="0" w:space="0" w:color="auto"/>
        <w:right w:val="none" w:sz="0" w:space="0" w:color="auto"/>
      </w:divBdr>
    </w:div>
    <w:div w:id="459616166">
      <w:bodyDiv w:val="1"/>
      <w:marLeft w:val="0"/>
      <w:marRight w:val="0"/>
      <w:marTop w:val="0"/>
      <w:marBottom w:val="0"/>
      <w:divBdr>
        <w:top w:val="none" w:sz="0" w:space="0" w:color="auto"/>
        <w:left w:val="none" w:sz="0" w:space="0" w:color="auto"/>
        <w:bottom w:val="none" w:sz="0" w:space="0" w:color="auto"/>
        <w:right w:val="none" w:sz="0" w:space="0" w:color="auto"/>
      </w:divBdr>
      <w:divsChild>
        <w:div w:id="1430931584">
          <w:marLeft w:val="0"/>
          <w:marRight w:val="0"/>
          <w:marTop w:val="0"/>
          <w:marBottom w:val="0"/>
          <w:divBdr>
            <w:top w:val="none" w:sz="0" w:space="0" w:color="auto"/>
            <w:left w:val="none" w:sz="0" w:space="0" w:color="auto"/>
            <w:bottom w:val="none" w:sz="0" w:space="0" w:color="auto"/>
            <w:right w:val="none" w:sz="0" w:space="0" w:color="auto"/>
          </w:divBdr>
          <w:divsChild>
            <w:div w:id="820924507">
              <w:marLeft w:val="0"/>
              <w:marRight w:val="0"/>
              <w:marTop w:val="0"/>
              <w:marBottom w:val="0"/>
              <w:divBdr>
                <w:top w:val="none" w:sz="0" w:space="0" w:color="auto"/>
                <w:left w:val="none" w:sz="0" w:space="0" w:color="auto"/>
                <w:bottom w:val="none" w:sz="0" w:space="0" w:color="auto"/>
                <w:right w:val="none" w:sz="0" w:space="0" w:color="auto"/>
              </w:divBdr>
              <w:divsChild>
                <w:div w:id="595553914">
                  <w:marLeft w:val="0"/>
                  <w:marRight w:val="0"/>
                  <w:marTop w:val="0"/>
                  <w:marBottom w:val="0"/>
                  <w:divBdr>
                    <w:top w:val="none" w:sz="0" w:space="0" w:color="auto"/>
                    <w:left w:val="none" w:sz="0" w:space="0" w:color="auto"/>
                    <w:bottom w:val="none" w:sz="0" w:space="0" w:color="auto"/>
                    <w:right w:val="none" w:sz="0" w:space="0" w:color="auto"/>
                  </w:divBdr>
                  <w:divsChild>
                    <w:div w:id="1076436857">
                      <w:marLeft w:val="0"/>
                      <w:marRight w:val="0"/>
                      <w:marTop w:val="0"/>
                      <w:marBottom w:val="0"/>
                      <w:divBdr>
                        <w:top w:val="none" w:sz="0" w:space="0" w:color="auto"/>
                        <w:left w:val="none" w:sz="0" w:space="0" w:color="auto"/>
                        <w:bottom w:val="none" w:sz="0" w:space="0" w:color="auto"/>
                        <w:right w:val="none" w:sz="0" w:space="0" w:color="auto"/>
                      </w:divBdr>
                    </w:div>
                    <w:div w:id="1341079512">
                      <w:marLeft w:val="0"/>
                      <w:marRight w:val="0"/>
                      <w:marTop w:val="0"/>
                      <w:marBottom w:val="0"/>
                      <w:divBdr>
                        <w:top w:val="none" w:sz="0" w:space="0" w:color="auto"/>
                        <w:left w:val="none" w:sz="0" w:space="0" w:color="auto"/>
                        <w:bottom w:val="none" w:sz="0" w:space="0" w:color="auto"/>
                        <w:right w:val="none" w:sz="0" w:space="0" w:color="auto"/>
                      </w:divBdr>
                      <w:divsChild>
                        <w:div w:id="1637448372">
                          <w:marLeft w:val="0"/>
                          <w:marRight w:val="0"/>
                          <w:marTop w:val="0"/>
                          <w:marBottom w:val="0"/>
                          <w:divBdr>
                            <w:top w:val="none" w:sz="0" w:space="0" w:color="auto"/>
                            <w:left w:val="none" w:sz="0" w:space="0" w:color="auto"/>
                            <w:bottom w:val="none" w:sz="0" w:space="0" w:color="auto"/>
                            <w:right w:val="none" w:sz="0" w:space="0" w:color="auto"/>
                          </w:divBdr>
                          <w:divsChild>
                            <w:div w:id="208497312">
                              <w:marLeft w:val="0"/>
                              <w:marRight w:val="0"/>
                              <w:marTop w:val="0"/>
                              <w:marBottom w:val="0"/>
                              <w:divBdr>
                                <w:top w:val="none" w:sz="0" w:space="0" w:color="auto"/>
                                <w:left w:val="none" w:sz="0" w:space="0" w:color="auto"/>
                                <w:bottom w:val="none" w:sz="0" w:space="0" w:color="auto"/>
                                <w:right w:val="none" w:sz="0" w:space="0" w:color="auto"/>
                              </w:divBdr>
                              <w:divsChild>
                                <w:div w:id="19137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504241">
      <w:bodyDiv w:val="1"/>
      <w:marLeft w:val="0"/>
      <w:marRight w:val="0"/>
      <w:marTop w:val="0"/>
      <w:marBottom w:val="0"/>
      <w:divBdr>
        <w:top w:val="none" w:sz="0" w:space="0" w:color="auto"/>
        <w:left w:val="none" w:sz="0" w:space="0" w:color="auto"/>
        <w:bottom w:val="none" w:sz="0" w:space="0" w:color="auto"/>
        <w:right w:val="none" w:sz="0" w:space="0" w:color="auto"/>
      </w:divBdr>
      <w:divsChild>
        <w:div w:id="1167747614">
          <w:marLeft w:val="0"/>
          <w:marRight w:val="0"/>
          <w:marTop w:val="0"/>
          <w:marBottom w:val="0"/>
          <w:divBdr>
            <w:top w:val="none" w:sz="0" w:space="0" w:color="auto"/>
            <w:left w:val="none" w:sz="0" w:space="0" w:color="auto"/>
            <w:bottom w:val="none" w:sz="0" w:space="0" w:color="auto"/>
            <w:right w:val="none" w:sz="0" w:space="0" w:color="auto"/>
          </w:divBdr>
          <w:divsChild>
            <w:div w:id="1283926086">
              <w:marLeft w:val="0"/>
              <w:marRight w:val="0"/>
              <w:marTop w:val="0"/>
              <w:marBottom w:val="0"/>
              <w:divBdr>
                <w:top w:val="none" w:sz="0" w:space="0" w:color="auto"/>
                <w:left w:val="none" w:sz="0" w:space="0" w:color="auto"/>
                <w:bottom w:val="none" w:sz="0" w:space="0" w:color="auto"/>
                <w:right w:val="none" w:sz="0" w:space="0" w:color="auto"/>
              </w:divBdr>
              <w:divsChild>
                <w:div w:id="1336883449">
                  <w:marLeft w:val="0"/>
                  <w:marRight w:val="0"/>
                  <w:marTop w:val="0"/>
                  <w:marBottom w:val="0"/>
                  <w:divBdr>
                    <w:top w:val="none" w:sz="0" w:space="0" w:color="auto"/>
                    <w:left w:val="none" w:sz="0" w:space="0" w:color="auto"/>
                    <w:bottom w:val="none" w:sz="0" w:space="0" w:color="auto"/>
                    <w:right w:val="none" w:sz="0" w:space="0" w:color="auto"/>
                  </w:divBdr>
                  <w:divsChild>
                    <w:div w:id="1573346815">
                      <w:marLeft w:val="0"/>
                      <w:marRight w:val="0"/>
                      <w:marTop w:val="0"/>
                      <w:marBottom w:val="0"/>
                      <w:divBdr>
                        <w:top w:val="none" w:sz="0" w:space="0" w:color="auto"/>
                        <w:left w:val="none" w:sz="0" w:space="0" w:color="auto"/>
                        <w:bottom w:val="none" w:sz="0" w:space="0" w:color="auto"/>
                        <w:right w:val="none" w:sz="0" w:space="0" w:color="auto"/>
                      </w:divBdr>
                    </w:div>
                    <w:div w:id="1875388678">
                      <w:marLeft w:val="0"/>
                      <w:marRight w:val="0"/>
                      <w:marTop w:val="0"/>
                      <w:marBottom w:val="0"/>
                      <w:divBdr>
                        <w:top w:val="none" w:sz="0" w:space="0" w:color="auto"/>
                        <w:left w:val="none" w:sz="0" w:space="0" w:color="auto"/>
                        <w:bottom w:val="none" w:sz="0" w:space="0" w:color="auto"/>
                        <w:right w:val="none" w:sz="0" w:space="0" w:color="auto"/>
                      </w:divBdr>
                      <w:divsChild>
                        <w:div w:id="2006855988">
                          <w:marLeft w:val="0"/>
                          <w:marRight w:val="0"/>
                          <w:marTop w:val="0"/>
                          <w:marBottom w:val="0"/>
                          <w:divBdr>
                            <w:top w:val="none" w:sz="0" w:space="0" w:color="auto"/>
                            <w:left w:val="none" w:sz="0" w:space="0" w:color="auto"/>
                            <w:bottom w:val="none" w:sz="0" w:space="0" w:color="auto"/>
                            <w:right w:val="none" w:sz="0" w:space="0" w:color="auto"/>
                          </w:divBdr>
                          <w:divsChild>
                            <w:div w:id="1085687691">
                              <w:marLeft w:val="0"/>
                              <w:marRight w:val="0"/>
                              <w:marTop w:val="0"/>
                              <w:marBottom w:val="0"/>
                              <w:divBdr>
                                <w:top w:val="none" w:sz="0" w:space="0" w:color="auto"/>
                                <w:left w:val="none" w:sz="0" w:space="0" w:color="auto"/>
                                <w:bottom w:val="none" w:sz="0" w:space="0" w:color="auto"/>
                                <w:right w:val="none" w:sz="0" w:space="0" w:color="auto"/>
                              </w:divBdr>
                              <w:divsChild>
                                <w:div w:id="15914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276632">
      <w:bodyDiv w:val="1"/>
      <w:marLeft w:val="0"/>
      <w:marRight w:val="0"/>
      <w:marTop w:val="0"/>
      <w:marBottom w:val="0"/>
      <w:divBdr>
        <w:top w:val="none" w:sz="0" w:space="0" w:color="auto"/>
        <w:left w:val="none" w:sz="0" w:space="0" w:color="auto"/>
        <w:bottom w:val="none" w:sz="0" w:space="0" w:color="auto"/>
        <w:right w:val="none" w:sz="0" w:space="0" w:color="auto"/>
      </w:divBdr>
    </w:div>
    <w:div w:id="1453936979">
      <w:bodyDiv w:val="1"/>
      <w:marLeft w:val="0"/>
      <w:marRight w:val="0"/>
      <w:marTop w:val="0"/>
      <w:marBottom w:val="0"/>
      <w:divBdr>
        <w:top w:val="none" w:sz="0" w:space="0" w:color="auto"/>
        <w:left w:val="none" w:sz="0" w:space="0" w:color="auto"/>
        <w:bottom w:val="none" w:sz="0" w:space="0" w:color="auto"/>
        <w:right w:val="none" w:sz="0" w:space="0" w:color="auto"/>
      </w:divBdr>
    </w:div>
    <w:div w:id="1509908800">
      <w:bodyDiv w:val="1"/>
      <w:marLeft w:val="0"/>
      <w:marRight w:val="0"/>
      <w:marTop w:val="0"/>
      <w:marBottom w:val="0"/>
      <w:divBdr>
        <w:top w:val="none" w:sz="0" w:space="0" w:color="auto"/>
        <w:left w:val="none" w:sz="0" w:space="0" w:color="auto"/>
        <w:bottom w:val="none" w:sz="0" w:space="0" w:color="auto"/>
        <w:right w:val="none" w:sz="0" w:space="0" w:color="auto"/>
      </w:divBdr>
    </w:div>
    <w:div w:id="1942487557">
      <w:bodyDiv w:val="1"/>
      <w:marLeft w:val="0"/>
      <w:marRight w:val="0"/>
      <w:marTop w:val="0"/>
      <w:marBottom w:val="0"/>
      <w:divBdr>
        <w:top w:val="none" w:sz="0" w:space="0" w:color="auto"/>
        <w:left w:val="none" w:sz="0" w:space="0" w:color="auto"/>
        <w:bottom w:val="none" w:sz="0" w:space="0" w:color="auto"/>
        <w:right w:val="none" w:sz="0" w:space="0" w:color="auto"/>
      </w:divBdr>
      <w:divsChild>
        <w:div w:id="752094524">
          <w:marLeft w:val="0"/>
          <w:marRight w:val="0"/>
          <w:marTop w:val="0"/>
          <w:marBottom w:val="0"/>
          <w:divBdr>
            <w:top w:val="none" w:sz="0" w:space="0" w:color="auto"/>
            <w:left w:val="none" w:sz="0" w:space="0" w:color="auto"/>
            <w:bottom w:val="none" w:sz="0" w:space="0" w:color="auto"/>
            <w:right w:val="none" w:sz="0" w:space="0" w:color="auto"/>
          </w:divBdr>
          <w:divsChild>
            <w:div w:id="1348629271">
              <w:marLeft w:val="0"/>
              <w:marRight w:val="0"/>
              <w:marTop w:val="0"/>
              <w:marBottom w:val="0"/>
              <w:divBdr>
                <w:top w:val="none" w:sz="0" w:space="0" w:color="auto"/>
                <w:left w:val="none" w:sz="0" w:space="0" w:color="auto"/>
                <w:bottom w:val="none" w:sz="0" w:space="0" w:color="auto"/>
                <w:right w:val="none" w:sz="0" w:space="0" w:color="auto"/>
              </w:divBdr>
              <w:divsChild>
                <w:div w:id="10494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13059">
      <w:bodyDiv w:val="1"/>
      <w:marLeft w:val="0"/>
      <w:marRight w:val="0"/>
      <w:marTop w:val="0"/>
      <w:marBottom w:val="0"/>
      <w:divBdr>
        <w:top w:val="none" w:sz="0" w:space="0" w:color="auto"/>
        <w:left w:val="none" w:sz="0" w:space="0" w:color="auto"/>
        <w:bottom w:val="none" w:sz="0" w:space="0" w:color="auto"/>
        <w:right w:val="none" w:sz="0" w:space="0" w:color="auto"/>
      </w:divBdr>
    </w:div>
    <w:div w:id="2032994670">
      <w:bodyDiv w:val="1"/>
      <w:marLeft w:val="0"/>
      <w:marRight w:val="0"/>
      <w:marTop w:val="0"/>
      <w:marBottom w:val="0"/>
      <w:divBdr>
        <w:top w:val="none" w:sz="0" w:space="0" w:color="auto"/>
        <w:left w:val="none" w:sz="0" w:space="0" w:color="auto"/>
        <w:bottom w:val="none" w:sz="0" w:space="0" w:color="auto"/>
        <w:right w:val="none" w:sz="0" w:space="0" w:color="auto"/>
      </w:divBdr>
    </w:div>
    <w:div w:id="2036035336">
      <w:bodyDiv w:val="1"/>
      <w:marLeft w:val="0"/>
      <w:marRight w:val="0"/>
      <w:marTop w:val="0"/>
      <w:marBottom w:val="0"/>
      <w:divBdr>
        <w:top w:val="none" w:sz="0" w:space="0" w:color="auto"/>
        <w:left w:val="none" w:sz="0" w:space="0" w:color="auto"/>
        <w:bottom w:val="none" w:sz="0" w:space="0" w:color="auto"/>
        <w:right w:val="none" w:sz="0" w:space="0" w:color="auto"/>
      </w:divBdr>
      <w:divsChild>
        <w:div w:id="316885487">
          <w:marLeft w:val="0"/>
          <w:marRight w:val="0"/>
          <w:marTop w:val="0"/>
          <w:marBottom w:val="0"/>
          <w:divBdr>
            <w:top w:val="none" w:sz="0" w:space="0" w:color="auto"/>
            <w:left w:val="none" w:sz="0" w:space="0" w:color="auto"/>
            <w:bottom w:val="none" w:sz="0" w:space="0" w:color="auto"/>
            <w:right w:val="none" w:sz="0" w:space="0" w:color="auto"/>
          </w:divBdr>
          <w:divsChild>
            <w:div w:id="890386717">
              <w:marLeft w:val="0"/>
              <w:marRight w:val="0"/>
              <w:marTop w:val="0"/>
              <w:marBottom w:val="0"/>
              <w:divBdr>
                <w:top w:val="none" w:sz="0" w:space="0" w:color="auto"/>
                <w:left w:val="none" w:sz="0" w:space="0" w:color="auto"/>
                <w:bottom w:val="none" w:sz="0" w:space="0" w:color="auto"/>
                <w:right w:val="none" w:sz="0" w:space="0" w:color="auto"/>
              </w:divBdr>
              <w:divsChild>
                <w:div w:id="1584222156">
                  <w:marLeft w:val="0"/>
                  <w:marRight w:val="0"/>
                  <w:marTop w:val="0"/>
                  <w:marBottom w:val="0"/>
                  <w:divBdr>
                    <w:top w:val="none" w:sz="0" w:space="0" w:color="auto"/>
                    <w:left w:val="none" w:sz="0" w:space="0" w:color="auto"/>
                    <w:bottom w:val="none" w:sz="0" w:space="0" w:color="auto"/>
                    <w:right w:val="none" w:sz="0" w:space="0" w:color="auto"/>
                  </w:divBdr>
                  <w:divsChild>
                    <w:div w:id="800079643">
                      <w:marLeft w:val="0"/>
                      <w:marRight w:val="0"/>
                      <w:marTop w:val="0"/>
                      <w:marBottom w:val="0"/>
                      <w:divBdr>
                        <w:top w:val="none" w:sz="0" w:space="0" w:color="auto"/>
                        <w:left w:val="none" w:sz="0" w:space="0" w:color="auto"/>
                        <w:bottom w:val="none" w:sz="0" w:space="0" w:color="auto"/>
                        <w:right w:val="none" w:sz="0" w:space="0" w:color="auto"/>
                      </w:divBdr>
                    </w:div>
                    <w:div w:id="184751880">
                      <w:marLeft w:val="0"/>
                      <w:marRight w:val="0"/>
                      <w:marTop w:val="0"/>
                      <w:marBottom w:val="0"/>
                      <w:divBdr>
                        <w:top w:val="none" w:sz="0" w:space="0" w:color="auto"/>
                        <w:left w:val="none" w:sz="0" w:space="0" w:color="auto"/>
                        <w:bottom w:val="none" w:sz="0" w:space="0" w:color="auto"/>
                        <w:right w:val="none" w:sz="0" w:space="0" w:color="auto"/>
                      </w:divBdr>
                      <w:divsChild>
                        <w:div w:id="2047101544">
                          <w:marLeft w:val="0"/>
                          <w:marRight w:val="0"/>
                          <w:marTop w:val="0"/>
                          <w:marBottom w:val="0"/>
                          <w:divBdr>
                            <w:top w:val="none" w:sz="0" w:space="0" w:color="auto"/>
                            <w:left w:val="none" w:sz="0" w:space="0" w:color="auto"/>
                            <w:bottom w:val="none" w:sz="0" w:space="0" w:color="auto"/>
                            <w:right w:val="none" w:sz="0" w:space="0" w:color="auto"/>
                          </w:divBdr>
                          <w:divsChild>
                            <w:div w:id="1761366692">
                              <w:marLeft w:val="0"/>
                              <w:marRight w:val="0"/>
                              <w:marTop w:val="0"/>
                              <w:marBottom w:val="0"/>
                              <w:divBdr>
                                <w:top w:val="none" w:sz="0" w:space="0" w:color="auto"/>
                                <w:left w:val="none" w:sz="0" w:space="0" w:color="auto"/>
                                <w:bottom w:val="none" w:sz="0" w:space="0" w:color="auto"/>
                                <w:right w:val="none" w:sz="0" w:space="0" w:color="auto"/>
                              </w:divBdr>
                              <w:divsChild>
                                <w:div w:id="32926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5.tiff"/><Relationship Id="rId50" Type="http://schemas.openxmlformats.org/officeDocument/2006/relationships/image" Target="media/image38.TIF"/><Relationship Id="rId55" Type="http://schemas.openxmlformats.org/officeDocument/2006/relationships/image" Target="media/image43.TI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TI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2.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3.xml"/><Relationship Id="rId53" Type="http://schemas.openxmlformats.org/officeDocument/2006/relationships/image" Target="media/image41.TI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tiff"/><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TI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hart" Target="charts/chart1.xml"/><Relationship Id="rId48" Type="http://schemas.openxmlformats.org/officeDocument/2006/relationships/image" Target="media/image36.tiff"/><Relationship Id="rId56" Type="http://schemas.openxmlformats.org/officeDocument/2006/relationships/image" Target="media/image44.tiff"/><Relationship Id="rId8" Type="http://schemas.openxmlformats.org/officeDocument/2006/relationships/endnotes" Target="endnotes.xml"/><Relationship Id="rId51" Type="http://schemas.openxmlformats.org/officeDocument/2006/relationships/image" Target="media/image39.tif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eungMi\Desktop\bioreactor\jun%2028%20at%20110kpa%20water%20flu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3270305226491"/>
          <c:y val="4.2090492321458665E-2"/>
          <c:w val="0.71061432750781928"/>
          <c:h val="0.78077507848981897"/>
        </c:manualLayout>
      </c:layout>
      <c:barChart>
        <c:barDir val="col"/>
        <c:grouping val="clustered"/>
        <c:varyColors val="0"/>
        <c:ser>
          <c:idx val="1"/>
          <c:order val="0"/>
          <c:tx>
            <c:v>Uncoated membrane</c:v>
          </c:tx>
          <c:spPr>
            <a:solidFill>
              <a:schemeClr val="tx2"/>
            </a:solidFill>
            <a:ln w="28575">
              <a:noFill/>
            </a:ln>
          </c:spPr>
          <c:invertIfNegative val="0"/>
          <c:cat>
            <c:numRef>
              <c:f>untreated!$F$2:$F$15</c:f>
              <c:numCache>
                <c:formatCode>General</c:formatCode>
                <c:ptCount val="14"/>
                <c:pt idx="0">
                  <c:v>2</c:v>
                </c:pt>
                <c:pt idx="1">
                  <c:v>4</c:v>
                </c:pt>
                <c:pt idx="2">
                  <c:v>6</c:v>
                </c:pt>
                <c:pt idx="3">
                  <c:v>8</c:v>
                </c:pt>
                <c:pt idx="4">
                  <c:v>10</c:v>
                </c:pt>
                <c:pt idx="5">
                  <c:v>12</c:v>
                </c:pt>
                <c:pt idx="6">
                  <c:v>14</c:v>
                </c:pt>
                <c:pt idx="7">
                  <c:v>16</c:v>
                </c:pt>
                <c:pt idx="8">
                  <c:v>18</c:v>
                </c:pt>
                <c:pt idx="9">
                  <c:v>19</c:v>
                </c:pt>
                <c:pt idx="10">
                  <c:v>20</c:v>
                </c:pt>
                <c:pt idx="11">
                  <c:v>21.5</c:v>
                </c:pt>
                <c:pt idx="12">
                  <c:v>22.5</c:v>
                </c:pt>
                <c:pt idx="13">
                  <c:v>23.5</c:v>
                </c:pt>
              </c:numCache>
            </c:numRef>
          </c:cat>
          <c:val>
            <c:numRef>
              <c:f>untreated!$R$2:$R$15</c:f>
              <c:numCache>
                <c:formatCode>General</c:formatCode>
                <c:ptCount val="14"/>
                <c:pt idx="0">
                  <c:v>39.439528023598818</c:v>
                </c:pt>
                <c:pt idx="1">
                  <c:v>26.037057522123895</c:v>
                </c:pt>
                <c:pt idx="2">
                  <c:v>20.623156342182888</c:v>
                </c:pt>
                <c:pt idx="3">
                  <c:v>14.883388643067844</c:v>
                </c:pt>
                <c:pt idx="4">
                  <c:v>12.079646017699114</c:v>
                </c:pt>
                <c:pt idx="5">
                  <c:v>11.273045722713864</c:v>
                </c:pt>
                <c:pt idx="6">
                  <c:v>9.7824483775811224</c:v>
                </c:pt>
                <c:pt idx="7">
                  <c:v>9.3565634218289091</c:v>
                </c:pt>
                <c:pt idx="8">
                  <c:v>8.5951327433628322</c:v>
                </c:pt>
                <c:pt idx="9">
                  <c:v>4.2357553174972828</c:v>
                </c:pt>
                <c:pt idx="10">
                  <c:v>4.1543141592920358</c:v>
                </c:pt>
                <c:pt idx="11">
                  <c:v>5.8537421966110985</c:v>
                </c:pt>
                <c:pt idx="12">
                  <c:v>3.906096361848574</c:v>
                </c:pt>
                <c:pt idx="13">
                  <c:v>3.8376325864557828</c:v>
                </c:pt>
              </c:numCache>
            </c:numRef>
          </c:val>
        </c:ser>
        <c:ser>
          <c:idx val="0"/>
          <c:order val="1"/>
          <c:tx>
            <c:v>coated membrane</c:v>
          </c:tx>
          <c:spPr>
            <a:solidFill>
              <a:srgbClr val="C00000"/>
            </a:solidFill>
            <a:ln w="28575">
              <a:noFill/>
            </a:ln>
          </c:spPr>
          <c:invertIfNegative val="0"/>
          <c:cat>
            <c:numRef>
              <c:f>treated!$F$2:$F$15</c:f>
              <c:numCache>
                <c:formatCode>General</c:formatCode>
                <c:ptCount val="14"/>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numCache>
            </c:numRef>
          </c:cat>
          <c:val>
            <c:numRef>
              <c:f>treated!$R$2:$R$15</c:f>
              <c:numCache>
                <c:formatCode>General</c:formatCode>
                <c:ptCount val="14"/>
                <c:pt idx="0">
                  <c:v>43.786008230452666</c:v>
                </c:pt>
                <c:pt idx="1">
                  <c:v>34.819958847736615</c:v>
                </c:pt>
                <c:pt idx="2">
                  <c:v>23.993484224965691</c:v>
                </c:pt>
                <c:pt idx="3">
                  <c:v>16.716820987654319</c:v>
                </c:pt>
                <c:pt idx="4">
                  <c:v>16.945473251028798</c:v>
                </c:pt>
                <c:pt idx="5">
                  <c:v>14.229252400548695</c:v>
                </c:pt>
                <c:pt idx="6">
                  <c:v>12.505144032921814</c:v>
                </c:pt>
                <c:pt idx="7">
                  <c:v>9.8977623456790127</c:v>
                </c:pt>
                <c:pt idx="8">
                  <c:v>8.6739826245999048</c:v>
                </c:pt>
                <c:pt idx="9">
                  <c:v>7.9146090534979434</c:v>
                </c:pt>
                <c:pt idx="10">
                  <c:v>7.3980546202768425</c:v>
                </c:pt>
                <c:pt idx="11">
                  <c:v>7.0126028806584344</c:v>
                </c:pt>
                <c:pt idx="12">
                  <c:v>6.359607470718581</c:v>
                </c:pt>
                <c:pt idx="13">
                  <c:v>5.7767489711934141</c:v>
                </c:pt>
              </c:numCache>
            </c:numRef>
          </c:val>
        </c:ser>
        <c:dLbls>
          <c:showLegendKey val="0"/>
          <c:showVal val="0"/>
          <c:showCatName val="0"/>
          <c:showSerName val="0"/>
          <c:showPercent val="0"/>
          <c:showBubbleSize val="0"/>
        </c:dLbls>
        <c:gapWidth val="150"/>
        <c:axId val="183809536"/>
        <c:axId val="183811456"/>
      </c:barChart>
      <c:catAx>
        <c:axId val="183809536"/>
        <c:scaling>
          <c:orientation val="minMax"/>
        </c:scaling>
        <c:delete val="0"/>
        <c:axPos val="b"/>
        <c:title>
          <c:tx>
            <c:rich>
              <a:bodyPr/>
              <a:lstStyle/>
              <a:p>
                <a:pPr>
                  <a:defRPr sz="2000"/>
                </a:pPr>
                <a:r>
                  <a:rPr lang="en-CA" sz="2000"/>
                  <a:t>Filtration</a:t>
                </a:r>
                <a:r>
                  <a:rPr lang="en-CA" sz="2000" baseline="0"/>
                  <a:t> Time (min)</a:t>
                </a:r>
                <a:endParaRPr lang="en-CA" sz="2000"/>
              </a:p>
            </c:rich>
          </c:tx>
          <c:overlay val="0"/>
        </c:title>
        <c:numFmt formatCode="General" sourceLinked="1"/>
        <c:majorTickMark val="none"/>
        <c:minorTickMark val="none"/>
        <c:tickLblPos val="nextTo"/>
        <c:txPr>
          <a:bodyPr/>
          <a:lstStyle/>
          <a:p>
            <a:pPr>
              <a:defRPr sz="1600"/>
            </a:pPr>
            <a:endParaRPr lang="en-US"/>
          </a:p>
        </c:txPr>
        <c:crossAx val="183811456"/>
        <c:crosses val="autoZero"/>
        <c:auto val="1"/>
        <c:lblAlgn val="ctr"/>
        <c:lblOffset val="100"/>
        <c:noMultiLvlLbl val="0"/>
      </c:catAx>
      <c:valAx>
        <c:axId val="183811456"/>
        <c:scaling>
          <c:orientation val="minMax"/>
        </c:scaling>
        <c:delete val="0"/>
        <c:axPos val="l"/>
        <c:numFmt formatCode="General" sourceLinked="1"/>
        <c:majorTickMark val="none"/>
        <c:minorTickMark val="none"/>
        <c:tickLblPos val="nextTo"/>
        <c:txPr>
          <a:bodyPr/>
          <a:lstStyle/>
          <a:p>
            <a:pPr>
              <a:defRPr sz="1600"/>
            </a:pPr>
            <a:endParaRPr lang="en-US"/>
          </a:p>
        </c:txPr>
        <c:crossAx val="183809536"/>
        <c:crosses val="autoZero"/>
        <c:crossBetween val="between"/>
      </c:valAx>
      <c:spPr>
        <a:solidFill>
          <a:schemeClr val="lt1"/>
        </a:solidFill>
        <a:ln w="25400" cap="flat" cmpd="sng" algn="ctr">
          <a:solidFill>
            <a:schemeClr val="dk1"/>
          </a:solidFill>
          <a:prstDash val="solid"/>
        </a:ln>
        <a:effectLst/>
      </c:spPr>
    </c:plotArea>
    <c:legend>
      <c:legendPos val="r"/>
      <c:legendEntry>
        <c:idx val="0"/>
        <c:txPr>
          <a:bodyPr/>
          <a:lstStyle/>
          <a:p>
            <a:pPr>
              <a:defRPr sz="1400"/>
            </a:pPr>
            <a:endParaRPr lang="en-US"/>
          </a:p>
        </c:txPr>
      </c:legendEntry>
      <c:legendEntry>
        <c:idx val="1"/>
        <c:txPr>
          <a:bodyPr/>
          <a:lstStyle/>
          <a:p>
            <a:pPr>
              <a:defRPr sz="1400"/>
            </a:pPr>
            <a:endParaRPr lang="en-US"/>
          </a:p>
        </c:txPr>
      </c:legendEntry>
      <c:layout>
        <c:manualLayout>
          <c:xMode val="edge"/>
          <c:yMode val="edge"/>
          <c:x val="0.45974611564802836"/>
          <c:y val="3.5714569443195412E-2"/>
          <c:w val="0.42990085333143663"/>
          <c:h val="0.19334798395603137"/>
        </c:manualLayout>
      </c:layout>
      <c:overlay val="0"/>
      <c:txPr>
        <a:bodyPr/>
        <a:lstStyle/>
        <a:p>
          <a:pPr>
            <a:defRPr sz="14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B41C48-9E3D-4947-8B54-AC6BECCBD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2324</TotalTime>
  <Pages>170</Pages>
  <Words>49912</Words>
  <Characters>284505</Characters>
  <Application>Microsoft Office Word</Application>
  <DocSecurity>0</DocSecurity>
  <Lines>2370</Lines>
  <Paragraphs>667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SeungMi</dc:creator>
  <cp:lastModifiedBy>SeungMi</cp:lastModifiedBy>
  <cp:revision>28</cp:revision>
  <cp:lastPrinted>2014-03-15T14:26:00Z</cp:lastPrinted>
  <dcterms:created xsi:type="dcterms:W3CDTF">2014-06-10T21:53:00Z</dcterms:created>
  <dcterms:modified xsi:type="dcterms:W3CDTF">2014-06-26T23:40:00Z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yoosm113@gmail.com@www.mendeley.com</vt:lpwstr>
  </property>
  <property fmtid="{D5CDD505-2E9C-101B-9397-08002B2CF9AE}" pid="4" name="Mendeley Citation Style_1">
    <vt:lpwstr>http://www.zotero.org/styles/journal-of-membrane-science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http://www.zotero.org/styles/biochemical-engineering-journal</vt:lpwstr>
  </property>
  <property fmtid="{D5CDD505-2E9C-101B-9397-08002B2CF9AE}" pid="12" name="Mendeley Recent Style Name 3_1">
    <vt:lpwstr>Biochemical Engineering Journal</vt:lpwstr>
  </property>
  <property fmtid="{D5CDD505-2E9C-101B-9397-08002B2CF9AE}" pid="13" name="Mendeley Recent Style Id 4_1">
    <vt:lpwstr>http://www.zotero.org/styles/biotechnology-and-bioengineering</vt:lpwstr>
  </property>
  <property fmtid="{D5CDD505-2E9C-101B-9397-08002B2CF9AE}" pid="14" name="Mendeley Recent Style Name 4_1">
    <vt:lpwstr>Biotechnology and Bioengineering</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http://www.zotero.org/styles/journal-of-membrane-science</vt:lpwstr>
  </property>
  <property fmtid="{D5CDD505-2E9C-101B-9397-08002B2CF9AE}" pid="20" name="Mendeley Recent Style Name 7_1">
    <vt:lpwstr>Journal of Membrane Science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