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3F565" w14:textId="77777777" w:rsidR="00FF0A5A" w:rsidRPr="00CB46F1" w:rsidRDefault="00FF0A5A" w:rsidP="001247AC">
      <w:pPr>
        <w:spacing w:after="0" w:line="480" w:lineRule="auto"/>
        <w:jc w:val="center"/>
        <w:rPr>
          <w:rFonts w:ascii="Times New Roman" w:hAnsi="Times New Roman" w:cs="Times New Roman"/>
          <w:sz w:val="24"/>
          <w:szCs w:val="24"/>
        </w:rPr>
      </w:pPr>
    </w:p>
    <w:p w14:paraId="1D052387" w14:textId="77777777" w:rsidR="00FF0A5A" w:rsidRPr="00CB46F1" w:rsidRDefault="00FF0A5A" w:rsidP="001247AC">
      <w:pPr>
        <w:spacing w:after="0" w:line="480" w:lineRule="auto"/>
        <w:jc w:val="center"/>
        <w:rPr>
          <w:rFonts w:ascii="Times New Roman" w:hAnsi="Times New Roman" w:cs="Times New Roman"/>
          <w:sz w:val="24"/>
          <w:szCs w:val="24"/>
        </w:rPr>
      </w:pPr>
    </w:p>
    <w:p w14:paraId="0F1619C5" w14:textId="77777777" w:rsidR="00FF0A5A" w:rsidRPr="00CB46F1" w:rsidRDefault="00FF0A5A" w:rsidP="001247AC">
      <w:pPr>
        <w:spacing w:after="0" w:line="480" w:lineRule="auto"/>
        <w:jc w:val="center"/>
        <w:rPr>
          <w:rFonts w:ascii="Times New Roman" w:hAnsi="Times New Roman" w:cs="Times New Roman"/>
          <w:sz w:val="24"/>
          <w:szCs w:val="24"/>
        </w:rPr>
      </w:pPr>
    </w:p>
    <w:p w14:paraId="0E5925C8" w14:textId="77777777" w:rsidR="00FF0A5A" w:rsidRPr="00CB46F1" w:rsidRDefault="00FF0A5A" w:rsidP="001247AC">
      <w:pPr>
        <w:spacing w:after="0" w:line="480" w:lineRule="auto"/>
        <w:jc w:val="center"/>
        <w:rPr>
          <w:rFonts w:ascii="Times New Roman" w:hAnsi="Times New Roman" w:cs="Times New Roman"/>
          <w:sz w:val="24"/>
          <w:szCs w:val="24"/>
        </w:rPr>
      </w:pPr>
    </w:p>
    <w:p w14:paraId="00EA7630" w14:textId="77777777" w:rsidR="00FF0A5A" w:rsidRPr="00CB46F1" w:rsidRDefault="00FF0A5A" w:rsidP="001247AC">
      <w:pPr>
        <w:spacing w:after="0" w:line="480" w:lineRule="auto"/>
        <w:jc w:val="center"/>
        <w:rPr>
          <w:rFonts w:ascii="Times New Roman" w:hAnsi="Times New Roman" w:cs="Times New Roman"/>
          <w:sz w:val="24"/>
          <w:szCs w:val="24"/>
        </w:rPr>
      </w:pPr>
    </w:p>
    <w:p w14:paraId="12771DFF" w14:textId="77777777" w:rsidR="00FF0A5A" w:rsidRPr="00CB46F1" w:rsidRDefault="00FF0A5A" w:rsidP="001247AC">
      <w:pPr>
        <w:spacing w:after="0" w:line="480" w:lineRule="auto"/>
        <w:rPr>
          <w:rFonts w:ascii="Times New Roman" w:hAnsi="Times New Roman" w:cs="Times New Roman"/>
          <w:sz w:val="24"/>
          <w:szCs w:val="24"/>
        </w:rPr>
      </w:pPr>
    </w:p>
    <w:p w14:paraId="1D9438B6" w14:textId="77777777" w:rsidR="00FF0A5A" w:rsidRPr="00CB46F1" w:rsidRDefault="00FF0A5A" w:rsidP="001247AC">
      <w:pPr>
        <w:spacing w:after="0" w:line="480" w:lineRule="auto"/>
        <w:jc w:val="center"/>
        <w:rPr>
          <w:rFonts w:ascii="Times New Roman" w:hAnsi="Times New Roman" w:cs="Times New Roman"/>
          <w:sz w:val="24"/>
          <w:szCs w:val="24"/>
        </w:rPr>
      </w:pPr>
    </w:p>
    <w:p w14:paraId="5798F768" w14:textId="77777777" w:rsidR="00FF0A5A" w:rsidRPr="00CB46F1" w:rsidRDefault="00FF0A5A" w:rsidP="001247AC">
      <w:pPr>
        <w:spacing w:after="0" w:line="480" w:lineRule="auto"/>
        <w:jc w:val="center"/>
        <w:rPr>
          <w:rFonts w:ascii="Times New Roman" w:hAnsi="Times New Roman" w:cs="Times New Roman"/>
          <w:sz w:val="24"/>
          <w:szCs w:val="24"/>
        </w:rPr>
      </w:pPr>
    </w:p>
    <w:p w14:paraId="2B28AA48" w14:textId="77777777" w:rsidR="00FF0A5A" w:rsidRPr="00CB46F1" w:rsidRDefault="00FF0A5A" w:rsidP="001247AC">
      <w:pPr>
        <w:spacing w:after="0" w:line="480" w:lineRule="auto"/>
        <w:jc w:val="center"/>
        <w:rPr>
          <w:rFonts w:ascii="Times New Roman" w:hAnsi="Times New Roman" w:cs="Times New Roman"/>
          <w:sz w:val="24"/>
          <w:szCs w:val="24"/>
        </w:rPr>
      </w:pPr>
    </w:p>
    <w:p w14:paraId="124FC10B" w14:textId="0706A636" w:rsidR="00FF0A5A" w:rsidRPr="00CA1B07" w:rsidRDefault="00FF0A5A" w:rsidP="001247AC">
      <w:pPr>
        <w:spacing w:after="0" w:line="480" w:lineRule="auto"/>
        <w:jc w:val="center"/>
        <w:rPr>
          <w:rFonts w:ascii="Times New Roman" w:hAnsi="Times New Roman" w:cs="Times New Roman"/>
          <w:sz w:val="24"/>
          <w:szCs w:val="24"/>
        </w:rPr>
      </w:pPr>
      <w:r w:rsidRPr="00CA1B07">
        <w:rPr>
          <w:rFonts w:ascii="Times New Roman" w:hAnsi="Times New Roman" w:cs="Times New Roman"/>
          <w:sz w:val="24"/>
          <w:szCs w:val="24"/>
        </w:rPr>
        <w:t xml:space="preserve">TECHNO-ECONOMIC ANALYSIS OF </w:t>
      </w:r>
      <w:r w:rsidR="00B61BEB" w:rsidRPr="00CA1B07">
        <w:rPr>
          <w:rFonts w:ascii="Times New Roman" w:hAnsi="Times New Roman" w:cs="Times New Roman"/>
          <w:sz w:val="24"/>
          <w:szCs w:val="24"/>
        </w:rPr>
        <w:t xml:space="preserve">A </w:t>
      </w:r>
      <w:r w:rsidR="00451874" w:rsidRPr="00CA1B07">
        <w:rPr>
          <w:rFonts w:ascii="Times New Roman" w:hAnsi="Times New Roman" w:cs="Times New Roman"/>
          <w:sz w:val="24"/>
          <w:szCs w:val="24"/>
        </w:rPr>
        <w:t>BIOMASS-GAS-AND-NUCLEAR-TO-LIQUID</w:t>
      </w:r>
      <w:r w:rsidRPr="00CA1B07">
        <w:rPr>
          <w:rFonts w:ascii="Times New Roman" w:hAnsi="Times New Roman" w:cs="Times New Roman"/>
          <w:sz w:val="24"/>
          <w:szCs w:val="24"/>
        </w:rPr>
        <w:t xml:space="preserve"> POLYGENERATION PLANT</w:t>
      </w:r>
    </w:p>
    <w:p w14:paraId="2FB0643F" w14:textId="1D029164" w:rsidR="00FF0A5A" w:rsidRPr="00CA1B07" w:rsidRDefault="00FF0A5A" w:rsidP="001247AC">
      <w:pPr>
        <w:spacing w:after="0" w:line="480" w:lineRule="auto"/>
        <w:jc w:val="center"/>
        <w:rPr>
          <w:rFonts w:ascii="Times New Roman" w:hAnsi="Times New Roman" w:cs="Times New Roman"/>
          <w:sz w:val="24"/>
          <w:szCs w:val="24"/>
        </w:rPr>
      </w:pPr>
    </w:p>
    <w:p w14:paraId="06906E44" w14:textId="6DE2DE5F" w:rsidR="00FF0A5A" w:rsidRPr="00CA1B07" w:rsidRDefault="00FF0A5A" w:rsidP="001247AC">
      <w:pPr>
        <w:spacing w:after="0" w:line="480" w:lineRule="auto"/>
        <w:jc w:val="center"/>
        <w:rPr>
          <w:rFonts w:ascii="Times New Roman" w:hAnsi="Times New Roman" w:cs="Times New Roman"/>
          <w:sz w:val="24"/>
          <w:szCs w:val="24"/>
        </w:rPr>
      </w:pPr>
    </w:p>
    <w:p w14:paraId="3379E124" w14:textId="641E26CF" w:rsidR="00EC1879" w:rsidRPr="00CA1B07" w:rsidRDefault="00EC1879" w:rsidP="001247AC">
      <w:pPr>
        <w:spacing w:after="0" w:line="480" w:lineRule="auto"/>
        <w:rPr>
          <w:rFonts w:ascii="Times New Roman" w:hAnsi="Times New Roman" w:cs="Times New Roman"/>
          <w:sz w:val="24"/>
          <w:szCs w:val="24"/>
        </w:rPr>
      </w:pPr>
      <w:r w:rsidRPr="00CA1B07">
        <w:rPr>
          <w:rFonts w:ascii="Times New Roman" w:hAnsi="Times New Roman" w:cs="Times New Roman"/>
          <w:sz w:val="24"/>
          <w:szCs w:val="24"/>
        </w:rPr>
        <w:br w:type="page"/>
      </w:r>
    </w:p>
    <w:p w14:paraId="477EBD22" w14:textId="77777777" w:rsidR="00FF0A5A" w:rsidRPr="00CA1B07" w:rsidRDefault="00FF0A5A" w:rsidP="001247AC">
      <w:pPr>
        <w:spacing w:after="0" w:line="480" w:lineRule="auto"/>
        <w:jc w:val="center"/>
        <w:rPr>
          <w:rFonts w:ascii="Times New Roman" w:hAnsi="Times New Roman" w:cs="Times New Roman"/>
          <w:sz w:val="24"/>
          <w:szCs w:val="24"/>
        </w:rPr>
      </w:pPr>
    </w:p>
    <w:p w14:paraId="5473373C" w14:textId="77777777" w:rsidR="00FF0A5A" w:rsidRPr="00CA1B07" w:rsidRDefault="00FF0A5A" w:rsidP="001247AC">
      <w:pPr>
        <w:spacing w:after="0" w:line="480" w:lineRule="auto"/>
        <w:jc w:val="center"/>
        <w:rPr>
          <w:rFonts w:ascii="Times New Roman" w:hAnsi="Times New Roman" w:cs="Times New Roman"/>
          <w:sz w:val="24"/>
          <w:szCs w:val="24"/>
        </w:rPr>
      </w:pPr>
    </w:p>
    <w:p w14:paraId="19400FAC" w14:textId="5FCB4588" w:rsidR="00FF0A5A" w:rsidRPr="00CA1B07" w:rsidRDefault="00FF0A5A" w:rsidP="001247AC">
      <w:pPr>
        <w:spacing w:after="0" w:line="480" w:lineRule="auto"/>
        <w:jc w:val="center"/>
        <w:rPr>
          <w:rFonts w:ascii="Times New Roman" w:hAnsi="Times New Roman" w:cs="Times New Roman"/>
          <w:sz w:val="24"/>
          <w:szCs w:val="24"/>
        </w:rPr>
      </w:pPr>
    </w:p>
    <w:p w14:paraId="14374DAC" w14:textId="28AB7C1A" w:rsidR="001247AC" w:rsidRPr="00CA1B07" w:rsidRDefault="001247AC" w:rsidP="001247AC">
      <w:pPr>
        <w:spacing w:after="0" w:line="480" w:lineRule="auto"/>
        <w:jc w:val="center"/>
        <w:rPr>
          <w:rFonts w:ascii="Times New Roman" w:hAnsi="Times New Roman" w:cs="Times New Roman"/>
          <w:sz w:val="24"/>
          <w:szCs w:val="24"/>
        </w:rPr>
      </w:pPr>
    </w:p>
    <w:p w14:paraId="55C4C943" w14:textId="7969E4AE" w:rsidR="001247AC" w:rsidRPr="00CA1B07" w:rsidRDefault="001247AC" w:rsidP="001247AC">
      <w:pPr>
        <w:spacing w:after="0" w:line="480" w:lineRule="auto"/>
        <w:jc w:val="center"/>
        <w:rPr>
          <w:rFonts w:ascii="Times New Roman" w:hAnsi="Times New Roman" w:cs="Times New Roman"/>
          <w:sz w:val="24"/>
          <w:szCs w:val="24"/>
        </w:rPr>
      </w:pPr>
    </w:p>
    <w:p w14:paraId="7DBCC852" w14:textId="77777777" w:rsidR="00FF0A5A" w:rsidRPr="00CA1B07" w:rsidRDefault="00FF0A5A" w:rsidP="001247AC">
      <w:pPr>
        <w:spacing w:after="0" w:line="480" w:lineRule="auto"/>
        <w:rPr>
          <w:rFonts w:ascii="Times New Roman" w:hAnsi="Times New Roman" w:cs="Times New Roman"/>
          <w:sz w:val="24"/>
          <w:szCs w:val="24"/>
        </w:rPr>
      </w:pPr>
    </w:p>
    <w:p w14:paraId="485B55A2" w14:textId="2D6C4E84" w:rsidR="00FF0A5A" w:rsidRPr="00CA1B07" w:rsidRDefault="00FF0A5A" w:rsidP="001247AC">
      <w:pPr>
        <w:spacing w:after="0" w:line="480" w:lineRule="auto"/>
        <w:jc w:val="center"/>
        <w:rPr>
          <w:rFonts w:ascii="Times New Roman" w:hAnsi="Times New Roman" w:cs="Times New Roman"/>
          <w:sz w:val="24"/>
          <w:szCs w:val="24"/>
        </w:rPr>
      </w:pPr>
      <w:r w:rsidRPr="00CA1B07">
        <w:rPr>
          <w:rFonts w:ascii="Times New Roman" w:hAnsi="Times New Roman" w:cs="Times New Roman"/>
          <w:sz w:val="24"/>
          <w:szCs w:val="24"/>
        </w:rPr>
        <w:t>TECHNO-ECONOMIC ANALYSIS OF</w:t>
      </w:r>
      <w:r w:rsidR="00B61BEB" w:rsidRPr="00CA1B07">
        <w:rPr>
          <w:rFonts w:ascii="Times New Roman" w:hAnsi="Times New Roman" w:cs="Times New Roman"/>
          <w:sz w:val="24"/>
          <w:szCs w:val="24"/>
        </w:rPr>
        <w:t xml:space="preserve"> A</w:t>
      </w:r>
      <w:r w:rsidRPr="00CA1B07">
        <w:rPr>
          <w:rFonts w:ascii="Times New Roman" w:hAnsi="Times New Roman" w:cs="Times New Roman"/>
          <w:sz w:val="24"/>
          <w:szCs w:val="24"/>
        </w:rPr>
        <w:t xml:space="preserve"> </w:t>
      </w:r>
      <w:r w:rsidR="00451874" w:rsidRPr="00CA1B07">
        <w:rPr>
          <w:rFonts w:ascii="Times New Roman" w:hAnsi="Times New Roman" w:cs="Times New Roman"/>
          <w:sz w:val="24"/>
          <w:szCs w:val="24"/>
        </w:rPr>
        <w:t>BIOMASS-GAS-AND-NUCLEAR-TO-</w:t>
      </w:r>
      <w:r w:rsidR="00844307" w:rsidRPr="00CA1B07">
        <w:rPr>
          <w:rFonts w:ascii="Times New Roman" w:hAnsi="Times New Roman" w:cs="Times New Roman"/>
          <w:sz w:val="24"/>
          <w:szCs w:val="24"/>
        </w:rPr>
        <w:t>LIQUID POLYGENERATION</w:t>
      </w:r>
      <w:r w:rsidRPr="00CA1B07">
        <w:rPr>
          <w:rFonts w:ascii="Times New Roman" w:hAnsi="Times New Roman" w:cs="Times New Roman"/>
          <w:sz w:val="24"/>
          <w:szCs w:val="24"/>
        </w:rPr>
        <w:t xml:space="preserve"> PLANT</w:t>
      </w:r>
    </w:p>
    <w:p w14:paraId="038FA0D1" w14:textId="38192806" w:rsidR="00FF0A5A" w:rsidRPr="00CA1B07" w:rsidRDefault="00FF0A5A" w:rsidP="001247AC">
      <w:pPr>
        <w:spacing w:after="0" w:line="480" w:lineRule="auto"/>
        <w:jc w:val="center"/>
        <w:rPr>
          <w:rFonts w:ascii="Times New Roman" w:hAnsi="Times New Roman" w:cs="Times New Roman"/>
          <w:sz w:val="24"/>
          <w:szCs w:val="24"/>
        </w:rPr>
      </w:pPr>
    </w:p>
    <w:p w14:paraId="24A293D8" w14:textId="77777777" w:rsidR="00CA3545" w:rsidRPr="00CA1B07" w:rsidRDefault="00CA3545" w:rsidP="001247AC">
      <w:pPr>
        <w:spacing w:after="0" w:line="480" w:lineRule="auto"/>
        <w:jc w:val="center"/>
        <w:rPr>
          <w:rFonts w:ascii="Times New Roman" w:hAnsi="Times New Roman" w:cs="Times New Roman"/>
          <w:sz w:val="24"/>
          <w:szCs w:val="24"/>
        </w:rPr>
      </w:pPr>
    </w:p>
    <w:p w14:paraId="38214D90" w14:textId="30724662" w:rsidR="00FF0A5A" w:rsidRPr="00CA1B07" w:rsidRDefault="00FF0A5A" w:rsidP="001247AC">
      <w:pPr>
        <w:spacing w:after="0" w:line="480" w:lineRule="auto"/>
        <w:jc w:val="center"/>
        <w:rPr>
          <w:rFonts w:ascii="Times New Roman" w:hAnsi="Times New Roman" w:cs="Times New Roman"/>
          <w:sz w:val="24"/>
          <w:szCs w:val="24"/>
        </w:rPr>
      </w:pPr>
      <w:r w:rsidRPr="00CA1B07">
        <w:rPr>
          <w:rFonts w:ascii="Times New Roman" w:hAnsi="Times New Roman" w:cs="Times New Roman"/>
          <w:sz w:val="24"/>
          <w:szCs w:val="24"/>
        </w:rPr>
        <w:t xml:space="preserve">By MADISON GLOVER, </w:t>
      </w:r>
      <w:proofErr w:type="spellStart"/>
      <w:proofErr w:type="gramStart"/>
      <w:r w:rsidRPr="00CA1B07">
        <w:rPr>
          <w:rFonts w:ascii="Times New Roman" w:hAnsi="Times New Roman" w:cs="Times New Roman"/>
          <w:sz w:val="24"/>
          <w:szCs w:val="24"/>
        </w:rPr>
        <w:t>B.</w:t>
      </w:r>
      <w:r w:rsidR="00DA6A49" w:rsidRPr="00CA1B07">
        <w:rPr>
          <w:rFonts w:ascii="Times New Roman" w:hAnsi="Times New Roman" w:cs="Times New Roman"/>
          <w:sz w:val="24"/>
          <w:szCs w:val="24"/>
        </w:rPr>
        <w:t>Eng</w:t>
      </w:r>
      <w:proofErr w:type="spellEnd"/>
      <w:proofErr w:type="gramEnd"/>
      <w:r w:rsidR="00DA6A49" w:rsidRPr="00CA1B07">
        <w:rPr>
          <w:rFonts w:ascii="Times New Roman" w:hAnsi="Times New Roman" w:cs="Times New Roman"/>
          <w:sz w:val="24"/>
          <w:szCs w:val="24"/>
        </w:rPr>
        <w:t xml:space="preserve"> (Chemical Engineering)</w:t>
      </w:r>
    </w:p>
    <w:p w14:paraId="6DEA2915" w14:textId="4B36F447" w:rsidR="00FF0A5A" w:rsidRPr="00CA1B07" w:rsidRDefault="00FF0A5A" w:rsidP="001247AC">
      <w:pPr>
        <w:spacing w:after="0" w:line="480" w:lineRule="auto"/>
        <w:jc w:val="center"/>
        <w:rPr>
          <w:rFonts w:ascii="Times New Roman" w:hAnsi="Times New Roman" w:cs="Times New Roman"/>
          <w:sz w:val="24"/>
          <w:szCs w:val="24"/>
        </w:rPr>
      </w:pPr>
    </w:p>
    <w:p w14:paraId="16462621" w14:textId="7BACDCDA" w:rsidR="00FF0A5A" w:rsidRPr="00CA1B07" w:rsidRDefault="00FF0A5A" w:rsidP="001247AC">
      <w:pPr>
        <w:spacing w:after="0" w:line="480" w:lineRule="auto"/>
        <w:jc w:val="center"/>
        <w:rPr>
          <w:rFonts w:ascii="Times New Roman" w:hAnsi="Times New Roman" w:cs="Times New Roman"/>
          <w:sz w:val="24"/>
          <w:szCs w:val="24"/>
        </w:rPr>
      </w:pPr>
      <w:r w:rsidRPr="00CA1B07">
        <w:rPr>
          <w:rFonts w:ascii="Times New Roman" w:hAnsi="Times New Roman" w:cs="Times New Roman"/>
          <w:sz w:val="24"/>
          <w:szCs w:val="24"/>
        </w:rPr>
        <w:t>A Thesis Submitted to the School of Graduate Studies in Partial Fulfillment of the Requirements for the Degree Master of</w:t>
      </w:r>
      <w:r w:rsidR="00DA6A49" w:rsidRPr="00CA1B07">
        <w:rPr>
          <w:rFonts w:ascii="Times New Roman" w:hAnsi="Times New Roman" w:cs="Times New Roman"/>
          <w:sz w:val="24"/>
          <w:szCs w:val="24"/>
        </w:rPr>
        <w:t xml:space="preserve"> Applied Science</w:t>
      </w:r>
    </w:p>
    <w:p w14:paraId="28D3C7D9" w14:textId="5FA6A77F" w:rsidR="00FF0A5A" w:rsidRPr="00CA1B07" w:rsidRDefault="00FF0A5A" w:rsidP="001247AC">
      <w:pPr>
        <w:spacing w:after="0" w:line="480" w:lineRule="auto"/>
        <w:jc w:val="center"/>
        <w:rPr>
          <w:rFonts w:ascii="Times New Roman" w:hAnsi="Times New Roman" w:cs="Times New Roman"/>
          <w:sz w:val="24"/>
          <w:szCs w:val="24"/>
        </w:rPr>
      </w:pPr>
    </w:p>
    <w:p w14:paraId="536EC219" w14:textId="77777777" w:rsidR="005679E6" w:rsidRPr="00CA1B07" w:rsidRDefault="00FF0A5A" w:rsidP="001247AC">
      <w:pPr>
        <w:spacing w:after="0" w:line="480" w:lineRule="auto"/>
        <w:jc w:val="center"/>
        <w:rPr>
          <w:rFonts w:ascii="Times New Roman" w:hAnsi="Times New Roman" w:cs="Times New Roman"/>
          <w:sz w:val="24"/>
          <w:szCs w:val="24"/>
        </w:rPr>
      </w:pPr>
      <w:r w:rsidRPr="00CA1B07">
        <w:rPr>
          <w:rFonts w:ascii="Times New Roman" w:hAnsi="Times New Roman" w:cs="Times New Roman"/>
          <w:sz w:val="24"/>
          <w:szCs w:val="24"/>
        </w:rPr>
        <w:t xml:space="preserve">McMaster University </w:t>
      </w:r>
    </w:p>
    <w:p w14:paraId="1774A0E9" w14:textId="792D2198" w:rsidR="00FF0A5A" w:rsidRPr="00CA1B07" w:rsidRDefault="00FF0A5A" w:rsidP="001247AC">
      <w:pPr>
        <w:spacing w:after="0" w:line="480" w:lineRule="auto"/>
        <w:jc w:val="center"/>
        <w:rPr>
          <w:rFonts w:ascii="Times New Roman" w:hAnsi="Times New Roman" w:cs="Times New Roman"/>
          <w:sz w:val="24"/>
          <w:szCs w:val="24"/>
        </w:rPr>
      </w:pPr>
      <w:r w:rsidRPr="00CA1B07">
        <w:rPr>
          <w:rFonts w:ascii="Times New Roman" w:hAnsi="Times New Roman" w:cs="Times New Roman"/>
          <w:sz w:val="24"/>
          <w:szCs w:val="24"/>
        </w:rPr>
        <w:t xml:space="preserve">© Copyright by Madison Glover, </w:t>
      </w:r>
      <w:r w:rsidR="00CA3545" w:rsidRPr="00CA1B07">
        <w:rPr>
          <w:rFonts w:ascii="Times New Roman" w:hAnsi="Times New Roman" w:cs="Times New Roman"/>
          <w:sz w:val="24"/>
          <w:szCs w:val="24"/>
        </w:rPr>
        <w:t>July</w:t>
      </w:r>
      <w:r w:rsidRPr="00CA1B07">
        <w:rPr>
          <w:rFonts w:ascii="Times New Roman" w:hAnsi="Times New Roman" w:cs="Times New Roman"/>
          <w:sz w:val="24"/>
          <w:szCs w:val="24"/>
        </w:rPr>
        <w:t xml:space="preserve"> 2022</w:t>
      </w:r>
    </w:p>
    <w:p w14:paraId="79906D68" w14:textId="180948E9" w:rsidR="00FF0A5A" w:rsidRPr="00CA1B07" w:rsidRDefault="00FF0A5A" w:rsidP="001247AC">
      <w:pPr>
        <w:spacing w:after="0" w:line="480" w:lineRule="auto"/>
        <w:jc w:val="center"/>
        <w:rPr>
          <w:rFonts w:ascii="Times New Roman" w:hAnsi="Times New Roman" w:cs="Times New Roman"/>
          <w:sz w:val="24"/>
          <w:szCs w:val="24"/>
        </w:rPr>
      </w:pPr>
    </w:p>
    <w:p w14:paraId="373EDD80" w14:textId="01C43C97" w:rsidR="00EC1879" w:rsidRPr="00CA1B07" w:rsidRDefault="00EC1879" w:rsidP="001247AC">
      <w:pPr>
        <w:spacing w:after="0" w:line="480" w:lineRule="auto"/>
        <w:jc w:val="center"/>
        <w:rPr>
          <w:rFonts w:ascii="Times New Roman" w:hAnsi="Times New Roman" w:cs="Times New Roman"/>
          <w:sz w:val="24"/>
          <w:szCs w:val="24"/>
        </w:rPr>
      </w:pPr>
    </w:p>
    <w:p w14:paraId="40BE1695" w14:textId="77777777" w:rsidR="00797368" w:rsidRPr="00CA1B07" w:rsidRDefault="00EC1879" w:rsidP="001247AC">
      <w:pPr>
        <w:spacing w:after="0" w:line="480" w:lineRule="auto"/>
        <w:rPr>
          <w:rFonts w:ascii="Times New Roman" w:hAnsi="Times New Roman" w:cs="Times New Roman"/>
          <w:sz w:val="24"/>
          <w:szCs w:val="24"/>
        </w:rPr>
        <w:sectPr w:rsidR="00797368" w:rsidRPr="00CA1B07" w:rsidSect="005D022E">
          <w:headerReference w:type="default" r:id="rId8"/>
          <w:type w:val="continuous"/>
          <w:pgSz w:w="12240" w:h="15840"/>
          <w:pgMar w:top="2155" w:right="1418" w:bottom="1418" w:left="2155" w:header="709" w:footer="709" w:gutter="0"/>
          <w:pgNumType w:fmt="lowerRoman"/>
          <w:cols w:space="708"/>
          <w:docGrid w:linePitch="360"/>
        </w:sectPr>
      </w:pPr>
      <w:r w:rsidRPr="00CA1B07">
        <w:rPr>
          <w:rFonts w:ascii="Times New Roman" w:hAnsi="Times New Roman" w:cs="Times New Roman"/>
          <w:sz w:val="24"/>
          <w:szCs w:val="24"/>
        </w:rPr>
        <w:br w:type="page"/>
      </w:r>
    </w:p>
    <w:p w14:paraId="4BB11923" w14:textId="2083CF1A" w:rsidR="00EC1879" w:rsidRPr="00CA1B07" w:rsidRDefault="006B7ACF" w:rsidP="001247AC">
      <w:pPr>
        <w:spacing w:after="0" w:line="480" w:lineRule="auto"/>
        <w:rPr>
          <w:rFonts w:ascii="Times New Roman" w:hAnsi="Times New Roman" w:cs="Times New Roman"/>
          <w:sz w:val="24"/>
          <w:szCs w:val="24"/>
        </w:rPr>
      </w:pPr>
      <w:r w:rsidRPr="00CA1B07">
        <w:rPr>
          <w:rFonts w:ascii="Times New Roman" w:hAnsi="Times New Roman" w:cs="Times New Roman"/>
          <w:sz w:val="24"/>
          <w:szCs w:val="24"/>
        </w:rPr>
        <w:lastRenderedPageBreak/>
        <w:t>Master of Applied Science (2022)</w:t>
      </w:r>
      <w:r w:rsidRPr="00CA1B07">
        <w:rPr>
          <w:rFonts w:ascii="Times New Roman" w:hAnsi="Times New Roman" w:cs="Times New Roman"/>
          <w:sz w:val="24"/>
          <w:szCs w:val="24"/>
        </w:rPr>
        <w:tab/>
      </w:r>
      <w:r w:rsidRPr="00CA1B07">
        <w:rPr>
          <w:rFonts w:ascii="Times New Roman" w:hAnsi="Times New Roman" w:cs="Times New Roman"/>
          <w:sz w:val="24"/>
          <w:szCs w:val="24"/>
        </w:rPr>
        <w:tab/>
      </w:r>
      <w:r w:rsidRPr="00CA1B07">
        <w:rPr>
          <w:rFonts w:ascii="Times New Roman" w:hAnsi="Times New Roman" w:cs="Times New Roman"/>
          <w:sz w:val="24"/>
          <w:szCs w:val="24"/>
        </w:rPr>
        <w:tab/>
      </w:r>
      <w:r w:rsidRPr="00CA1B07">
        <w:rPr>
          <w:rFonts w:ascii="Times New Roman" w:hAnsi="Times New Roman" w:cs="Times New Roman"/>
          <w:sz w:val="24"/>
          <w:szCs w:val="24"/>
        </w:rPr>
        <w:tab/>
      </w:r>
      <w:proofErr w:type="gramStart"/>
      <w:r w:rsidRPr="00CA1B07">
        <w:rPr>
          <w:rFonts w:ascii="Times New Roman" w:hAnsi="Times New Roman" w:cs="Times New Roman"/>
          <w:sz w:val="24"/>
          <w:szCs w:val="24"/>
        </w:rPr>
        <w:tab/>
        <w:t xml:space="preserve">  McMaster</w:t>
      </w:r>
      <w:proofErr w:type="gramEnd"/>
      <w:r w:rsidRPr="00CA1B07">
        <w:rPr>
          <w:rFonts w:ascii="Times New Roman" w:hAnsi="Times New Roman" w:cs="Times New Roman"/>
          <w:sz w:val="24"/>
          <w:szCs w:val="24"/>
        </w:rPr>
        <w:t xml:space="preserve"> University</w:t>
      </w:r>
    </w:p>
    <w:p w14:paraId="4FAB9353" w14:textId="34C709B6" w:rsidR="006B7ACF" w:rsidRPr="00CA1B07" w:rsidRDefault="006B7ACF" w:rsidP="001247AC">
      <w:pPr>
        <w:spacing w:after="0" w:line="480" w:lineRule="auto"/>
        <w:rPr>
          <w:rFonts w:ascii="Times New Roman" w:hAnsi="Times New Roman" w:cs="Times New Roman"/>
          <w:sz w:val="24"/>
          <w:szCs w:val="24"/>
        </w:rPr>
      </w:pPr>
      <w:r w:rsidRPr="00CA1B07">
        <w:rPr>
          <w:rFonts w:ascii="Times New Roman" w:hAnsi="Times New Roman" w:cs="Times New Roman"/>
          <w:sz w:val="24"/>
          <w:szCs w:val="24"/>
        </w:rPr>
        <w:t>(Chemical Engineering)</w:t>
      </w:r>
      <w:r w:rsidRPr="00CA1B07">
        <w:rPr>
          <w:rFonts w:ascii="Times New Roman" w:hAnsi="Times New Roman" w:cs="Times New Roman"/>
          <w:sz w:val="24"/>
          <w:szCs w:val="24"/>
        </w:rPr>
        <w:tab/>
      </w:r>
      <w:r w:rsidRPr="00CA1B07">
        <w:rPr>
          <w:rFonts w:ascii="Times New Roman" w:hAnsi="Times New Roman" w:cs="Times New Roman"/>
          <w:sz w:val="24"/>
          <w:szCs w:val="24"/>
        </w:rPr>
        <w:tab/>
      </w:r>
      <w:r w:rsidRPr="00CA1B07">
        <w:rPr>
          <w:rFonts w:ascii="Times New Roman" w:hAnsi="Times New Roman" w:cs="Times New Roman"/>
          <w:sz w:val="24"/>
          <w:szCs w:val="24"/>
        </w:rPr>
        <w:tab/>
      </w:r>
      <w:r w:rsidRPr="00CA1B07">
        <w:rPr>
          <w:rFonts w:ascii="Times New Roman" w:hAnsi="Times New Roman" w:cs="Times New Roman"/>
          <w:sz w:val="24"/>
          <w:szCs w:val="24"/>
        </w:rPr>
        <w:tab/>
      </w:r>
      <w:r w:rsidRPr="00CA1B07">
        <w:rPr>
          <w:rFonts w:ascii="Times New Roman" w:hAnsi="Times New Roman" w:cs="Times New Roman"/>
          <w:sz w:val="24"/>
          <w:szCs w:val="24"/>
        </w:rPr>
        <w:tab/>
        <w:t xml:space="preserve">     Hamilton, Ontario, Canada</w:t>
      </w:r>
    </w:p>
    <w:p w14:paraId="5E0592DE" w14:textId="77777777" w:rsidR="00605CE0" w:rsidRPr="00CA1B07" w:rsidRDefault="00605CE0" w:rsidP="001247AC">
      <w:pPr>
        <w:spacing w:after="0" w:line="480" w:lineRule="auto"/>
        <w:rPr>
          <w:rFonts w:ascii="Times New Roman" w:hAnsi="Times New Roman" w:cs="Times New Roman"/>
          <w:sz w:val="24"/>
          <w:szCs w:val="24"/>
        </w:rPr>
      </w:pPr>
    </w:p>
    <w:p w14:paraId="617842A9" w14:textId="32ABDCD6" w:rsidR="00700DA6" w:rsidRPr="00CA1B07" w:rsidRDefault="00EC1879" w:rsidP="001247AC">
      <w:pPr>
        <w:spacing w:after="0" w:line="480" w:lineRule="auto"/>
        <w:rPr>
          <w:rFonts w:ascii="Times New Roman" w:hAnsi="Times New Roman" w:cs="Times New Roman"/>
          <w:sz w:val="24"/>
          <w:szCs w:val="24"/>
        </w:rPr>
      </w:pPr>
      <w:r w:rsidRPr="00CA1B07">
        <w:rPr>
          <w:rFonts w:ascii="Times New Roman" w:hAnsi="Times New Roman" w:cs="Times New Roman"/>
          <w:sz w:val="24"/>
          <w:szCs w:val="24"/>
        </w:rPr>
        <w:t xml:space="preserve">TITLE: Techno-Economic Analysis of </w:t>
      </w:r>
      <w:r w:rsidR="00B61BEB" w:rsidRPr="00CA1B07">
        <w:rPr>
          <w:rFonts w:ascii="Times New Roman" w:hAnsi="Times New Roman" w:cs="Times New Roman"/>
          <w:sz w:val="24"/>
          <w:szCs w:val="24"/>
        </w:rPr>
        <w:t xml:space="preserve">a </w:t>
      </w:r>
      <w:r w:rsidR="00776E89" w:rsidRPr="00CA1B07">
        <w:rPr>
          <w:rFonts w:ascii="Times New Roman" w:hAnsi="Times New Roman" w:cs="Times New Roman"/>
          <w:sz w:val="24"/>
          <w:szCs w:val="24"/>
        </w:rPr>
        <w:t>Biomass-Bas-and-Nuclear-to-Liquid</w:t>
      </w:r>
      <w:r w:rsidRPr="00CA1B07">
        <w:rPr>
          <w:rFonts w:ascii="Times New Roman" w:hAnsi="Times New Roman" w:cs="Times New Roman"/>
          <w:sz w:val="24"/>
          <w:szCs w:val="24"/>
        </w:rPr>
        <w:t xml:space="preserve"> Polygeneration Plant </w:t>
      </w:r>
    </w:p>
    <w:p w14:paraId="30C8D1B9" w14:textId="77777777" w:rsidR="00605CE0" w:rsidRPr="00CA1B07" w:rsidRDefault="00605CE0" w:rsidP="001247AC">
      <w:pPr>
        <w:spacing w:after="0" w:line="480" w:lineRule="auto"/>
        <w:rPr>
          <w:rFonts w:ascii="Times New Roman" w:hAnsi="Times New Roman" w:cs="Times New Roman"/>
          <w:sz w:val="24"/>
          <w:szCs w:val="24"/>
        </w:rPr>
      </w:pPr>
    </w:p>
    <w:p w14:paraId="35E3DFA0" w14:textId="16E02A70" w:rsidR="00700DA6" w:rsidRPr="00CA1B07" w:rsidRDefault="00EC1879" w:rsidP="001247AC">
      <w:pPr>
        <w:spacing w:after="0" w:line="480" w:lineRule="auto"/>
        <w:rPr>
          <w:rFonts w:ascii="Times New Roman" w:hAnsi="Times New Roman" w:cs="Times New Roman"/>
          <w:sz w:val="24"/>
          <w:szCs w:val="24"/>
        </w:rPr>
      </w:pPr>
      <w:r w:rsidRPr="00CA1B07">
        <w:rPr>
          <w:rFonts w:ascii="Times New Roman" w:hAnsi="Times New Roman" w:cs="Times New Roman"/>
          <w:sz w:val="24"/>
          <w:szCs w:val="24"/>
        </w:rPr>
        <w:t xml:space="preserve">AUTHOR: Madison Glover, </w:t>
      </w:r>
      <w:proofErr w:type="spellStart"/>
      <w:proofErr w:type="gramStart"/>
      <w:r w:rsidRPr="00CA1B07">
        <w:rPr>
          <w:rFonts w:ascii="Times New Roman" w:hAnsi="Times New Roman" w:cs="Times New Roman"/>
          <w:sz w:val="24"/>
          <w:szCs w:val="24"/>
        </w:rPr>
        <w:t>B.Eng</w:t>
      </w:r>
      <w:proofErr w:type="spellEnd"/>
      <w:proofErr w:type="gramEnd"/>
      <w:r w:rsidRPr="00CA1B07">
        <w:rPr>
          <w:rFonts w:ascii="Times New Roman" w:hAnsi="Times New Roman" w:cs="Times New Roman"/>
          <w:sz w:val="24"/>
          <w:szCs w:val="24"/>
        </w:rPr>
        <w:t xml:space="preserve"> (McMaster University) </w:t>
      </w:r>
    </w:p>
    <w:p w14:paraId="78F6D34F" w14:textId="77777777" w:rsidR="00605CE0" w:rsidRPr="00CA1B07" w:rsidRDefault="00605CE0" w:rsidP="001247AC">
      <w:pPr>
        <w:spacing w:after="0" w:line="480" w:lineRule="auto"/>
        <w:rPr>
          <w:rFonts w:ascii="Times New Roman" w:hAnsi="Times New Roman" w:cs="Times New Roman"/>
          <w:sz w:val="24"/>
          <w:szCs w:val="24"/>
        </w:rPr>
      </w:pPr>
    </w:p>
    <w:p w14:paraId="5C156C08" w14:textId="2322612D" w:rsidR="00700DA6" w:rsidRPr="00CA1B07" w:rsidRDefault="00EC1879" w:rsidP="001247AC">
      <w:pPr>
        <w:spacing w:after="0" w:line="480" w:lineRule="auto"/>
        <w:rPr>
          <w:rFonts w:ascii="Times New Roman" w:hAnsi="Times New Roman" w:cs="Times New Roman"/>
          <w:sz w:val="24"/>
          <w:szCs w:val="24"/>
        </w:rPr>
      </w:pPr>
      <w:r w:rsidRPr="00CA1B07">
        <w:rPr>
          <w:rFonts w:ascii="Times New Roman" w:hAnsi="Times New Roman" w:cs="Times New Roman"/>
          <w:sz w:val="24"/>
          <w:szCs w:val="24"/>
        </w:rPr>
        <w:t xml:space="preserve">SUPERVISOR: Professor Thomas </w:t>
      </w:r>
      <w:r w:rsidR="005679E6" w:rsidRPr="00CA1B07">
        <w:rPr>
          <w:rFonts w:ascii="Times New Roman" w:hAnsi="Times New Roman" w:cs="Times New Roman"/>
          <w:sz w:val="24"/>
          <w:szCs w:val="24"/>
        </w:rPr>
        <w:t xml:space="preserve">A. </w:t>
      </w:r>
      <w:r w:rsidRPr="00CA1B07">
        <w:rPr>
          <w:rFonts w:ascii="Times New Roman" w:hAnsi="Times New Roman" w:cs="Times New Roman"/>
          <w:sz w:val="24"/>
          <w:szCs w:val="24"/>
        </w:rPr>
        <w:t xml:space="preserve">Adams II </w:t>
      </w:r>
    </w:p>
    <w:p w14:paraId="44F6085F" w14:textId="77777777" w:rsidR="00605CE0" w:rsidRPr="00CA1B07" w:rsidRDefault="00605CE0" w:rsidP="001247AC">
      <w:pPr>
        <w:spacing w:after="0" w:line="480" w:lineRule="auto"/>
        <w:rPr>
          <w:rFonts w:ascii="Times New Roman" w:hAnsi="Times New Roman" w:cs="Times New Roman"/>
          <w:sz w:val="24"/>
          <w:szCs w:val="24"/>
        </w:rPr>
      </w:pPr>
    </w:p>
    <w:p w14:paraId="41119967" w14:textId="24D9137E" w:rsidR="00EC1879" w:rsidRPr="00CA1B07" w:rsidRDefault="00EC1879" w:rsidP="001247AC">
      <w:pPr>
        <w:spacing w:after="0" w:line="480" w:lineRule="auto"/>
        <w:rPr>
          <w:rFonts w:ascii="Times New Roman" w:hAnsi="Times New Roman" w:cs="Times New Roman"/>
          <w:sz w:val="24"/>
          <w:szCs w:val="24"/>
        </w:rPr>
      </w:pPr>
      <w:r w:rsidRPr="00CA1B07">
        <w:rPr>
          <w:rFonts w:ascii="Times New Roman" w:hAnsi="Times New Roman" w:cs="Times New Roman"/>
          <w:sz w:val="24"/>
          <w:szCs w:val="24"/>
        </w:rPr>
        <w:t xml:space="preserve">NUMBER OF PAGES: </w:t>
      </w:r>
      <w:r w:rsidR="00D23D82" w:rsidRPr="00CA1B07">
        <w:rPr>
          <w:rFonts w:ascii="Times New Roman" w:hAnsi="Times New Roman" w:cs="Times New Roman"/>
          <w:sz w:val="24"/>
          <w:szCs w:val="24"/>
        </w:rPr>
        <w:t>xi</w:t>
      </w:r>
      <w:r w:rsidR="005D022E" w:rsidRPr="00CA1B07">
        <w:rPr>
          <w:rFonts w:ascii="Times New Roman" w:hAnsi="Times New Roman" w:cs="Times New Roman"/>
          <w:sz w:val="24"/>
          <w:szCs w:val="24"/>
        </w:rPr>
        <w:t xml:space="preserve">, </w:t>
      </w:r>
      <w:r w:rsidR="00AE2851" w:rsidRPr="00CA1B07">
        <w:rPr>
          <w:rFonts w:ascii="Times New Roman" w:hAnsi="Times New Roman" w:cs="Times New Roman"/>
          <w:sz w:val="24"/>
          <w:szCs w:val="24"/>
        </w:rPr>
        <w:t>4</w:t>
      </w:r>
      <w:r w:rsidR="006D108F" w:rsidRPr="00CA1B07">
        <w:rPr>
          <w:rFonts w:ascii="Times New Roman" w:hAnsi="Times New Roman" w:cs="Times New Roman"/>
          <w:sz w:val="24"/>
          <w:szCs w:val="24"/>
        </w:rPr>
        <w:t>6</w:t>
      </w:r>
    </w:p>
    <w:p w14:paraId="0D744898" w14:textId="490EC02F" w:rsidR="00EC1879" w:rsidRPr="00CA1B07" w:rsidRDefault="00EC1879" w:rsidP="001247AC">
      <w:pPr>
        <w:spacing w:after="0" w:line="480" w:lineRule="auto"/>
        <w:rPr>
          <w:rFonts w:ascii="Times New Roman" w:hAnsi="Times New Roman" w:cs="Times New Roman"/>
          <w:sz w:val="24"/>
          <w:szCs w:val="24"/>
        </w:rPr>
      </w:pPr>
    </w:p>
    <w:p w14:paraId="55EFAF67" w14:textId="6728E492" w:rsidR="005D022E" w:rsidRPr="00CA1B07" w:rsidRDefault="005D022E" w:rsidP="001247AC">
      <w:pPr>
        <w:spacing w:after="0" w:line="480" w:lineRule="auto"/>
        <w:rPr>
          <w:rFonts w:ascii="Times New Roman" w:hAnsi="Times New Roman" w:cs="Times New Roman"/>
          <w:sz w:val="24"/>
          <w:szCs w:val="24"/>
        </w:rPr>
      </w:pPr>
    </w:p>
    <w:p w14:paraId="26D5B34C" w14:textId="6F4C208E" w:rsidR="005D022E" w:rsidRPr="00CA1B07" w:rsidRDefault="005D022E" w:rsidP="001247AC">
      <w:pPr>
        <w:spacing w:after="0" w:line="480" w:lineRule="auto"/>
        <w:rPr>
          <w:rFonts w:ascii="Times New Roman" w:hAnsi="Times New Roman" w:cs="Times New Roman"/>
          <w:sz w:val="24"/>
          <w:szCs w:val="24"/>
        </w:rPr>
      </w:pPr>
      <w:r w:rsidRPr="00CA1B07">
        <w:rPr>
          <w:rFonts w:ascii="Times New Roman" w:hAnsi="Times New Roman" w:cs="Times New Roman"/>
          <w:sz w:val="24"/>
          <w:szCs w:val="24"/>
        </w:rPr>
        <w:br w:type="page"/>
      </w:r>
    </w:p>
    <w:p w14:paraId="377DDF2E" w14:textId="0F331C18" w:rsidR="00516514" w:rsidRPr="00CA1B07" w:rsidRDefault="00516514" w:rsidP="001247AC">
      <w:pPr>
        <w:pStyle w:val="Heading1"/>
        <w:spacing w:before="0" w:line="480" w:lineRule="auto"/>
        <w:rPr>
          <w:rFonts w:ascii="Times New Roman" w:hAnsi="Times New Roman" w:cs="Times New Roman"/>
          <w:color w:val="auto"/>
        </w:rPr>
      </w:pPr>
      <w:bookmarkStart w:id="0" w:name="_Toc108372314"/>
      <w:r w:rsidRPr="00CA1B07">
        <w:rPr>
          <w:rFonts w:ascii="Times New Roman" w:hAnsi="Times New Roman" w:cs="Times New Roman"/>
          <w:color w:val="auto"/>
        </w:rPr>
        <w:lastRenderedPageBreak/>
        <w:t>Lay Abstract</w:t>
      </w:r>
      <w:bookmarkEnd w:id="0"/>
      <w:r w:rsidRPr="00CA1B07">
        <w:rPr>
          <w:rFonts w:ascii="Times New Roman" w:hAnsi="Times New Roman" w:cs="Times New Roman"/>
          <w:color w:val="auto"/>
        </w:rPr>
        <w:t xml:space="preserve"> </w:t>
      </w:r>
    </w:p>
    <w:p w14:paraId="22563210" w14:textId="77777777" w:rsidR="000143C0" w:rsidRPr="00CA1B07" w:rsidRDefault="000143C0" w:rsidP="0018291D">
      <w:pPr>
        <w:spacing w:after="0" w:line="480" w:lineRule="auto"/>
        <w:jc w:val="both"/>
        <w:rPr>
          <w:rFonts w:ascii="Times New Roman" w:hAnsi="Times New Roman" w:cs="Times New Roman"/>
          <w:sz w:val="24"/>
          <w:szCs w:val="24"/>
        </w:rPr>
      </w:pPr>
    </w:p>
    <w:p w14:paraId="466489DF" w14:textId="64B22C31" w:rsidR="00344747" w:rsidRPr="00CA1B07" w:rsidRDefault="00674105" w:rsidP="00070402">
      <w:pPr>
        <w:spacing w:after="0" w:line="480" w:lineRule="auto"/>
        <w:ind w:firstLine="720"/>
        <w:jc w:val="both"/>
        <w:rPr>
          <w:rFonts w:ascii="Times New Roman" w:hAnsi="Times New Roman" w:cs="Times New Roman"/>
          <w:sz w:val="24"/>
          <w:szCs w:val="24"/>
        </w:rPr>
      </w:pPr>
      <w:r w:rsidRPr="00CA1B07">
        <w:rPr>
          <w:rFonts w:ascii="Times New Roman" w:hAnsi="Times New Roman" w:cs="Times New Roman"/>
          <w:sz w:val="24"/>
          <w:szCs w:val="24"/>
        </w:rPr>
        <w:t xml:space="preserve">This paper </w:t>
      </w:r>
      <w:r w:rsidR="005B0441" w:rsidRPr="00CA1B07">
        <w:rPr>
          <w:rFonts w:ascii="Times New Roman" w:hAnsi="Times New Roman" w:cs="Times New Roman"/>
          <w:sz w:val="24"/>
          <w:szCs w:val="24"/>
        </w:rPr>
        <w:t xml:space="preserve">examines a </w:t>
      </w:r>
      <w:r w:rsidR="0057046A" w:rsidRPr="00CA1B07">
        <w:rPr>
          <w:rFonts w:ascii="Times New Roman" w:hAnsi="Times New Roman" w:cs="Times New Roman"/>
          <w:sz w:val="24"/>
          <w:szCs w:val="24"/>
        </w:rPr>
        <w:t>system</w:t>
      </w:r>
      <w:r w:rsidR="005B0441" w:rsidRPr="00CA1B07">
        <w:rPr>
          <w:rFonts w:ascii="Times New Roman" w:hAnsi="Times New Roman" w:cs="Times New Roman"/>
          <w:sz w:val="24"/>
          <w:szCs w:val="24"/>
        </w:rPr>
        <w:t xml:space="preserve"> producing a combination of transportation fuels including diesel, gasoline, methanol</w:t>
      </w:r>
      <w:r w:rsidR="0057046A" w:rsidRPr="00CA1B07">
        <w:rPr>
          <w:rFonts w:ascii="Times New Roman" w:hAnsi="Times New Roman" w:cs="Times New Roman"/>
          <w:sz w:val="24"/>
          <w:szCs w:val="24"/>
        </w:rPr>
        <w:t xml:space="preserve"> (MeOH)</w:t>
      </w:r>
      <w:r w:rsidR="005B0441" w:rsidRPr="00CA1B07">
        <w:rPr>
          <w:rFonts w:ascii="Times New Roman" w:hAnsi="Times New Roman" w:cs="Times New Roman"/>
          <w:sz w:val="24"/>
          <w:szCs w:val="24"/>
        </w:rPr>
        <w:t>, dimethyl ether</w:t>
      </w:r>
      <w:r w:rsidR="0057046A" w:rsidRPr="00CA1B07">
        <w:rPr>
          <w:rFonts w:ascii="Times New Roman" w:hAnsi="Times New Roman" w:cs="Times New Roman"/>
          <w:sz w:val="24"/>
          <w:szCs w:val="24"/>
        </w:rPr>
        <w:t xml:space="preserve"> (DME)</w:t>
      </w:r>
      <w:r w:rsidR="005B0441" w:rsidRPr="00CA1B07">
        <w:rPr>
          <w:rFonts w:ascii="Times New Roman" w:hAnsi="Times New Roman" w:cs="Times New Roman"/>
          <w:sz w:val="24"/>
          <w:szCs w:val="24"/>
        </w:rPr>
        <w:t xml:space="preserve"> and electricity from biomass</w:t>
      </w:r>
      <w:r w:rsidR="00E87834" w:rsidRPr="00CA1B07">
        <w:rPr>
          <w:rFonts w:ascii="Times New Roman" w:hAnsi="Times New Roman" w:cs="Times New Roman"/>
          <w:sz w:val="24"/>
          <w:szCs w:val="24"/>
        </w:rPr>
        <w:t xml:space="preserve">, </w:t>
      </w:r>
      <w:r w:rsidR="005B0441" w:rsidRPr="00CA1B07">
        <w:rPr>
          <w:rFonts w:ascii="Times New Roman" w:hAnsi="Times New Roman" w:cs="Times New Roman"/>
          <w:sz w:val="24"/>
          <w:szCs w:val="24"/>
        </w:rPr>
        <w:t xml:space="preserve">natural </w:t>
      </w:r>
      <w:proofErr w:type="gramStart"/>
      <w:r w:rsidR="005B0441" w:rsidRPr="00CA1B07">
        <w:rPr>
          <w:rFonts w:ascii="Times New Roman" w:hAnsi="Times New Roman" w:cs="Times New Roman"/>
          <w:sz w:val="24"/>
          <w:szCs w:val="24"/>
        </w:rPr>
        <w:t>gas</w:t>
      </w:r>
      <w:proofErr w:type="gramEnd"/>
      <w:r w:rsidR="00E87834" w:rsidRPr="00CA1B07">
        <w:rPr>
          <w:rFonts w:ascii="Times New Roman" w:hAnsi="Times New Roman" w:cs="Times New Roman"/>
          <w:sz w:val="24"/>
          <w:szCs w:val="24"/>
        </w:rPr>
        <w:t xml:space="preserve"> and hydrogen</w:t>
      </w:r>
      <w:r w:rsidR="005B0441" w:rsidRPr="00CA1B07">
        <w:rPr>
          <w:rFonts w:ascii="Times New Roman" w:hAnsi="Times New Roman" w:cs="Times New Roman"/>
          <w:sz w:val="24"/>
          <w:szCs w:val="24"/>
        </w:rPr>
        <w:t xml:space="preserve">. The design of the </w:t>
      </w:r>
      <w:r w:rsidR="0057046A" w:rsidRPr="00CA1B07">
        <w:rPr>
          <w:rFonts w:ascii="Times New Roman" w:hAnsi="Times New Roman" w:cs="Times New Roman"/>
          <w:sz w:val="24"/>
          <w:szCs w:val="24"/>
        </w:rPr>
        <w:t>system</w:t>
      </w:r>
      <w:r w:rsidR="005B0441" w:rsidRPr="00CA1B07">
        <w:rPr>
          <w:rFonts w:ascii="Times New Roman" w:hAnsi="Times New Roman" w:cs="Times New Roman"/>
          <w:sz w:val="24"/>
          <w:szCs w:val="24"/>
        </w:rPr>
        <w:t xml:space="preserve"> </w:t>
      </w:r>
      <w:r w:rsidR="0057046A" w:rsidRPr="00CA1B07">
        <w:rPr>
          <w:rFonts w:ascii="Times New Roman" w:hAnsi="Times New Roman" w:cs="Times New Roman"/>
          <w:sz w:val="24"/>
          <w:szCs w:val="24"/>
        </w:rPr>
        <w:t>units used in the process was done in a previous study,</w:t>
      </w:r>
      <w:r w:rsidR="005B0441" w:rsidRPr="00CA1B07">
        <w:rPr>
          <w:rFonts w:ascii="Times New Roman" w:hAnsi="Times New Roman" w:cs="Times New Roman"/>
          <w:sz w:val="24"/>
          <w:szCs w:val="24"/>
        </w:rPr>
        <w:t xml:space="preserve"> this work </w:t>
      </w:r>
      <w:r w:rsidR="007755F1" w:rsidRPr="00CA1B07">
        <w:rPr>
          <w:rFonts w:ascii="Times New Roman" w:hAnsi="Times New Roman" w:cs="Times New Roman"/>
          <w:sz w:val="24"/>
          <w:szCs w:val="24"/>
        </w:rPr>
        <w:t>expands on the design looking specifically at locating the plant in Ontario and Alberta for their raw resources, electricity grids, and current production methods of fuel. Variations of the plant are compared to each other and current fuel and electricity production with an aim of reducing the cost and emissions</w:t>
      </w:r>
      <w:r w:rsidR="0018291D" w:rsidRPr="00CA1B07">
        <w:rPr>
          <w:rFonts w:ascii="Times New Roman" w:hAnsi="Times New Roman" w:cs="Times New Roman"/>
          <w:sz w:val="24"/>
          <w:szCs w:val="24"/>
        </w:rPr>
        <w:t xml:space="preserve"> created while producing and using the fuels</w:t>
      </w:r>
      <w:r w:rsidR="007755F1" w:rsidRPr="00CA1B07">
        <w:rPr>
          <w:rFonts w:ascii="Times New Roman" w:hAnsi="Times New Roman" w:cs="Times New Roman"/>
          <w:sz w:val="24"/>
          <w:szCs w:val="24"/>
        </w:rPr>
        <w:t xml:space="preserve">. </w:t>
      </w:r>
      <w:r w:rsidR="00737113" w:rsidRPr="00CA1B07">
        <w:rPr>
          <w:rFonts w:ascii="Times New Roman" w:hAnsi="Times New Roman" w:cs="Times New Roman"/>
          <w:sz w:val="24"/>
          <w:szCs w:val="24"/>
        </w:rPr>
        <w:t xml:space="preserve">It is found that increasing the amount of biomass used significantly reduces the </w:t>
      </w:r>
      <w:r w:rsidR="00AD6925" w:rsidRPr="00CA1B07">
        <w:rPr>
          <w:rFonts w:ascii="Times New Roman" w:hAnsi="Times New Roman" w:cs="Times New Roman"/>
          <w:sz w:val="24"/>
          <w:szCs w:val="24"/>
        </w:rPr>
        <w:t>emissions but</w:t>
      </w:r>
      <w:r w:rsidR="00737113" w:rsidRPr="00CA1B07">
        <w:rPr>
          <w:rFonts w:ascii="Times New Roman" w:hAnsi="Times New Roman" w:cs="Times New Roman"/>
          <w:sz w:val="24"/>
          <w:szCs w:val="24"/>
        </w:rPr>
        <w:t xml:space="preserve"> </w:t>
      </w:r>
      <w:r w:rsidR="00C72A6F" w:rsidRPr="00CA1B07">
        <w:rPr>
          <w:rFonts w:ascii="Times New Roman" w:hAnsi="Times New Roman" w:cs="Times New Roman"/>
          <w:sz w:val="24"/>
          <w:szCs w:val="24"/>
        </w:rPr>
        <w:t xml:space="preserve">does not create a competitive process due to how expensive it is. </w:t>
      </w:r>
      <w:r w:rsidR="00417150" w:rsidRPr="00CA1B07">
        <w:rPr>
          <w:rFonts w:ascii="Times New Roman" w:hAnsi="Times New Roman" w:cs="Times New Roman"/>
          <w:sz w:val="24"/>
          <w:szCs w:val="24"/>
        </w:rPr>
        <w:t xml:space="preserve">Results show that this type of </w:t>
      </w:r>
      <w:r w:rsidR="0018291D" w:rsidRPr="00CA1B07">
        <w:rPr>
          <w:rFonts w:ascii="Times New Roman" w:hAnsi="Times New Roman" w:cs="Times New Roman"/>
          <w:sz w:val="24"/>
          <w:szCs w:val="24"/>
        </w:rPr>
        <w:t>system can decrease transportation sector emissions with a similar additional cost as other current alternatives.</w:t>
      </w:r>
      <w:r w:rsidR="00417150" w:rsidRPr="00CA1B07">
        <w:rPr>
          <w:rFonts w:ascii="Times New Roman" w:hAnsi="Times New Roman" w:cs="Times New Roman"/>
          <w:sz w:val="24"/>
          <w:szCs w:val="24"/>
        </w:rPr>
        <w:t xml:space="preserve"> </w:t>
      </w:r>
    </w:p>
    <w:p w14:paraId="5689DF65" w14:textId="7EE5885B" w:rsidR="005D022E" w:rsidRPr="00CA1B07" w:rsidRDefault="005D022E" w:rsidP="001247AC">
      <w:pPr>
        <w:spacing w:after="0" w:line="480" w:lineRule="auto"/>
        <w:rPr>
          <w:rFonts w:ascii="Times New Roman" w:hAnsi="Times New Roman" w:cs="Times New Roman"/>
          <w:sz w:val="24"/>
          <w:szCs w:val="24"/>
        </w:rPr>
      </w:pPr>
    </w:p>
    <w:p w14:paraId="46AD080A" w14:textId="771A4092" w:rsidR="00022FBC" w:rsidRPr="00CA1B07" w:rsidRDefault="00022FBC" w:rsidP="001247AC">
      <w:pPr>
        <w:spacing w:after="0" w:line="480" w:lineRule="auto"/>
        <w:rPr>
          <w:rFonts w:ascii="Times New Roman" w:hAnsi="Times New Roman" w:cs="Times New Roman"/>
          <w:sz w:val="24"/>
          <w:szCs w:val="24"/>
        </w:rPr>
      </w:pPr>
      <w:r w:rsidRPr="00CA1B07">
        <w:rPr>
          <w:rFonts w:ascii="Times New Roman" w:hAnsi="Times New Roman" w:cs="Times New Roman"/>
          <w:sz w:val="24"/>
          <w:szCs w:val="24"/>
        </w:rPr>
        <w:br w:type="page"/>
      </w:r>
    </w:p>
    <w:p w14:paraId="7BCD9325" w14:textId="3B4E3BF0" w:rsidR="00516514" w:rsidRPr="00CA1B07" w:rsidRDefault="00516514" w:rsidP="001247AC">
      <w:pPr>
        <w:pStyle w:val="Heading1"/>
        <w:spacing w:before="0" w:line="480" w:lineRule="auto"/>
        <w:rPr>
          <w:rFonts w:ascii="Times New Roman" w:hAnsi="Times New Roman" w:cs="Times New Roman"/>
          <w:color w:val="auto"/>
        </w:rPr>
      </w:pPr>
      <w:bookmarkStart w:id="1" w:name="_Toc108372315"/>
      <w:r w:rsidRPr="00CA1B07">
        <w:rPr>
          <w:rFonts w:ascii="Times New Roman" w:hAnsi="Times New Roman" w:cs="Times New Roman"/>
          <w:color w:val="auto"/>
        </w:rPr>
        <w:lastRenderedPageBreak/>
        <w:t>Abstract</w:t>
      </w:r>
      <w:bookmarkEnd w:id="1"/>
    </w:p>
    <w:p w14:paraId="55EF9EF6" w14:textId="77777777" w:rsidR="000143C0" w:rsidRPr="00CA1B07" w:rsidRDefault="000143C0" w:rsidP="008E005D">
      <w:pPr>
        <w:autoSpaceDE w:val="0"/>
        <w:autoSpaceDN w:val="0"/>
        <w:adjustRightInd w:val="0"/>
        <w:spacing w:after="0" w:line="480" w:lineRule="auto"/>
        <w:jc w:val="both"/>
        <w:rPr>
          <w:rFonts w:ascii="TimesNewRomanPSMT" w:hAnsi="TimesNewRomanPSMT" w:cs="TimesNewRomanPSMT"/>
          <w:sz w:val="24"/>
          <w:szCs w:val="24"/>
        </w:rPr>
      </w:pPr>
    </w:p>
    <w:p w14:paraId="2E817DFC" w14:textId="2B43B47F" w:rsidR="004B4E33" w:rsidRPr="00CA1B07" w:rsidRDefault="00746ACE" w:rsidP="00070402">
      <w:pPr>
        <w:autoSpaceDE w:val="0"/>
        <w:autoSpaceDN w:val="0"/>
        <w:adjustRightInd w:val="0"/>
        <w:spacing w:after="0" w:line="480" w:lineRule="auto"/>
        <w:ind w:firstLine="720"/>
        <w:jc w:val="both"/>
        <w:rPr>
          <w:rFonts w:ascii="Times New Roman" w:hAnsi="Times New Roman" w:cs="Times New Roman"/>
          <w:i/>
          <w:iCs/>
          <w:sz w:val="24"/>
          <w:szCs w:val="24"/>
        </w:rPr>
      </w:pPr>
      <w:r w:rsidRPr="00CA1B07">
        <w:rPr>
          <w:rFonts w:ascii="TimesNewRomanPSMT" w:hAnsi="TimesNewRomanPSMT" w:cs="TimesNewRomanPSMT"/>
          <w:sz w:val="24"/>
          <w:szCs w:val="24"/>
        </w:rPr>
        <w:t xml:space="preserve">Due to the advancement of global warming internationally, increasing emphasis is being placed on the environmental accountability of everyone from countries to processes. This study presents novel research on the environmental impacts and economic trade-offs for a </w:t>
      </w:r>
      <w:r w:rsidR="008E005D" w:rsidRPr="00CA1B07">
        <w:rPr>
          <w:rFonts w:ascii="TimesNewRomanPSMT" w:hAnsi="TimesNewRomanPSMT" w:cs="TimesNewRomanPSMT"/>
          <w:sz w:val="24"/>
          <w:szCs w:val="24"/>
        </w:rPr>
        <w:t xml:space="preserve">processes co-producing electricity, methanol, dimethyl ether (DME) and Fischer Tropsch (FT) fuels from different feedstock ratios of biomass, natural gas, and nuclear hydrogen generated through a CuCl cycle are analyzed for operation in Canada to produce transportation fuels. </w:t>
      </w:r>
      <w:r w:rsidR="003B30A0" w:rsidRPr="00CA1B07">
        <w:rPr>
          <w:rFonts w:ascii="TimesNewRomanPSMT" w:hAnsi="TimesNewRomanPSMT" w:cs="TimesNewRomanPSMT"/>
          <w:sz w:val="24"/>
          <w:szCs w:val="24"/>
        </w:rPr>
        <w:t xml:space="preserve">This study also considers the use of carbon capture and sequestration (CCS), the location of the plant in either Ontario and Alberta, and the input ratio of the feedstocks. </w:t>
      </w:r>
      <w:r w:rsidR="008E005D" w:rsidRPr="00CA1B07">
        <w:rPr>
          <w:rFonts w:ascii="TimesNewRomanPSMT" w:hAnsi="TimesNewRomanPSMT" w:cs="TimesNewRomanPSMT"/>
          <w:sz w:val="24"/>
          <w:szCs w:val="24"/>
        </w:rPr>
        <w:t xml:space="preserve">This combination of carbonless heat and a “carbon neutral” biomass feedstock would contribute to the net reduction of greenhouse gas (GHG) emissions. In Part I of this work, the model for this BGNTL process was developed. This work expands </w:t>
      </w:r>
      <w:r w:rsidR="005F1612" w:rsidRPr="00CA1B07">
        <w:rPr>
          <w:rFonts w:ascii="TimesNewRomanPSMT" w:hAnsi="TimesNewRomanPSMT" w:cs="TimesNewRomanPSMT"/>
          <w:sz w:val="24"/>
          <w:szCs w:val="24"/>
        </w:rPr>
        <w:t>on the model</w:t>
      </w:r>
      <w:r w:rsidR="008E005D" w:rsidRPr="00CA1B07">
        <w:rPr>
          <w:rFonts w:ascii="TimesNewRomanPSMT" w:hAnsi="TimesNewRomanPSMT" w:cs="TimesNewRomanPSMT"/>
          <w:sz w:val="24"/>
          <w:szCs w:val="24"/>
        </w:rPr>
        <w:t xml:space="preserve"> and evaluates the economics and environmental impacts this plant would have in both Ontario and Alberta based on their local costs</w:t>
      </w:r>
      <w:r w:rsidR="00DA6A49" w:rsidRPr="00CA1B07">
        <w:rPr>
          <w:rFonts w:ascii="TimesNewRomanPSMT" w:hAnsi="TimesNewRomanPSMT" w:cs="TimesNewRomanPSMT"/>
          <w:sz w:val="24"/>
          <w:szCs w:val="24"/>
        </w:rPr>
        <w:t xml:space="preserve">, </w:t>
      </w:r>
      <w:r w:rsidR="008E005D" w:rsidRPr="00CA1B07">
        <w:rPr>
          <w:rFonts w:ascii="TimesNewRomanPSMT" w:hAnsi="TimesNewRomanPSMT" w:cs="TimesNewRomanPSMT"/>
          <w:sz w:val="24"/>
          <w:szCs w:val="24"/>
        </w:rPr>
        <w:t>resource availability</w:t>
      </w:r>
      <w:r w:rsidR="00DA6A49" w:rsidRPr="00CA1B07">
        <w:rPr>
          <w:rFonts w:ascii="TimesNewRomanPSMT" w:hAnsi="TimesNewRomanPSMT" w:cs="TimesNewRomanPSMT"/>
          <w:sz w:val="24"/>
          <w:szCs w:val="24"/>
        </w:rPr>
        <w:t xml:space="preserve">, and </w:t>
      </w:r>
      <w:r w:rsidR="005F1612" w:rsidRPr="00CA1B07">
        <w:rPr>
          <w:rFonts w:ascii="TimesNewRomanPSMT" w:hAnsi="TimesNewRomanPSMT" w:cs="TimesNewRomanPSMT"/>
          <w:sz w:val="24"/>
          <w:szCs w:val="24"/>
        </w:rPr>
        <w:t xml:space="preserve">current </w:t>
      </w:r>
      <w:r w:rsidR="00DA6A49" w:rsidRPr="00CA1B07">
        <w:rPr>
          <w:rFonts w:ascii="TimesNewRomanPSMT" w:hAnsi="TimesNewRomanPSMT" w:cs="TimesNewRomanPSMT"/>
          <w:sz w:val="24"/>
          <w:szCs w:val="24"/>
        </w:rPr>
        <w:t>electricity grid contributions</w:t>
      </w:r>
      <w:r w:rsidR="008E005D" w:rsidRPr="00CA1B07">
        <w:rPr>
          <w:rFonts w:ascii="TimesNewRomanPSMT" w:hAnsi="TimesNewRomanPSMT" w:cs="TimesNewRomanPSMT"/>
          <w:sz w:val="24"/>
          <w:szCs w:val="24"/>
        </w:rPr>
        <w:t>. The analysis</w:t>
      </w:r>
      <w:r w:rsidR="0088038D" w:rsidRPr="00CA1B07">
        <w:rPr>
          <w:rFonts w:ascii="TimesNewRomanPSMT" w:hAnsi="TimesNewRomanPSMT" w:cs="TimesNewRomanPSMT"/>
          <w:sz w:val="24"/>
          <w:szCs w:val="24"/>
        </w:rPr>
        <w:t xml:space="preserve"> investigates the effectiveness of the emission reduction of the products and processes when compared to their cost. It is shown </w:t>
      </w:r>
      <w:r w:rsidR="008E005D" w:rsidRPr="00CA1B07">
        <w:rPr>
          <w:rFonts w:ascii="TimesNewRomanPSMT" w:hAnsi="TimesNewRomanPSMT" w:cs="TimesNewRomanPSMT"/>
          <w:sz w:val="24"/>
          <w:szCs w:val="24"/>
        </w:rPr>
        <w:t>that an increase in the ratio of biomass to natural gas in feedstock</w:t>
      </w:r>
      <w:r w:rsidR="0088038D" w:rsidRPr="00CA1B07">
        <w:rPr>
          <w:rFonts w:ascii="TimesNewRomanPSMT" w:hAnsi="TimesNewRomanPSMT" w:cs="TimesNewRomanPSMT"/>
          <w:sz w:val="24"/>
          <w:szCs w:val="24"/>
        </w:rPr>
        <w:t xml:space="preserve">, the use of a </w:t>
      </w:r>
      <w:r w:rsidR="005F1612" w:rsidRPr="00CA1B07">
        <w:rPr>
          <w:rFonts w:ascii="TimesNewRomanPSMT" w:hAnsi="TimesNewRomanPSMT" w:cs="TimesNewRomanPSMT"/>
          <w:sz w:val="24"/>
          <w:szCs w:val="24"/>
        </w:rPr>
        <w:t>solid oxide fuel cell (</w:t>
      </w:r>
      <w:r w:rsidR="0088038D" w:rsidRPr="00CA1B07">
        <w:rPr>
          <w:rFonts w:ascii="TimesNewRomanPSMT" w:hAnsi="TimesNewRomanPSMT" w:cs="TimesNewRomanPSMT"/>
          <w:sz w:val="24"/>
          <w:szCs w:val="24"/>
        </w:rPr>
        <w:t>SOFC</w:t>
      </w:r>
      <w:r w:rsidR="005F1612" w:rsidRPr="00CA1B07">
        <w:rPr>
          <w:rFonts w:ascii="TimesNewRomanPSMT" w:hAnsi="TimesNewRomanPSMT" w:cs="TimesNewRomanPSMT"/>
          <w:sz w:val="24"/>
          <w:szCs w:val="24"/>
        </w:rPr>
        <w:t>)</w:t>
      </w:r>
      <w:r w:rsidR="0088038D" w:rsidRPr="00CA1B07">
        <w:rPr>
          <w:rFonts w:ascii="TimesNewRomanPSMT" w:hAnsi="TimesNewRomanPSMT" w:cs="TimesNewRomanPSMT"/>
          <w:sz w:val="24"/>
          <w:szCs w:val="24"/>
        </w:rPr>
        <w:t>, and the production of additional electricity while</w:t>
      </w:r>
      <w:r w:rsidR="008E005D" w:rsidRPr="00CA1B07">
        <w:rPr>
          <w:rFonts w:ascii="TimesNewRomanPSMT" w:hAnsi="TimesNewRomanPSMT" w:cs="TimesNewRomanPSMT"/>
          <w:sz w:val="24"/>
          <w:szCs w:val="24"/>
        </w:rPr>
        <w:t xml:space="preserve"> reduc</w:t>
      </w:r>
      <w:r w:rsidR="0088038D" w:rsidRPr="00CA1B07">
        <w:rPr>
          <w:rFonts w:ascii="TimesNewRomanPSMT" w:hAnsi="TimesNewRomanPSMT" w:cs="TimesNewRomanPSMT"/>
          <w:sz w:val="24"/>
          <w:szCs w:val="24"/>
        </w:rPr>
        <w:t>ing</w:t>
      </w:r>
      <w:r w:rsidR="008E005D" w:rsidRPr="00CA1B07">
        <w:rPr>
          <w:rFonts w:ascii="TimesNewRomanPSMT" w:hAnsi="TimesNewRomanPSMT" w:cs="TimesNewRomanPSMT"/>
          <w:sz w:val="24"/>
          <w:szCs w:val="24"/>
        </w:rPr>
        <w:t xml:space="preserve"> the emissions of the process, increases the cost of CO2</w:t>
      </w:r>
      <w:r w:rsidR="008E005D" w:rsidRPr="00CA1B07">
        <w:rPr>
          <w:rFonts w:ascii="TimesNewRomanPSMT" w:hAnsi="TimesNewRomanPSMT" w:cs="TimesNewRomanPSMT"/>
          <w:sz w:val="24"/>
          <w:szCs w:val="24"/>
          <w:vertAlign w:val="subscript"/>
        </w:rPr>
        <w:t>e</w:t>
      </w:r>
      <w:r w:rsidR="008E005D" w:rsidRPr="00CA1B07">
        <w:rPr>
          <w:rFonts w:ascii="TimesNewRomanPSMT" w:hAnsi="TimesNewRomanPSMT" w:cs="TimesNewRomanPSMT"/>
          <w:sz w:val="24"/>
          <w:szCs w:val="24"/>
        </w:rPr>
        <w:t xml:space="preserve"> avoided. The results show that the BGNTL concept can be an</w:t>
      </w:r>
      <w:r w:rsidR="000015CA" w:rsidRPr="00CA1B07">
        <w:rPr>
          <w:rFonts w:ascii="TimesNewRomanPSMT" w:hAnsi="TimesNewRomanPSMT" w:cs="TimesNewRomanPSMT"/>
          <w:sz w:val="24"/>
          <w:szCs w:val="24"/>
        </w:rPr>
        <w:t xml:space="preserve"> </w:t>
      </w:r>
      <w:r w:rsidR="008E005D" w:rsidRPr="00CA1B07">
        <w:rPr>
          <w:rFonts w:ascii="TimesNewRomanPSMT" w:hAnsi="TimesNewRomanPSMT" w:cs="TimesNewRomanPSMT"/>
          <w:sz w:val="24"/>
          <w:szCs w:val="24"/>
        </w:rPr>
        <w:t>economically attractive way of reducing net transportation sector GHG emissions in both Ontario and Alberta in meaningful quantities.</w:t>
      </w:r>
      <w:r w:rsidR="005B0A01" w:rsidRPr="00CA1B07">
        <w:rPr>
          <w:rFonts w:ascii="TimesNewRomanPSMT" w:hAnsi="TimesNewRomanPSMT" w:cs="TimesNewRomanPSMT"/>
          <w:sz w:val="24"/>
          <w:szCs w:val="24"/>
        </w:rPr>
        <w:t xml:space="preserve"> Optimal cases for both biofuel and FT fuel </w:t>
      </w:r>
      <w:r w:rsidR="005B0A01" w:rsidRPr="00CA1B07">
        <w:rPr>
          <w:rFonts w:ascii="TimesNewRomanPSMT" w:hAnsi="TimesNewRomanPSMT" w:cs="TimesNewRomanPSMT"/>
          <w:sz w:val="24"/>
          <w:szCs w:val="24"/>
        </w:rPr>
        <w:lastRenderedPageBreak/>
        <w:t xml:space="preserve">production </w:t>
      </w:r>
      <w:r w:rsidR="00885B09" w:rsidRPr="00CA1B07">
        <w:rPr>
          <w:rFonts w:ascii="TimesNewRomanPSMT" w:hAnsi="TimesNewRomanPSMT" w:cs="TimesNewRomanPSMT"/>
          <w:sz w:val="24"/>
          <w:szCs w:val="24"/>
        </w:rPr>
        <w:t xml:space="preserve">contain a single </w:t>
      </w:r>
      <w:r w:rsidR="005F1612" w:rsidRPr="00CA1B07">
        <w:rPr>
          <w:rFonts w:ascii="TimesNewRomanPSMT" w:hAnsi="TimesNewRomanPSMT" w:cs="TimesNewRomanPSMT"/>
          <w:sz w:val="24"/>
          <w:szCs w:val="24"/>
        </w:rPr>
        <w:t xml:space="preserve">output </w:t>
      </w:r>
      <w:r w:rsidR="00885B09" w:rsidRPr="00CA1B07">
        <w:rPr>
          <w:rFonts w:ascii="TimesNewRomanPSMT" w:hAnsi="TimesNewRomanPSMT" w:cs="TimesNewRomanPSMT"/>
          <w:sz w:val="24"/>
          <w:szCs w:val="24"/>
        </w:rPr>
        <w:t>fuel production process, produce fuel</w:t>
      </w:r>
      <w:r w:rsidR="005F1612" w:rsidRPr="00CA1B07">
        <w:rPr>
          <w:rFonts w:ascii="TimesNewRomanPSMT" w:hAnsi="TimesNewRomanPSMT" w:cs="TimesNewRomanPSMT"/>
          <w:sz w:val="24"/>
          <w:szCs w:val="24"/>
        </w:rPr>
        <w:t>s</w:t>
      </w:r>
      <w:r w:rsidR="00885B09" w:rsidRPr="00CA1B07">
        <w:rPr>
          <w:rFonts w:ascii="TimesNewRomanPSMT" w:hAnsi="TimesNewRomanPSMT" w:cs="TimesNewRomanPSMT"/>
          <w:sz w:val="24"/>
          <w:szCs w:val="24"/>
        </w:rPr>
        <w:t xml:space="preserve"> over electricity where </w:t>
      </w:r>
      <w:r w:rsidR="005F1612" w:rsidRPr="00CA1B07">
        <w:rPr>
          <w:rFonts w:ascii="TimesNewRomanPSMT" w:hAnsi="TimesNewRomanPSMT" w:cs="TimesNewRomanPSMT"/>
          <w:sz w:val="24"/>
          <w:szCs w:val="24"/>
        </w:rPr>
        <w:t>possible</w:t>
      </w:r>
      <w:r w:rsidR="00885B09" w:rsidRPr="00CA1B07">
        <w:rPr>
          <w:rFonts w:ascii="TimesNewRomanPSMT" w:hAnsi="TimesNewRomanPSMT" w:cs="TimesNewRomanPSMT"/>
          <w:sz w:val="24"/>
          <w:szCs w:val="24"/>
        </w:rPr>
        <w:t>, and use a</w:t>
      </w:r>
      <w:r w:rsidR="005F1612" w:rsidRPr="00CA1B07">
        <w:rPr>
          <w:rFonts w:ascii="TimesNewRomanPSMT" w:hAnsi="TimesNewRomanPSMT" w:cs="TimesNewRomanPSMT"/>
          <w:sz w:val="24"/>
          <w:szCs w:val="24"/>
        </w:rPr>
        <w:t xml:space="preserve"> gas turbine</w:t>
      </w:r>
      <w:r w:rsidR="00885B09" w:rsidRPr="00CA1B07">
        <w:rPr>
          <w:rFonts w:ascii="TimesNewRomanPSMT" w:hAnsi="TimesNewRomanPSMT" w:cs="TimesNewRomanPSMT"/>
          <w:sz w:val="24"/>
          <w:szCs w:val="24"/>
        </w:rPr>
        <w:t xml:space="preserve"> </w:t>
      </w:r>
      <w:r w:rsidR="005F1612" w:rsidRPr="00CA1B07">
        <w:rPr>
          <w:rFonts w:ascii="TimesNewRomanPSMT" w:hAnsi="TimesNewRomanPSMT" w:cs="TimesNewRomanPSMT"/>
          <w:sz w:val="24"/>
          <w:szCs w:val="24"/>
        </w:rPr>
        <w:t>(</w:t>
      </w:r>
      <w:r w:rsidR="00885B09" w:rsidRPr="00CA1B07">
        <w:rPr>
          <w:rFonts w:ascii="TimesNewRomanPSMT" w:hAnsi="TimesNewRomanPSMT" w:cs="TimesNewRomanPSMT"/>
          <w:sz w:val="24"/>
          <w:szCs w:val="24"/>
        </w:rPr>
        <w:t>GT</w:t>
      </w:r>
      <w:r w:rsidR="005F1612" w:rsidRPr="00CA1B07">
        <w:rPr>
          <w:rFonts w:ascii="TimesNewRomanPSMT" w:hAnsi="TimesNewRomanPSMT" w:cs="TimesNewRomanPSMT"/>
          <w:sz w:val="24"/>
          <w:szCs w:val="24"/>
        </w:rPr>
        <w:t>)</w:t>
      </w:r>
      <w:r w:rsidR="00885B09" w:rsidRPr="00CA1B07">
        <w:rPr>
          <w:rFonts w:ascii="TimesNewRomanPSMT" w:hAnsi="TimesNewRomanPSMT" w:cs="TimesNewRomanPSMT"/>
          <w:sz w:val="24"/>
          <w:szCs w:val="24"/>
        </w:rPr>
        <w:t xml:space="preserve"> for the electricity production that occurs.</w:t>
      </w:r>
    </w:p>
    <w:p w14:paraId="0D702EE7" w14:textId="41C76BE8" w:rsidR="004B4E33" w:rsidRPr="00CA1B07" w:rsidRDefault="004B4E33" w:rsidP="001247AC">
      <w:pPr>
        <w:spacing w:after="0" w:line="480" w:lineRule="auto"/>
        <w:rPr>
          <w:rFonts w:ascii="Times New Roman" w:hAnsi="Times New Roman" w:cs="Times New Roman"/>
          <w:sz w:val="24"/>
          <w:szCs w:val="24"/>
        </w:rPr>
      </w:pPr>
      <w:r w:rsidRPr="00CA1B07">
        <w:rPr>
          <w:rFonts w:ascii="Times New Roman" w:hAnsi="Times New Roman" w:cs="Times New Roman"/>
          <w:sz w:val="24"/>
          <w:szCs w:val="24"/>
        </w:rPr>
        <w:br w:type="page"/>
      </w:r>
    </w:p>
    <w:p w14:paraId="764D1AEE" w14:textId="20BF7FE5" w:rsidR="00344747" w:rsidRPr="00CA1B07" w:rsidRDefault="00516514" w:rsidP="001247AC">
      <w:pPr>
        <w:pStyle w:val="Heading1"/>
        <w:spacing w:before="0" w:line="480" w:lineRule="auto"/>
        <w:rPr>
          <w:rFonts w:ascii="Times New Roman" w:hAnsi="Times New Roman" w:cs="Times New Roman"/>
          <w:color w:val="auto"/>
          <w:shd w:val="clear" w:color="auto" w:fill="FFFFFF"/>
        </w:rPr>
      </w:pPr>
      <w:bookmarkStart w:id="2" w:name="_Toc108372316"/>
      <w:r w:rsidRPr="00CA1B07">
        <w:rPr>
          <w:rFonts w:ascii="Times New Roman" w:hAnsi="Times New Roman" w:cs="Times New Roman"/>
          <w:color w:val="auto"/>
          <w:shd w:val="clear" w:color="auto" w:fill="FFFFFF"/>
        </w:rPr>
        <w:lastRenderedPageBreak/>
        <w:t>Ac</w:t>
      </w:r>
      <w:r w:rsidR="00F93597" w:rsidRPr="00CA1B07">
        <w:rPr>
          <w:rFonts w:ascii="Times New Roman" w:hAnsi="Times New Roman" w:cs="Times New Roman"/>
          <w:color w:val="auto"/>
          <w:shd w:val="clear" w:color="auto" w:fill="FFFFFF"/>
        </w:rPr>
        <w:t>k</w:t>
      </w:r>
      <w:r w:rsidRPr="00CA1B07">
        <w:rPr>
          <w:rFonts w:ascii="Times New Roman" w:hAnsi="Times New Roman" w:cs="Times New Roman"/>
          <w:color w:val="auto"/>
          <w:shd w:val="clear" w:color="auto" w:fill="FFFFFF"/>
        </w:rPr>
        <w:t>nowledgements</w:t>
      </w:r>
      <w:bookmarkEnd w:id="2"/>
    </w:p>
    <w:p w14:paraId="7D7F5BD7" w14:textId="77777777" w:rsidR="000201E3" w:rsidRPr="00CA1B07" w:rsidRDefault="000201E3" w:rsidP="006A50BD">
      <w:pPr>
        <w:spacing w:after="0" w:line="480" w:lineRule="auto"/>
        <w:jc w:val="both"/>
        <w:rPr>
          <w:rFonts w:ascii="Times New Roman" w:hAnsi="Times New Roman" w:cs="Times New Roman"/>
          <w:sz w:val="24"/>
          <w:szCs w:val="24"/>
          <w:shd w:val="clear" w:color="auto" w:fill="FFFFFF"/>
        </w:rPr>
      </w:pPr>
    </w:p>
    <w:p w14:paraId="1A837E8C" w14:textId="1B509561" w:rsidR="00022FBC" w:rsidRPr="00CA1B07" w:rsidRDefault="004362B1" w:rsidP="00D72448">
      <w:pPr>
        <w:spacing w:after="0" w:line="480" w:lineRule="auto"/>
        <w:ind w:firstLine="720"/>
        <w:jc w:val="both"/>
        <w:rPr>
          <w:rFonts w:ascii="Times New Roman" w:hAnsi="Times New Roman" w:cs="Times New Roman"/>
          <w:sz w:val="24"/>
          <w:szCs w:val="24"/>
          <w:shd w:val="clear" w:color="auto" w:fill="FFFFFF"/>
        </w:rPr>
      </w:pPr>
      <w:r w:rsidRPr="00CA1B07">
        <w:rPr>
          <w:rFonts w:ascii="Times New Roman" w:hAnsi="Times New Roman" w:cs="Times New Roman"/>
          <w:sz w:val="24"/>
          <w:szCs w:val="24"/>
          <w:shd w:val="clear" w:color="auto" w:fill="FFFFFF"/>
        </w:rPr>
        <w:t xml:space="preserve">I would like to thank my esteemed supervisor Dr. Adams for his invaluable supervision, </w:t>
      </w:r>
      <w:r w:rsidR="00E0388D" w:rsidRPr="00CA1B07">
        <w:rPr>
          <w:rFonts w:ascii="Times New Roman" w:hAnsi="Times New Roman" w:cs="Times New Roman"/>
          <w:sz w:val="24"/>
          <w:szCs w:val="24"/>
          <w:shd w:val="clear" w:color="auto" w:fill="FFFFFF"/>
        </w:rPr>
        <w:t>support,</w:t>
      </w:r>
      <w:r w:rsidRPr="00CA1B07">
        <w:rPr>
          <w:rFonts w:ascii="Times New Roman" w:hAnsi="Times New Roman" w:cs="Times New Roman"/>
          <w:sz w:val="24"/>
          <w:szCs w:val="24"/>
          <w:shd w:val="clear" w:color="auto" w:fill="FFFFFF"/>
        </w:rPr>
        <w:t xml:space="preserve"> and tutelage during the course of my degree. My gratitude extends to the Faculty of Engineering and the MAC</w:t>
      </w:r>
      <w:r w:rsidR="00B61BEB" w:rsidRPr="00CA1B07">
        <w:rPr>
          <w:rFonts w:ascii="Times New Roman" w:hAnsi="Times New Roman" w:cs="Times New Roman"/>
          <w:sz w:val="24"/>
          <w:szCs w:val="24"/>
          <w:shd w:val="clear" w:color="auto" w:fill="FFFFFF"/>
        </w:rPr>
        <w:t>C</w:t>
      </w:r>
      <w:r w:rsidRPr="00CA1B07">
        <w:rPr>
          <w:rFonts w:ascii="Times New Roman" w:hAnsi="Times New Roman" w:cs="Times New Roman"/>
          <w:sz w:val="24"/>
          <w:szCs w:val="24"/>
          <w:shd w:val="clear" w:color="auto" w:fill="FFFFFF"/>
        </w:rPr>
        <w:t xml:space="preserve"> for the funding opportunity to undertake my studies at McMaster University. </w:t>
      </w:r>
    </w:p>
    <w:p w14:paraId="6B305BC7" w14:textId="393DC49C" w:rsidR="00F25D6F" w:rsidRPr="00CA1B07" w:rsidRDefault="00F25D6F" w:rsidP="001247AC">
      <w:pPr>
        <w:spacing w:after="0" w:line="480" w:lineRule="auto"/>
        <w:rPr>
          <w:rFonts w:ascii="Times New Roman" w:hAnsi="Times New Roman" w:cs="Times New Roman"/>
          <w:sz w:val="24"/>
          <w:szCs w:val="24"/>
          <w:shd w:val="clear" w:color="auto" w:fill="FFFFFF"/>
        </w:rPr>
      </w:pPr>
      <w:r w:rsidRPr="00CA1B07">
        <w:rPr>
          <w:rFonts w:ascii="Times New Roman" w:hAnsi="Times New Roman" w:cs="Times New Roman"/>
          <w:sz w:val="24"/>
          <w:szCs w:val="24"/>
          <w:shd w:val="clear" w:color="auto" w:fill="FFFFFF"/>
        </w:rPr>
        <w:br w:type="page"/>
      </w:r>
    </w:p>
    <w:sdt>
      <w:sdtPr>
        <w:rPr>
          <w:rFonts w:ascii="Times New Roman" w:eastAsiaTheme="minorHAnsi" w:hAnsi="Times New Roman" w:cs="Times New Roman"/>
          <w:color w:val="auto"/>
          <w:sz w:val="24"/>
          <w:szCs w:val="24"/>
          <w:lang w:val="en-CA"/>
        </w:rPr>
        <w:id w:val="175317025"/>
        <w:docPartObj>
          <w:docPartGallery w:val="Table of Contents"/>
          <w:docPartUnique/>
        </w:docPartObj>
      </w:sdtPr>
      <w:sdtEndPr>
        <w:rPr>
          <w:b/>
          <w:bCs/>
          <w:noProof/>
        </w:rPr>
      </w:sdtEndPr>
      <w:sdtContent>
        <w:p w14:paraId="0E5961EB" w14:textId="76D9B29C" w:rsidR="00F25D6F" w:rsidRPr="00CA1B07" w:rsidRDefault="003E2E8C" w:rsidP="001247AC">
          <w:pPr>
            <w:pStyle w:val="TOCHeading"/>
            <w:spacing w:before="0" w:line="480" w:lineRule="auto"/>
            <w:rPr>
              <w:rFonts w:ascii="Times New Roman" w:hAnsi="Times New Roman" w:cs="Times New Roman"/>
              <w:color w:val="auto"/>
            </w:rPr>
          </w:pPr>
          <w:r w:rsidRPr="00CA1B07">
            <w:rPr>
              <w:rFonts w:ascii="Times New Roman" w:hAnsi="Times New Roman" w:cs="Times New Roman"/>
              <w:color w:val="auto"/>
            </w:rPr>
            <w:t xml:space="preserve">Table of </w:t>
          </w:r>
          <w:r w:rsidR="00F25D6F" w:rsidRPr="00CA1B07">
            <w:rPr>
              <w:rFonts w:ascii="Times New Roman" w:hAnsi="Times New Roman" w:cs="Times New Roman"/>
              <w:color w:val="auto"/>
            </w:rPr>
            <w:t>Contents</w:t>
          </w:r>
        </w:p>
        <w:p w14:paraId="12BE328A" w14:textId="5A6D3F2A" w:rsidR="00234740" w:rsidRPr="00CA1B07" w:rsidRDefault="00F25D6F">
          <w:pPr>
            <w:pStyle w:val="TOC1"/>
            <w:tabs>
              <w:tab w:val="right" w:leader="dot" w:pos="8657"/>
            </w:tabs>
            <w:rPr>
              <w:rFonts w:eastAsiaTheme="minorEastAsia"/>
              <w:noProof/>
              <w:lang w:eastAsia="en-CA"/>
            </w:rPr>
          </w:pPr>
          <w:r w:rsidRPr="00CA1B07">
            <w:rPr>
              <w:rFonts w:ascii="Times New Roman" w:hAnsi="Times New Roman" w:cs="Times New Roman"/>
              <w:sz w:val="24"/>
              <w:szCs w:val="24"/>
            </w:rPr>
            <w:fldChar w:fldCharType="begin"/>
          </w:r>
          <w:r w:rsidRPr="00CA1B07">
            <w:rPr>
              <w:rFonts w:ascii="Times New Roman" w:hAnsi="Times New Roman" w:cs="Times New Roman"/>
              <w:sz w:val="24"/>
              <w:szCs w:val="24"/>
            </w:rPr>
            <w:instrText xml:space="preserve"> TOC \o "1-3" \h \z \u </w:instrText>
          </w:r>
          <w:r w:rsidRPr="00CA1B07">
            <w:rPr>
              <w:rFonts w:ascii="Times New Roman" w:hAnsi="Times New Roman" w:cs="Times New Roman"/>
              <w:sz w:val="24"/>
              <w:szCs w:val="24"/>
            </w:rPr>
            <w:fldChar w:fldCharType="separate"/>
          </w:r>
          <w:hyperlink w:anchor="_Toc108372314" w:history="1">
            <w:r w:rsidR="00234740" w:rsidRPr="00CA1B07">
              <w:rPr>
                <w:rStyle w:val="Hyperlink"/>
                <w:rFonts w:ascii="Times New Roman" w:hAnsi="Times New Roman" w:cs="Times New Roman"/>
                <w:noProof/>
              </w:rPr>
              <w:t>Lay Abstract</w:t>
            </w:r>
            <w:r w:rsidR="00234740" w:rsidRPr="00CA1B07">
              <w:rPr>
                <w:noProof/>
                <w:webHidden/>
              </w:rPr>
              <w:tab/>
            </w:r>
            <w:r w:rsidR="00234740" w:rsidRPr="00CA1B07">
              <w:rPr>
                <w:noProof/>
                <w:webHidden/>
              </w:rPr>
              <w:fldChar w:fldCharType="begin"/>
            </w:r>
            <w:r w:rsidR="00234740" w:rsidRPr="00CA1B07">
              <w:rPr>
                <w:noProof/>
                <w:webHidden/>
              </w:rPr>
              <w:instrText xml:space="preserve"> PAGEREF _Toc108372314 \h </w:instrText>
            </w:r>
            <w:r w:rsidR="00234740" w:rsidRPr="00CA1B07">
              <w:rPr>
                <w:noProof/>
                <w:webHidden/>
              </w:rPr>
            </w:r>
            <w:r w:rsidR="00234740" w:rsidRPr="00CA1B07">
              <w:rPr>
                <w:noProof/>
                <w:webHidden/>
              </w:rPr>
              <w:fldChar w:fldCharType="separate"/>
            </w:r>
            <w:r w:rsidR="00427A44" w:rsidRPr="00CA1B07">
              <w:rPr>
                <w:noProof/>
                <w:webHidden/>
              </w:rPr>
              <w:t>iii</w:t>
            </w:r>
            <w:r w:rsidR="00234740" w:rsidRPr="00CA1B07">
              <w:rPr>
                <w:noProof/>
                <w:webHidden/>
              </w:rPr>
              <w:fldChar w:fldCharType="end"/>
            </w:r>
          </w:hyperlink>
        </w:p>
        <w:p w14:paraId="25A59CFE" w14:textId="1DFE5DCF" w:rsidR="00234740" w:rsidRPr="00CA1B07" w:rsidRDefault="00000000">
          <w:pPr>
            <w:pStyle w:val="TOC1"/>
            <w:tabs>
              <w:tab w:val="right" w:leader="dot" w:pos="8657"/>
            </w:tabs>
            <w:rPr>
              <w:rFonts w:eastAsiaTheme="minorEastAsia"/>
              <w:noProof/>
              <w:lang w:eastAsia="en-CA"/>
            </w:rPr>
          </w:pPr>
          <w:hyperlink w:anchor="_Toc108372315" w:history="1">
            <w:r w:rsidR="00234740" w:rsidRPr="00CA1B07">
              <w:rPr>
                <w:rStyle w:val="Hyperlink"/>
                <w:rFonts w:ascii="Times New Roman" w:hAnsi="Times New Roman" w:cs="Times New Roman"/>
                <w:noProof/>
              </w:rPr>
              <w:t>Abstract</w:t>
            </w:r>
            <w:r w:rsidR="00234740" w:rsidRPr="00CA1B07">
              <w:rPr>
                <w:noProof/>
                <w:webHidden/>
              </w:rPr>
              <w:tab/>
            </w:r>
            <w:r w:rsidR="00234740" w:rsidRPr="00CA1B07">
              <w:rPr>
                <w:noProof/>
                <w:webHidden/>
              </w:rPr>
              <w:fldChar w:fldCharType="begin"/>
            </w:r>
            <w:r w:rsidR="00234740" w:rsidRPr="00CA1B07">
              <w:rPr>
                <w:noProof/>
                <w:webHidden/>
              </w:rPr>
              <w:instrText xml:space="preserve"> PAGEREF _Toc108372315 \h </w:instrText>
            </w:r>
            <w:r w:rsidR="00234740" w:rsidRPr="00CA1B07">
              <w:rPr>
                <w:noProof/>
                <w:webHidden/>
              </w:rPr>
            </w:r>
            <w:r w:rsidR="00234740" w:rsidRPr="00CA1B07">
              <w:rPr>
                <w:noProof/>
                <w:webHidden/>
              </w:rPr>
              <w:fldChar w:fldCharType="separate"/>
            </w:r>
            <w:r w:rsidR="00427A44" w:rsidRPr="00CA1B07">
              <w:rPr>
                <w:noProof/>
                <w:webHidden/>
              </w:rPr>
              <w:t>iv</w:t>
            </w:r>
            <w:r w:rsidR="00234740" w:rsidRPr="00CA1B07">
              <w:rPr>
                <w:noProof/>
                <w:webHidden/>
              </w:rPr>
              <w:fldChar w:fldCharType="end"/>
            </w:r>
          </w:hyperlink>
        </w:p>
        <w:p w14:paraId="5D849357" w14:textId="34D4D7B2" w:rsidR="00234740" w:rsidRPr="00CA1B07" w:rsidRDefault="00000000">
          <w:pPr>
            <w:pStyle w:val="TOC1"/>
            <w:tabs>
              <w:tab w:val="right" w:leader="dot" w:pos="8657"/>
            </w:tabs>
            <w:rPr>
              <w:rFonts w:eastAsiaTheme="minorEastAsia"/>
              <w:noProof/>
              <w:lang w:eastAsia="en-CA"/>
            </w:rPr>
          </w:pPr>
          <w:hyperlink w:anchor="_Toc108372316" w:history="1">
            <w:r w:rsidR="00234740" w:rsidRPr="00CA1B07">
              <w:rPr>
                <w:rStyle w:val="Hyperlink"/>
                <w:rFonts w:ascii="Times New Roman" w:hAnsi="Times New Roman" w:cs="Times New Roman"/>
                <w:noProof/>
                <w:shd w:val="clear" w:color="auto" w:fill="FFFFFF"/>
              </w:rPr>
              <w:t>Acknowledgements</w:t>
            </w:r>
            <w:r w:rsidR="00234740" w:rsidRPr="00CA1B07">
              <w:rPr>
                <w:noProof/>
                <w:webHidden/>
              </w:rPr>
              <w:tab/>
            </w:r>
            <w:r w:rsidR="00234740" w:rsidRPr="00CA1B07">
              <w:rPr>
                <w:noProof/>
                <w:webHidden/>
              </w:rPr>
              <w:fldChar w:fldCharType="begin"/>
            </w:r>
            <w:r w:rsidR="00234740" w:rsidRPr="00CA1B07">
              <w:rPr>
                <w:noProof/>
                <w:webHidden/>
              </w:rPr>
              <w:instrText xml:space="preserve"> PAGEREF _Toc108372316 \h </w:instrText>
            </w:r>
            <w:r w:rsidR="00234740" w:rsidRPr="00CA1B07">
              <w:rPr>
                <w:noProof/>
                <w:webHidden/>
              </w:rPr>
            </w:r>
            <w:r w:rsidR="00234740" w:rsidRPr="00CA1B07">
              <w:rPr>
                <w:noProof/>
                <w:webHidden/>
              </w:rPr>
              <w:fldChar w:fldCharType="separate"/>
            </w:r>
            <w:r w:rsidR="00427A44" w:rsidRPr="00CA1B07">
              <w:rPr>
                <w:noProof/>
                <w:webHidden/>
              </w:rPr>
              <w:t>vi</w:t>
            </w:r>
            <w:r w:rsidR="00234740" w:rsidRPr="00CA1B07">
              <w:rPr>
                <w:noProof/>
                <w:webHidden/>
              </w:rPr>
              <w:fldChar w:fldCharType="end"/>
            </w:r>
          </w:hyperlink>
        </w:p>
        <w:p w14:paraId="42154CFE" w14:textId="5E8DB425" w:rsidR="00234740" w:rsidRPr="00CA1B07" w:rsidRDefault="00000000">
          <w:pPr>
            <w:pStyle w:val="TOC1"/>
            <w:tabs>
              <w:tab w:val="right" w:leader="dot" w:pos="8657"/>
            </w:tabs>
            <w:rPr>
              <w:rFonts w:eastAsiaTheme="minorEastAsia"/>
              <w:noProof/>
              <w:lang w:eastAsia="en-CA"/>
            </w:rPr>
          </w:pPr>
          <w:hyperlink w:anchor="_Toc108372317" w:history="1">
            <w:r w:rsidR="00234740" w:rsidRPr="00CA1B07">
              <w:rPr>
                <w:rStyle w:val="Hyperlink"/>
                <w:rFonts w:ascii="Times New Roman" w:hAnsi="Times New Roman" w:cs="Times New Roman"/>
                <w:noProof/>
              </w:rPr>
              <w:t>List of Figures and Tables</w:t>
            </w:r>
            <w:r w:rsidR="00234740" w:rsidRPr="00CA1B07">
              <w:rPr>
                <w:noProof/>
                <w:webHidden/>
              </w:rPr>
              <w:tab/>
            </w:r>
            <w:r w:rsidR="00234740" w:rsidRPr="00CA1B07">
              <w:rPr>
                <w:noProof/>
                <w:webHidden/>
              </w:rPr>
              <w:fldChar w:fldCharType="begin"/>
            </w:r>
            <w:r w:rsidR="00234740" w:rsidRPr="00CA1B07">
              <w:rPr>
                <w:noProof/>
                <w:webHidden/>
              </w:rPr>
              <w:instrText xml:space="preserve"> PAGEREF _Toc108372317 \h </w:instrText>
            </w:r>
            <w:r w:rsidR="00234740" w:rsidRPr="00CA1B07">
              <w:rPr>
                <w:noProof/>
                <w:webHidden/>
              </w:rPr>
            </w:r>
            <w:r w:rsidR="00234740" w:rsidRPr="00CA1B07">
              <w:rPr>
                <w:noProof/>
                <w:webHidden/>
              </w:rPr>
              <w:fldChar w:fldCharType="separate"/>
            </w:r>
            <w:r w:rsidR="00427A44" w:rsidRPr="00CA1B07">
              <w:rPr>
                <w:noProof/>
                <w:webHidden/>
              </w:rPr>
              <w:t>viii</w:t>
            </w:r>
            <w:r w:rsidR="00234740" w:rsidRPr="00CA1B07">
              <w:rPr>
                <w:noProof/>
                <w:webHidden/>
              </w:rPr>
              <w:fldChar w:fldCharType="end"/>
            </w:r>
          </w:hyperlink>
        </w:p>
        <w:p w14:paraId="463784B0" w14:textId="5418733F" w:rsidR="00234740" w:rsidRPr="00CA1B07" w:rsidRDefault="00000000">
          <w:pPr>
            <w:pStyle w:val="TOC1"/>
            <w:tabs>
              <w:tab w:val="right" w:leader="dot" w:pos="8657"/>
            </w:tabs>
            <w:rPr>
              <w:rFonts w:eastAsiaTheme="minorEastAsia"/>
              <w:noProof/>
              <w:lang w:eastAsia="en-CA"/>
            </w:rPr>
          </w:pPr>
          <w:hyperlink w:anchor="_Toc108372318" w:history="1">
            <w:r w:rsidR="00234740" w:rsidRPr="00CA1B07">
              <w:rPr>
                <w:rStyle w:val="Hyperlink"/>
                <w:rFonts w:ascii="Times New Roman" w:hAnsi="Times New Roman" w:cs="Times New Roman"/>
                <w:noProof/>
              </w:rPr>
              <w:t>List of Abbreviations</w:t>
            </w:r>
            <w:r w:rsidR="00234740" w:rsidRPr="00CA1B07">
              <w:rPr>
                <w:noProof/>
                <w:webHidden/>
              </w:rPr>
              <w:tab/>
            </w:r>
            <w:r w:rsidR="00234740" w:rsidRPr="00CA1B07">
              <w:rPr>
                <w:noProof/>
                <w:webHidden/>
              </w:rPr>
              <w:fldChar w:fldCharType="begin"/>
            </w:r>
            <w:r w:rsidR="00234740" w:rsidRPr="00CA1B07">
              <w:rPr>
                <w:noProof/>
                <w:webHidden/>
              </w:rPr>
              <w:instrText xml:space="preserve"> PAGEREF _Toc108372318 \h </w:instrText>
            </w:r>
            <w:r w:rsidR="00234740" w:rsidRPr="00CA1B07">
              <w:rPr>
                <w:noProof/>
                <w:webHidden/>
              </w:rPr>
            </w:r>
            <w:r w:rsidR="00234740" w:rsidRPr="00CA1B07">
              <w:rPr>
                <w:noProof/>
                <w:webHidden/>
              </w:rPr>
              <w:fldChar w:fldCharType="separate"/>
            </w:r>
            <w:r w:rsidR="00427A44" w:rsidRPr="00CA1B07">
              <w:rPr>
                <w:noProof/>
                <w:webHidden/>
              </w:rPr>
              <w:t>ix</w:t>
            </w:r>
            <w:r w:rsidR="00234740" w:rsidRPr="00CA1B07">
              <w:rPr>
                <w:noProof/>
                <w:webHidden/>
              </w:rPr>
              <w:fldChar w:fldCharType="end"/>
            </w:r>
          </w:hyperlink>
        </w:p>
        <w:p w14:paraId="5AEA3AAA" w14:textId="266D2F2B" w:rsidR="00234740" w:rsidRPr="00CA1B07" w:rsidRDefault="00000000">
          <w:pPr>
            <w:pStyle w:val="TOC1"/>
            <w:tabs>
              <w:tab w:val="right" w:leader="dot" w:pos="8657"/>
            </w:tabs>
            <w:rPr>
              <w:rFonts w:eastAsiaTheme="minorEastAsia"/>
              <w:noProof/>
              <w:lang w:eastAsia="en-CA"/>
            </w:rPr>
          </w:pPr>
          <w:hyperlink w:anchor="_Toc108372319" w:history="1">
            <w:r w:rsidR="00234740" w:rsidRPr="00CA1B07">
              <w:rPr>
                <w:rStyle w:val="Hyperlink"/>
                <w:rFonts w:ascii="Times New Roman" w:hAnsi="Times New Roman" w:cs="Times New Roman"/>
                <w:noProof/>
              </w:rPr>
              <w:t>Declaration of Academic Achievement</w:t>
            </w:r>
            <w:r w:rsidR="00234740" w:rsidRPr="00CA1B07">
              <w:rPr>
                <w:noProof/>
                <w:webHidden/>
              </w:rPr>
              <w:tab/>
            </w:r>
            <w:r w:rsidR="00234740" w:rsidRPr="00CA1B07">
              <w:rPr>
                <w:noProof/>
                <w:webHidden/>
              </w:rPr>
              <w:fldChar w:fldCharType="begin"/>
            </w:r>
            <w:r w:rsidR="00234740" w:rsidRPr="00CA1B07">
              <w:rPr>
                <w:noProof/>
                <w:webHidden/>
              </w:rPr>
              <w:instrText xml:space="preserve"> PAGEREF _Toc108372319 \h </w:instrText>
            </w:r>
            <w:r w:rsidR="00234740" w:rsidRPr="00CA1B07">
              <w:rPr>
                <w:noProof/>
                <w:webHidden/>
              </w:rPr>
            </w:r>
            <w:r w:rsidR="00234740" w:rsidRPr="00CA1B07">
              <w:rPr>
                <w:noProof/>
                <w:webHidden/>
              </w:rPr>
              <w:fldChar w:fldCharType="separate"/>
            </w:r>
            <w:r w:rsidR="00427A44" w:rsidRPr="00CA1B07">
              <w:rPr>
                <w:noProof/>
                <w:webHidden/>
              </w:rPr>
              <w:t>xi</w:t>
            </w:r>
            <w:r w:rsidR="00234740" w:rsidRPr="00CA1B07">
              <w:rPr>
                <w:noProof/>
                <w:webHidden/>
              </w:rPr>
              <w:fldChar w:fldCharType="end"/>
            </w:r>
          </w:hyperlink>
        </w:p>
        <w:p w14:paraId="66D966B8" w14:textId="2608EE0B" w:rsidR="00234740" w:rsidRPr="00CA1B07" w:rsidRDefault="00000000">
          <w:pPr>
            <w:pStyle w:val="TOC1"/>
            <w:tabs>
              <w:tab w:val="right" w:leader="dot" w:pos="8657"/>
            </w:tabs>
            <w:rPr>
              <w:rFonts w:eastAsiaTheme="minorEastAsia"/>
              <w:noProof/>
              <w:lang w:eastAsia="en-CA"/>
            </w:rPr>
          </w:pPr>
          <w:hyperlink w:anchor="_Toc108372320" w:history="1">
            <w:r w:rsidR="00234740" w:rsidRPr="00CA1B07">
              <w:rPr>
                <w:rStyle w:val="Hyperlink"/>
                <w:rFonts w:ascii="Times New Roman" w:hAnsi="Times New Roman" w:cs="Times New Roman"/>
                <w:noProof/>
              </w:rPr>
              <w:t>Chapter 1 Introduction</w:t>
            </w:r>
            <w:r w:rsidR="00234740" w:rsidRPr="00CA1B07">
              <w:rPr>
                <w:noProof/>
                <w:webHidden/>
              </w:rPr>
              <w:tab/>
            </w:r>
            <w:r w:rsidR="00234740" w:rsidRPr="00CA1B07">
              <w:rPr>
                <w:noProof/>
                <w:webHidden/>
              </w:rPr>
              <w:fldChar w:fldCharType="begin"/>
            </w:r>
            <w:r w:rsidR="00234740" w:rsidRPr="00CA1B07">
              <w:rPr>
                <w:noProof/>
                <w:webHidden/>
              </w:rPr>
              <w:instrText xml:space="preserve"> PAGEREF _Toc108372320 \h </w:instrText>
            </w:r>
            <w:r w:rsidR="00234740" w:rsidRPr="00CA1B07">
              <w:rPr>
                <w:noProof/>
                <w:webHidden/>
              </w:rPr>
            </w:r>
            <w:r w:rsidR="00234740" w:rsidRPr="00CA1B07">
              <w:rPr>
                <w:noProof/>
                <w:webHidden/>
              </w:rPr>
              <w:fldChar w:fldCharType="separate"/>
            </w:r>
            <w:r w:rsidR="00427A44" w:rsidRPr="00CA1B07">
              <w:rPr>
                <w:noProof/>
                <w:webHidden/>
              </w:rPr>
              <w:t>1</w:t>
            </w:r>
            <w:r w:rsidR="00234740" w:rsidRPr="00CA1B07">
              <w:rPr>
                <w:noProof/>
                <w:webHidden/>
              </w:rPr>
              <w:fldChar w:fldCharType="end"/>
            </w:r>
          </w:hyperlink>
        </w:p>
        <w:p w14:paraId="3D468E51" w14:textId="18861826" w:rsidR="00234740" w:rsidRPr="00CA1B07" w:rsidRDefault="00000000">
          <w:pPr>
            <w:pStyle w:val="TOC2"/>
            <w:tabs>
              <w:tab w:val="right" w:leader="dot" w:pos="8657"/>
            </w:tabs>
            <w:rPr>
              <w:rFonts w:eastAsiaTheme="minorEastAsia"/>
              <w:noProof/>
              <w:lang w:eastAsia="en-CA"/>
            </w:rPr>
          </w:pPr>
          <w:hyperlink w:anchor="_Toc108372321" w:history="1">
            <w:r w:rsidR="00234740" w:rsidRPr="00CA1B07">
              <w:rPr>
                <w:rStyle w:val="Hyperlink"/>
                <w:rFonts w:ascii="Times New Roman" w:hAnsi="Times New Roman" w:cs="Times New Roman"/>
                <w:noProof/>
              </w:rPr>
              <w:t>1.1 Background</w:t>
            </w:r>
            <w:r w:rsidR="00234740" w:rsidRPr="00CA1B07">
              <w:rPr>
                <w:noProof/>
                <w:webHidden/>
              </w:rPr>
              <w:tab/>
            </w:r>
            <w:r w:rsidR="00234740" w:rsidRPr="00CA1B07">
              <w:rPr>
                <w:noProof/>
                <w:webHidden/>
              </w:rPr>
              <w:fldChar w:fldCharType="begin"/>
            </w:r>
            <w:r w:rsidR="00234740" w:rsidRPr="00CA1B07">
              <w:rPr>
                <w:noProof/>
                <w:webHidden/>
              </w:rPr>
              <w:instrText xml:space="preserve"> PAGEREF _Toc108372321 \h </w:instrText>
            </w:r>
            <w:r w:rsidR="00234740" w:rsidRPr="00CA1B07">
              <w:rPr>
                <w:noProof/>
                <w:webHidden/>
              </w:rPr>
            </w:r>
            <w:r w:rsidR="00234740" w:rsidRPr="00CA1B07">
              <w:rPr>
                <w:noProof/>
                <w:webHidden/>
              </w:rPr>
              <w:fldChar w:fldCharType="separate"/>
            </w:r>
            <w:r w:rsidR="00427A44" w:rsidRPr="00CA1B07">
              <w:rPr>
                <w:noProof/>
                <w:webHidden/>
              </w:rPr>
              <w:t>1</w:t>
            </w:r>
            <w:r w:rsidR="00234740" w:rsidRPr="00CA1B07">
              <w:rPr>
                <w:noProof/>
                <w:webHidden/>
              </w:rPr>
              <w:fldChar w:fldCharType="end"/>
            </w:r>
          </w:hyperlink>
        </w:p>
        <w:p w14:paraId="56CE7B5D" w14:textId="5485E7AC" w:rsidR="00234740" w:rsidRPr="00CA1B07" w:rsidRDefault="00000000">
          <w:pPr>
            <w:pStyle w:val="TOC2"/>
            <w:tabs>
              <w:tab w:val="right" w:leader="dot" w:pos="8657"/>
            </w:tabs>
            <w:rPr>
              <w:rFonts w:eastAsiaTheme="minorEastAsia"/>
              <w:noProof/>
              <w:lang w:eastAsia="en-CA"/>
            </w:rPr>
          </w:pPr>
          <w:hyperlink w:anchor="_Toc108372322" w:history="1">
            <w:r w:rsidR="00234740" w:rsidRPr="00CA1B07">
              <w:rPr>
                <w:rStyle w:val="Hyperlink"/>
                <w:rFonts w:ascii="Times New Roman" w:hAnsi="Times New Roman" w:cs="Times New Roman"/>
                <w:noProof/>
              </w:rPr>
              <w:t>1.2 BGNTL Superstructure Overview</w:t>
            </w:r>
            <w:r w:rsidR="00234740" w:rsidRPr="00CA1B07">
              <w:rPr>
                <w:noProof/>
                <w:webHidden/>
              </w:rPr>
              <w:tab/>
            </w:r>
            <w:r w:rsidR="00234740" w:rsidRPr="00CA1B07">
              <w:rPr>
                <w:noProof/>
                <w:webHidden/>
              </w:rPr>
              <w:fldChar w:fldCharType="begin"/>
            </w:r>
            <w:r w:rsidR="00234740" w:rsidRPr="00CA1B07">
              <w:rPr>
                <w:noProof/>
                <w:webHidden/>
              </w:rPr>
              <w:instrText xml:space="preserve"> PAGEREF _Toc108372322 \h </w:instrText>
            </w:r>
            <w:r w:rsidR="00234740" w:rsidRPr="00CA1B07">
              <w:rPr>
                <w:noProof/>
                <w:webHidden/>
              </w:rPr>
            </w:r>
            <w:r w:rsidR="00234740" w:rsidRPr="00CA1B07">
              <w:rPr>
                <w:noProof/>
                <w:webHidden/>
              </w:rPr>
              <w:fldChar w:fldCharType="separate"/>
            </w:r>
            <w:r w:rsidR="00427A44" w:rsidRPr="00CA1B07">
              <w:rPr>
                <w:noProof/>
                <w:webHidden/>
              </w:rPr>
              <w:t>5</w:t>
            </w:r>
            <w:r w:rsidR="00234740" w:rsidRPr="00CA1B07">
              <w:rPr>
                <w:noProof/>
                <w:webHidden/>
              </w:rPr>
              <w:fldChar w:fldCharType="end"/>
            </w:r>
          </w:hyperlink>
        </w:p>
        <w:p w14:paraId="4A5F72A1" w14:textId="4794298C" w:rsidR="00234740" w:rsidRPr="00CA1B07" w:rsidRDefault="00000000">
          <w:pPr>
            <w:pStyle w:val="TOC2"/>
            <w:tabs>
              <w:tab w:val="right" w:leader="dot" w:pos="8657"/>
            </w:tabs>
            <w:rPr>
              <w:rFonts w:eastAsiaTheme="minorEastAsia"/>
              <w:noProof/>
              <w:lang w:eastAsia="en-CA"/>
            </w:rPr>
          </w:pPr>
          <w:hyperlink w:anchor="_Toc108372323" w:history="1">
            <w:r w:rsidR="00234740" w:rsidRPr="00CA1B07">
              <w:rPr>
                <w:rStyle w:val="Hyperlink"/>
                <w:rFonts w:ascii="Times New Roman" w:hAnsi="Times New Roman" w:cs="Times New Roman"/>
                <w:noProof/>
              </w:rPr>
              <w:t>1.3 Modelling Errors</w:t>
            </w:r>
            <w:r w:rsidR="00234740" w:rsidRPr="00CA1B07">
              <w:rPr>
                <w:noProof/>
                <w:webHidden/>
              </w:rPr>
              <w:tab/>
            </w:r>
            <w:r w:rsidR="00234740" w:rsidRPr="00CA1B07">
              <w:rPr>
                <w:noProof/>
                <w:webHidden/>
              </w:rPr>
              <w:fldChar w:fldCharType="begin"/>
            </w:r>
            <w:r w:rsidR="00234740" w:rsidRPr="00CA1B07">
              <w:rPr>
                <w:noProof/>
                <w:webHidden/>
              </w:rPr>
              <w:instrText xml:space="preserve"> PAGEREF _Toc108372323 \h </w:instrText>
            </w:r>
            <w:r w:rsidR="00234740" w:rsidRPr="00CA1B07">
              <w:rPr>
                <w:noProof/>
                <w:webHidden/>
              </w:rPr>
            </w:r>
            <w:r w:rsidR="00234740" w:rsidRPr="00CA1B07">
              <w:rPr>
                <w:noProof/>
                <w:webHidden/>
              </w:rPr>
              <w:fldChar w:fldCharType="separate"/>
            </w:r>
            <w:r w:rsidR="00427A44" w:rsidRPr="00CA1B07">
              <w:rPr>
                <w:noProof/>
                <w:webHidden/>
              </w:rPr>
              <w:t>7</w:t>
            </w:r>
            <w:r w:rsidR="00234740" w:rsidRPr="00CA1B07">
              <w:rPr>
                <w:noProof/>
                <w:webHidden/>
              </w:rPr>
              <w:fldChar w:fldCharType="end"/>
            </w:r>
          </w:hyperlink>
        </w:p>
        <w:p w14:paraId="4ABD6E25" w14:textId="268330B9" w:rsidR="00234740" w:rsidRPr="00CA1B07" w:rsidRDefault="00000000">
          <w:pPr>
            <w:pStyle w:val="TOC2"/>
            <w:tabs>
              <w:tab w:val="right" w:leader="dot" w:pos="8657"/>
            </w:tabs>
            <w:rPr>
              <w:rFonts w:eastAsiaTheme="minorEastAsia"/>
              <w:noProof/>
              <w:lang w:eastAsia="en-CA"/>
            </w:rPr>
          </w:pPr>
          <w:hyperlink w:anchor="_Toc108372324" w:history="1">
            <w:r w:rsidR="00234740" w:rsidRPr="00CA1B07">
              <w:rPr>
                <w:rStyle w:val="Hyperlink"/>
                <w:rFonts w:ascii="Times New Roman" w:hAnsi="Times New Roman" w:cs="Times New Roman"/>
                <w:noProof/>
              </w:rPr>
              <w:t>1.4 Research Outline</w:t>
            </w:r>
            <w:r w:rsidR="00234740" w:rsidRPr="00CA1B07">
              <w:rPr>
                <w:noProof/>
                <w:webHidden/>
              </w:rPr>
              <w:tab/>
            </w:r>
            <w:r w:rsidR="00234740" w:rsidRPr="00CA1B07">
              <w:rPr>
                <w:noProof/>
                <w:webHidden/>
              </w:rPr>
              <w:fldChar w:fldCharType="begin"/>
            </w:r>
            <w:r w:rsidR="00234740" w:rsidRPr="00CA1B07">
              <w:rPr>
                <w:noProof/>
                <w:webHidden/>
              </w:rPr>
              <w:instrText xml:space="preserve"> PAGEREF _Toc108372324 \h </w:instrText>
            </w:r>
            <w:r w:rsidR="00234740" w:rsidRPr="00CA1B07">
              <w:rPr>
                <w:noProof/>
                <w:webHidden/>
              </w:rPr>
            </w:r>
            <w:r w:rsidR="00234740" w:rsidRPr="00CA1B07">
              <w:rPr>
                <w:noProof/>
                <w:webHidden/>
              </w:rPr>
              <w:fldChar w:fldCharType="separate"/>
            </w:r>
            <w:r w:rsidR="00427A44" w:rsidRPr="00CA1B07">
              <w:rPr>
                <w:noProof/>
                <w:webHidden/>
              </w:rPr>
              <w:t>9</w:t>
            </w:r>
            <w:r w:rsidR="00234740" w:rsidRPr="00CA1B07">
              <w:rPr>
                <w:noProof/>
                <w:webHidden/>
              </w:rPr>
              <w:fldChar w:fldCharType="end"/>
            </w:r>
          </w:hyperlink>
        </w:p>
        <w:p w14:paraId="60374B3E" w14:textId="60EFF001" w:rsidR="00234740" w:rsidRPr="00CA1B07" w:rsidRDefault="00000000">
          <w:pPr>
            <w:pStyle w:val="TOC2"/>
            <w:tabs>
              <w:tab w:val="right" w:leader="dot" w:pos="8657"/>
            </w:tabs>
            <w:rPr>
              <w:rFonts w:eastAsiaTheme="minorEastAsia"/>
              <w:noProof/>
              <w:lang w:eastAsia="en-CA"/>
            </w:rPr>
          </w:pPr>
          <w:hyperlink w:anchor="_Toc108372325" w:history="1">
            <w:r w:rsidR="00234740" w:rsidRPr="00CA1B07">
              <w:rPr>
                <w:rStyle w:val="Hyperlink"/>
                <w:rFonts w:ascii="Times New Roman" w:hAnsi="Times New Roman" w:cs="Times New Roman"/>
                <w:noProof/>
              </w:rPr>
              <w:t>1.5 Key Challenges</w:t>
            </w:r>
            <w:r w:rsidR="00234740" w:rsidRPr="00CA1B07">
              <w:rPr>
                <w:noProof/>
                <w:webHidden/>
              </w:rPr>
              <w:tab/>
            </w:r>
            <w:r w:rsidR="00234740" w:rsidRPr="00CA1B07">
              <w:rPr>
                <w:noProof/>
                <w:webHidden/>
              </w:rPr>
              <w:fldChar w:fldCharType="begin"/>
            </w:r>
            <w:r w:rsidR="00234740" w:rsidRPr="00CA1B07">
              <w:rPr>
                <w:noProof/>
                <w:webHidden/>
              </w:rPr>
              <w:instrText xml:space="preserve"> PAGEREF _Toc108372325 \h </w:instrText>
            </w:r>
            <w:r w:rsidR="00234740" w:rsidRPr="00CA1B07">
              <w:rPr>
                <w:noProof/>
                <w:webHidden/>
              </w:rPr>
            </w:r>
            <w:r w:rsidR="00234740" w:rsidRPr="00CA1B07">
              <w:rPr>
                <w:noProof/>
                <w:webHidden/>
              </w:rPr>
              <w:fldChar w:fldCharType="separate"/>
            </w:r>
            <w:r w:rsidR="00427A44" w:rsidRPr="00CA1B07">
              <w:rPr>
                <w:noProof/>
                <w:webHidden/>
              </w:rPr>
              <w:t>10</w:t>
            </w:r>
            <w:r w:rsidR="00234740" w:rsidRPr="00CA1B07">
              <w:rPr>
                <w:noProof/>
                <w:webHidden/>
              </w:rPr>
              <w:fldChar w:fldCharType="end"/>
            </w:r>
          </w:hyperlink>
        </w:p>
        <w:p w14:paraId="444E8681" w14:textId="2D38CE60" w:rsidR="00234740" w:rsidRPr="00CA1B07" w:rsidRDefault="00000000">
          <w:pPr>
            <w:pStyle w:val="TOC1"/>
            <w:tabs>
              <w:tab w:val="right" w:leader="dot" w:pos="8657"/>
            </w:tabs>
            <w:rPr>
              <w:rFonts w:eastAsiaTheme="minorEastAsia"/>
              <w:noProof/>
              <w:lang w:eastAsia="en-CA"/>
            </w:rPr>
          </w:pPr>
          <w:hyperlink w:anchor="_Toc108372326" w:history="1">
            <w:r w:rsidR="00234740" w:rsidRPr="00CA1B07">
              <w:rPr>
                <w:rStyle w:val="Hyperlink"/>
                <w:rFonts w:ascii="Times New Roman" w:hAnsi="Times New Roman" w:cs="Times New Roman"/>
                <w:noProof/>
              </w:rPr>
              <w:t>Chapter 2 Methodology</w:t>
            </w:r>
            <w:r w:rsidR="00234740" w:rsidRPr="00CA1B07">
              <w:rPr>
                <w:noProof/>
                <w:webHidden/>
              </w:rPr>
              <w:tab/>
            </w:r>
            <w:r w:rsidR="00234740" w:rsidRPr="00CA1B07">
              <w:rPr>
                <w:noProof/>
                <w:webHidden/>
              </w:rPr>
              <w:fldChar w:fldCharType="begin"/>
            </w:r>
            <w:r w:rsidR="00234740" w:rsidRPr="00CA1B07">
              <w:rPr>
                <w:noProof/>
                <w:webHidden/>
              </w:rPr>
              <w:instrText xml:space="preserve"> PAGEREF _Toc108372326 \h </w:instrText>
            </w:r>
            <w:r w:rsidR="00234740" w:rsidRPr="00CA1B07">
              <w:rPr>
                <w:noProof/>
                <w:webHidden/>
              </w:rPr>
            </w:r>
            <w:r w:rsidR="00234740" w:rsidRPr="00CA1B07">
              <w:rPr>
                <w:noProof/>
                <w:webHidden/>
              </w:rPr>
              <w:fldChar w:fldCharType="separate"/>
            </w:r>
            <w:r w:rsidR="00427A44" w:rsidRPr="00CA1B07">
              <w:rPr>
                <w:noProof/>
                <w:webHidden/>
              </w:rPr>
              <w:t>11</w:t>
            </w:r>
            <w:r w:rsidR="00234740" w:rsidRPr="00CA1B07">
              <w:rPr>
                <w:noProof/>
                <w:webHidden/>
              </w:rPr>
              <w:fldChar w:fldCharType="end"/>
            </w:r>
          </w:hyperlink>
        </w:p>
        <w:p w14:paraId="138ADBCE" w14:textId="1FB969C8" w:rsidR="00234740" w:rsidRPr="00CA1B07" w:rsidRDefault="00000000">
          <w:pPr>
            <w:pStyle w:val="TOC2"/>
            <w:tabs>
              <w:tab w:val="right" w:leader="dot" w:pos="8657"/>
            </w:tabs>
            <w:rPr>
              <w:rFonts w:eastAsiaTheme="minorEastAsia"/>
              <w:noProof/>
              <w:lang w:eastAsia="en-CA"/>
            </w:rPr>
          </w:pPr>
          <w:hyperlink w:anchor="_Toc108372327" w:history="1">
            <w:r w:rsidR="00234740" w:rsidRPr="00CA1B07">
              <w:rPr>
                <w:rStyle w:val="Hyperlink"/>
                <w:rFonts w:ascii="Times New Roman" w:hAnsi="Times New Roman" w:cs="Times New Roman"/>
                <w:noProof/>
              </w:rPr>
              <w:t>2.1 Framework</w:t>
            </w:r>
            <w:r w:rsidR="00234740" w:rsidRPr="00CA1B07">
              <w:rPr>
                <w:noProof/>
                <w:webHidden/>
              </w:rPr>
              <w:tab/>
            </w:r>
            <w:r w:rsidR="00234740" w:rsidRPr="00CA1B07">
              <w:rPr>
                <w:noProof/>
                <w:webHidden/>
              </w:rPr>
              <w:fldChar w:fldCharType="begin"/>
            </w:r>
            <w:r w:rsidR="00234740" w:rsidRPr="00CA1B07">
              <w:rPr>
                <w:noProof/>
                <w:webHidden/>
              </w:rPr>
              <w:instrText xml:space="preserve"> PAGEREF _Toc108372327 \h </w:instrText>
            </w:r>
            <w:r w:rsidR="00234740" w:rsidRPr="00CA1B07">
              <w:rPr>
                <w:noProof/>
                <w:webHidden/>
              </w:rPr>
            </w:r>
            <w:r w:rsidR="00234740" w:rsidRPr="00CA1B07">
              <w:rPr>
                <w:noProof/>
                <w:webHidden/>
              </w:rPr>
              <w:fldChar w:fldCharType="separate"/>
            </w:r>
            <w:r w:rsidR="00427A44" w:rsidRPr="00CA1B07">
              <w:rPr>
                <w:noProof/>
                <w:webHidden/>
              </w:rPr>
              <w:t>11</w:t>
            </w:r>
            <w:r w:rsidR="00234740" w:rsidRPr="00CA1B07">
              <w:rPr>
                <w:noProof/>
                <w:webHidden/>
              </w:rPr>
              <w:fldChar w:fldCharType="end"/>
            </w:r>
          </w:hyperlink>
        </w:p>
        <w:p w14:paraId="511F389D" w14:textId="70BFDC32" w:rsidR="00234740" w:rsidRPr="00CA1B07" w:rsidRDefault="00000000">
          <w:pPr>
            <w:pStyle w:val="TOC2"/>
            <w:tabs>
              <w:tab w:val="right" w:leader="dot" w:pos="8657"/>
            </w:tabs>
            <w:rPr>
              <w:rFonts w:eastAsiaTheme="minorEastAsia"/>
              <w:noProof/>
              <w:lang w:eastAsia="en-CA"/>
            </w:rPr>
          </w:pPr>
          <w:hyperlink w:anchor="_Toc108372328" w:history="1">
            <w:r w:rsidR="00234740" w:rsidRPr="00CA1B07">
              <w:rPr>
                <w:rStyle w:val="Hyperlink"/>
                <w:rFonts w:ascii="Times New Roman" w:hAnsi="Times New Roman" w:cs="Times New Roman"/>
                <w:noProof/>
              </w:rPr>
              <w:t>2.2 Algorithm Development</w:t>
            </w:r>
            <w:r w:rsidR="00234740" w:rsidRPr="00CA1B07">
              <w:rPr>
                <w:noProof/>
                <w:webHidden/>
              </w:rPr>
              <w:tab/>
            </w:r>
            <w:r w:rsidR="00234740" w:rsidRPr="00CA1B07">
              <w:rPr>
                <w:noProof/>
                <w:webHidden/>
              </w:rPr>
              <w:fldChar w:fldCharType="begin"/>
            </w:r>
            <w:r w:rsidR="00234740" w:rsidRPr="00CA1B07">
              <w:rPr>
                <w:noProof/>
                <w:webHidden/>
              </w:rPr>
              <w:instrText xml:space="preserve"> PAGEREF _Toc108372328 \h </w:instrText>
            </w:r>
            <w:r w:rsidR="00234740" w:rsidRPr="00CA1B07">
              <w:rPr>
                <w:noProof/>
                <w:webHidden/>
              </w:rPr>
            </w:r>
            <w:r w:rsidR="00234740" w:rsidRPr="00CA1B07">
              <w:rPr>
                <w:noProof/>
                <w:webHidden/>
              </w:rPr>
              <w:fldChar w:fldCharType="separate"/>
            </w:r>
            <w:r w:rsidR="00427A44" w:rsidRPr="00CA1B07">
              <w:rPr>
                <w:noProof/>
                <w:webHidden/>
              </w:rPr>
              <w:t>17</w:t>
            </w:r>
            <w:r w:rsidR="00234740" w:rsidRPr="00CA1B07">
              <w:rPr>
                <w:noProof/>
                <w:webHidden/>
              </w:rPr>
              <w:fldChar w:fldCharType="end"/>
            </w:r>
          </w:hyperlink>
        </w:p>
        <w:p w14:paraId="35CBC384" w14:textId="4834593A" w:rsidR="00234740" w:rsidRPr="00CA1B07" w:rsidRDefault="00000000">
          <w:pPr>
            <w:pStyle w:val="TOC1"/>
            <w:tabs>
              <w:tab w:val="right" w:leader="dot" w:pos="8657"/>
            </w:tabs>
            <w:rPr>
              <w:rFonts w:eastAsiaTheme="minorEastAsia"/>
              <w:noProof/>
              <w:lang w:eastAsia="en-CA"/>
            </w:rPr>
          </w:pPr>
          <w:hyperlink w:anchor="_Toc108372329" w:history="1">
            <w:r w:rsidR="00234740" w:rsidRPr="00CA1B07">
              <w:rPr>
                <w:rStyle w:val="Hyperlink"/>
                <w:rFonts w:ascii="Times New Roman" w:hAnsi="Times New Roman" w:cs="Times New Roman"/>
                <w:noProof/>
              </w:rPr>
              <w:t>Chapter 3 Economics</w:t>
            </w:r>
            <w:r w:rsidR="00234740" w:rsidRPr="00CA1B07">
              <w:rPr>
                <w:noProof/>
                <w:webHidden/>
              </w:rPr>
              <w:tab/>
            </w:r>
            <w:r w:rsidR="00234740" w:rsidRPr="00CA1B07">
              <w:rPr>
                <w:noProof/>
                <w:webHidden/>
              </w:rPr>
              <w:fldChar w:fldCharType="begin"/>
            </w:r>
            <w:r w:rsidR="00234740" w:rsidRPr="00CA1B07">
              <w:rPr>
                <w:noProof/>
                <w:webHidden/>
              </w:rPr>
              <w:instrText xml:space="preserve"> PAGEREF _Toc108372329 \h </w:instrText>
            </w:r>
            <w:r w:rsidR="00234740" w:rsidRPr="00CA1B07">
              <w:rPr>
                <w:noProof/>
                <w:webHidden/>
              </w:rPr>
            </w:r>
            <w:r w:rsidR="00234740" w:rsidRPr="00CA1B07">
              <w:rPr>
                <w:noProof/>
                <w:webHidden/>
              </w:rPr>
              <w:fldChar w:fldCharType="separate"/>
            </w:r>
            <w:r w:rsidR="00427A44" w:rsidRPr="00CA1B07">
              <w:rPr>
                <w:noProof/>
                <w:webHidden/>
              </w:rPr>
              <w:t>21</w:t>
            </w:r>
            <w:r w:rsidR="00234740" w:rsidRPr="00CA1B07">
              <w:rPr>
                <w:noProof/>
                <w:webHidden/>
              </w:rPr>
              <w:fldChar w:fldCharType="end"/>
            </w:r>
          </w:hyperlink>
        </w:p>
        <w:p w14:paraId="651868AE" w14:textId="65197F1D" w:rsidR="00234740" w:rsidRPr="00CA1B07" w:rsidRDefault="00000000">
          <w:pPr>
            <w:pStyle w:val="TOC2"/>
            <w:tabs>
              <w:tab w:val="right" w:leader="dot" w:pos="8657"/>
            </w:tabs>
            <w:rPr>
              <w:rFonts w:eastAsiaTheme="minorEastAsia"/>
              <w:noProof/>
              <w:lang w:eastAsia="en-CA"/>
            </w:rPr>
          </w:pPr>
          <w:hyperlink w:anchor="_Toc108372330" w:history="1">
            <w:r w:rsidR="00234740" w:rsidRPr="00CA1B07">
              <w:rPr>
                <w:rStyle w:val="Hyperlink"/>
                <w:rFonts w:ascii="Times New Roman" w:hAnsi="Times New Roman" w:cs="Times New Roman"/>
                <w:noProof/>
              </w:rPr>
              <w:t>3.1 Economic Results</w:t>
            </w:r>
            <w:r w:rsidR="00234740" w:rsidRPr="00CA1B07">
              <w:rPr>
                <w:noProof/>
                <w:webHidden/>
              </w:rPr>
              <w:tab/>
            </w:r>
            <w:r w:rsidR="00234740" w:rsidRPr="00CA1B07">
              <w:rPr>
                <w:noProof/>
                <w:webHidden/>
              </w:rPr>
              <w:fldChar w:fldCharType="begin"/>
            </w:r>
            <w:r w:rsidR="00234740" w:rsidRPr="00CA1B07">
              <w:rPr>
                <w:noProof/>
                <w:webHidden/>
              </w:rPr>
              <w:instrText xml:space="preserve"> PAGEREF _Toc108372330 \h </w:instrText>
            </w:r>
            <w:r w:rsidR="00234740" w:rsidRPr="00CA1B07">
              <w:rPr>
                <w:noProof/>
                <w:webHidden/>
              </w:rPr>
            </w:r>
            <w:r w:rsidR="00234740" w:rsidRPr="00CA1B07">
              <w:rPr>
                <w:noProof/>
                <w:webHidden/>
              </w:rPr>
              <w:fldChar w:fldCharType="separate"/>
            </w:r>
            <w:r w:rsidR="00427A44" w:rsidRPr="00CA1B07">
              <w:rPr>
                <w:noProof/>
                <w:webHidden/>
              </w:rPr>
              <w:t>26</w:t>
            </w:r>
            <w:r w:rsidR="00234740" w:rsidRPr="00CA1B07">
              <w:rPr>
                <w:noProof/>
                <w:webHidden/>
              </w:rPr>
              <w:fldChar w:fldCharType="end"/>
            </w:r>
          </w:hyperlink>
        </w:p>
        <w:p w14:paraId="7474D138" w14:textId="73EFA5A3" w:rsidR="00234740" w:rsidRPr="00CA1B07" w:rsidRDefault="00000000">
          <w:pPr>
            <w:pStyle w:val="TOC1"/>
            <w:tabs>
              <w:tab w:val="right" w:leader="dot" w:pos="8657"/>
            </w:tabs>
            <w:rPr>
              <w:rFonts w:eastAsiaTheme="minorEastAsia"/>
              <w:noProof/>
              <w:lang w:eastAsia="en-CA"/>
            </w:rPr>
          </w:pPr>
          <w:hyperlink w:anchor="_Toc108372331" w:history="1">
            <w:r w:rsidR="00234740" w:rsidRPr="00CA1B07">
              <w:rPr>
                <w:rStyle w:val="Hyperlink"/>
                <w:rFonts w:ascii="Times New Roman" w:hAnsi="Times New Roman" w:cs="Times New Roman"/>
                <w:noProof/>
              </w:rPr>
              <w:t>Chapter 4 Environmental</w:t>
            </w:r>
            <w:r w:rsidR="00234740" w:rsidRPr="00CA1B07">
              <w:rPr>
                <w:noProof/>
                <w:webHidden/>
              </w:rPr>
              <w:tab/>
            </w:r>
            <w:r w:rsidR="00234740" w:rsidRPr="00CA1B07">
              <w:rPr>
                <w:noProof/>
                <w:webHidden/>
              </w:rPr>
              <w:fldChar w:fldCharType="begin"/>
            </w:r>
            <w:r w:rsidR="00234740" w:rsidRPr="00CA1B07">
              <w:rPr>
                <w:noProof/>
                <w:webHidden/>
              </w:rPr>
              <w:instrText xml:space="preserve"> PAGEREF _Toc108372331 \h </w:instrText>
            </w:r>
            <w:r w:rsidR="00234740" w:rsidRPr="00CA1B07">
              <w:rPr>
                <w:noProof/>
                <w:webHidden/>
              </w:rPr>
            </w:r>
            <w:r w:rsidR="00234740" w:rsidRPr="00CA1B07">
              <w:rPr>
                <w:noProof/>
                <w:webHidden/>
              </w:rPr>
              <w:fldChar w:fldCharType="separate"/>
            </w:r>
            <w:r w:rsidR="00427A44" w:rsidRPr="00CA1B07">
              <w:rPr>
                <w:noProof/>
                <w:webHidden/>
              </w:rPr>
              <w:t>27</w:t>
            </w:r>
            <w:r w:rsidR="00234740" w:rsidRPr="00CA1B07">
              <w:rPr>
                <w:noProof/>
                <w:webHidden/>
              </w:rPr>
              <w:fldChar w:fldCharType="end"/>
            </w:r>
          </w:hyperlink>
        </w:p>
        <w:p w14:paraId="408B54C5" w14:textId="13926F6B" w:rsidR="00234740" w:rsidRPr="00CA1B07" w:rsidRDefault="00000000">
          <w:pPr>
            <w:pStyle w:val="TOC2"/>
            <w:tabs>
              <w:tab w:val="right" w:leader="dot" w:pos="8657"/>
            </w:tabs>
            <w:rPr>
              <w:rFonts w:eastAsiaTheme="minorEastAsia"/>
              <w:noProof/>
              <w:lang w:eastAsia="en-CA"/>
            </w:rPr>
          </w:pPr>
          <w:hyperlink w:anchor="_Toc108372332" w:history="1">
            <w:r w:rsidR="00234740" w:rsidRPr="00CA1B07">
              <w:rPr>
                <w:rStyle w:val="Hyperlink"/>
                <w:rFonts w:ascii="Times New Roman" w:hAnsi="Times New Roman" w:cs="Times New Roman"/>
                <w:noProof/>
              </w:rPr>
              <w:t>4.1 Emission Results</w:t>
            </w:r>
            <w:r w:rsidR="00234740" w:rsidRPr="00CA1B07">
              <w:rPr>
                <w:noProof/>
                <w:webHidden/>
              </w:rPr>
              <w:tab/>
            </w:r>
            <w:r w:rsidR="00234740" w:rsidRPr="00CA1B07">
              <w:rPr>
                <w:noProof/>
                <w:webHidden/>
              </w:rPr>
              <w:fldChar w:fldCharType="begin"/>
            </w:r>
            <w:r w:rsidR="00234740" w:rsidRPr="00CA1B07">
              <w:rPr>
                <w:noProof/>
                <w:webHidden/>
              </w:rPr>
              <w:instrText xml:space="preserve"> PAGEREF _Toc108372332 \h </w:instrText>
            </w:r>
            <w:r w:rsidR="00234740" w:rsidRPr="00CA1B07">
              <w:rPr>
                <w:noProof/>
                <w:webHidden/>
              </w:rPr>
            </w:r>
            <w:r w:rsidR="00234740" w:rsidRPr="00CA1B07">
              <w:rPr>
                <w:noProof/>
                <w:webHidden/>
              </w:rPr>
              <w:fldChar w:fldCharType="separate"/>
            </w:r>
            <w:r w:rsidR="00427A44" w:rsidRPr="00CA1B07">
              <w:rPr>
                <w:noProof/>
                <w:webHidden/>
              </w:rPr>
              <w:t>29</w:t>
            </w:r>
            <w:r w:rsidR="00234740" w:rsidRPr="00CA1B07">
              <w:rPr>
                <w:noProof/>
                <w:webHidden/>
              </w:rPr>
              <w:fldChar w:fldCharType="end"/>
            </w:r>
          </w:hyperlink>
        </w:p>
        <w:p w14:paraId="3C3FD41F" w14:textId="0555A460" w:rsidR="00234740" w:rsidRPr="00CA1B07" w:rsidRDefault="00000000">
          <w:pPr>
            <w:pStyle w:val="TOC2"/>
            <w:tabs>
              <w:tab w:val="right" w:leader="dot" w:pos="8657"/>
            </w:tabs>
            <w:rPr>
              <w:rFonts w:eastAsiaTheme="minorEastAsia"/>
              <w:noProof/>
              <w:lang w:eastAsia="en-CA"/>
            </w:rPr>
          </w:pPr>
          <w:hyperlink w:anchor="_Toc108372333" w:history="1">
            <w:r w:rsidR="00234740" w:rsidRPr="00CA1B07">
              <w:rPr>
                <w:rStyle w:val="Hyperlink"/>
                <w:rFonts w:ascii="Times New Roman" w:hAnsi="Times New Roman" w:cs="Times New Roman"/>
                <w:noProof/>
              </w:rPr>
              <w:t>4.2 Cost of CO</w:t>
            </w:r>
            <w:r w:rsidR="00234740" w:rsidRPr="00CA1B07">
              <w:rPr>
                <w:rStyle w:val="Hyperlink"/>
                <w:rFonts w:ascii="Times New Roman" w:hAnsi="Times New Roman" w:cs="Times New Roman"/>
                <w:noProof/>
                <w:vertAlign w:val="subscript"/>
              </w:rPr>
              <w:t>2</w:t>
            </w:r>
            <w:r w:rsidR="00234740" w:rsidRPr="00CA1B07">
              <w:rPr>
                <w:rStyle w:val="Hyperlink"/>
                <w:rFonts w:ascii="Times New Roman" w:hAnsi="Times New Roman" w:cs="Times New Roman"/>
                <w:noProof/>
              </w:rPr>
              <w:t xml:space="preserve"> Avoided Results</w:t>
            </w:r>
            <w:r w:rsidR="00234740" w:rsidRPr="00CA1B07">
              <w:rPr>
                <w:noProof/>
                <w:webHidden/>
              </w:rPr>
              <w:tab/>
            </w:r>
            <w:r w:rsidR="00234740" w:rsidRPr="00CA1B07">
              <w:rPr>
                <w:noProof/>
                <w:webHidden/>
              </w:rPr>
              <w:fldChar w:fldCharType="begin"/>
            </w:r>
            <w:r w:rsidR="00234740" w:rsidRPr="00CA1B07">
              <w:rPr>
                <w:noProof/>
                <w:webHidden/>
              </w:rPr>
              <w:instrText xml:space="preserve"> PAGEREF _Toc108372333 \h </w:instrText>
            </w:r>
            <w:r w:rsidR="00234740" w:rsidRPr="00CA1B07">
              <w:rPr>
                <w:noProof/>
                <w:webHidden/>
              </w:rPr>
            </w:r>
            <w:r w:rsidR="00234740" w:rsidRPr="00CA1B07">
              <w:rPr>
                <w:noProof/>
                <w:webHidden/>
              </w:rPr>
              <w:fldChar w:fldCharType="separate"/>
            </w:r>
            <w:r w:rsidR="00427A44" w:rsidRPr="00CA1B07">
              <w:rPr>
                <w:noProof/>
                <w:webHidden/>
              </w:rPr>
              <w:t>30</w:t>
            </w:r>
            <w:r w:rsidR="00234740" w:rsidRPr="00CA1B07">
              <w:rPr>
                <w:noProof/>
                <w:webHidden/>
              </w:rPr>
              <w:fldChar w:fldCharType="end"/>
            </w:r>
          </w:hyperlink>
        </w:p>
        <w:p w14:paraId="77B978D5" w14:textId="40A0C3B2" w:rsidR="00234740" w:rsidRPr="00CA1B07" w:rsidRDefault="00000000">
          <w:pPr>
            <w:pStyle w:val="TOC1"/>
            <w:tabs>
              <w:tab w:val="right" w:leader="dot" w:pos="8657"/>
            </w:tabs>
            <w:rPr>
              <w:rFonts w:eastAsiaTheme="minorEastAsia"/>
              <w:noProof/>
              <w:lang w:eastAsia="en-CA"/>
            </w:rPr>
          </w:pPr>
          <w:hyperlink w:anchor="_Toc108372334" w:history="1">
            <w:r w:rsidR="00234740" w:rsidRPr="00CA1B07">
              <w:rPr>
                <w:rStyle w:val="Hyperlink"/>
                <w:rFonts w:ascii="Times New Roman" w:hAnsi="Times New Roman" w:cs="Times New Roman"/>
                <w:noProof/>
              </w:rPr>
              <w:t>Chapter 5 Sensitivity Analysis</w:t>
            </w:r>
            <w:r w:rsidR="00234740" w:rsidRPr="00CA1B07">
              <w:rPr>
                <w:noProof/>
                <w:webHidden/>
              </w:rPr>
              <w:tab/>
            </w:r>
            <w:r w:rsidR="00234740" w:rsidRPr="00CA1B07">
              <w:rPr>
                <w:noProof/>
                <w:webHidden/>
              </w:rPr>
              <w:fldChar w:fldCharType="begin"/>
            </w:r>
            <w:r w:rsidR="00234740" w:rsidRPr="00CA1B07">
              <w:rPr>
                <w:noProof/>
                <w:webHidden/>
              </w:rPr>
              <w:instrText xml:space="preserve"> PAGEREF _Toc108372334 \h </w:instrText>
            </w:r>
            <w:r w:rsidR="00234740" w:rsidRPr="00CA1B07">
              <w:rPr>
                <w:noProof/>
                <w:webHidden/>
              </w:rPr>
            </w:r>
            <w:r w:rsidR="00234740" w:rsidRPr="00CA1B07">
              <w:rPr>
                <w:noProof/>
                <w:webHidden/>
              </w:rPr>
              <w:fldChar w:fldCharType="separate"/>
            </w:r>
            <w:r w:rsidR="00427A44" w:rsidRPr="00CA1B07">
              <w:rPr>
                <w:noProof/>
                <w:webHidden/>
              </w:rPr>
              <w:t>32</w:t>
            </w:r>
            <w:r w:rsidR="00234740" w:rsidRPr="00CA1B07">
              <w:rPr>
                <w:noProof/>
                <w:webHidden/>
              </w:rPr>
              <w:fldChar w:fldCharType="end"/>
            </w:r>
          </w:hyperlink>
        </w:p>
        <w:p w14:paraId="215D7FD6" w14:textId="3E76933B" w:rsidR="00234740" w:rsidRPr="00CA1B07" w:rsidRDefault="00000000">
          <w:pPr>
            <w:pStyle w:val="TOC1"/>
            <w:tabs>
              <w:tab w:val="right" w:leader="dot" w:pos="8657"/>
            </w:tabs>
            <w:rPr>
              <w:rFonts w:eastAsiaTheme="minorEastAsia"/>
              <w:noProof/>
              <w:lang w:eastAsia="en-CA"/>
            </w:rPr>
          </w:pPr>
          <w:hyperlink w:anchor="_Toc108372335" w:history="1">
            <w:r w:rsidR="00234740" w:rsidRPr="00CA1B07">
              <w:rPr>
                <w:rStyle w:val="Hyperlink"/>
                <w:rFonts w:ascii="Times New Roman" w:hAnsi="Times New Roman" w:cs="Times New Roman"/>
                <w:noProof/>
              </w:rPr>
              <w:t>Chapter 6 Conclusions</w:t>
            </w:r>
            <w:r w:rsidR="00234740" w:rsidRPr="00CA1B07">
              <w:rPr>
                <w:noProof/>
                <w:webHidden/>
              </w:rPr>
              <w:tab/>
            </w:r>
            <w:r w:rsidR="00234740" w:rsidRPr="00CA1B07">
              <w:rPr>
                <w:noProof/>
                <w:webHidden/>
              </w:rPr>
              <w:fldChar w:fldCharType="begin"/>
            </w:r>
            <w:r w:rsidR="00234740" w:rsidRPr="00CA1B07">
              <w:rPr>
                <w:noProof/>
                <w:webHidden/>
              </w:rPr>
              <w:instrText xml:space="preserve"> PAGEREF _Toc108372335 \h </w:instrText>
            </w:r>
            <w:r w:rsidR="00234740" w:rsidRPr="00CA1B07">
              <w:rPr>
                <w:noProof/>
                <w:webHidden/>
              </w:rPr>
            </w:r>
            <w:r w:rsidR="00234740" w:rsidRPr="00CA1B07">
              <w:rPr>
                <w:noProof/>
                <w:webHidden/>
              </w:rPr>
              <w:fldChar w:fldCharType="separate"/>
            </w:r>
            <w:r w:rsidR="00427A44" w:rsidRPr="00CA1B07">
              <w:rPr>
                <w:noProof/>
                <w:webHidden/>
              </w:rPr>
              <w:t>35</w:t>
            </w:r>
            <w:r w:rsidR="00234740" w:rsidRPr="00CA1B07">
              <w:rPr>
                <w:noProof/>
                <w:webHidden/>
              </w:rPr>
              <w:fldChar w:fldCharType="end"/>
            </w:r>
          </w:hyperlink>
        </w:p>
        <w:p w14:paraId="1AFE0358" w14:textId="6ACE1EE5" w:rsidR="00234740" w:rsidRPr="00CA1B07" w:rsidRDefault="00000000">
          <w:pPr>
            <w:pStyle w:val="TOC2"/>
            <w:tabs>
              <w:tab w:val="right" w:leader="dot" w:pos="8657"/>
            </w:tabs>
            <w:rPr>
              <w:rFonts w:eastAsiaTheme="minorEastAsia"/>
              <w:noProof/>
              <w:lang w:eastAsia="en-CA"/>
            </w:rPr>
          </w:pPr>
          <w:hyperlink w:anchor="_Toc108372336" w:history="1">
            <w:r w:rsidR="00234740" w:rsidRPr="00CA1B07">
              <w:rPr>
                <w:rStyle w:val="Hyperlink"/>
                <w:rFonts w:ascii="Times New Roman" w:hAnsi="Times New Roman" w:cs="Times New Roman"/>
                <w:noProof/>
              </w:rPr>
              <w:t>6.1 Research Suggestions</w:t>
            </w:r>
            <w:r w:rsidR="00234740" w:rsidRPr="00CA1B07">
              <w:rPr>
                <w:noProof/>
                <w:webHidden/>
              </w:rPr>
              <w:tab/>
            </w:r>
            <w:r w:rsidR="00234740" w:rsidRPr="00CA1B07">
              <w:rPr>
                <w:noProof/>
                <w:webHidden/>
              </w:rPr>
              <w:fldChar w:fldCharType="begin"/>
            </w:r>
            <w:r w:rsidR="00234740" w:rsidRPr="00CA1B07">
              <w:rPr>
                <w:noProof/>
                <w:webHidden/>
              </w:rPr>
              <w:instrText xml:space="preserve"> PAGEREF _Toc108372336 \h </w:instrText>
            </w:r>
            <w:r w:rsidR="00234740" w:rsidRPr="00CA1B07">
              <w:rPr>
                <w:noProof/>
                <w:webHidden/>
              </w:rPr>
            </w:r>
            <w:r w:rsidR="00234740" w:rsidRPr="00CA1B07">
              <w:rPr>
                <w:noProof/>
                <w:webHidden/>
              </w:rPr>
              <w:fldChar w:fldCharType="separate"/>
            </w:r>
            <w:r w:rsidR="00427A44" w:rsidRPr="00CA1B07">
              <w:rPr>
                <w:noProof/>
                <w:webHidden/>
              </w:rPr>
              <w:t>36</w:t>
            </w:r>
            <w:r w:rsidR="00234740" w:rsidRPr="00CA1B07">
              <w:rPr>
                <w:noProof/>
                <w:webHidden/>
              </w:rPr>
              <w:fldChar w:fldCharType="end"/>
            </w:r>
          </w:hyperlink>
        </w:p>
        <w:p w14:paraId="1DD30F34" w14:textId="69E3BFBB" w:rsidR="00234740" w:rsidRPr="00CA1B07" w:rsidRDefault="00000000">
          <w:pPr>
            <w:pStyle w:val="TOC1"/>
            <w:tabs>
              <w:tab w:val="right" w:leader="dot" w:pos="8657"/>
            </w:tabs>
            <w:rPr>
              <w:rFonts w:eastAsiaTheme="minorEastAsia"/>
              <w:noProof/>
              <w:lang w:eastAsia="en-CA"/>
            </w:rPr>
          </w:pPr>
          <w:hyperlink w:anchor="_Toc108372337" w:history="1">
            <w:r w:rsidR="00234740" w:rsidRPr="00CA1B07">
              <w:rPr>
                <w:rStyle w:val="Hyperlink"/>
                <w:rFonts w:ascii="Times New Roman" w:hAnsi="Times New Roman" w:cs="Times New Roman"/>
                <w:noProof/>
              </w:rPr>
              <w:t>References</w:t>
            </w:r>
            <w:r w:rsidR="00234740" w:rsidRPr="00CA1B07">
              <w:rPr>
                <w:noProof/>
                <w:webHidden/>
              </w:rPr>
              <w:tab/>
            </w:r>
            <w:r w:rsidR="00234740" w:rsidRPr="00CA1B07">
              <w:rPr>
                <w:noProof/>
                <w:webHidden/>
              </w:rPr>
              <w:fldChar w:fldCharType="begin"/>
            </w:r>
            <w:r w:rsidR="00234740" w:rsidRPr="00CA1B07">
              <w:rPr>
                <w:noProof/>
                <w:webHidden/>
              </w:rPr>
              <w:instrText xml:space="preserve"> PAGEREF _Toc108372337 \h </w:instrText>
            </w:r>
            <w:r w:rsidR="00234740" w:rsidRPr="00CA1B07">
              <w:rPr>
                <w:noProof/>
                <w:webHidden/>
              </w:rPr>
            </w:r>
            <w:r w:rsidR="00234740" w:rsidRPr="00CA1B07">
              <w:rPr>
                <w:noProof/>
                <w:webHidden/>
              </w:rPr>
              <w:fldChar w:fldCharType="separate"/>
            </w:r>
            <w:r w:rsidR="00427A44" w:rsidRPr="00CA1B07">
              <w:rPr>
                <w:noProof/>
                <w:webHidden/>
              </w:rPr>
              <w:t>38</w:t>
            </w:r>
            <w:r w:rsidR="00234740" w:rsidRPr="00CA1B07">
              <w:rPr>
                <w:noProof/>
                <w:webHidden/>
              </w:rPr>
              <w:fldChar w:fldCharType="end"/>
            </w:r>
          </w:hyperlink>
        </w:p>
        <w:p w14:paraId="160E2BBF" w14:textId="44FAF543" w:rsidR="00F25D6F" w:rsidRPr="00CA1B07" w:rsidRDefault="00F25D6F" w:rsidP="001247AC">
          <w:pPr>
            <w:spacing w:after="0" w:line="480" w:lineRule="auto"/>
            <w:rPr>
              <w:rFonts w:ascii="Times New Roman" w:hAnsi="Times New Roman" w:cs="Times New Roman"/>
              <w:sz w:val="24"/>
              <w:szCs w:val="24"/>
            </w:rPr>
          </w:pPr>
          <w:r w:rsidRPr="00CA1B07">
            <w:rPr>
              <w:rFonts w:ascii="Times New Roman" w:hAnsi="Times New Roman" w:cs="Times New Roman"/>
              <w:b/>
              <w:bCs/>
              <w:noProof/>
              <w:sz w:val="24"/>
              <w:szCs w:val="24"/>
            </w:rPr>
            <w:fldChar w:fldCharType="end"/>
          </w:r>
        </w:p>
      </w:sdtContent>
    </w:sdt>
    <w:p w14:paraId="11AC78B4" w14:textId="73B49795" w:rsidR="00F25D6F" w:rsidRPr="00CA1B07" w:rsidRDefault="00F25D6F" w:rsidP="001247AC">
      <w:pPr>
        <w:spacing w:after="0" w:line="480" w:lineRule="auto"/>
        <w:rPr>
          <w:rFonts w:ascii="Times New Roman" w:hAnsi="Times New Roman" w:cs="Times New Roman"/>
          <w:sz w:val="24"/>
          <w:szCs w:val="24"/>
        </w:rPr>
      </w:pPr>
    </w:p>
    <w:p w14:paraId="7228219E" w14:textId="089E9939" w:rsidR="00F25D6F" w:rsidRPr="00CA1B07" w:rsidRDefault="00F25D6F" w:rsidP="001247AC">
      <w:pPr>
        <w:spacing w:after="0" w:line="480" w:lineRule="auto"/>
        <w:rPr>
          <w:rFonts w:ascii="Times New Roman" w:hAnsi="Times New Roman" w:cs="Times New Roman"/>
          <w:sz w:val="24"/>
          <w:szCs w:val="24"/>
        </w:rPr>
      </w:pPr>
    </w:p>
    <w:p w14:paraId="4768C5B2" w14:textId="19751B07" w:rsidR="00F25D6F" w:rsidRPr="00CA1B07" w:rsidRDefault="00F25D6F" w:rsidP="001247AC">
      <w:pPr>
        <w:spacing w:after="0" w:line="480" w:lineRule="auto"/>
        <w:rPr>
          <w:rFonts w:ascii="Times New Roman" w:hAnsi="Times New Roman" w:cs="Times New Roman"/>
          <w:sz w:val="24"/>
          <w:szCs w:val="24"/>
        </w:rPr>
      </w:pPr>
      <w:r w:rsidRPr="00CA1B07">
        <w:rPr>
          <w:rFonts w:ascii="Times New Roman" w:hAnsi="Times New Roman" w:cs="Times New Roman"/>
          <w:sz w:val="24"/>
          <w:szCs w:val="24"/>
        </w:rPr>
        <w:br w:type="page"/>
      </w:r>
    </w:p>
    <w:p w14:paraId="1780A002" w14:textId="75B6B05A" w:rsidR="00961BA0" w:rsidRPr="00CA1B07" w:rsidRDefault="00F25D6F" w:rsidP="001247AC">
      <w:pPr>
        <w:pStyle w:val="Heading1"/>
        <w:spacing w:before="0" w:line="480" w:lineRule="auto"/>
        <w:rPr>
          <w:rFonts w:ascii="Times New Roman" w:hAnsi="Times New Roman" w:cs="Times New Roman"/>
          <w:color w:val="auto"/>
        </w:rPr>
      </w:pPr>
      <w:bookmarkStart w:id="3" w:name="_Toc108372317"/>
      <w:r w:rsidRPr="00CA1B07">
        <w:rPr>
          <w:rFonts w:ascii="Times New Roman" w:hAnsi="Times New Roman" w:cs="Times New Roman"/>
          <w:color w:val="auto"/>
        </w:rPr>
        <w:lastRenderedPageBreak/>
        <w:t>List of Figures and Tables</w:t>
      </w:r>
      <w:bookmarkEnd w:id="3"/>
      <w:r w:rsidRPr="00CA1B07">
        <w:rPr>
          <w:rFonts w:ascii="Times New Roman" w:hAnsi="Times New Roman" w:cs="Times New Roman"/>
          <w:color w:val="auto"/>
        </w:rPr>
        <w:t xml:space="preserve"> </w:t>
      </w:r>
    </w:p>
    <w:p w14:paraId="0408A9ED" w14:textId="5B3D7285" w:rsidR="00234740" w:rsidRPr="00CA1B07" w:rsidRDefault="00234740">
      <w:pPr>
        <w:pStyle w:val="TableofFigures"/>
        <w:tabs>
          <w:tab w:val="right" w:leader="dot" w:pos="8657"/>
        </w:tabs>
        <w:rPr>
          <w:rFonts w:eastAsiaTheme="minorEastAsia"/>
          <w:noProof/>
          <w:lang w:eastAsia="en-CA"/>
        </w:rPr>
      </w:pPr>
      <w:r w:rsidRPr="00CA1B07">
        <w:fldChar w:fldCharType="begin"/>
      </w:r>
      <w:r w:rsidRPr="00CA1B07">
        <w:instrText xml:space="preserve"> TOC \h \z \c "Figure" </w:instrText>
      </w:r>
      <w:r w:rsidRPr="00CA1B07">
        <w:fldChar w:fldCharType="separate"/>
      </w:r>
      <w:hyperlink w:anchor="_Toc108372338" w:history="1">
        <w:r w:rsidRPr="00CA1B07">
          <w:rPr>
            <w:rStyle w:val="Hyperlink"/>
            <w:rFonts w:ascii="Times New Roman" w:hAnsi="Times New Roman" w:cs="Times New Roman"/>
            <w:b/>
            <w:bCs/>
            <w:noProof/>
          </w:rPr>
          <w:t>Figure 1</w:t>
        </w:r>
        <w:r w:rsidRPr="00CA1B07">
          <w:rPr>
            <w:rStyle w:val="Hyperlink"/>
            <w:rFonts w:ascii="Times New Roman" w:hAnsi="Times New Roman" w:cs="Times New Roman"/>
            <w:noProof/>
          </w:rPr>
          <w:t xml:space="preserve"> Overview of process model of the BGNTL process superstructure.</w:t>
        </w:r>
        <w:r w:rsidRPr="00CA1B07">
          <w:rPr>
            <w:rStyle w:val="Hyperlink"/>
            <w:rFonts w:ascii="Times New Roman" w:hAnsi="Times New Roman" w:cs="Times New Roman"/>
            <w:noProof/>
            <w:shd w:val="clear" w:color="auto" w:fill="FFFFFF"/>
          </w:rPr>
          <w:t xml:space="preserve"> © 2018 Canadian Society for Chemical Engineering [25].</w:t>
        </w:r>
        <w:r w:rsidRPr="00CA1B07">
          <w:rPr>
            <w:noProof/>
            <w:webHidden/>
          </w:rPr>
          <w:tab/>
        </w:r>
        <w:r w:rsidRPr="00CA1B07">
          <w:rPr>
            <w:noProof/>
            <w:webHidden/>
          </w:rPr>
          <w:fldChar w:fldCharType="begin"/>
        </w:r>
        <w:r w:rsidRPr="00CA1B07">
          <w:rPr>
            <w:noProof/>
            <w:webHidden/>
          </w:rPr>
          <w:instrText xml:space="preserve"> PAGEREF _Toc108372338 \h </w:instrText>
        </w:r>
        <w:r w:rsidRPr="00CA1B07">
          <w:rPr>
            <w:noProof/>
            <w:webHidden/>
          </w:rPr>
        </w:r>
        <w:r w:rsidRPr="00CA1B07">
          <w:rPr>
            <w:noProof/>
            <w:webHidden/>
          </w:rPr>
          <w:fldChar w:fldCharType="separate"/>
        </w:r>
        <w:r w:rsidR="00427A44" w:rsidRPr="00CA1B07">
          <w:rPr>
            <w:noProof/>
            <w:webHidden/>
          </w:rPr>
          <w:t>6</w:t>
        </w:r>
        <w:r w:rsidRPr="00CA1B07">
          <w:rPr>
            <w:noProof/>
            <w:webHidden/>
          </w:rPr>
          <w:fldChar w:fldCharType="end"/>
        </w:r>
      </w:hyperlink>
    </w:p>
    <w:p w14:paraId="5B6B9D79" w14:textId="63222E0B" w:rsidR="00234740" w:rsidRPr="00CA1B07" w:rsidRDefault="00000000">
      <w:pPr>
        <w:pStyle w:val="TableofFigures"/>
        <w:tabs>
          <w:tab w:val="right" w:leader="dot" w:pos="8657"/>
        </w:tabs>
        <w:rPr>
          <w:rFonts w:eastAsiaTheme="minorEastAsia"/>
          <w:noProof/>
          <w:lang w:eastAsia="en-CA"/>
        </w:rPr>
      </w:pPr>
      <w:hyperlink w:anchor="_Toc108372339" w:history="1">
        <w:r w:rsidR="00234740" w:rsidRPr="00CA1B07">
          <w:rPr>
            <w:rStyle w:val="Hyperlink"/>
            <w:rFonts w:ascii="Times New Roman" w:hAnsi="Times New Roman" w:cs="Times New Roman"/>
            <w:b/>
            <w:bCs/>
            <w:noProof/>
          </w:rPr>
          <w:t>Figure 2</w:t>
        </w:r>
        <w:r w:rsidR="00234740" w:rsidRPr="00CA1B07">
          <w:rPr>
            <w:rStyle w:val="Hyperlink"/>
            <w:rFonts w:ascii="Times New Roman" w:hAnsi="Times New Roman" w:cs="Times New Roman"/>
            <w:noProof/>
          </w:rPr>
          <w:t xml:space="preserve"> Simple transportation supply chain considerations for proposed BGNTL plant in both Alberta and Ontario. BC = British Colombia, the province to the west of Alberta.</w:t>
        </w:r>
        <w:r w:rsidR="00234740" w:rsidRPr="00CA1B07">
          <w:rPr>
            <w:noProof/>
            <w:webHidden/>
          </w:rPr>
          <w:tab/>
        </w:r>
        <w:r w:rsidR="00234740" w:rsidRPr="00CA1B07">
          <w:rPr>
            <w:noProof/>
            <w:webHidden/>
          </w:rPr>
          <w:fldChar w:fldCharType="begin"/>
        </w:r>
        <w:r w:rsidR="00234740" w:rsidRPr="00CA1B07">
          <w:rPr>
            <w:noProof/>
            <w:webHidden/>
          </w:rPr>
          <w:instrText xml:space="preserve"> PAGEREF _Toc108372339 \h </w:instrText>
        </w:r>
        <w:r w:rsidR="00234740" w:rsidRPr="00CA1B07">
          <w:rPr>
            <w:noProof/>
            <w:webHidden/>
          </w:rPr>
        </w:r>
        <w:r w:rsidR="00234740" w:rsidRPr="00CA1B07">
          <w:rPr>
            <w:noProof/>
            <w:webHidden/>
          </w:rPr>
          <w:fldChar w:fldCharType="separate"/>
        </w:r>
        <w:r w:rsidR="00427A44" w:rsidRPr="00CA1B07">
          <w:rPr>
            <w:noProof/>
            <w:webHidden/>
          </w:rPr>
          <w:t>16</w:t>
        </w:r>
        <w:r w:rsidR="00234740" w:rsidRPr="00CA1B07">
          <w:rPr>
            <w:noProof/>
            <w:webHidden/>
          </w:rPr>
          <w:fldChar w:fldCharType="end"/>
        </w:r>
      </w:hyperlink>
    </w:p>
    <w:p w14:paraId="4A850386" w14:textId="7F35E970" w:rsidR="00234740" w:rsidRPr="00CA1B07" w:rsidRDefault="00000000">
      <w:pPr>
        <w:pStyle w:val="TableofFigures"/>
        <w:tabs>
          <w:tab w:val="right" w:leader="dot" w:pos="8657"/>
        </w:tabs>
        <w:rPr>
          <w:rFonts w:eastAsiaTheme="minorEastAsia"/>
          <w:noProof/>
          <w:lang w:eastAsia="en-CA"/>
        </w:rPr>
      </w:pPr>
      <w:hyperlink w:anchor="_Toc108372340" w:history="1">
        <w:r w:rsidR="00234740" w:rsidRPr="00CA1B07">
          <w:rPr>
            <w:rStyle w:val="Hyperlink"/>
            <w:rFonts w:ascii="Times New Roman" w:hAnsi="Times New Roman" w:cs="Times New Roman"/>
            <w:b/>
            <w:bCs/>
            <w:noProof/>
          </w:rPr>
          <w:t>Figure 3</w:t>
        </w:r>
        <w:r w:rsidR="00234740" w:rsidRPr="00CA1B07">
          <w:rPr>
            <w:rStyle w:val="Hyperlink"/>
            <w:rFonts w:ascii="Times New Roman" w:hAnsi="Times New Roman" w:cs="Times New Roman"/>
            <w:noProof/>
          </w:rPr>
          <w:t xml:space="preserve"> The effect of varying (a) price of biomass (b) price of gasoline (c) price of electricity (d) equity interest rate on the CCA of a BGNTL plants producing a combination of MeOH and FT fuels from 1-99%, for the Alberta 1 scenario.</w:t>
        </w:r>
        <w:r w:rsidR="00234740" w:rsidRPr="00CA1B07">
          <w:rPr>
            <w:noProof/>
            <w:webHidden/>
          </w:rPr>
          <w:tab/>
        </w:r>
        <w:r w:rsidR="00234740" w:rsidRPr="00CA1B07">
          <w:rPr>
            <w:noProof/>
            <w:webHidden/>
          </w:rPr>
          <w:fldChar w:fldCharType="begin"/>
        </w:r>
        <w:r w:rsidR="00234740" w:rsidRPr="00CA1B07">
          <w:rPr>
            <w:noProof/>
            <w:webHidden/>
          </w:rPr>
          <w:instrText xml:space="preserve"> PAGEREF _Toc108372340 \h </w:instrText>
        </w:r>
        <w:r w:rsidR="00234740" w:rsidRPr="00CA1B07">
          <w:rPr>
            <w:noProof/>
            <w:webHidden/>
          </w:rPr>
        </w:r>
        <w:r w:rsidR="00234740" w:rsidRPr="00CA1B07">
          <w:rPr>
            <w:noProof/>
            <w:webHidden/>
          </w:rPr>
          <w:fldChar w:fldCharType="separate"/>
        </w:r>
        <w:r w:rsidR="00427A44" w:rsidRPr="00CA1B07">
          <w:rPr>
            <w:noProof/>
            <w:webHidden/>
          </w:rPr>
          <w:t>34</w:t>
        </w:r>
        <w:r w:rsidR="00234740" w:rsidRPr="00CA1B07">
          <w:rPr>
            <w:noProof/>
            <w:webHidden/>
          </w:rPr>
          <w:fldChar w:fldCharType="end"/>
        </w:r>
      </w:hyperlink>
    </w:p>
    <w:p w14:paraId="3223F703" w14:textId="339C2476" w:rsidR="00961BA0" w:rsidRPr="00CA1B07" w:rsidRDefault="00234740" w:rsidP="00D133E1">
      <w:pPr>
        <w:spacing w:after="0" w:line="480" w:lineRule="auto"/>
        <w:jc w:val="both"/>
      </w:pPr>
      <w:r w:rsidRPr="00CA1B07">
        <w:fldChar w:fldCharType="end"/>
      </w:r>
    </w:p>
    <w:p w14:paraId="3A2353FE" w14:textId="660F5550" w:rsidR="00234740" w:rsidRPr="00CA1B07" w:rsidRDefault="00234740">
      <w:pPr>
        <w:pStyle w:val="TableofFigures"/>
        <w:tabs>
          <w:tab w:val="right" w:leader="dot" w:pos="8657"/>
        </w:tabs>
        <w:rPr>
          <w:rFonts w:eastAsiaTheme="minorEastAsia"/>
          <w:noProof/>
          <w:lang w:eastAsia="en-CA"/>
        </w:rPr>
      </w:pPr>
      <w:r w:rsidRPr="00CA1B07">
        <w:fldChar w:fldCharType="begin"/>
      </w:r>
      <w:r w:rsidRPr="00CA1B07">
        <w:instrText xml:space="preserve"> TOC \h \z \c "Table" </w:instrText>
      </w:r>
      <w:r w:rsidRPr="00CA1B07">
        <w:fldChar w:fldCharType="separate"/>
      </w:r>
      <w:hyperlink w:anchor="_Toc108372341" w:history="1">
        <w:r w:rsidRPr="00CA1B07">
          <w:rPr>
            <w:rStyle w:val="Hyperlink"/>
            <w:rFonts w:ascii="Times New Roman" w:hAnsi="Times New Roman" w:cs="Times New Roman"/>
            <w:b/>
            <w:bCs/>
            <w:noProof/>
          </w:rPr>
          <w:t>Table 1</w:t>
        </w:r>
        <w:r w:rsidRPr="00CA1B07">
          <w:rPr>
            <w:rStyle w:val="Hyperlink"/>
            <w:rFonts w:ascii="Times New Roman" w:hAnsi="Times New Roman" w:cs="Times New Roman"/>
            <w:noProof/>
          </w:rPr>
          <w:t xml:space="preserve"> Wholesale prices of products of BGNTL plant with specific locations given where it significantly affects local cost.</w:t>
        </w:r>
        <w:r w:rsidRPr="00CA1B07">
          <w:rPr>
            <w:noProof/>
            <w:webHidden/>
          </w:rPr>
          <w:tab/>
        </w:r>
        <w:r w:rsidRPr="00CA1B07">
          <w:rPr>
            <w:noProof/>
            <w:webHidden/>
          </w:rPr>
          <w:fldChar w:fldCharType="begin"/>
        </w:r>
        <w:r w:rsidRPr="00CA1B07">
          <w:rPr>
            <w:noProof/>
            <w:webHidden/>
          </w:rPr>
          <w:instrText xml:space="preserve"> PAGEREF _Toc108372341 \h </w:instrText>
        </w:r>
        <w:r w:rsidRPr="00CA1B07">
          <w:rPr>
            <w:noProof/>
            <w:webHidden/>
          </w:rPr>
        </w:r>
        <w:r w:rsidRPr="00CA1B07">
          <w:rPr>
            <w:noProof/>
            <w:webHidden/>
          </w:rPr>
          <w:fldChar w:fldCharType="separate"/>
        </w:r>
        <w:r w:rsidR="00427A44" w:rsidRPr="00CA1B07">
          <w:rPr>
            <w:noProof/>
            <w:webHidden/>
          </w:rPr>
          <w:t>13</w:t>
        </w:r>
        <w:r w:rsidRPr="00CA1B07">
          <w:rPr>
            <w:noProof/>
            <w:webHidden/>
          </w:rPr>
          <w:fldChar w:fldCharType="end"/>
        </w:r>
      </w:hyperlink>
    </w:p>
    <w:p w14:paraId="785A0712" w14:textId="07418B5A" w:rsidR="00234740" w:rsidRPr="00CA1B07" w:rsidRDefault="00000000">
      <w:pPr>
        <w:pStyle w:val="TableofFigures"/>
        <w:tabs>
          <w:tab w:val="right" w:leader="dot" w:pos="8657"/>
        </w:tabs>
        <w:rPr>
          <w:rFonts w:eastAsiaTheme="minorEastAsia"/>
          <w:noProof/>
          <w:lang w:eastAsia="en-CA"/>
        </w:rPr>
      </w:pPr>
      <w:hyperlink w:anchor="_Toc108372342" w:history="1">
        <w:r w:rsidR="00234740" w:rsidRPr="00CA1B07">
          <w:rPr>
            <w:rStyle w:val="Hyperlink"/>
            <w:rFonts w:ascii="Times New Roman" w:hAnsi="Times New Roman" w:cs="Times New Roman"/>
            <w:b/>
            <w:bCs/>
            <w:noProof/>
          </w:rPr>
          <w:t xml:space="preserve">Table 2 </w:t>
        </w:r>
        <w:r w:rsidR="00234740" w:rsidRPr="00CA1B07">
          <w:rPr>
            <w:rStyle w:val="Hyperlink"/>
            <w:rFonts w:ascii="Times New Roman" w:hAnsi="Times New Roman" w:cs="Times New Roman"/>
            <w:noProof/>
          </w:rPr>
          <w:t>Assumed economic parameters for NPV calculations within optimization.</w:t>
        </w:r>
        <w:r w:rsidR="00234740" w:rsidRPr="00CA1B07">
          <w:rPr>
            <w:noProof/>
            <w:webHidden/>
          </w:rPr>
          <w:tab/>
        </w:r>
        <w:r w:rsidR="00234740" w:rsidRPr="00CA1B07">
          <w:rPr>
            <w:noProof/>
            <w:webHidden/>
          </w:rPr>
          <w:fldChar w:fldCharType="begin"/>
        </w:r>
        <w:r w:rsidR="00234740" w:rsidRPr="00CA1B07">
          <w:rPr>
            <w:noProof/>
            <w:webHidden/>
          </w:rPr>
          <w:instrText xml:space="preserve"> PAGEREF _Toc108372342 \h </w:instrText>
        </w:r>
        <w:r w:rsidR="00234740" w:rsidRPr="00CA1B07">
          <w:rPr>
            <w:noProof/>
            <w:webHidden/>
          </w:rPr>
        </w:r>
        <w:r w:rsidR="00234740" w:rsidRPr="00CA1B07">
          <w:rPr>
            <w:noProof/>
            <w:webHidden/>
          </w:rPr>
          <w:fldChar w:fldCharType="separate"/>
        </w:r>
        <w:r w:rsidR="00427A44" w:rsidRPr="00CA1B07">
          <w:rPr>
            <w:noProof/>
            <w:webHidden/>
          </w:rPr>
          <w:t>14</w:t>
        </w:r>
        <w:r w:rsidR="00234740" w:rsidRPr="00CA1B07">
          <w:rPr>
            <w:noProof/>
            <w:webHidden/>
          </w:rPr>
          <w:fldChar w:fldCharType="end"/>
        </w:r>
      </w:hyperlink>
    </w:p>
    <w:p w14:paraId="30CE288A" w14:textId="24725E23" w:rsidR="00234740" w:rsidRPr="00CA1B07" w:rsidRDefault="00000000">
      <w:pPr>
        <w:pStyle w:val="TableofFigures"/>
        <w:tabs>
          <w:tab w:val="right" w:leader="dot" w:pos="8657"/>
        </w:tabs>
        <w:rPr>
          <w:rFonts w:eastAsiaTheme="minorEastAsia"/>
          <w:noProof/>
          <w:lang w:eastAsia="en-CA"/>
        </w:rPr>
      </w:pPr>
      <w:hyperlink w:anchor="_Toc108372343" w:history="1">
        <w:r w:rsidR="00234740" w:rsidRPr="00CA1B07">
          <w:rPr>
            <w:rStyle w:val="Hyperlink"/>
            <w:rFonts w:ascii="Times New Roman" w:hAnsi="Times New Roman" w:cs="Times New Roman"/>
            <w:b/>
            <w:bCs/>
            <w:noProof/>
          </w:rPr>
          <w:t xml:space="preserve">Table 3 </w:t>
        </w:r>
        <w:r w:rsidR="00234740" w:rsidRPr="00CA1B07">
          <w:rPr>
            <w:rStyle w:val="Hyperlink"/>
            <w:rFonts w:ascii="Times New Roman" w:hAnsi="Times New Roman" w:cs="Times New Roman"/>
            <w:noProof/>
          </w:rPr>
          <w:t>Some decision variables for three BGNTL plant design candidates; Case 1 is the global optimal. Cases 2 is the next-best choice that is characteristically different. Case 3 is a suboptimal point in-between Case 1 and 2 for comparison purposes. All three are for the “Alberta 1” scenario.</w:t>
        </w:r>
        <w:r w:rsidR="00234740" w:rsidRPr="00CA1B07">
          <w:rPr>
            <w:noProof/>
            <w:webHidden/>
          </w:rPr>
          <w:tab/>
        </w:r>
        <w:r w:rsidR="00234740" w:rsidRPr="00CA1B07">
          <w:rPr>
            <w:noProof/>
            <w:webHidden/>
          </w:rPr>
          <w:fldChar w:fldCharType="begin"/>
        </w:r>
        <w:r w:rsidR="00234740" w:rsidRPr="00CA1B07">
          <w:rPr>
            <w:noProof/>
            <w:webHidden/>
          </w:rPr>
          <w:instrText xml:space="preserve"> PAGEREF _Toc108372343 \h </w:instrText>
        </w:r>
        <w:r w:rsidR="00234740" w:rsidRPr="00CA1B07">
          <w:rPr>
            <w:noProof/>
            <w:webHidden/>
          </w:rPr>
        </w:r>
        <w:r w:rsidR="00234740" w:rsidRPr="00CA1B07">
          <w:rPr>
            <w:noProof/>
            <w:webHidden/>
          </w:rPr>
          <w:fldChar w:fldCharType="separate"/>
        </w:r>
        <w:r w:rsidR="00427A44" w:rsidRPr="00CA1B07">
          <w:rPr>
            <w:noProof/>
            <w:webHidden/>
          </w:rPr>
          <w:t>22</w:t>
        </w:r>
        <w:r w:rsidR="00234740" w:rsidRPr="00CA1B07">
          <w:rPr>
            <w:noProof/>
            <w:webHidden/>
          </w:rPr>
          <w:fldChar w:fldCharType="end"/>
        </w:r>
      </w:hyperlink>
    </w:p>
    <w:p w14:paraId="6FF5F84B" w14:textId="4D65B70E" w:rsidR="00234740" w:rsidRPr="00CA1B07" w:rsidRDefault="00000000">
      <w:pPr>
        <w:pStyle w:val="TableofFigures"/>
        <w:tabs>
          <w:tab w:val="right" w:leader="dot" w:pos="8657"/>
        </w:tabs>
        <w:rPr>
          <w:rFonts w:eastAsiaTheme="minorEastAsia"/>
          <w:noProof/>
          <w:lang w:eastAsia="en-CA"/>
        </w:rPr>
      </w:pPr>
      <w:hyperlink w:anchor="_Toc108372344" w:history="1">
        <w:r w:rsidR="00234740" w:rsidRPr="00CA1B07">
          <w:rPr>
            <w:rStyle w:val="Hyperlink"/>
            <w:rFonts w:ascii="Times New Roman" w:hAnsi="Times New Roman" w:cs="Times New Roman"/>
            <w:b/>
            <w:bCs/>
            <w:noProof/>
          </w:rPr>
          <w:t>Table 4</w:t>
        </w:r>
        <w:r w:rsidR="00234740" w:rsidRPr="00CA1B07">
          <w:rPr>
            <w:rStyle w:val="Hyperlink"/>
            <w:rFonts w:ascii="Times New Roman" w:hAnsi="Times New Roman" w:cs="Times New Roman"/>
            <w:noProof/>
          </w:rPr>
          <w:t xml:space="preserve"> Flow Rates and Efficiencies for Optimal Case per Configuration. All three are for the “Alberta 1” scenario.</w:t>
        </w:r>
        <w:r w:rsidR="00234740" w:rsidRPr="00CA1B07">
          <w:rPr>
            <w:noProof/>
            <w:webHidden/>
          </w:rPr>
          <w:tab/>
        </w:r>
        <w:r w:rsidR="00234740" w:rsidRPr="00CA1B07">
          <w:rPr>
            <w:noProof/>
            <w:webHidden/>
          </w:rPr>
          <w:fldChar w:fldCharType="begin"/>
        </w:r>
        <w:r w:rsidR="00234740" w:rsidRPr="00CA1B07">
          <w:rPr>
            <w:noProof/>
            <w:webHidden/>
          </w:rPr>
          <w:instrText xml:space="preserve"> PAGEREF _Toc108372344 \h </w:instrText>
        </w:r>
        <w:r w:rsidR="00234740" w:rsidRPr="00CA1B07">
          <w:rPr>
            <w:noProof/>
            <w:webHidden/>
          </w:rPr>
        </w:r>
        <w:r w:rsidR="00234740" w:rsidRPr="00CA1B07">
          <w:rPr>
            <w:noProof/>
            <w:webHidden/>
          </w:rPr>
          <w:fldChar w:fldCharType="separate"/>
        </w:r>
        <w:r w:rsidR="00427A44" w:rsidRPr="00CA1B07">
          <w:rPr>
            <w:noProof/>
            <w:webHidden/>
          </w:rPr>
          <w:t>23</w:t>
        </w:r>
        <w:r w:rsidR="00234740" w:rsidRPr="00CA1B07">
          <w:rPr>
            <w:noProof/>
            <w:webHidden/>
          </w:rPr>
          <w:fldChar w:fldCharType="end"/>
        </w:r>
      </w:hyperlink>
    </w:p>
    <w:p w14:paraId="4A433DFF" w14:textId="0C17BF11" w:rsidR="00234740" w:rsidRPr="00CA1B07" w:rsidRDefault="00000000">
      <w:pPr>
        <w:pStyle w:val="TableofFigures"/>
        <w:tabs>
          <w:tab w:val="right" w:leader="dot" w:pos="8657"/>
        </w:tabs>
        <w:rPr>
          <w:rFonts w:eastAsiaTheme="minorEastAsia"/>
          <w:noProof/>
          <w:lang w:eastAsia="en-CA"/>
        </w:rPr>
      </w:pPr>
      <w:hyperlink w:anchor="_Toc108372345" w:history="1">
        <w:r w:rsidR="00234740" w:rsidRPr="00CA1B07">
          <w:rPr>
            <w:rStyle w:val="Hyperlink"/>
            <w:rFonts w:ascii="Times New Roman" w:hAnsi="Times New Roman" w:cs="Times New Roman"/>
            <w:b/>
            <w:bCs/>
            <w:noProof/>
          </w:rPr>
          <w:t>Table 5</w:t>
        </w:r>
        <w:r w:rsidR="00234740" w:rsidRPr="00CA1B07">
          <w:rPr>
            <w:rStyle w:val="Hyperlink"/>
            <w:rFonts w:ascii="Times New Roman" w:hAnsi="Times New Roman" w:cs="Times New Roman"/>
            <w:noProof/>
          </w:rPr>
          <w:t xml:space="preserve"> Feedstock costs of products of BGNTL plant with specific locations given where it significantly affects local cost.</w:t>
        </w:r>
        <w:r w:rsidR="00234740" w:rsidRPr="00CA1B07">
          <w:rPr>
            <w:noProof/>
            <w:webHidden/>
          </w:rPr>
          <w:tab/>
        </w:r>
        <w:r w:rsidR="00234740" w:rsidRPr="00CA1B07">
          <w:rPr>
            <w:noProof/>
            <w:webHidden/>
          </w:rPr>
          <w:fldChar w:fldCharType="begin"/>
        </w:r>
        <w:r w:rsidR="00234740" w:rsidRPr="00CA1B07">
          <w:rPr>
            <w:noProof/>
            <w:webHidden/>
          </w:rPr>
          <w:instrText xml:space="preserve"> PAGEREF _Toc108372345 \h </w:instrText>
        </w:r>
        <w:r w:rsidR="00234740" w:rsidRPr="00CA1B07">
          <w:rPr>
            <w:noProof/>
            <w:webHidden/>
          </w:rPr>
        </w:r>
        <w:r w:rsidR="00234740" w:rsidRPr="00CA1B07">
          <w:rPr>
            <w:noProof/>
            <w:webHidden/>
          </w:rPr>
          <w:fldChar w:fldCharType="separate"/>
        </w:r>
        <w:r w:rsidR="00427A44" w:rsidRPr="00CA1B07">
          <w:rPr>
            <w:noProof/>
            <w:webHidden/>
          </w:rPr>
          <w:t>24</w:t>
        </w:r>
        <w:r w:rsidR="00234740" w:rsidRPr="00CA1B07">
          <w:rPr>
            <w:noProof/>
            <w:webHidden/>
          </w:rPr>
          <w:fldChar w:fldCharType="end"/>
        </w:r>
      </w:hyperlink>
    </w:p>
    <w:p w14:paraId="10AE3715" w14:textId="3DB40FAE" w:rsidR="00234740" w:rsidRPr="00CA1B07" w:rsidRDefault="00000000">
      <w:pPr>
        <w:pStyle w:val="TableofFigures"/>
        <w:tabs>
          <w:tab w:val="right" w:leader="dot" w:pos="8657"/>
        </w:tabs>
        <w:rPr>
          <w:rFonts w:eastAsiaTheme="minorEastAsia"/>
          <w:noProof/>
          <w:lang w:eastAsia="en-CA"/>
        </w:rPr>
      </w:pPr>
      <w:hyperlink w:anchor="_Toc108372346" w:history="1">
        <w:r w:rsidR="00234740" w:rsidRPr="00CA1B07">
          <w:rPr>
            <w:rStyle w:val="Hyperlink"/>
            <w:rFonts w:ascii="Times New Roman" w:hAnsi="Times New Roman" w:cs="Times New Roman"/>
            <w:b/>
            <w:bCs/>
            <w:noProof/>
          </w:rPr>
          <w:t>Table 6</w:t>
        </w:r>
        <w:r w:rsidR="00234740" w:rsidRPr="00CA1B07">
          <w:rPr>
            <w:rStyle w:val="Hyperlink"/>
            <w:rFonts w:ascii="Times New Roman" w:hAnsi="Times New Roman" w:cs="Times New Roman"/>
            <w:noProof/>
          </w:rPr>
          <w:t xml:space="preserve"> Unit sizing and pricing information for individual sections of a BGNTL plant.</w:t>
        </w:r>
        <w:r w:rsidR="00234740" w:rsidRPr="00CA1B07">
          <w:rPr>
            <w:noProof/>
            <w:webHidden/>
          </w:rPr>
          <w:tab/>
        </w:r>
        <w:r w:rsidR="00234740" w:rsidRPr="00CA1B07">
          <w:rPr>
            <w:noProof/>
            <w:webHidden/>
          </w:rPr>
          <w:fldChar w:fldCharType="begin"/>
        </w:r>
        <w:r w:rsidR="00234740" w:rsidRPr="00CA1B07">
          <w:rPr>
            <w:noProof/>
            <w:webHidden/>
          </w:rPr>
          <w:instrText xml:space="preserve"> PAGEREF _Toc108372346 \h </w:instrText>
        </w:r>
        <w:r w:rsidR="00234740" w:rsidRPr="00CA1B07">
          <w:rPr>
            <w:noProof/>
            <w:webHidden/>
          </w:rPr>
        </w:r>
        <w:r w:rsidR="00234740" w:rsidRPr="00CA1B07">
          <w:rPr>
            <w:noProof/>
            <w:webHidden/>
          </w:rPr>
          <w:fldChar w:fldCharType="separate"/>
        </w:r>
        <w:r w:rsidR="00427A44" w:rsidRPr="00CA1B07">
          <w:rPr>
            <w:noProof/>
            <w:webHidden/>
          </w:rPr>
          <w:t>25</w:t>
        </w:r>
        <w:r w:rsidR="00234740" w:rsidRPr="00CA1B07">
          <w:rPr>
            <w:noProof/>
            <w:webHidden/>
          </w:rPr>
          <w:fldChar w:fldCharType="end"/>
        </w:r>
      </w:hyperlink>
    </w:p>
    <w:p w14:paraId="0683D322" w14:textId="52F8D734" w:rsidR="00234740" w:rsidRPr="00CA1B07" w:rsidRDefault="00000000">
      <w:pPr>
        <w:pStyle w:val="TableofFigures"/>
        <w:tabs>
          <w:tab w:val="right" w:leader="dot" w:pos="8657"/>
        </w:tabs>
        <w:rPr>
          <w:rFonts w:eastAsiaTheme="minorEastAsia"/>
          <w:noProof/>
          <w:lang w:eastAsia="en-CA"/>
        </w:rPr>
      </w:pPr>
      <w:hyperlink w:anchor="_Toc108372347" w:history="1">
        <w:r w:rsidR="00234740" w:rsidRPr="00CA1B07">
          <w:rPr>
            <w:rStyle w:val="Hyperlink"/>
            <w:rFonts w:ascii="Times New Roman" w:hAnsi="Times New Roman" w:cs="Times New Roman"/>
            <w:b/>
            <w:bCs/>
            <w:noProof/>
          </w:rPr>
          <w:t>Table 7</w:t>
        </w:r>
        <w:r w:rsidR="00234740" w:rsidRPr="00CA1B07">
          <w:rPr>
            <w:rStyle w:val="Hyperlink"/>
            <w:rFonts w:ascii="Times New Roman" w:hAnsi="Times New Roman" w:cs="Times New Roman"/>
            <w:noProof/>
          </w:rPr>
          <w:t xml:space="preserve"> Transportation costs of transporting resources to BGNTL plant with specific locations given where it significantly affects local cost.</w:t>
        </w:r>
        <w:r w:rsidR="00234740" w:rsidRPr="00CA1B07">
          <w:rPr>
            <w:noProof/>
            <w:webHidden/>
          </w:rPr>
          <w:tab/>
        </w:r>
        <w:r w:rsidR="00234740" w:rsidRPr="00CA1B07">
          <w:rPr>
            <w:noProof/>
            <w:webHidden/>
          </w:rPr>
          <w:fldChar w:fldCharType="begin"/>
        </w:r>
        <w:r w:rsidR="00234740" w:rsidRPr="00CA1B07">
          <w:rPr>
            <w:noProof/>
            <w:webHidden/>
          </w:rPr>
          <w:instrText xml:space="preserve"> PAGEREF _Toc108372347 \h </w:instrText>
        </w:r>
        <w:r w:rsidR="00234740" w:rsidRPr="00CA1B07">
          <w:rPr>
            <w:noProof/>
            <w:webHidden/>
          </w:rPr>
        </w:r>
        <w:r w:rsidR="00234740" w:rsidRPr="00CA1B07">
          <w:rPr>
            <w:noProof/>
            <w:webHidden/>
          </w:rPr>
          <w:fldChar w:fldCharType="separate"/>
        </w:r>
        <w:r w:rsidR="00427A44" w:rsidRPr="00CA1B07">
          <w:rPr>
            <w:noProof/>
            <w:webHidden/>
          </w:rPr>
          <w:t>26</w:t>
        </w:r>
        <w:r w:rsidR="00234740" w:rsidRPr="00CA1B07">
          <w:rPr>
            <w:noProof/>
            <w:webHidden/>
          </w:rPr>
          <w:fldChar w:fldCharType="end"/>
        </w:r>
      </w:hyperlink>
    </w:p>
    <w:p w14:paraId="0A47832A" w14:textId="474A3889" w:rsidR="00234740" w:rsidRPr="00CA1B07" w:rsidRDefault="00000000">
      <w:pPr>
        <w:pStyle w:val="TableofFigures"/>
        <w:tabs>
          <w:tab w:val="right" w:leader="dot" w:pos="8657"/>
        </w:tabs>
        <w:rPr>
          <w:rFonts w:eastAsiaTheme="minorEastAsia"/>
          <w:noProof/>
          <w:lang w:eastAsia="en-CA"/>
        </w:rPr>
      </w:pPr>
      <w:hyperlink w:anchor="_Toc108372348" w:history="1">
        <w:r w:rsidR="00234740" w:rsidRPr="00CA1B07">
          <w:rPr>
            <w:rStyle w:val="Hyperlink"/>
            <w:rFonts w:ascii="Times New Roman" w:hAnsi="Times New Roman" w:cs="Times New Roman"/>
            <w:b/>
            <w:bCs/>
            <w:noProof/>
          </w:rPr>
          <w:t>Table 8</w:t>
        </w:r>
        <w:r w:rsidR="00234740" w:rsidRPr="00CA1B07">
          <w:rPr>
            <w:rStyle w:val="Hyperlink"/>
            <w:rFonts w:ascii="Times New Roman" w:hAnsi="Times New Roman" w:cs="Times New Roman"/>
            <w:noProof/>
          </w:rPr>
          <w:t xml:space="preserve"> Economic results for the three selected cases, for the Alberta 1 scenario.</w:t>
        </w:r>
        <w:r w:rsidR="00234740" w:rsidRPr="00CA1B07">
          <w:rPr>
            <w:noProof/>
            <w:webHidden/>
          </w:rPr>
          <w:tab/>
        </w:r>
        <w:r w:rsidR="00234740" w:rsidRPr="00CA1B07">
          <w:rPr>
            <w:noProof/>
            <w:webHidden/>
          </w:rPr>
          <w:fldChar w:fldCharType="begin"/>
        </w:r>
        <w:r w:rsidR="00234740" w:rsidRPr="00CA1B07">
          <w:rPr>
            <w:noProof/>
            <w:webHidden/>
          </w:rPr>
          <w:instrText xml:space="preserve"> PAGEREF _Toc108372348 \h </w:instrText>
        </w:r>
        <w:r w:rsidR="00234740" w:rsidRPr="00CA1B07">
          <w:rPr>
            <w:noProof/>
            <w:webHidden/>
          </w:rPr>
        </w:r>
        <w:r w:rsidR="00234740" w:rsidRPr="00CA1B07">
          <w:rPr>
            <w:noProof/>
            <w:webHidden/>
          </w:rPr>
          <w:fldChar w:fldCharType="separate"/>
        </w:r>
        <w:r w:rsidR="00427A44" w:rsidRPr="00CA1B07">
          <w:rPr>
            <w:noProof/>
            <w:webHidden/>
          </w:rPr>
          <w:t>27</w:t>
        </w:r>
        <w:r w:rsidR="00234740" w:rsidRPr="00CA1B07">
          <w:rPr>
            <w:noProof/>
            <w:webHidden/>
          </w:rPr>
          <w:fldChar w:fldCharType="end"/>
        </w:r>
      </w:hyperlink>
    </w:p>
    <w:p w14:paraId="747FA47E" w14:textId="78D5157E" w:rsidR="00234740" w:rsidRPr="00CA1B07" w:rsidRDefault="00000000">
      <w:pPr>
        <w:pStyle w:val="TableofFigures"/>
        <w:tabs>
          <w:tab w:val="right" w:leader="dot" w:pos="8657"/>
        </w:tabs>
        <w:rPr>
          <w:rFonts w:eastAsiaTheme="minorEastAsia"/>
          <w:noProof/>
          <w:lang w:eastAsia="en-CA"/>
        </w:rPr>
      </w:pPr>
      <w:hyperlink w:anchor="_Toc108372349" w:history="1">
        <w:r w:rsidR="00234740" w:rsidRPr="00CA1B07">
          <w:rPr>
            <w:rStyle w:val="Hyperlink"/>
            <w:rFonts w:ascii="Times New Roman" w:hAnsi="Times New Roman" w:cs="Times New Roman"/>
            <w:b/>
            <w:bCs/>
            <w:noProof/>
          </w:rPr>
          <w:t>Table 9</w:t>
        </w:r>
        <w:r w:rsidR="00234740" w:rsidRPr="00CA1B07">
          <w:rPr>
            <w:rStyle w:val="Hyperlink"/>
            <w:rFonts w:ascii="Times New Roman" w:hAnsi="Times New Roman" w:cs="Times New Roman"/>
            <w:noProof/>
          </w:rPr>
          <w:t xml:space="preserve"> Cradle-to-gate emission sources of the BGNTL plant feedstocks.</w:t>
        </w:r>
        <w:r w:rsidR="00234740" w:rsidRPr="00CA1B07">
          <w:rPr>
            <w:noProof/>
            <w:webHidden/>
          </w:rPr>
          <w:tab/>
        </w:r>
        <w:r w:rsidR="00234740" w:rsidRPr="00CA1B07">
          <w:rPr>
            <w:noProof/>
            <w:webHidden/>
          </w:rPr>
          <w:fldChar w:fldCharType="begin"/>
        </w:r>
        <w:r w:rsidR="00234740" w:rsidRPr="00CA1B07">
          <w:rPr>
            <w:noProof/>
            <w:webHidden/>
          </w:rPr>
          <w:instrText xml:space="preserve"> PAGEREF _Toc108372349 \h </w:instrText>
        </w:r>
        <w:r w:rsidR="00234740" w:rsidRPr="00CA1B07">
          <w:rPr>
            <w:noProof/>
            <w:webHidden/>
          </w:rPr>
        </w:r>
        <w:r w:rsidR="00234740" w:rsidRPr="00CA1B07">
          <w:rPr>
            <w:noProof/>
            <w:webHidden/>
          </w:rPr>
          <w:fldChar w:fldCharType="separate"/>
        </w:r>
        <w:r w:rsidR="00427A44" w:rsidRPr="00CA1B07">
          <w:rPr>
            <w:noProof/>
            <w:webHidden/>
          </w:rPr>
          <w:t>28</w:t>
        </w:r>
        <w:r w:rsidR="00234740" w:rsidRPr="00CA1B07">
          <w:rPr>
            <w:noProof/>
            <w:webHidden/>
          </w:rPr>
          <w:fldChar w:fldCharType="end"/>
        </w:r>
      </w:hyperlink>
    </w:p>
    <w:p w14:paraId="5FD6657D" w14:textId="0CECF7B5" w:rsidR="00234740" w:rsidRPr="00CA1B07" w:rsidRDefault="00000000">
      <w:pPr>
        <w:pStyle w:val="TableofFigures"/>
        <w:tabs>
          <w:tab w:val="right" w:leader="dot" w:pos="8657"/>
        </w:tabs>
        <w:rPr>
          <w:rFonts w:eastAsiaTheme="minorEastAsia"/>
          <w:noProof/>
          <w:lang w:eastAsia="en-CA"/>
        </w:rPr>
      </w:pPr>
      <w:hyperlink w:anchor="_Toc108372350" w:history="1">
        <w:r w:rsidR="00234740" w:rsidRPr="00CA1B07">
          <w:rPr>
            <w:rStyle w:val="Hyperlink"/>
            <w:rFonts w:ascii="Times New Roman" w:hAnsi="Times New Roman" w:cs="Times New Roman"/>
            <w:b/>
            <w:bCs/>
            <w:noProof/>
          </w:rPr>
          <w:t>Table 10</w:t>
        </w:r>
        <w:r w:rsidR="00234740" w:rsidRPr="00CA1B07">
          <w:rPr>
            <w:rStyle w:val="Hyperlink"/>
            <w:rFonts w:ascii="Times New Roman" w:hAnsi="Times New Roman" w:cs="Times New Roman"/>
            <w:noProof/>
          </w:rPr>
          <w:t xml:space="preserve"> Direct emissions caused by production in status quo production, location specified where significant differences in values exist.</w:t>
        </w:r>
        <w:r w:rsidR="00234740" w:rsidRPr="00CA1B07">
          <w:rPr>
            <w:noProof/>
            <w:webHidden/>
          </w:rPr>
          <w:tab/>
        </w:r>
        <w:r w:rsidR="00234740" w:rsidRPr="00CA1B07">
          <w:rPr>
            <w:noProof/>
            <w:webHidden/>
          </w:rPr>
          <w:fldChar w:fldCharType="begin"/>
        </w:r>
        <w:r w:rsidR="00234740" w:rsidRPr="00CA1B07">
          <w:rPr>
            <w:noProof/>
            <w:webHidden/>
          </w:rPr>
          <w:instrText xml:space="preserve"> PAGEREF _Toc108372350 \h </w:instrText>
        </w:r>
        <w:r w:rsidR="00234740" w:rsidRPr="00CA1B07">
          <w:rPr>
            <w:noProof/>
            <w:webHidden/>
          </w:rPr>
        </w:r>
        <w:r w:rsidR="00234740" w:rsidRPr="00CA1B07">
          <w:rPr>
            <w:noProof/>
            <w:webHidden/>
          </w:rPr>
          <w:fldChar w:fldCharType="separate"/>
        </w:r>
        <w:r w:rsidR="00427A44" w:rsidRPr="00CA1B07">
          <w:rPr>
            <w:noProof/>
            <w:webHidden/>
          </w:rPr>
          <w:t>29</w:t>
        </w:r>
        <w:r w:rsidR="00234740" w:rsidRPr="00CA1B07">
          <w:rPr>
            <w:noProof/>
            <w:webHidden/>
          </w:rPr>
          <w:fldChar w:fldCharType="end"/>
        </w:r>
      </w:hyperlink>
    </w:p>
    <w:p w14:paraId="3F006605" w14:textId="441FD568" w:rsidR="00234740" w:rsidRPr="00CA1B07" w:rsidRDefault="00000000">
      <w:pPr>
        <w:pStyle w:val="TableofFigures"/>
        <w:tabs>
          <w:tab w:val="right" w:leader="dot" w:pos="8657"/>
        </w:tabs>
        <w:rPr>
          <w:rFonts w:eastAsiaTheme="minorEastAsia"/>
          <w:noProof/>
          <w:lang w:eastAsia="en-CA"/>
        </w:rPr>
      </w:pPr>
      <w:hyperlink w:anchor="_Toc108372351" w:history="1">
        <w:r w:rsidR="00234740" w:rsidRPr="00CA1B07">
          <w:rPr>
            <w:rStyle w:val="Hyperlink"/>
            <w:rFonts w:ascii="Times New Roman" w:hAnsi="Times New Roman" w:cs="Times New Roman"/>
            <w:b/>
            <w:bCs/>
            <w:noProof/>
          </w:rPr>
          <w:t xml:space="preserve">Table 11 </w:t>
        </w:r>
        <w:r w:rsidR="00234740" w:rsidRPr="00CA1B07">
          <w:rPr>
            <w:rStyle w:val="Hyperlink"/>
            <w:rFonts w:ascii="Times New Roman" w:hAnsi="Times New Roman" w:cs="Times New Roman"/>
            <w:noProof/>
          </w:rPr>
          <w:t>Environmental results for each optimal BGNTL plant design for the three selected cases, for the Alberta 1 scenario.</w:t>
        </w:r>
        <w:r w:rsidR="00234740" w:rsidRPr="00CA1B07">
          <w:rPr>
            <w:noProof/>
            <w:webHidden/>
          </w:rPr>
          <w:tab/>
        </w:r>
        <w:r w:rsidR="00234740" w:rsidRPr="00CA1B07">
          <w:rPr>
            <w:noProof/>
            <w:webHidden/>
          </w:rPr>
          <w:fldChar w:fldCharType="begin"/>
        </w:r>
        <w:r w:rsidR="00234740" w:rsidRPr="00CA1B07">
          <w:rPr>
            <w:noProof/>
            <w:webHidden/>
          </w:rPr>
          <w:instrText xml:space="preserve"> PAGEREF _Toc108372351 \h </w:instrText>
        </w:r>
        <w:r w:rsidR="00234740" w:rsidRPr="00CA1B07">
          <w:rPr>
            <w:noProof/>
            <w:webHidden/>
          </w:rPr>
        </w:r>
        <w:r w:rsidR="00234740" w:rsidRPr="00CA1B07">
          <w:rPr>
            <w:noProof/>
            <w:webHidden/>
          </w:rPr>
          <w:fldChar w:fldCharType="separate"/>
        </w:r>
        <w:r w:rsidR="00427A44" w:rsidRPr="00CA1B07">
          <w:rPr>
            <w:noProof/>
            <w:webHidden/>
          </w:rPr>
          <w:t>30</w:t>
        </w:r>
        <w:r w:rsidR="00234740" w:rsidRPr="00CA1B07">
          <w:rPr>
            <w:noProof/>
            <w:webHidden/>
          </w:rPr>
          <w:fldChar w:fldCharType="end"/>
        </w:r>
      </w:hyperlink>
    </w:p>
    <w:p w14:paraId="0D56A017" w14:textId="14D079D5" w:rsidR="00234740" w:rsidRPr="00CA1B07" w:rsidRDefault="00000000">
      <w:pPr>
        <w:pStyle w:val="TableofFigures"/>
        <w:tabs>
          <w:tab w:val="right" w:leader="dot" w:pos="8657"/>
        </w:tabs>
        <w:rPr>
          <w:rFonts w:eastAsiaTheme="minorEastAsia"/>
          <w:noProof/>
          <w:lang w:eastAsia="en-CA"/>
        </w:rPr>
      </w:pPr>
      <w:hyperlink w:anchor="_Toc108372352" w:history="1">
        <w:r w:rsidR="00234740" w:rsidRPr="00CA1B07">
          <w:rPr>
            <w:rStyle w:val="Hyperlink"/>
            <w:rFonts w:ascii="Times New Roman" w:hAnsi="Times New Roman" w:cs="Times New Roman"/>
            <w:b/>
            <w:bCs/>
            <w:noProof/>
          </w:rPr>
          <w:t>Table 12</w:t>
        </w:r>
        <w:r w:rsidR="00234740" w:rsidRPr="00CA1B07">
          <w:rPr>
            <w:rStyle w:val="Hyperlink"/>
            <w:rFonts w:ascii="Times New Roman" w:hAnsi="Times New Roman" w:cs="Times New Roman"/>
            <w:noProof/>
          </w:rPr>
          <w:t xml:space="preserve"> Overall economic and environmental metrics and CCA for selected cases and scenarios.</w:t>
        </w:r>
        <w:r w:rsidR="00234740" w:rsidRPr="00CA1B07">
          <w:rPr>
            <w:noProof/>
            <w:webHidden/>
          </w:rPr>
          <w:tab/>
        </w:r>
        <w:r w:rsidR="00234740" w:rsidRPr="00CA1B07">
          <w:rPr>
            <w:noProof/>
            <w:webHidden/>
          </w:rPr>
          <w:fldChar w:fldCharType="begin"/>
        </w:r>
        <w:r w:rsidR="00234740" w:rsidRPr="00CA1B07">
          <w:rPr>
            <w:noProof/>
            <w:webHidden/>
          </w:rPr>
          <w:instrText xml:space="preserve"> PAGEREF _Toc108372352 \h </w:instrText>
        </w:r>
        <w:r w:rsidR="00234740" w:rsidRPr="00CA1B07">
          <w:rPr>
            <w:noProof/>
            <w:webHidden/>
          </w:rPr>
        </w:r>
        <w:r w:rsidR="00234740" w:rsidRPr="00CA1B07">
          <w:rPr>
            <w:noProof/>
            <w:webHidden/>
          </w:rPr>
          <w:fldChar w:fldCharType="separate"/>
        </w:r>
        <w:r w:rsidR="00427A44" w:rsidRPr="00CA1B07">
          <w:rPr>
            <w:noProof/>
            <w:webHidden/>
          </w:rPr>
          <w:t>31</w:t>
        </w:r>
        <w:r w:rsidR="00234740" w:rsidRPr="00CA1B07">
          <w:rPr>
            <w:noProof/>
            <w:webHidden/>
          </w:rPr>
          <w:fldChar w:fldCharType="end"/>
        </w:r>
      </w:hyperlink>
    </w:p>
    <w:p w14:paraId="082F9FDB" w14:textId="4F4856C4" w:rsidR="00234740" w:rsidRPr="00CA1B07" w:rsidRDefault="00234740" w:rsidP="00D133E1">
      <w:pPr>
        <w:spacing w:after="0" w:line="480" w:lineRule="auto"/>
        <w:jc w:val="both"/>
      </w:pPr>
      <w:r w:rsidRPr="00CA1B07">
        <w:fldChar w:fldCharType="end"/>
      </w:r>
    </w:p>
    <w:p w14:paraId="5318FEEC" w14:textId="78ED146D" w:rsidR="00D970E6" w:rsidRPr="00CA1B07" w:rsidRDefault="00D970E6" w:rsidP="001247AC">
      <w:pPr>
        <w:spacing w:after="0" w:line="480" w:lineRule="auto"/>
      </w:pPr>
    </w:p>
    <w:p w14:paraId="1E398BAA" w14:textId="77777777" w:rsidR="00D970E6" w:rsidRPr="00CA1B07" w:rsidRDefault="00D970E6" w:rsidP="001247AC">
      <w:pPr>
        <w:spacing w:after="0" w:line="480" w:lineRule="auto"/>
      </w:pPr>
    </w:p>
    <w:p w14:paraId="0BC33224" w14:textId="77777777" w:rsidR="00755C9D" w:rsidRPr="00CA1B07" w:rsidRDefault="00755C9D" w:rsidP="001247AC">
      <w:pPr>
        <w:spacing w:after="0" w:line="480" w:lineRule="auto"/>
        <w:rPr>
          <w:rFonts w:ascii="Times New Roman" w:hAnsi="Times New Roman" w:cs="Times New Roman"/>
          <w:sz w:val="24"/>
          <w:szCs w:val="24"/>
        </w:rPr>
      </w:pPr>
    </w:p>
    <w:p w14:paraId="66AB6304" w14:textId="58027515" w:rsidR="00F25D6F" w:rsidRPr="00CA1B07" w:rsidRDefault="00F25D6F" w:rsidP="001247AC">
      <w:pPr>
        <w:spacing w:after="0" w:line="480" w:lineRule="auto"/>
        <w:rPr>
          <w:rFonts w:ascii="Times New Roman" w:hAnsi="Times New Roman" w:cs="Times New Roman"/>
          <w:sz w:val="24"/>
          <w:szCs w:val="24"/>
        </w:rPr>
      </w:pPr>
      <w:r w:rsidRPr="00CA1B07">
        <w:rPr>
          <w:rFonts w:ascii="Times New Roman" w:hAnsi="Times New Roman" w:cs="Times New Roman"/>
          <w:sz w:val="24"/>
          <w:szCs w:val="24"/>
        </w:rPr>
        <w:br w:type="page"/>
      </w:r>
    </w:p>
    <w:p w14:paraId="6BD5CDEC" w14:textId="0554A78D" w:rsidR="000D5DD8" w:rsidRPr="00CA1B07" w:rsidRDefault="00F25D6F" w:rsidP="001247AC">
      <w:pPr>
        <w:pStyle w:val="Heading1"/>
        <w:spacing w:before="0" w:line="480" w:lineRule="auto"/>
        <w:rPr>
          <w:rFonts w:ascii="Times New Roman" w:hAnsi="Times New Roman" w:cs="Times New Roman"/>
          <w:color w:val="auto"/>
        </w:rPr>
      </w:pPr>
      <w:bookmarkStart w:id="4" w:name="_Toc108372318"/>
      <w:r w:rsidRPr="00CA1B07">
        <w:rPr>
          <w:rFonts w:ascii="Times New Roman" w:hAnsi="Times New Roman" w:cs="Times New Roman"/>
          <w:color w:val="auto"/>
        </w:rPr>
        <w:lastRenderedPageBreak/>
        <w:t>List of Abbreviations</w:t>
      </w:r>
      <w:bookmarkEnd w:id="4"/>
    </w:p>
    <w:p w14:paraId="6C093779" w14:textId="77777777" w:rsidR="003C4814" w:rsidRPr="00CA1B07" w:rsidRDefault="003C4814" w:rsidP="001247AC">
      <w:pPr>
        <w:spacing w:after="0" w:line="480" w:lineRule="auto"/>
        <w:rPr>
          <w:rFonts w:ascii="Times New Roman" w:hAnsi="Times New Roman" w:cs="Times New Roman"/>
          <w:sz w:val="24"/>
          <w:szCs w:val="24"/>
        </w:rPr>
      </w:pPr>
    </w:p>
    <w:p w14:paraId="2E877966" w14:textId="6E5FCB5A" w:rsidR="00671419" w:rsidRPr="00CA1B07" w:rsidRDefault="00671419" w:rsidP="001247AC">
      <w:pPr>
        <w:spacing w:after="0" w:line="480" w:lineRule="auto"/>
        <w:rPr>
          <w:rFonts w:ascii="Times New Roman" w:hAnsi="Times New Roman" w:cs="Times New Roman"/>
          <w:sz w:val="24"/>
          <w:szCs w:val="24"/>
        </w:rPr>
      </w:pPr>
      <w:r w:rsidRPr="00CA1B07">
        <w:rPr>
          <w:rFonts w:ascii="Times New Roman" w:hAnsi="Times New Roman" w:cs="Times New Roman"/>
          <w:sz w:val="24"/>
          <w:szCs w:val="24"/>
        </w:rPr>
        <w:t>API</w:t>
      </w:r>
      <w:r w:rsidRPr="00CA1B07">
        <w:rPr>
          <w:rFonts w:ascii="Times New Roman" w:hAnsi="Times New Roman" w:cs="Times New Roman"/>
          <w:sz w:val="24"/>
          <w:szCs w:val="24"/>
        </w:rPr>
        <w:tab/>
      </w:r>
      <w:r w:rsidRPr="00CA1B07">
        <w:rPr>
          <w:rFonts w:ascii="Times New Roman" w:hAnsi="Times New Roman" w:cs="Times New Roman"/>
          <w:sz w:val="24"/>
          <w:szCs w:val="24"/>
        </w:rPr>
        <w:tab/>
      </w:r>
      <w:r w:rsidRPr="00CA1B07">
        <w:rPr>
          <w:rFonts w:ascii="Times New Roman" w:hAnsi="Times New Roman" w:cs="Times New Roman"/>
          <w:sz w:val="24"/>
          <w:szCs w:val="24"/>
        </w:rPr>
        <w:tab/>
        <w:t>Application Programming Interface</w:t>
      </w:r>
    </w:p>
    <w:p w14:paraId="17F55015" w14:textId="2C50B048" w:rsidR="00A030A8" w:rsidRPr="00CA1B07" w:rsidRDefault="00A030A8" w:rsidP="001247AC">
      <w:pPr>
        <w:spacing w:after="0" w:line="480" w:lineRule="auto"/>
        <w:rPr>
          <w:rFonts w:ascii="Times New Roman" w:hAnsi="Times New Roman" w:cs="Times New Roman"/>
          <w:sz w:val="24"/>
          <w:szCs w:val="24"/>
        </w:rPr>
      </w:pPr>
      <w:r w:rsidRPr="00CA1B07">
        <w:rPr>
          <w:rFonts w:ascii="Times New Roman" w:hAnsi="Times New Roman" w:cs="Times New Roman"/>
          <w:sz w:val="24"/>
          <w:szCs w:val="24"/>
        </w:rPr>
        <w:t>ASU</w:t>
      </w:r>
      <w:r w:rsidRPr="00CA1B07">
        <w:rPr>
          <w:rFonts w:ascii="Times New Roman" w:hAnsi="Times New Roman" w:cs="Times New Roman"/>
          <w:sz w:val="24"/>
          <w:szCs w:val="24"/>
        </w:rPr>
        <w:tab/>
      </w:r>
      <w:r w:rsidRPr="00CA1B07">
        <w:rPr>
          <w:rFonts w:ascii="Times New Roman" w:hAnsi="Times New Roman" w:cs="Times New Roman"/>
          <w:sz w:val="24"/>
          <w:szCs w:val="24"/>
        </w:rPr>
        <w:tab/>
      </w:r>
      <w:r w:rsidRPr="00CA1B07">
        <w:rPr>
          <w:rFonts w:ascii="Times New Roman" w:hAnsi="Times New Roman" w:cs="Times New Roman"/>
          <w:sz w:val="24"/>
          <w:szCs w:val="24"/>
        </w:rPr>
        <w:tab/>
        <w:t>Air Separation Unit</w:t>
      </w:r>
    </w:p>
    <w:p w14:paraId="71B4D9F5" w14:textId="27D19DAA" w:rsidR="00671419" w:rsidRPr="00CA1B07" w:rsidRDefault="00671419" w:rsidP="001247AC">
      <w:pPr>
        <w:spacing w:after="0" w:line="480" w:lineRule="auto"/>
        <w:rPr>
          <w:rFonts w:ascii="Times New Roman" w:hAnsi="Times New Roman" w:cs="Times New Roman"/>
          <w:sz w:val="24"/>
          <w:szCs w:val="24"/>
        </w:rPr>
      </w:pPr>
      <w:r w:rsidRPr="00CA1B07">
        <w:rPr>
          <w:rFonts w:ascii="Times New Roman" w:hAnsi="Times New Roman" w:cs="Times New Roman"/>
          <w:sz w:val="24"/>
          <w:szCs w:val="24"/>
        </w:rPr>
        <w:t>ATR</w:t>
      </w:r>
      <w:r w:rsidRPr="00CA1B07">
        <w:rPr>
          <w:rFonts w:ascii="Times New Roman" w:hAnsi="Times New Roman" w:cs="Times New Roman"/>
          <w:sz w:val="24"/>
          <w:szCs w:val="24"/>
        </w:rPr>
        <w:tab/>
      </w:r>
      <w:r w:rsidRPr="00CA1B07">
        <w:rPr>
          <w:rFonts w:ascii="Times New Roman" w:hAnsi="Times New Roman" w:cs="Times New Roman"/>
          <w:sz w:val="24"/>
          <w:szCs w:val="24"/>
        </w:rPr>
        <w:tab/>
      </w:r>
      <w:r w:rsidRPr="00CA1B07">
        <w:rPr>
          <w:rFonts w:ascii="Times New Roman" w:hAnsi="Times New Roman" w:cs="Times New Roman"/>
          <w:sz w:val="24"/>
          <w:szCs w:val="24"/>
        </w:rPr>
        <w:tab/>
        <w:t>Autothermal Reformer</w:t>
      </w:r>
    </w:p>
    <w:p w14:paraId="755E2A35" w14:textId="4D7E62D5" w:rsidR="000D5DD8" w:rsidRPr="00CA1B07" w:rsidRDefault="000D5DD8" w:rsidP="001247AC">
      <w:pPr>
        <w:spacing w:after="0" w:line="480" w:lineRule="auto"/>
        <w:rPr>
          <w:rFonts w:ascii="Times New Roman" w:hAnsi="Times New Roman" w:cs="Times New Roman"/>
          <w:sz w:val="24"/>
          <w:szCs w:val="24"/>
        </w:rPr>
      </w:pPr>
      <w:r w:rsidRPr="00CA1B07">
        <w:rPr>
          <w:rFonts w:ascii="Times New Roman" w:hAnsi="Times New Roman" w:cs="Times New Roman"/>
          <w:sz w:val="24"/>
          <w:szCs w:val="24"/>
        </w:rPr>
        <w:t>BGNTL</w:t>
      </w:r>
      <w:r w:rsidRPr="00CA1B07">
        <w:rPr>
          <w:rFonts w:ascii="Times New Roman" w:hAnsi="Times New Roman" w:cs="Times New Roman"/>
          <w:sz w:val="24"/>
          <w:szCs w:val="24"/>
        </w:rPr>
        <w:tab/>
      </w:r>
      <w:r w:rsidRPr="00CA1B07">
        <w:rPr>
          <w:rFonts w:ascii="Times New Roman" w:hAnsi="Times New Roman" w:cs="Times New Roman"/>
          <w:sz w:val="24"/>
          <w:szCs w:val="24"/>
        </w:rPr>
        <w:tab/>
        <w:t xml:space="preserve">Biomass </w:t>
      </w:r>
      <w:r w:rsidR="009D5ED8" w:rsidRPr="00CA1B07">
        <w:rPr>
          <w:rFonts w:ascii="Times New Roman" w:hAnsi="Times New Roman" w:cs="Times New Roman"/>
          <w:sz w:val="24"/>
          <w:szCs w:val="24"/>
        </w:rPr>
        <w:t xml:space="preserve">Gas and Nuclear </w:t>
      </w:r>
      <w:r w:rsidR="00996F7D" w:rsidRPr="00CA1B07">
        <w:rPr>
          <w:rFonts w:ascii="Times New Roman" w:hAnsi="Times New Roman" w:cs="Times New Roman"/>
          <w:sz w:val="24"/>
          <w:szCs w:val="24"/>
        </w:rPr>
        <w:t>t</w:t>
      </w:r>
      <w:r w:rsidR="009D5ED8" w:rsidRPr="00CA1B07">
        <w:rPr>
          <w:rFonts w:ascii="Times New Roman" w:hAnsi="Times New Roman" w:cs="Times New Roman"/>
          <w:sz w:val="24"/>
          <w:szCs w:val="24"/>
        </w:rPr>
        <w:t>o Liquid</w:t>
      </w:r>
    </w:p>
    <w:p w14:paraId="664BFC51" w14:textId="54F879D8" w:rsidR="000D5DD8" w:rsidRPr="00CA1B07" w:rsidRDefault="000D5DD8" w:rsidP="001247AC">
      <w:pPr>
        <w:spacing w:after="0" w:line="480" w:lineRule="auto"/>
        <w:rPr>
          <w:rFonts w:ascii="Times New Roman" w:hAnsi="Times New Roman" w:cs="Times New Roman"/>
          <w:sz w:val="24"/>
          <w:szCs w:val="24"/>
        </w:rPr>
      </w:pPr>
      <w:r w:rsidRPr="00CA1B07">
        <w:rPr>
          <w:rFonts w:ascii="Times New Roman" w:hAnsi="Times New Roman" w:cs="Times New Roman"/>
          <w:sz w:val="24"/>
          <w:szCs w:val="24"/>
        </w:rPr>
        <w:t>CCA</w:t>
      </w:r>
      <w:r w:rsidRPr="00CA1B07">
        <w:rPr>
          <w:rFonts w:ascii="Times New Roman" w:hAnsi="Times New Roman" w:cs="Times New Roman"/>
          <w:sz w:val="24"/>
          <w:szCs w:val="24"/>
        </w:rPr>
        <w:tab/>
      </w:r>
      <w:r w:rsidRPr="00CA1B07">
        <w:rPr>
          <w:rFonts w:ascii="Times New Roman" w:hAnsi="Times New Roman" w:cs="Times New Roman"/>
          <w:sz w:val="24"/>
          <w:szCs w:val="24"/>
        </w:rPr>
        <w:tab/>
      </w:r>
      <w:r w:rsidRPr="00CA1B07">
        <w:rPr>
          <w:rFonts w:ascii="Times New Roman" w:hAnsi="Times New Roman" w:cs="Times New Roman"/>
          <w:sz w:val="24"/>
          <w:szCs w:val="24"/>
        </w:rPr>
        <w:tab/>
        <w:t>Cost of CO</w:t>
      </w:r>
      <w:r w:rsidRPr="00CA1B07">
        <w:rPr>
          <w:rFonts w:ascii="Times New Roman" w:hAnsi="Times New Roman" w:cs="Times New Roman"/>
          <w:sz w:val="24"/>
          <w:szCs w:val="24"/>
          <w:vertAlign w:val="subscript"/>
        </w:rPr>
        <w:t>2</w:t>
      </w:r>
      <w:r w:rsidRPr="00CA1B07">
        <w:rPr>
          <w:rFonts w:ascii="Times New Roman" w:hAnsi="Times New Roman" w:cs="Times New Roman"/>
          <w:sz w:val="24"/>
          <w:szCs w:val="24"/>
        </w:rPr>
        <w:t xml:space="preserve"> Avoided</w:t>
      </w:r>
    </w:p>
    <w:p w14:paraId="5B673F5D" w14:textId="768C93A2" w:rsidR="009D5ED8" w:rsidRPr="00CA1B07" w:rsidRDefault="009D5ED8" w:rsidP="001247AC">
      <w:pPr>
        <w:spacing w:after="0" w:line="480" w:lineRule="auto"/>
        <w:rPr>
          <w:rFonts w:ascii="Times New Roman" w:hAnsi="Times New Roman" w:cs="Times New Roman"/>
          <w:sz w:val="24"/>
          <w:szCs w:val="24"/>
        </w:rPr>
      </w:pPr>
      <w:r w:rsidRPr="00CA1B07">
        <w:rPr>
          <w:rFonts w:ascii="Times New Roman" w:hAnsi="Times New Roman" w:cs="Times New Roman"/>
          <w:sz w:val="24"/>
          <w:szCs w:val="24"/>
        </w:rPr>
        <w:t>CCS</w:t>
      </w:r>
      <w:r w:rsidRPr="00CA1B07">
        <w:rPr>
          <w:rFonts w:ascii="Times New Roman" w:hAnsi="Times New Roman" w:cs="Times New Roman"/>
          <w:sz w:val="24"/>
          <w:szCs w:val="24"/>
        </w:rPr>
        <w:tab/>
      </w:r>
      <w:r w:rsidRPr="00CA1B07">
        <w:rPr>
          <w:rFonts w:ascii="Times New Roman" w:hAnsi="Times New Roman" w:cs="Times New Roman"/>
          <w:sz w:val="24"/>
          <w:szCs w:val="24"/>
        </w:rPr>
        <w:tab/>
      </w:r>
      <w:r w:rsidRPr="00CA1B07">
        <w:rPr>
          <w:rFonts w:ascii="Times New Roman" w:hAnsi="Times New Roman" w:cs="Times New Roman"/>
          <w:sz w:val="24"/>
          <w:szCs w:val="24"/>
        </w:rPr>
        <w:tab/>
        <w:t>Carbon Capture and Sequestration</w:t>
      </w:r>
    </w:p>
    <w:p w14:paraId="0A08A8E3" w14:textId="21647186" w:rsidR="0076437B" w:rsidRPr="00CA1B07" w:rsidRDefault="0076437B" w:rsidP="001247AC">
      <w:pPr>
        <w:spacing w:after="0" w:line="480" w:lineRule="auto"/>
        <w:rPr>
          <w:rFonts w:ascii="Times New Roman" w:hAnsi="Times New Roman" w:cs="Times New Roman"/>
          <w:sz w:val="24"/>
          <w:szCs w:val="24"/>
        </w:rPr>
      </w:pPr>
      <w:r w:rsidRPr="00CA1B07">
        <w:rPr>
          <w:rFonts w:ascii="Times New Roman" w:hAnsi="Times New Roman" w:cs="Times New Roman"/>
          <w:sz w:val="24"/>
          <w:szCs w:val="24"/>
        </w:rPr>
        <w:t>CO2e</w:t>
      </w:r>
      <w:r w:rsidRPr="00CA1B07">
        <w:rPr>
          <w:rFonts w:ascii="Times New Roman" w:hAnsi="Times New Roman" w:cs="Times New Roman"/>
          <w:sz w:val="24"/>
          <w:szCs w:val="24"/>
        </w:rPr>
        <w:tab/>
      </w:r>
      <w:r w:rsidRPr="00CA1B07">
        <w:rPr>
          <w:rFonts w:ascii="Times New Roman" w:hAnsi="Times New Roman" w:cs="Times New Roman"/>
          <w:sz w:val="24"/>
          <w:szCs w:val="24"/>
        </w:rPr>
        <w:tab/>
      </w:r>
      <w:r w:rsidRPr="00CA1B07">
        <w:rPr>
          <w:rFonts w:ascii="Times New Roman" w:hAnsi="Times New Roman" w:cs="Times New Roman"/>
          <w:sz w:val="24"/>
          <w:szCs w:val="24"/>
        </w:rPr>
        <w:tab/>
        <w:t>Carbon Dioxide Equivalent</w:t>
      </w:r>
    </w:p>
    <w:p w14:paraId="66E51E8D" w14:textId="5B65F219" w:rsidR="00384FE5" w:rsidRPr="00CA1B07" w:rsidRDefault="00384FE5" w:rsidP="001247AC">
      <w:pPr>
        <w:spacing w:after="0" w:line="480" w:lineRule="auto"/>
        <w:rPr>
          <w:rFonts w:ascii="Times New Roman" w:hAnsi="Times New Roman" w:cs="Times New Roman"/>
          <w:sz w:val="24"/>
          <w:szCs w:val="24"/>
        </w:rPr>
      </w:pPr>
      <w:r w:rsidRPr="00CA1B07">
        <w:rPr>
          <w:rFonts w:ascii="Times New Roman" w:hAnsi="Times New Roman" w:cs="Times New Roman"/>
          <w:sz w:val="24"/>
          <w:szCs w:val="24"/>
        </w:rPr>
        <w:t>CuCl</w:t>
      </w:r>
      <w:r w:rsidRPr="00CA1B07">
        <w:rPr>
          <w:rFonts w:ascii="Times New Roman" w:hAnsi="Times New Roman" w:cs="Times New Roman"/>
          <w:sz w:val="24"/>
          <w:szCs w:val="24"/>
        </w:rPr>
        <w:tab/>
      </w:r>
      <w:r w:rsidRPr="00CA1B07">
        <w:rPr>
          <w:rFonts w:ascii="Times New Roman" w:hAnsi="Times New Roman" w:cs="Times New Roman"/>
          <w:sz w:val="24"/>
          <w:szCs w:val="24"/>
        </w:rPr>
        <w:tab/>
      </w:r>
      <w:r w:rsidRPr="00CA1B07">
        <w:rPr>
          <w:rFonts w:ascii="Times New Roman" w:hAnsi="Times New Roman" w:cs="Times New Roman"/>
          <w:sz w:val="24"/>
          <w:szCs w:val="24"/>
        </w:rPr>
        <w:tab/>
        <w:t>Copper-Chlorine</w:t>
      </w:r>
    </w:p>
    <w:p w14:paraId="11CFF460" w14:textId="2213B6FC" w:rsidR="00384FE5" w:rsidRPr="00CA1B07" w:rsidRDefault="00384FE5" w:rsidP="001247AC">
      <w:pPr>
        <w:spacing w:after="0" w:line="480" w:lineRule="auto"/>
        <w:rPr>
          <w:rFonts w:ascii="Times New Roman" w:hAnsi="Times New Roman" w:cs="Times New Roman"/>
          <w:sz w:val="24"/>
          <w:szCs w:val="24"/>
        </w:rPr>
      </w:pPr>
      <w:r w:rsidRPr="00CA1B07">
        <w:rPr>
          <w:rFonts w:ascii="Times New Roman" w:hAnsi="Times New Roman" w:cs="Times New Roman"/>
          <w:sz w:val="24"/>
          <w:szCs w:val="24"/>
        </w:rPr>
        <w:t>DME</w:t>
      </w:r>
      <w:r w:rsidRPr="00CA1B07">
        <w:rPr>
          <w:rFonts w:ascii="Times New Roman" w:hAnsi="Times New Roman" w:cs="Times New Roman"/>
          <w:sz w:val="24"/>
          <w:szCs w:val="24"/>
        </w:rPr>
        <w:tab/>
      </w:r>
      <w:r w:rsidRPr="00CA1B07">
        <w:rPr>
          <w:rFonts w:ascii="Times New Roman" w:hAnsi="Times New Roman" w:cs="Times New Roman"/>
          <w:sz w:val="24"/>
          <w:szCs w:val="24"/>
        </w:rPr>
        <w:tab/>
      </w:r>
      <w:r w:rsidRPr="00CA1B07">
        <w:rPr>
          <w:rFonts w:ascii="Times New Roman" w:hAnsi="Times New Roman" w:cs="Times New Roman"/>
          <w:sz w:val="24"/>
          <w:szCs w:val="24"/>
        </w:rPr>
        <w:tab/>
        <w:t>Dimethyl Ether</w:t>
      </w:r>
    </w:p>
    <w:p w14:paraId="695FAEA5" w14:textId="7E7C6679" w:rsidR="00671419" w:rsidRPr="00CA1B07" w:rsidRDefault="00671419" w:rsidP="001247AC">
      <w:pPr>
        <w:spacing w:after="0" w:line="480" w:lineRule="auto"/>
        <w:rPr>
          <w:rFonts w:ascii="Times New Roman" w:hAnsi="Times New Roman" w:cs="Times New Roman"/>
          <w:sz w:val="24"/>
          <w:szCs w:val="24"/>
        </w:rPr>
      </w:pPr>
      <w:r w:rsidRPr="00CA1B07">
        <w:rPr>
          <w:rFonts w:ascii="Times New Roman" w:hAnsi="Times New Roman" w:cs="Times New Roman"/>
          <w:sz w:val="24"/>
          <w:szCs w:val="24"/>
        </w:rPr>
        <w:t>eTEA</w:t>
      </w:r>
      <w:r w:rsidRPr="00CA1B07">
        <w:rPr>
          <w:rFonts w:ascii="Times New Roman" w:hAnsi="Times New Roman" w:cs="Times New Roman"/>
          <w:sz w:val="24"/>
          <w:szCs w:val="24"/>
        </w:rPr>
        <w:tab/>
      </w:r>
      <w:r w:rsidRPr="00CA1B07">
        <w:rPr>
          <w:rFonts w:ascii="Times New Roman" w:hAnsi="Times New Roman" w:cs="Times New Roman"/>
          <w:sz w:val="24"/>
          <w:szCs w:val="24"/>
        </w:rPr>
        <w:tab/>
      </w:r>
      <w:r w:rsidRPr="00CA1B07">
        <w:rPr>
          <w:rFonts w:ascii="Times New Roman" w:hAnsi="Times New Roman" w:cs="Times New Roman"/>
          <w:sz w:val="24"/>
          <w:szCs w:val="24"/>
        </w:rPr>
        <w:tab/>
      </w:r>
      <w:r w:rsidR="00C033E7" w:rsidRPr="00CA1B07">
        <w:rPr>
          <w:rFonts w:ascii="Times New Roman" w:hAnsi="Times New Roman" w:cs="Times New Roman"/>
          <w:sz w:val="24"/>
          <w:szCs w:val="24"/>
        </w:rPr>
        <w:t>e</w:t>
      </w:r>
      <w:r w:rsidRPr="00CA1B07">
        <w:rPr>
          <w:rFonts w:ascii="Times New Roman" w:hAnsi="Times New Roman" w:cs="Times New Roman"/>
          <w:sz w:val="24"/>
          <w:szCs w:val="24"/>
        </w:rPr>
        <w:t>co Techno-Economic Analysis</w:t>
      </w:r>
    </w:p>
    <w:p w14:paraId="6D0D8BA2" w14:textId="680F4180" w:rsidR="00671419" w:rsidRPr="00CA1B07" w:rsidRDefault="00671419" w:rsidP="001247AC">
      <w:pPr>
        <w:spacing w:after="0" w:line="480" w:lineRule="auto"/>
        <w:rPr>
          <w:rFonts w:ascii="Times New Roman" w:hAnsi="Times New Roman" w:cs="Times New Roman"/>
          <w:sz w:val="24"/>
          <w:szCs w:val="24"/>
        </w:rPr>
      </w:pPr>
      <w:r w:rsidRPr="00CA1B07">
        <w:rPr>
          <w:rFonts w:ascii="Times New Roman" w:hAnsi="Times New Roman" w:cs="Times New Roman"/>
          <w:sz w:val="24"/>
          <w:szCs w:val="24"/>
        </w:rPr>
        <w:t>FT</w:t>
      </w:r>
      <w:r w:rsidRPr="00CA1B07">
        <w:rPr>
          <w:rFonts w:ascii="Times New Roman" w:hAnsi="Times New Roman" w:cs="Times New Roman"/>
          <w:sz w:val="24"/>
          <w:szCs w:val="24"/>
        </w:rPr>
        <w:tab/>
      </w:r>
      <w:r w:rsidRPr="00CA1B07">
        <w:rPr>
          <w:rFonts w:ascii="Times New Roman" w:hAnsi="Times New Roman" w:cs="Times New Roman"/>
          <w:sz w:val="24"/>
          <w:szCs w:val="24"/>
        </w:rPr>
        <w:tab/>
      </w:r>
      <w:r w:rsidRPr="00CA1B07">
        <w:rPr>
          <w:rFonts w:ascii="Times New Roman" w:hAnsi="Times New Roman" w:cs="Times New Roman"/>
          <w:sz w:val="24"/>
          <w:szCs w:val="24"/>
        </w:rPr>
        <w:tab/>
        <w:t>Fischer-Tropsch</w:t>
      </w:r>
    </w:p>
    <w:p w14:paraId="1DD559F3" w14:textId="443B2AA7" w:rsidR="00671419" w:rsidRPr="00CA1B07" w:rsidRDefault="00671419" w:rsidP="001247AC">
      <w:pPr>
        <w:spacing w:after="0" w:line="480" w:lineRule="auto"/>
        <w:rPr>
          <w:rFonts w:ascii="Times New Roman" w:hAnsi="Times New Roman" w:cs="Times New Roman"/>
          <w:sz w:val="24"/>
          <w:szCs w:val="24"/>
        </w:rPr>
      </w:pPr>
      <w:r w:rsidRPr="00CA1B07">
        <w:rPr>
          <w:rFonts w:ascii="Times New Roman" w:hAnsi="Times New Roman" w:cs="Times New Roman"/>
          <w:sz w:val="24"/>
          <w:szCs w:val="24"/>
        </w:rPr>
        <w:t>GHG</w:t>
      </w:r>
      <w:r w:rsidRPr="00CA1B07">
        <w:rPr>
          <w:rFonts w:ascii="Times New Roman" w:hAnsi="Times New Roman" w:cs="Times New Roman"/>
          <w:sz w:val="24"/>
          <w:szCs w:val="24"/>
        </w:rPr>
        <w:tab/>
      </w:r>
      <w:r w:rsidRPr="00CA1B07">
        <w:rPr>
          <w:rFonts w:ascii="Times New Roman" w:hAnsi="Times New Roman" w:cs="Times New Roman"/>
          <w:sz w:val="24"/>
          <w:szCs w:val="24"/>
        </w:rPr>
        <w:tab/>
      </w:r>
      <w:r w:rsidRPr="00CA1B07">
        <w:rPr>
          <w:rFonts w:ascii="Times New Roman" w:hAnsi="Times New Roman" w:cs="Times New Roman"/>
          <w:sz w:val="24"/>
          <w:szCs w:val="24"/>
        </w:rPr>
        <w:tab/>
        <w:t>Greenhouse Gas</w:t>
      </w:r>
    </w:p>
    <w:p w14:paraId="0C1BAECF" w14:textId="0E9AD71C" w:rsidR="000D5DD8" w:rsidRPr="00CA1B07" w:rsidRDefault="000D5DD8" w:rsidP="001247AC">
      <w:pPr>
        <w:spacing w:after="0" w:line="480" w:lineRule="auto"/>
        <w:rPr>
          <w:rFonts w:ascii="Times New Roman" w:hAnsi="Times New Roman" w:cs="Times New Roman"/>
          <w:sz w:val="24"/>
          <w:szCs w:val="24"/>
        </w:rPr>
      </w:pPr>
      <w:r w:rsidRPr="00CA1B07">
        <w:rPr>
          <w:rFonts w:ascii="Times New Roman" w:hAnsi="Times New Roman" w:cs="Times New Roman"/>
          <w:sz w:val="24"/>
          <w:szCs w:val="24"/>
        </w:rPr>
        <w:t>GT</w:t>
      </w:r>
      <w:r w:rsidRPr="00CA1B07">
        <w:rPr>
          <w:rFonts w:ascii="Times New Roman" w:hAnsi="Times New Roman" w:cs="Times New Roman"/>
          <w:sz w:val="24"/>
          <w:szCs w:val="24"/>
        </w:rPr>
        <w:tab/>
      </w:r>
      <w:r w:rsidRPr="00CA1B07">
        <w:rPr>
          <w:rFonts w:ascii="Times New Roman" w:hAnsi="Times New Roman" w:cs="Times New Roman"/>
          <w:sz w:val="24"/>
          <w:szCs w:val="24"/>
        </w:rPr>
        <w:tab/>
      </w:r>
      <w:r w:rsidRPr="00CA1B07">
        <w:rPr>
          <w:rFonts w:ascii="Times New Roman" w:hAnsi="Times New Roman" w:cs="Times New Roman"/>
          <w:sz w:val="24"/>
          <w:szCs w:val="24"/>
        </w:rPr>
        <w:tab/>
        <w:t>Gas Turbine</w:t>
      </w:r>
    </w:p>
    <w:p w14:paraId="653B1553" w14:textId="4ACEB6D2" w:rsidR="00C0315E" w:rsidRPr="00CA1B07" w:rsidRDefault="00C0315E" w:rsidP="001247AC">
      <w:pPr>
        <w:spacing w:after="0" w:line="480" w:lineRule="auto"/>
        <w:rPr>
          <w:rFonts w:ascii="Times New Roman" w:hAnsi="Times New Roman" w:cs="Times New Roman"/>
          <w:sz w:val="24"/>
          <w:szCs w:val="24"/>
        </w:rPr>
      </w:pPr>
      <w:r w:rsidRPr="00CA1B07">
        <w:rPr>
          <w:rFonts w:ascii="Times New Roman" w:hAnsi="Times New Roman" w:cs="Times New Roman"/>
          <w:sz w:val="24"/>
          <w:szCs w:val="24"/>
        </w:rPr>
        <w:t xml:space="preserve">GWP </w:t>
      </w:r>
      <w:r w:rsidRPr="00CA1B07">
        <w:rPr>
          <w:rFonts w:ascii="Times New Roman" w:hAnsi="Times New Roman" w:cs="Times New Roman"/>
          <w:sz w:val="24"/>
          <w:szCs w:val="24"/>
        </w:rPr>
        <w:tab/>
      </w:r>
      <w:r w:rsidRPr="00CA1B07">
        <w:rPr>
          <w:rFonts w:ascii="Times New Roman" w:hAnsi="Times New Roman" w:cs="Times New Roman"/>
          <w:sz w:val="24"/>
          <w:szCs w:val="24"/>
        </w:rPr>
        <w:tab/>
      </w:r>
      <w:r w:rsidRPr="00CA1B07">
        <w:rPr>
          <w:rFonts w:ascii="Times New Roman" w:hAnsi="Times New Roman" w:cs="Times New Roman"/>
          <w:sz w:val="24"/>
          <w:szCs w:val="24"/>
        </w:rPr>
        <w:tab/>
        <w:t>Global Warming Potential</w:t>
      </w:r>
    </w:p>
    <w:p w14:paraId="598EE1D6" w14:textId="41C6557A" w:rsidR="00A030A8" w:rsidRPr="00CA1B07" w:rsidRDefault="00A030A8" w:rsidP="001247AC">
      <w:pPr>
        <w:spacing w:after="0" w:line="480" w:lineRule="auto"/>
        <w:rPr>
          <w:rFonts w:ascii="Times New Roman" w:hAnsi="Times New Roman" w:cs="Times New Roman"/>
          <w:sz w:val="24"/>
          <w:szCs w:val="24"/>
        </w:rPr>
      </w:pPr>
      <w:r w:rsidRPr="00CA1B07">
        <w:rPr>
          <w:rFonts w:ascii="Times New Roman" w:hAnsi="Times New Roman" w:cs="Times New Roman"/>
          <w:sz w:val="24"/>
          <w:szCs w:val="24"/>
        </w:rPr>
        <w:t>HHV</w:t>
      </w:r>
      <w:r w:rsidRPr="00CA1B07">
        <w:rPr>
          <w:rFonts w:ascii="Times New Roman" w:hAnsi="Times New Roman" w:cs="Times New Roman"/>
          <w:sz w:val="24"/>
          <w:szCs w:val="24"/>
        </w:rPr>
        <w:tab/>
      </w:r>
      <w:r w:rsidRPr="00CA1B07">
        <w:rPr>
          <w:rFonts w:ascii="Times New Roman" w:hAnsi="Times New Roman" w:cs="Times New Roman"/>
          <w:sz w:val="24"/>
          <w:szCs w:val="24"/>
        </w:rPr>
        <w:tab/>
      </w:r>
      <w:r w:rsidRPr="00CA1B07">
        <w:rPr>
          <w:rFonts w:ascii="Times New Roman" w:hAnsi="Times New Roman" w:cs="Times New Roman"/>
          <w:sz w:val="24"/>
          <w:szCs w:val="24"/>
        </w:rPr>
        <w:tab/>
        <w:t>Higher Heating Value</w:t>
      </w:r>
    </w:p>
    <w:p w14:paraId="70CA1178" w14:textId="75008515" w:rsidR="00A030A8" w:rsidRPr="00CA1B07" w:rsidRDefault="00A030A8" w:rsidP="001247AC">
      <w:pPr>
        <w:spacing w:after="0" w:line="480" w:lineRule="auto"/>
        <w:rPr>
          <w:rFonts w:ascii="Times New Roman" w:hAnsi="Times New Roman" w:cs="Times New Roman"/>
          <w:sz w:val="24"/>
          <w:szCs w:val="24"/>
        </w:rPr>
      </w:pPr>
      <w:r w:rsidRPr="00CA1B07">
        <w:rPr>
          <w:rFonts w:ascii="Times New Roman" w:hAnsi="Times New Roman" w:cs="Times New Roman"/>
          <w:sz w:val="24"/>
          <w:szCs w:val="24"/>
        </w:rPr>
        <w:t>HRSG</w:t>
      </w:r>
      <w:r w:rsidRPr="00CA1B07">
        <w:rPr>
          <w:rFonts w:ascii="Times New Roman" w:hAnsi="Times New Roman" w:cs="Times New Roman"/>
          <w:sz w:val="24"/>
          <w:szCs w:val="24"/>
        </w:rPr>
        <w:tab/>
      </w:r>
      <w:r w:rsidRPr="00CA1B07">
        <w:rPr>
          <w:rFonts w:ascii="Times New Roman" w:hAnsi="Times New Roman" w:cs="Times New Roman"/>
          <w:sz w:val="24"/>
          <w:szCs w:val="24"/>
        </w:rPr>
        <w:tab/>
      </w:r>
      <w:r w:rsidRPr="00CA1B07">
        <w:rPr>
          <w:rFonts w:ascii="Times New Roman" w:hAnsi="Times New Roman" w:cs="Times New Roman"/>
          <w:sz w:val="24"/>
          <w:szCs w:val="24"/>
        </w:rPr>
        <w:tab/>
        <w:t>Heat Recovery Steam Generation</w:t>
      </w:r>
    </w:p>
    <w:p w14:paraId="2FFE7C3A" w14:textId="2F9A3C27" w:rsidR="00671419" w:rsidRPr="00CA1B07" w:rsidRDefault="00671419" w:rsidP="001247AC">
      <w:pPr>
        <w:spacing w:after="0" w:line="480" w:lineRule="auto"/>
        <w:rPr>
          <w:rFonts w:ascii="Times New Roman" w:hAnsi="Times New Roman" w:cs="Times New Roman"/>
          <w:sz w:val="24"/>
          <w:szCs w:val="24"/>
        </w:rPr>
      </w:pPr>
      <w:r w:rsidRPr="00CA1B07">
        <w:rPr>
          <w:rFonts w:ascii="Times New Roman" w:hAnsi="Times New Roman" w:cs="Times New Roman"/>
          <w:sz w:val="24"/>
          <w:szCs w:val="24"/>
        </w:rPr>
        <w:t xml:space="preserve">IR </w:t>
      </w:r>
      <w:r w:rsidRPr="00CA1B07">
        <w:rPr>
          <w:rFonts w:ascii="Times New Roman" w:hAnsi="Times New Roman" w:cs="Times New Roman"/>
          <w:sz w:val="24"/>
          <w:szCs w:val="24"/>
        </w:rPr>
        <w:tab/>
      </w:r>
      <w:r w:rsidRPr="00CA1B07">
        <w:rPr>
          <w:rFonts w:ascii="Times New Roman" w:hAnsi="Times New Roman" w:cs="Times New Roman"/>
          <w:sz w:val="24"/>
          <w:szCs w:val="24"/>
        </w:rPr>
        <w:tab/>
      </w:r>
      <w:r w:rsidRPr="00CA1B07">
        <w:rPr>
          <w:rFonts w:ascii="Times New Roman" w:hAnsi="Times New Roman" w:cs="Times New Roman"/>
          <w:sz w:val="24"/>
          <w:szCs w:val="24"/>
        </w:rPr>
        <w:tab/>
        <w:t>Integrated Reformer</w:t>
      </w:r>
    </w:p>
    <w:p w14:paraId="4B028340" w14:textId="0A700EA6" w:rsidR="00671419" w:rsidRPr="00CA1B07" w:rsidRDefault="00671419" w:rsidP="001247AC">
      <w:pPr>
        <w:spacing w:after="0" w:line="480" w:lineRule="auto"/>
        <w:rPr>
          <w:rFonts w:ascii="Times New Roman" w:hAnsi="Times New Roman" w:cs="Times New Roman"/>
          <w:sz w:val="24"/>
          <w:szCs w:val="24"/>
        </w:rPr>
      </w:pPr>
      <w:r w:rsidRPr="00CA1B07">
        <w:rPr>
          <w:rFonts w:ascii="Times New Roman" w:hAnsi="Times New Roman" w:cs="Times New Roman"/>
          <w:sz w:val="24"/>
          <w:szCs w:val="24"/>
        </w:rPr>
        <w:t>MeOH</w:t>
      </w:r>
      <w:r w:rsidRPr="00CA1B07">
        <w:rPr>
          <w:rFonts w:ascii="Times New Roman" w:hAnsi="Times New Roman" w:cs="Times New Roman"/>
          <w:sz w:val="24"/>
          <w:szCs w:val="24"/>
        </w:rPr>
        <w:tab/>
      </w:r>
      <w:r w:rsidRPr="00CA1B07">
        <w:rPr>
          <w:rFonts w:ascii="Times New Roman" w:hAnsi="Times New Roman" w:cs="Times New Roman"/>
          <w:sz w:val="24"/>
          <w:szCs w:val="24"/>
        </w:rPr>
        <w:tab/>
      </w:r>
      <w:r w:rsidRPr="00CA1B07">
        <w:rPr>
          <w:rFonts w:ascii="Times New Roman" w:hAnsi="Times New Roman" w:cs="Times New Roman"/>
          <w:sz w:val="24"/>
          <w:szCs w:val="24"/>
        </w:rPr>
        <w:tab/>
        <w:t>Methanol</w:t>
      </w:r>
    </w:p>
    <w:p w14:paraId="17611ECC" w14:textId="53DFA556" w:rsidR="00A030A8" w:rsidRPr="00CA1B07" w:rsidRDefault="00A030A8" w:rsidP="001247AC">
      <w:pPr>
        <w:spacing w:after="0" w:line="480" w:lineRule="auto"/>
        <w:rPr>
          <w:rFonts w:ascii="Times New Roman" w:hAnsi="Times New Roman" w:cs="Times New Roman"/>
          <w:sz w:val="24"/>
          <w:szCs w:val="24"/>
        </w:rPr>
      </w:pPr>
      <w:r w:rsidRPr="00CA1B07">
        <w:rPr>
          <w:rFonts w:ascii="Times New Roman" w:hAnsi="Times New Roman" w:cs="Times New Roman"/>
          <w:sz w:val="24"/>
          <w:szCs w:val="24"/>
        </w:rPr>
        <w:t>NPV</w:t>
      </w:r>
      <w:r w:rsidRPr="00CA1B07">
        <w:rPr>
          <w:rFonts w:ascii="Times New Roman" w:hAnsi="Times New Roman" w:cs="Times New Roman"/>
          <w:sz w:val="24"/>
          <w:szCs w:val="24"/>
        </w:rPr>
        <w:tab/>
      </w:r>
      <w:r w:rsidRPr="00CA1B07">
        <w:rPr>
          <w:rFonts w:ascii="Times New Roman" w:hAnsi="Times New Roman" w:cs="Times New Roman"/>
          <w:sz w:val="24"/>
          <w:szCs w:val="24"/>
        </w:rPr>
        <w:tab/>
      </w:r>
      <w:r w:rsidRPr="00CA1B07">
        <w:rPr>
          <w:rFonts w:ascii="Times New Roman" w:hAnsi="Times New Roman" w:cs="Times New Roman"/>
          <w:sz w:val="24"/>
          <w:szCs w:val="24"/>
        </w:rPr>
        <w:tab/>
        <w:t>Net Present Value</w:t>
      </w:r>
    </w:p>
    <w:p w14:paraId="45D6A431" w14:textId="6BCD3071" w:rsidR="00A030A8" w:rsidRPr="00CA1B07" w:rsidRDefault="00A030A8" w:rsidP="001247AC">
      <w:pPr>
        <w:spacing w:after="0" w:line="480" w:lineRule="auto"/>
        <w:rPr>
          <w:rFonts w:ascii="Times New Roman" w:hAnsi="Times New Roman" w:cs="Times New Roman"/>
          <w:sz w:val="24"/>
          <w:szCs w:val="24"/>
        </w:rPr>
      </w:pPr>
      <w:r w:rsidRPr="00CA1B07">
        <w:rPr>
          <w:rFonts w:ascii="Times New Roman" w:hAnsi="Times New Roman" w:cs="Times New Roman"/>
          <w:sz w:val="24"/>
          <w:szCs w:val="24"/>
        </w:rPr>
        <w:t>PSO</w:t>
      </w:r>
      <w:r w:rsidRPr="00CA1B07">
        <w:rPr>
          <w:rFonts w:ascii="Times New Roman" w:hAnsi="Times New Roman" w:cs="Times New Roman"/>
          <w:sz w:val="24"/>
          <w:szCs w:val="24"/>
        </w:rPr>
        <w:tab/>
      </w:r>
      <w:r w:rsidRPr="00CA1B07">
        <w:rPr>
          <w:rFonts w:ascii="Times New Roman" w:hAnsi="Times New Roman" w:cs="Times New Roman"/>
          <w:sz w:val="24"/>
          <w:szCs w:val="24"/>
        </w:rPr>
        <w:tab/>
      </w:r>
      <w:r w:rsidRPr="00CA1B07">
        <w:rPr>
          <w:rFonts w:ascii="Times New Roman" w:hAnsi="Times New Roman" w:cs="Times New Roman"/>
          <w:sz w:val="24"/>
          <w:szCs w:val="24"/>
        </w:rPr>
        <w:tab/>
        <w:t>Particle Swarm Optimization</w:t>
      </w:r>
    </w:p>
    <w:p w14:paraId="39C8548A" w14:textId="02A7A2C5" w:rsidR="00671419" w:rsidRPr="00CA1B07" w:rsidRDefault="00671419" w:rsidP="001247AC">
      <w:pPr>
        <w:spacing w:after="0" w:line="480" w:lineRule="auto"/>
        <w:rPr>
          <w:rFonts w:ascii="Times New Roman" w:hAnsi="Times New Roman" w:cs="Times New Roman"/>
          <w:sz w:val="24"/>
          <w:szCs w:val="24"/>
        </w:rPr>
      </w:pPr>
      <w:r w:rsidRPr="00CA1B07">
        <w:rPr>
          <w:rFonts w:ascii="Times New Roman" w:hAnsi="Times New Roman" w:cs="Times New Roman"/>
          <w:sz w:val="24"/>
          <w:szCs w:val="24"/>
        </w:rPr>
        <w:lastRenderedPageBreak/>
        <w:t>RSC</w:t>
      </w:r>
      <w:r w:rsidRPr="00CA1B07">
        <w:rPr>
          <w:rFonts w:ascii="Times New Roman" w:hAnsi="Times New Roman" w:cs="Times New Roman"/>
          <w:sz w:val="24"/>
          <w:szCs w:val="24"/>
        </w:rPr>
        <w:tab/>
      </w:r>
      <w:r w:rsidRPr="00CA1B07">
        <w:rPr>
          <w:rFonts w:ascii="Times New Roman" w:hAnsi="Times New Roman" w:cs="Times New Roman"/>
          <w:sz w:val="24"/>
          <w:szCs w:val="24"/>
        </w:rPr>
        <w:tab/>
      </w:r>
      <w:r w:rsidRPr="00CA1B07">
        <w:rPr>
          <w:rFonts w:ascii="Times New Roman" w:hAnsi="Times New Roman" w:cs="Times New Roman"/>
          <w:sz w:val="24"/>
          <w:szCs w:val="24"/>
        </w:rPr>
        <w:tab/>
        <w:t>Radiant Syngas Cooler</w:t>
      </w:r>
    </w:p>
    <w:p w14:paraId="798370E5" w14:textId="7ED73B87" w:rsidR="00671419" w:rsidRPr="00CA1B07" w:rsidRDefault="00671419" w:rsidP="001247AC">
      <w:pPr>
        <w:spacing w:after="0" w:line="480" w:lineRule="auto"/>
        <w:rPr>
          <w:rFonts w:ascii="Times New Roman" w:hAnsi="Times New Roman" w:cs="Times New Roman"/>
          <w:sz w:val="24"/>
          <w:szCs w:val="24"/>
        </w:rPr>
      </w:pPr>
      <w:r w:rsidRPr="00CA1B07">
        <w:rPr>
          <w:rFonts w:ascii="Times New Roman" w:hAnsi="Times New Roman" w:cs="Times New Roman"/>
          <w:sz w:val="24"/>
          <w:szCs w:val="24"/>
        </w:rPr>
        <w:t>SMR</w:t>
      </w:r>
      <w:r w:rsidRPr="00CA1B07">
        <w:rPr>
          <w:rFonts w:ascii="Times New Roman" w:hAnsi="Times New Roman" w:cs="Times New Roman"/>
          <w:sz w:val="24"/>
          <w:szCs w:val="24"/>
        </w:rPr>
        <w:tab/>
      </w:r>
      <w:r w:rsidRPr="00CA1B07">
        <w:rPr>
          <w:rFonts w:ascii="Times New Roman" w:hAnsi="Times New Roman" w:cs="Times New Roman"/>
          <w:sz w:val="24"/>
          <w:szCs w:val="24"/>
        </w:rPr>
        <w:tab/>
      </w:r>
      <w:r w:rsidRPr="00CA1B07">
        <w:rPr>
          <w:rFonts w:ascii="Times New Roman" w:hAnsi="Times New Roman" w:cs="Times New Roman"/>
          <w:sz w:val="24"/>
          <w:szCs w:val="24"/>
        </w:rPr>
        <w:tab/>
        <w:t>Steam Methane Reformer</w:t>
      </w:r>
    </w:p>
    <w:p w14:paraId="66B32F16" w14:textId="2CE01565" w:rsidR="000D5DD8" w:rsidRPr="00CA1B07" w:rsidRDefault="000D5DD8" w:rsidP="001247AC">
      <w:pPr>
        <w:spacing w:after="0" w:line="480" w:lineRule="auto"/>
        <w:rPr>
          <w:rFonts w:ascii="Times New Roman" w:hAnsi="Times New Roman" w:cs="Times New Roman"/>
          <w:sz w:val="24"/>
          <w:szCs w:val="24"/>
        </w:rPr>
      </w:pPr>
      <w:r w:rsidRPr="00CA1B07">
        <w:rPr>
          <w:rFonts w:ascii="Times New Roman" w:hAnsi="Times New Roman" w:cs="Times New Roman"/>
          <w:sz w:val="24"/>
          <w:szCs w:val="24"/>
        </w:rPr>
        <w:t>SOFC</w:t>
      </w:r>
      <w:r w:rsidRPr="00CA1B07">
        <w:rPr>
          <w:rFonts w:ascii="Times New Roman" w:hAnsi="Times New Roman" w:cs="Times New Roman"/>
          <w:sz w:val="24"/>
          <w:szCs w:val="24"/>
        </w:rPr>
        <w:tab/>
      </w:r>
      <w:r w:rsidRPr="00CA1B07">
        <w:rPr>
          <w:rFonts w:ascii="Times New Roman" w:hAnsi="Times New Roman" w:cs="Times New Roman"/>
          <w:sz w:val="24"/>
          <w:szCs w:val="24"/>
        </w:rPr>
        <w:tab/>
      </w:r>
      <w:r w:rsidRPr="00CA1B07">
        <w:rPr>
          <w:rFonts w:ascii="Times New Roman" w:hAnsi="Times New Roman" w:cs="Times New Roman"/>
          <w:sz w:val="24"/>
          <w:szCs w:val="24"/>
        </w:rPr>
        <w:tab/>
        <w:t>Solid Oxide Fuel Cell</w:t>
      </w:r>
    </w:p>
    <w:p w14:paraId="73750465" w14:textId="217E9204" w:rsidR="00671419" w:rsidRPr="00CA1B07" w:rsidRDefault="00671419" w:rsidP="00671419">
      <w:pPr>
        <w:spacing w:after="0" w:line="480" w:lineRule="auto"/>
        <w:rPr>
          <w:rFonts w:ascii="Times New Roman" w:hAnsi="Times New Roman" w:cs="Times New Roman"/>
          <w:sz w:val="24"/>
          <w:szCs w:val="24"/>
        </w:rPr>
      </w:pPr>
      <w:r w:rsidRPr="00CA1B07">
        <w:rPr>
          <w:rFonts w:ascii="Times New Roman" w:hAnsi="Times New Roman" w:cs="Times New Roman"/>
          <w:sz w:val="24"/>
          <w:szCs w:val="24"/>
        </w:rPr>
        <w:t>TCI</w:t>
      </w:r>
      <w:r w:rsidRPr="00CA1B07">
        <w:rPr>
          <w:rFonts w:ascii="Times New Roman" w:hAnsi="Times New Roman" w:cs="Times New Roman"/>
          <w:sz w:val="24"/>
          <w:szCs w:val="24"/>
        </w:rPr>
        <w:tab/>
      </w:r>
      <w:r w:rsidRPr="00CA1B07">
        <w:rPr>
          <w:rFonts w:ascii="Times New Roman" w:hAnsi="Times New Roman" w:cs="Times New Roman"/>
          <w:sz w:val="24"/>
          <w:szCs w:val="24"/>
        </w:rPr>
        <w:tab/>
      </w:r>
      <w:r w:rsidRPr="00CA1B07">
        <w:rPr>
          <w:rFonts w:ascii="Times New Roman" w:hAnsi="Times New Roman" w:cs="Times New Roman"/>
          <w:sz w:val="24"/>
          <w:szCs w:val="24"/>
        </w:rPr>
        <w:tab/>
        <w:t>Total Capital Investment</w:t>
      </w:r>
    </w:p>
    <w:p w14:paraId="61A566A5" w14:textId="3A5E9EB5" w:rsidR="00671419" w:rsidRPr="00CA1B07" w:rsidRDefault="00671419" w:rsidP="001247AC">
      <w:pPr>
        <w:spacing w:after="0" w:line="480" w:lineRule="auto"/>
        <w:rPr>
          <w:rFonts w:ascii="Times New Roman" w:hAnsi="Times New Roman" w:cs="Times New Roman"/>
          <w:sz w:val="24"/>
          <w:szCs w:val="24"/>
        </w:rPr>
      </w:pPr>
      <w:r w:rsidRPr="00CA1B07">
        <w:rPr>
          <w:rFonts w:ascii="Times New Roman" w:hAnsi="Times New Roman" w:cs="Times New Roman"/>
          <w:sz w:val="24"/>
          <w:szCs w:val="24"/>
        </w:rPr>
        <w:t>WGS</w:t>
      </w:r>
      <w:r w:rsidRPr="00CA1B07">
        <w:rPr>
          <w:rFonts w:ascii="Times New Roman" w:hAnsi="Times New Roman" w:cs="Times New Roman"/>
          <w:sz w:val="24"/>
          <w:szCs w:val="24"/>
        </w:rPr>
        <w:tab/>
      </w:r>
      <w:r w:rsidRPr="00CA1B07">
        <w:rPr>
          <w:rFonts w:ascii="Times New Roman" w:hAnsi="Times New Roman" w:cs="Times New Roman"/>
          <w:sz w:val="24"/>
          <w:szCs w:val="24"/>
        </w:rPr>
        <w:tab/>
      </w:r>
      <w:r w:rsidRPr="00CA1B07">
        <w:rPr>
          <w:rFonts w:ascii="Times New Roman" w:hAnsi="Times New Roman" w:cs="Times New Roman"/>
          <w:sz w:val="24"/>
          <w:szCs w:val="24"/>
        </w:rPr>
        <w:tab/>
        <w:t>Water Gas Shift</w:t>
      </w:r>
    </w:p>
    <w:p w14:paraId="0805421B" w14:textId="4CC5A9D9" w:rsidR="00F25D6F" w:rsidRPr="00CA1B07" w:rsidRDefault="00F25D6F" w:rsidP="001247AC">
      <w:pPr>
        <w:spacing w:after="0" w:line="480" w:lineRule="auto"/>
        <w:rPr>
          <w:rFonts w:ascii="Times New Roman" w:hAnsi="Times New Roman" w:cs="Times New Roman"/>
          <w:sz w:val="24"/>
          <w:szCs w:val="24"/>
        </w:rPr>
      </w:pPr>
    </w:p>
    <w:p w14:paraId="5611D1D5" w14:textId="04ABB6B8" w:rsidR="00F25D6F" w:rsidRPr="00CA1B07" w:rsidRDefault="00F25D6F" w:rsidP="001247AC">
      <w:pPr>
        <w:spacing w:after="0" w:line="480" w:lineRule="auto"/>
        <w:rPr>
          <w:rFonts w:ascii="Times New Roman" w:hAnsi="Times New Roman" w:cs="Times New Roman"/>
          <w:sz w:val="24"/>
          <w:szCs w:val="24"/>
        </w:rPr>
      </w:pPr>
      <w:r w:rsidRPr="00CA1B07">
        <w:rPr>
          <w:rFonts w:ascii="Times New Roman" w:hAnsi="Times New Roman" w:cs="Times New Roman"/>
          <w:sz w:val="24"/>
          <w:szCs w:val="24"/>
        </w:rPr>
        <w:br w:type="page"/>
      </w:r>
    </w:p>
    <w:p w14:paraId="4A8D5841" w14:textId="7CD3A2E0" w:rsidR="00F25D6F" w:rsidRPr="00CA1B07" w:rsidRDefault="00D739CB" w:rsidP="001247AC">
      <w:pPr>
        <w:pStyle w:val="Heading1"/>
        <w:spacing w:before="0" w:line="480" w:lineRule="auto"/>
        <w:rPr>
          <w:rFonts w:ascii="Times New Roman" w:hAnsi="Times New Roman" w:cs="Times New Roman"/>
          <w:color w:val="auto"/>
        </w:rPr>
      </w:pPr>
      <w:bookmarkStart w:id="5" w:name="_Toc108372319"/>
      <w:r w:rsidRPr="00CA1B07">
        <w:rPr>
          <w:rFonts w:ascii="Times New Roman" w:hAnsi="Times New Roman" w:cs="Times New Roman"/>
          <w:color w:val="auto"/>
        </w:rPr>
        <w:lastRenderedPageBreak/>
        <w:t>Declaration of Academic Achievement</w:t>
      </w:r>
      <w:bookmarkEnd w:id="5"/>
      <w:r w:rsidRPr="00CA1B07">
        <w:rPr>
          <w:rFonts w:ascii="Times New Roman" w:hAnsi="Times New Roman" w:cs="Times New Roman"/>
          <w:color w:val="auto"/>
        </w:rPr>
        <w:t xml:space="preserve"> </w:t>
      </w:r>
    </w:p>
    <w:p w14:paraId="16B05867" w14:textId="77777777" w:rsidR="003E48D6" w:rsidRPr="00CA1B07" w:rsidRDefault="003E48D6" w:rsidP="0019172E">
      <w:pPr>
        <w:spacing w:line="480" w:lineRule="auto"/>
        <w:rPr>
          <w:rFonts w:ascii="Times New Roman" w:hAnsi="Times New Roman" w:cs="Times New Roman"/>
          <w:sz w:val="24"/>
          <w:szCs w:val="24"/>
        </w:rPr>
      </w:pPr>
    </w:p>
    <w:p w14:paraId="19FC1969" w14:textId="21E5AD88" w:rsidR="0019172E" w:rsidRPr="00CA1B07" w:rsidRDefault="003B35C8" w:rsidP="001125A6">
      <w:pPr>
        <w:spacing w:line="480" w:lineRule="auto"/>
        <w:ind w:firstLine="720"/>
        <w:rPr>
          <w:rFonts w:ascii="Times New Roman" w:hAnsi="Times New Roman" w:cs="Times New Roman"/>
          <w:sz w:val="24"/>
          <w:szCs w:val="24"/>
        </w:rPr>
      </w:pPr>
      <w:r w:rsidRPr="00CA1B07">
        <w:rPr>
          <w:rFonts w:ascii="Times New Roman" w:hAnsi="Times New Roman" w:cs="Times New Roman"/>
          <w:sz w:val="24"/>
          <w:szCs w:val="24"/>
        </w:rPr>
        <w:t>All content in this work was published in the Canadian Journal of Chemical Engineering</w:t>
      </w:r>
      <w:sdt>
        <w:sdtPr>
          <w:rPr>
            <w:rFonts w:ascii="Times New Roman" w:hAnsi="Times New Roman" w:cs="Times New Roman"/>
            <w:sz w:val="24"/>
            <w:szCs w:val="24"/>
          </w:rPr>
          <w:id w:val="1750770366"/>
          <w:citation/>
        </w:sdtPr>
        <w:sdtContent>
          <w:r w:rsidR="00B834FF" w:rsidRPr="00CA1B07">
            <w:rPr>
              <w:rFonts w:ascii="Times New Roman" w:hAnsi="Times New Roman" w:cs="Times New Roman"/>
              <w:sz w:val="24"/>
              <w:szCs w:val="24"/>
            </w:rPr>
            <w:fldChar w:fldCharType="begin"/>
          </w:r>
          <w:r w:rsidR="00B834FF" w:rsidRPr="00CA1B07">
            <w:rPr>
              <w:rFonts w:ascii="Times New Roman" w:hAnsi="Times New Roman" w:cs="Times New Roman"/>
              <w:sz w:val="24"/>
              <w:szCs w:val="24"/>
            </w:rPr>
            <w:instrText xml:space="preserve"> CITATION Glo22 \l 4105 </w:instrText>
          </w:r>
          <w:r w:rsidR="00B834FF" w:rsidRPr="00CA1B07">
            <w:rPr>
              <w:rFonts w:ascii="Times New Roman" w:hAnsi="Times New Roman" w:cs="Times New Roman"/>
              <w:sz w:val="24"/>
              <w:szCs w:val="24"/>
            </w:rPr>
            <w:fldChar w:fldCharType="separate"/>
          </w:r>
          <w:r w:rsidR="006D108F" w:rsidRPr="00CA1B07">
            <w:rPr>
              <w:rFonts w:ascii="Times New Roman" w:hAnsi="Times New Roman" w:cs="Times New Roman"/>
              <w:noProof/>
              <w:sz w:val="24"/>
              <w:szCs w:val="24"/>
            </w:rPr>
            <w:t xml:space="preserve"> [1]</w:t>
          </w:r>
          <w:r w:rsidR="00B834FF" w:rsidRPr="00CA1B07">
            <w:rPr>
              <w:rFonts w:ascii="Times New Roman" w:hAnsi="Times New Roman" w:cs="Times New Roman"/>
              <w:sz w:val="24"/>
              <w:szCs w:val="24"/>
            </w:rPr>
            <w:fldChar w:fldCharType="end"/>
          </w:r>
        </w:sdtContent>
      </w:sdt>
      <w:r w:rsidRPr="00CA1B07">
        <w:rPr>
          <w:rFonts w:ascii="Times New Roman" w:hAnsi="Times New Roman" w:cs="Times New Roman"/>
          <w:sz w:val="24"/>
          <w:szCs w:val="24"/>
        </w:rPr>
        <w:t xml:space="preserve"> and appears here largely verbatim, except the </w:t>
      </w:r>
      <w:proofErr w:type="gramStart"/>
      <w:r w:rsidRPr="00CA1B07">
        <w:rPr>
          <w:rFonts w:ascii="Times New Roman" w:hAnsi="Times New Roman" w:cs="Times New Roman"/>
          <w:sz w:val="24"/>
          <w:szCs w:val="24"/>
        </w:rPr>
        <w:t>sections</w:t>
      </w:r>
      <w:proofErr w:type="gramEnd"/>
      <w:r w:rsidRPr="00CA1B07">
        <w:rPr>
          <w:rFonts w:ascii="Times New Roman" w:hAnsi="Times New Roman" w:cs="Times New Roman"/>
          <w:sz w:val="24"/>
          <w:szCs w:val="24"/>
        </w:rPr>
        <w:t xml:space="preserve"> </w:t>
      </w:r>
      <w:r w:rsidR="0029450C" w:rsidRPr="00CA1B07">
        <w:rPr>
          <w:rFonts w:ascii="Times New Roman" w:hAnsi="Times New Roman" w:cs="Times New Roman"/>
          <w:sz w:val="24"/>
          <w:szCs w:val="24"/>
        </w:rPr>
        <w:t xml:space="preserve">key challenges, research suggestions, and all of chapter 5 </w:t>
      </w:r>
      <w:r w:rsidRPr="00CA1B07">
        <w:rPr>
          <w:rFonts w:ascii="Times New Roman" w:hAnsi="Times New Roman" w:cs="Times New Roman"/>
          <w:sz w:val="24"/>
          <w:szCs w:val="24"/>
        </w:rPr>
        <w:t>which have not been published previously</w:t>
      </w:r>
      <w:r w:rsidR="0029450C" w:rsidRPr="00CA1B07">
        <w:rPr>
          <w:rFonts w:ascii="Times New Roman" w:hAnsi="Times New Roman" w:cs="Times New Roman"/>
          <w:sz w:val="24"/>
          <w:szCs w:val="24"/>
        </w:rPr>
        <w:t>.</w:t>
      </w:r>
      <w:r w:rsidR="00386753" w:rsidRPr="00CA1B07">
        <w:rPr>
          <w:rFonts w:ascii="Times New Roman" w:hAnsi="Times New Roman" w:cs="Times New Roman"/>
          <w:sz w:val="24"/>
          <w:szCs w:val="24"/>
        </w:rPr>
        <w:t xml:space="preserve"> </w:t>
      </w:r>
      <w:r w:rsidR="0019172E" w:rsidRPr="00CA1B07">
        <w:rPr>
          <w:rFonts w:ascii="Times New Roman" w:hAnsi="Times New Roman" w:cs="Times New Roman"/>
          <w:sz w:val="24"/>
          <w:szCs w:val="24"/>
        </w:rPr>
        <w:t xml:space="preserve">While the majority of the work done was mine there were a few other authors who contributed as listed below: </w:t>
      </w:r>
    </w:p>
    <w:tbl>
      <w:tblPr>
        <w:tblStyle w:val="TableGrid"/>
        <w:tblW w:w="0" w:type="auto"/>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35"/>
      </w:tblGrid>
      <w:tr w:rsidR="0019172E" w:rsidRPr="00CA1B07" w14:paraId="31588D32" w14:textId="77777777" w:rsidTr="00A24E98">
        <w:tc>
          <w:tcPr>
            <w:tcW w:w="2122" w:type="dxa"/>
            <w:shd w:val="clear" w:color="auto" w:fill="auto"/>
          </w:tcPr>
          <w:p w14:paraId="7767A3DD" w14:textId="77777777" w:rsidR="0019172E" w:rsidRPr="00CA1B07" w:rsidRDefault="0019172E" w:rsidP="00A24E98">
            <w:pPr>
              <w:spacing w:line="480" w:lineRule="auto"/>
              <w:rPr>
                <w:rFonts w:ascii="Times New Roman" w:hAnsi="Times New Roman" w:cs="Times New Roman"/>
                <w:sz w:val="24"/>
                <w:szCs w:val="24"/>
              </w:rPr>
            </w:pPr>
            <w:r w:rsidRPr="00CA1B07">
              <w:rPr>
                <w:rFonts w:ascii="Times New Roman" w:hAnsi="Times New Roman" w:cs="Times New Roman"/>
                <w:color w:val="201F1E"/>
                <w:sz w:val="24"/>
                <w:szCs w:val="24"/>
                <w:shd w:val="clear" w:color="auto" w:fill="FFFFFF"/>
              </w:rPr>
              <w:t>Madison Glover:</w:t>
            </w:r>
          </w:p>
        </w:tc>
        <w:tc>
          <w:tcPr>
            <w:tcW w:w="6535" w:type="dxa"/>
            <w:shd w:val="clear" w:color="auto" w:fill="auto"/>
          </w:tcPr>
          <w:p w14:paraId="5E064381" w14:textId="62CE2834" w:rsidR="0019172E" w:rsidRPr="00CA1B07" w:rsidRDefault="0019172E" w:rsidP="00A24E98">
            <w:pPr>
              <w:spacing w:line="480" w:lineRule="auto"/>
              <w:rPr>
                <w:rFonts w:ascii="Times New Roman" w:hAnsi="Times New Roman" w:cs="Times New Roman"/>
                <w:sz w:val="24"/>
                <w:szCs w:val="24"/>
              </w:rPr>
            </w:pPr>
            <w:r w:rsidRPr="00CA1B07">
              <w:rPr>
                <w:rFonts w:ascii="Times New Roman" w:hAnsi="Times New Roman" w:cs="Times New Roman"/>
                <w:color w:val="201F1E"/>
                <w:sz w:val="24"/>
                <w:szCs w:val="24"/>
                <w:shd w:val="clear" w:color="auto" w:fill="FFFFFF"/>
              </w:rPr>
              <w:t>Formal analysis, Investigation, Methodology, visualization, Writing – original draft</w:t>
            </w:r>
            <w:r w:rsidR="005860D0" w:rsidRPr="00CA1B07">
              <w:rPr>
                <w:rFonts w:ascii="Times New Roman" w:hAnsi="Times New Roman" w:cs="Times New Roman"/>
                <w:color w:val="201F1E"/>
                <w:sz w:val="24"/>
                <w:szCs w:val="24"/>
                <w:shd w:val="clear" w:color="auto" w:fill="FFFFFF"/>
              </w:rPr>
              <w:t>, Software</w:t>
            </w:r>
          </w:p>
        </w:tc>
      </w:tr>
      <w:tr w:rsidR="0019172E" w:rsidRPr="00CA1B07" w14:paraId="6287CC64" w14:textId="77777777" w:rsidTr="00A24E98">
        <w:tc>
          <w:tcPr>
            <w:tcW w:w="2122" w:type="dxa"/>
            <w:shd w:val="clear" w:color="auto" w:fill="auto"/>
          </w:tcPr>
          <w:p w14:paraId="2D2D8F22" w14:textId="77777777" w:rsidR="0019172E" w:rsidRPr="00CA1B07" w:rsidRDefault="0019172E" w:rsidP="00A24E98">
            <w:pPr>
              <w:spacing w:line="480" w:lineRule="auto"/>
              <w:rPr>
                <w:rFonts w:ascii="Times New Roman" w:hAnsi="Times New Roman" w:cs="Times New Roman"/>
                <w:sz w:val="24"/>
                <w:szCs w:val="24"/>
              </w:rPr>
            </w:pPr>
            <w:r w:rsidRPr="00CA1B07">
              <w:rPr>
                <w:rFonts w:ascii="Times New Roman" w:hAnsi="Times New Roman" w:cs="Times New Roman"/>
                <w:color w:val="201F1E"/>
                <w:sz w:val="24"/>
                <w:szCs w:val="24"/>
                <w:shd w:val="clear" w:color="auto" w:fill="FFFFFF"/>
              </w:rPr>
              <w:t>Leila Hoseinzadeh:</w:t>
            </w:r>
          </w:p>
        </w:tc>
        <w:tc>
          <w:tcPr>
            <w:tcW w:w="6535" w:type="dxa"/>
            <w:shd w:val="clear" w:color="auto" w:fill="auto"/>
          </w:tcPr>
          <w:p w14:paraId="47D8C845" w14:textId="328178AE" w:rsidR="0019172E" w:rsidRPr="00CA1B07" w:rsidRDefault="0019172E" w:rsidP="00A24E98">
            <w:pPr>
              <w:spacing w:line="480" w:lineRule="auto"/>
              <w:rPr>
                <w:rFonts w:ascii="Times New Roman" w:hAnsi="Times New Roman" w:cs="Times New Roman"/>
                <w:sz w:val="24"/>
                <w:szCs w:val="24"/>
              </w:rPr>
            </w:pPr>
            <w:r w:rsidRPr="00CA1B07">
              <w:rPr>
                <w:rFonts w:ascii="Times New Roman" w:hAnsi="Times New Roman" w:cs="Times New Roman"/>
                <w:color w:val="201F1E"/>
                <w:sz w:val="24"/>
                <w:szCs w:val="24"/>
                <w:shd w:val="clear" w:color="auto" w:fill="FFFFFF"/>
              </w:rPr>
              <w:t>Investigation</w:t>
            </w:r>
            <w:r w:rsidR="00FB4222" w:rsidRPr="00CA1B07">
              <w:rPr>
                <w:rFonts w:ascii="Times New Roman" w:hAnsi="Times New Roman" w:cs="Times New Roman"/>
                <w:color w:val="201F1E"/>
                <w:sz w:val="24"/>
                <w:szCs w:val="24"/>
                <w:shd w:val="clear" w:color="auto" w:fill="FFFFFF"/>
              </w:rPr>
              <w:t>, S</w:t>
            </w:r>
            <w:r w:rsidR="005860D0" w:rsidRPr="00CA1B07">
              <w:rPr>
                <w:rFonts w:ascii="Times New Roman" w:hAnsi="Times New Roman" w:cs="Times New Roman"/>
                <w:color w:val="201F1E"/>
                <w:sz w:val="24"/>
                <w:szCs w:val="24"/>
                <w:shd w:val="clear" w:color="auto" w:fill="FFFFFF"/>
              </w:rPr>
              <w:t>oftware contribution</w:t>
            </w:r>
          </w:p>
        </w:tc>
      </w:tr>
      <w:tr w:rsidR="0019172E" w:rsidRPr="00CA1B07" w14:paraId="64B96644" w14:textId="77777777" w:rsidTr="00A24E98">
        <w:tc>
          <w:tcPr>
            <w:tcW w:w="2122" w:type="dxa"/>
            <w:shd w:val="clear" w:color="auto" w:fill="auto"/>
          </w:tcPr>
          <w:p w14:paraId="0EB9038E" w14:textId="77777777" w:rsidR="0019172E" w:rsidRPr="00CA1B07" w:rsidRDefault="0019172E" w:rsidP="00A24E98">
            <w:pPr>
              <w:spacing w:line="480" w:lineRule="auto"/>
              <w:rPr>
                <w:rFonts w:ascii="Times New Roman" w:hAnsi="Times New Roman" w:cs="Times New Roman"/>
                <w:sz w:val="24"/>
                <w:szCs w:val="24"/>
              </w:rPr>
            </w:pPr>
            <w:r w:rsidRPr="00CA1B07">
              <w:rPr>
                <w:rFonts w:ascii="Times New Roman" w:hAnsi="Times New Roman" w:cs="Times New Roman"/>
                <w:color w:val="201F1E"/>
                <w:sz w:val="24"/>
                <w:szCs w:val="24"/>
                <w:shd w:val="clear" w:color="auto" w:fill="FFFFFF"/>
              </w:rPr>
              <w:t>Thomas Adams II:</w:t>
            </w:r>
          </w:p>
        </w:tc>
        <w:tc>
          <w:tcPr>
            <w:tcW w:w="6535" w:type="dxa"/>
            <w:shd w:val="clear" w:color="auto" w:fill="auto"/>
          </w:tcPr>
          <w:p w14:paraId="6ACA0F49" w14:textId="77777777" w:rsidR="0019172E" w:rsidRPr="00CA1B07" w:rsidRDefault="0019172E" w:rsidP="00A24E98">
            <w:pPr>
              <w:spacing w:line="480" w:lineRule="auto"/>
              <w:rPr>
                <w:rFonts w:ascii="Times New Roman" w:hAnsi="Times New Roman" w:cs="Times New Roman"/>
                <w:sz w:val="24"/>
                <w:szCs w:val="24"/>
              </w:rPr>
            </w:pPr>
            <w:r w:rsidRPr="00CA1B07">
              <w:rPr>
                <w:rFonts w:ascii="Times New Roman" w:hAnsi="Times New Roman" w:cs="Times New Roman"/>
                <w:color w:val="201F1E"/>
                <w:sz w:val="24"/>
                <w:szCs w:val="24"/>
                <w:shd w:val="clear" w:color="auto" w:fill="FFFFFF"/>
              </w:rPr>
              <w:t>Conceptualization, Project administration, Resources, Supervision, Writing – review &amp; editing</w:t>
            </w:r>
          </w:p>
        </w:tc>
      </w:tr>
    </w:tbl>
    <w:p w14:paraId="72122E1F" w14:textId="779C52BC" w:rsidR="00472FE6" w:rsidRPr="00CA1B07" w:rsidRDefault="00472FE6" w:rsidP="001247AC">
      <w:pPr>
        <w:spacing w:after="0" w:line="480" w:lineRule="auto"/>
        <w:rPr>
          <w:rFonts w:ascii="Times New Roman" w:hAnsi="Times New Roman" w:cs="Times New Roman"/>
          <w:sz w:val="24"/>
          <w:szCs w:val="24"/>
        </w:rPr>
      </w:pPr>
    </w:p>
    <w:p w14:paraId="5A9594C1" w14:textId="3778A633" w:rsidR="00472FE6" w:rsidRPr="00CA1B07" w:rsidRDefault="00472FE6" w:rsidP="001247AC">
      <w:pPr>
        <w:spacing w:after="0" w:line="480" w:lineRule="auto"/>
        <w:rPr>
          <w:rFonts w:ascii="Times New Roman" w:hAnsi="Times New Roman" w:cs="Times New Roman"/>
          <w:sz w:val="24"/>
          <w:szCs w:val="24"/>
        </w:rPr>
      </w:pPr>
    </w:p>
    <w:p w14:paraId="2A8CD68F" w14:textId="780FF23B" w:rsidR="00472FE6" w:rsidRPr="00CA1B07" w:rsidRDefault="00472FE6" w:rsidP="001247AC">
      <w:pPr>
        <w:spacing w:after="0" w:line="480" w:lineRule="auto"/>
        <w:rPr>
          <w:rFonts w:ascii="Times New Roman" w:hAnsi="Times New Roman" w:cs="Times New Roman"/>
          <w:sz w:val="24"/>
          <w:szCs w:val="24"/>
        </w:rPr>
      </w:pPr>
    </w:p>
    <w:p w14:paraId="62EF1CD4" w14:textId="77777777" w:rsidR="00D027FE" w:rsidRPr="00CA1B07" w:rsidRDefault="00472FE6" w:rsidP="001247AC">
      <w:pPr>
        <w:spacing w:after="0" w:line="480" w:lineRule="auto"/>
        <w:rPr>
          <w:rFonts w:ascii="Times New Roman" w:hAnsi="Times New Roman" w:cs="Times New Roman"/>
          <w:sz w:val="24"/>
          <w:szCs w:val="24"/>
        </w:rPr>
        <w:sectPr w:rsidR="00D027FE" w:rsidRPr="00CA1B07" w:rsidSect="005D022E">
          <w:footerReference w:type="default" r:id="rId9"/>
          <w:pgSz w:w="12240" w:h="15840"/>
          <w:pgMar w:top="2155" w:right="1418" w:bottom="1418" w:left="2155" w:header="709" w:footer="709" w:gutter="0"/>
          <w:pgNumType w:fmt="lowerRoman" w:start="2"/>
          <w:cols w:space="708"/>
          <w:docGrid w:linePitch="360"/>
        </w:sectPr>
      </w:pPr>
      <w:r w:rsidRPr="00CA1B07">
        <w:rPr>
          <w:rFonts w:ascii="Times New Roman" w:hAnsi="Times New Roman" w:cs="Times New Roman"/>
          <w:sz w:val="24"/>
          <w:szCs w:val="24"/>
        </w:rPr>
        <w:br w:type="page"/>
      </w:r>
    </w:p>
    <w:p w14:paraId="08E6C3DC" w14:textId="3DE744A0" w:rsidR="00145C3A" w:rsidRPr="00CA1B07" w:rsidRDefault="00D027FE" w:rsidP="0019172E">
      <w:pPr>
        <w:pStyle w:val="Heading1"/>
        <w:spacing w:before="0" w:line="480" w:lineRule="auto"/>
        <w:rPr>
          <w:rFonts w:ascii="Times New Roman" w:hAnsi="Times New Roman" w:cs="Times New Roman"/>
          <w:color w:val="auto"/>
        </w:rPr>
      </w:pPr>
      <w:bookmarkStart w:id="6" w:name="_Toc108372320"/>
      <w:r w:rsidRPr="00CA1B07">
        <w:rPr>
          <w:rFonts w:ascii="Times New Roman" w:hAnsi="Times New Roman" w:cs="Times New Roman"/>
          <w:color w:val="auto"/>
        </w:rPr>
        <w:lastRenderedPageBreak/>
        <w:t>Chapter 1 Introduction</w:t>
      </w:r>
      <w:bookmarkEnd w:id="6"/>
      <w:r w:rsidRPr="00CA1B07">
        <w:rPr>
          <w:rFonts w:ascii="Times New Roman" w:hAnsi="Times New Roman" w:cs="Times New Roman"/>
          <w:color w:val="auto"/>
        </w:rPr>
        <w:t xml:space="preserve"> </w:t>
      </w:r>
    </w:p>
    <w:p w14:paraId="6C4075E7" w14:textId="77777777" w:rsidR="004B4D3F" w:rsidRPr="00CA1B07" w:rsidRDefault="004B4D3F" w:rsidP="004B4D3F"/>
    <w:p w14:paraId="0AEEFFE5" w14:textId="7DB05A59" w:rsidR="00FE1DDA" w:rsidRPr="00CA1B07" w:rsidRDefault="00FE1DDA" w:rsidP="001247AC">
      <w:pPr>
        <w:pStyle w:val="Heading2"/>
        <w:spacing w:line="480" w:lineRule="auto"/>
        <w:rPr>
          <w:rFonts w:ascii="Times New Roman" w:hAnsi="Times New Roman" w:cs="Times New Roman"/>
          <w:sz w:val="28"/>
          <w:szCs w:val="28"/>
        </w:rPr>
      </w:pPr>
      <w:bookmarkStart w:id="7" w:name="_Toc108372321"/>
      <w:r w:rsidRPr="00CA1B07">
        <w:rPr>
          <w:rFonts w:ascii="Times New Roman" w:hAnsi="Times New Roman" w:cs="Times New Roman"/>
          <w:color w:val="auto"/>
          <w:sz w:val="28"/>
          <w:szCs w:val="28"/>
        </w:rPr>
        <w:t>1.1 Background</w:t>
      </w:r>
      <w:bookmarkEnd w:id="7"/>
    </w:p>
    <w:p w14:paraId="30BFA084" w14:textId="75E19213" w:rsidR="00700384" w:rsidRPr="00CA1B07" w:rsidRDefault="00700384" w:rsidP="009A50A8">
      <w:pPr>
        <w:spacing w:after="0" w:line="480" w:lineRule="auto"/>
        <w:jc w:val="both"/>
        <w:rPr>
          <w:rFonts w:ascii="Times New Roman" w:hAnsi="Times New Roman" w:cs="Times New Roman"/>
          <w:sz w:val="24"/>
          <w:szCs w:val="24"/>
        </w:rPr>
      </w:pPr>
      <w:r w:rsidRPr="00CA1B07">
        <w:rPr>
          <w:rFonts w:ascii="Times New Roman" w:hAnsi="Times New Roman" w:cs="Times New Roman"/>
          <w:sz w:val="24"/>
          <w:szCs w:val="24"/>
        </w:rPr>
        <w:t xml:space="preserve">International recognition of the adverse effect of greenhouse gases (GHG) produced by carbon emissions has led to a global demand on the energy sector to reduce emissions and find low-carbon solutions. Biomass and nuclear as fuel sources are attractive options in </w:t>
      </w:r>
      <w:r w:rsidR="00103643" w:rsidRPr="00CA1B07">
        <w:rPr>
          <w:rFonts w:ascii="Times New Roman" w:hAnsi="Times New Roman" w:cs="Times New Roman"/>
          <w:sz w:val="24"/>
          <w:szCs w:val="24"/>
        </w:rPr>
        <w:t>Canada</w:t>
      </w:r>
      <w:r w:rsidRPr="00CA1B07">
        <w:rPr>
          <w:rFonts w:ascii="Times New Roman" w:hAnsi="Times New Roman" w:cs="Times New Roman"/>
          <w:sz w:val="24"/>
          <w:szCs w:val="24"/>
        </w:rPr>
        <w:t xml:space="preserve"> because of the regional availability and low carbon footprint. The use of biomass in particular would reduce overall provincial emissions as currently 90% of Canadian biomass is exported to Europe for consumption, primarily in energy production</w:t>
      </w:r>
      <w:sdt>
        <w:sdtPr>
          <w:rPr>
            <w:rFonts w:ascii="Times New Roman" w:hAnsi="Times New Roman" w:cs="Times New Roman"/>
            <w:sz w:val="24"/>
            <w:szCs w:val="24"/>
          </w:rPr>
          <w:id w:val="-870373419"/>
          <w:citation/>
        </w:sdtPr>
        <w:sdtContent>
          <w:r w:rsidR="00D93FBE" w:rsidRPr="00CA1B07">
            <w:rPr>
              <w:rFonts w:ascii="Times New Roman" w:hAnsi="Times New Roman" w:cs="Times New Roman"/>
              <w:sz w:val="24"/>
              <w:szCs w:val="24"/>
            </w:rPr>
            <w:fldChar w:fldCharType="begin"/>
          </w:r>
          <w:r w:rsidR="00D93FBE" w:rsidRPr="00CA1B07">
            <w:rPr>
              <w:rFonts w:ascii="Times New Roman" w:hAnsi="Times New Roman" w:cs="Times New Roman"/>
              <w:sz w:val="24"/>
              <w:szCs w:val="24"/>
            </w:rPr>
            <w:instrText xml:space="preserve"> CITATION Kri16 \l 4105 </w:instrText>
          </w:r>
          <w:r w:rsidR="00D93FBE" w:rsidRPr="00CA1B07">
            <w:rPr>
              <w:rFonts w:ascii="Times New Roman" w:hAnsi="Times New Roman" w:cs="Times New Roman"/>
              <w:sz w:val="24"/>
              <w:szCs w:val="24"/>
            </w:rPr>
            <w:fldChar w:fldCharType="separate"/>
          </w:r>
          <w:r w:rsidR="006D108F" w:rsidRPr="00CA1B07">
            <w:rPr>
              <w:rFonts w:ascii="Times New Roman" w:hAnsi="Times New Roman" w:cs="Times New Roman"/>
              <w:noProof/>
              <w:sz w:val="24"/>
              <w:szCs w:val="24"/>
            </w:rPr>
            <w:t xml:space="preserve"> [2]</w:t>
          </w:r>
          <w:r w:rsidR="00D93FBE" w:rsidRPr="00CA1B07">
            <w:rPr>
              <w:rFonts w:ascii="Times New Roman" w:hAnsi="Times New Roman" w:cs="Times New Roman"/>
              <w:sz w:val="24"/>
              <w:szCs w:val="24"/>
            </w:rPr>
            <w:fldChar w:fldCharType="end"/>
          </w:r>
        </w:sdtContent>
      </w:sdt>
      <w:r w:rsidRPr="00CA1B07">
        <w:rPr>
          <w:rFonts w:ascii="Times New Roman" w:hAnsi="Times New Roman" w:cs="Times New Roman"/>
          <w:sz w:val="24"/>
          <w:szCs w:val="24"/>
        </w:rPr>
        <w:t>. The United States also exports over 70% of wood pellets produced, almost exclusively to the European Union (99.1%)</w:t>
      </w:r>
      <w:sdt>
        <w:sdtPr>
          <w:rPr>
            <w:rFonts w:ascii="Times New Roman" w:hAnsi="Times New Roman" w:cs="Times New Roman"/>
            <w:sz w:val="24"/>
            <w:szCs w:val="24"/>
          </w:rPr>
          <w:id w:val="1362637897"/>
          <w:citation/>
        </w:sdtPr>
        <w:sdtContent>
          <w:r w:rsidR="00D93FBE" w:rsidRPr="00CA1B07">
            <w:rPr>
              <w:rFonts w:ascii="Times New Roman" w:hAnsi="Times New Roman" w:cs="Times New Roman"/>
              <w:sz w:val="24"/>
              <w:szCs w:val="24"/>
            </w:rPr>
            <w:fldChar w:fldCharType="begin"/>
          </w:r>
          <w:r w:rsidR="00D93FBE" w:rsidRPr="00CA1B07">
            <w:rPr>
              <w:rFonts w:ascii="Times New Roman" w:hAnsi="Times New Roman" w:cs="Times New Roman"/>
              <w:sz w:val="24"/>
              <w:szCs w:val="24"/>
            </w:rPr>
            <w:instrText xml:space="preserve"> CITATION USI181 \l 4105 </w:instrText>
          </w:r>
          <w:r w:rsidR="00D93FBE" w:rsidRPr="00CA1B07">
            <w:rPr>
              <w:rFonts w:ascii="Times New Roman" w:hAnsi="Times New Roman" w:cs="Times New Roman"/>
              <w:sz w:val="24"/>
              <w:szCs w:val="24"/>
            </w:rPr>
            <w:fldChar w:fldCharType="separate"/>
          </w:r>
          <w:r w:rsidR="006D108F" w:rsidRPr="00CA1B07">
            <w:rPr>
              <w:rFonts w:ascii="Times New Roman" w:hAnsi="Times New Roman" w:cs="Times New Roman"/>
              <w:noProof/>
              <w:sz w:val="24"/>
              <w:szCs w:val="24"/>
            </w:rPr>
            <w:t xml:space="preserve"> [3]</w:t>
          </w:r>
          <w:r w:rsidR="00D93FBE" w:rsidRPr="00CA1B07">
            <w:rPr>
              <w:rFonts w:ascii="Times New Roman" w:hAnsi="Times New Roman" w:cs="Times New Roman"/>
              <w:sz w:val="24"/>
              <w:szCs w:val="24"/>
            </w:rPr>
            <w:fldChar w:fldCharType="end"/>
          </w:r>
        </w:sdtContent>
      </w:sdt>
      <w:r w:rsidRPr="00CA1B07">
        <w:rPr>
          <w:rFonts w:ascii="Times New Roman" w:hAnsi="Times New Roman" w:cs="Times New Roman"/>
          <w:sz w:val="24"/>
          <w:szCs w:val="24"/>
        </w:rPr>
        <w:t>. This availability of local, inexpensive, and ecologically friendly fuel provides an opportunity to improve our power and fuel generation processes environmentally and economically.</w:t>
      </w:r>
    </w:p>
    <w:p w14:paraId="35A44D96" w14:textId="77777777" w:rsidR="009A50A8" w:rsidRPr="00CA1B07" w:rsidRDefault="009A50A8" w:rsidP="001247AC">
      <w:pPr>
        <w:spacing w:after="0" w:line="480" w:lineRule="auto"/>
        <w:ind w:firstLine="720"/>
        <w:jc w:val="both"/>
        <w:rPr>
          <w:rFonts w:ascii="Times New Roman" w:hAnsi="Times New Roman" w:cs="Times New Roman"/>
          <w:sz w:val="24"/>
          <w:szCs w:val="24"/>
        </w:rPr>
      </w:pPr>
    </w:p>
    <w:p w14:paraId="427DBE7F" w14:textId="0C05E393" w:rsidR="00700384" w:rsidRPr="00CA1B07" w:rsidRDefault="00700384" w:rsidP="001247AC">
      <w:pPr>
        <w:spacing w:after="0" w:line="480" w:lineRule="auto"/>
        <w:ind w:firstLine="720"/>
        <w:jc w:val="both"/>
        <w:rPr>
          <w:rFonts w:ascii="Times New Roman" w:hAnsi="Times New Roman" w:cs="Times New Roman"/>
          <w:sz w:val="24"/>
          <w:szCs w:val="24"/>
        </w:rPr>
      </w:pPr>
      <w:r w:rsidRPr="00CA1B07">
        <w:rPr>
          <w:rFonts w:ascii="Times New Roman" w:hAnsi="Times New Roman" w:cs="Times New Roman"/>
          <w:sz w:val="24"/>
          <w:szCs w:val="24"/>
        </w:rPr>
        <w:t>The largest volumes of biomass produced in Canada are energy crops and logging residues</w:t>
      </w:r>
      <w:sdt>
        <w:sdtPr>
          <w:rPr>
            <w:rFonts w:ascii="Times New Roman" w:hAnsi="Times New Roman" w:cs="Times New Roman"/>
            <w:sz w:val="24"/>
            <w:szCs w:val="24"/>
          </w:rPr>
          <w:id w:val="-2520690"/>
          <w:citation/>
        </w:sdtPr>
        <w:sdtContent>
          <w:r w:rsidR="00F35B39" w:rsidRPr="00CA1B07">
            <w:rPr>
              <w:rFonts w:ascii="Times New Roman" w:hAnsi="Times New Roman" w:cs="Times New Roman"/>
              <w:sz w:val="24"/>
              <w:szCs w:val="24"/>
            </w:rPr>
            <w:fldChar w:fldCharType="begin"/>
          </w:r>
          <w:r w:rsidR="00F35B39" w:rsidRPr="00CA1B07">
            <w:rPr>
              <w:rFonts w:ascii="Times New Roman" w:hAnsi="Times New Roman" w:cs="Times New Roman"/>
              <w:sz w:val="24"/>
              <w:szCs w:val="24"/>
            </w:rPr>
            <w:instrText xml:space="preserve"> CITATION Gro091 \l 4105 </w:instrText>
          </w:r>
          <w:r w:rsidR="00F35B39" w:rsidRPr="00CA1B07">
            <w:rPr>
              <w:rFonts w:ascii="Times New Roman" w:hAnsi="Times New Roman" w:cs="Times New Roman"/>
              <w:sz w:val="24"/>
              <w:szCs w:val="24"/>
            </w:rPr>
            <w:fldChar w:fldCharType="separate"/>
          </w:r>
          <w:r w:rsidR="006D108F" w:rsidRPr="00CA1B07">
            <w:rPr>
              <w:rFonts w:ascii="Times New Roman" w:hAnsi="Times New Roman" w:cs="Times New Roman"/>
              <w:noProof/>
              <w:sz w:val="24"/>
              <w:szCs w:val="24"/>
            </w:rPr>
            <w:t xml:space="preserve"> [4]</w:t>
          </w:r>
          <w:r w:rsidR="00F35B39" w:rsidRPr="00CA1B07">
            <w:rPr>
              <w:rFonts w:ascii="Times New Roman" w:hAnsi="Times New Roman" w:cs="Times New Roman"/>
              <w:sz w:val="24"/>
              <w:szCs w:val="24"/>
            </w:rPr>
            <w:fldChar w:fldCharType="end"/>
          </w:r>
        </w:sdtContent>
      </w:sdt>
      <w:r w:rsidRPr="00CA1B07">
        <w:rPr>
          <w:rFonts w:ascii="Times New Roman" w:hAnsi="Times New Roman" w:cs="Times New Roman"/>
          <w:sz w:val="24"/>
          <w:szCs w:val="24"/>
        </w:rPr>
        <w:t>, with approximately 2.9 million tonnes of wood pellets generated per year accounting for 11.9% of global exports</w:t>
      </w:r>
      <w:sdt>
        <w:sdtPr>
          <w:rPr>
            <w:rFonts w:ascii="Times New Roman" w:hAnsi="Times New Roman" w:cs="Times New Roman"/>
            <w:sz w:val="24"/>
            <w:szCs w:val="24"/>
          </w:rPr>
          <w:id w:val="-1898585700"/>
          <w:citation/>
        </w:sdtPr>
        <w:sdtContent>
          <w:r w:rsidR="00F35B39" w:rsidRPr="00CA1B07">
            <w:rPr>
              <w:rFonts w:ascii="Times New Roman" w:hAnsi="Times New Roman" w:cs="Times New Roman"/>
              <w:sz w:val="24"/>
              <w:szCs w:val="24"/>
            </w:rPr>
            <w:fldChar w:fldCharType="begin"/>
          </w:r>
          <w:r w:rsidR="00F35B39" w:rsidRPr="00CA1B07">
            <w:rPr>
              <w:rFonts w:ascii="Times New Roman" w:hAnsi="Times New Roman" w:cs="Times New Roman"/>
              <w:sz w:val="24"/>
              <w:szCs w:val="24"/>
            </w:rPr>
            <w:instrText xml:space="preserve"> CITATION Gov181 \l 4105 </w:instrText>
          </w:r>
          <w:r w:rsidR="00F35B39" w:rsidRPr="00CA1B07">
            <w:rPr>
              <w:rFonts w:ascii="Times New Roman" w:hAnsi="Times New Roman" w:cs="Times New Roman"/>
              <w:sz w:val="24"/>
              <w:szCs w:val="24"/>
            </w:rPr>
            <w:fldChar w:fldCharType="separate"/>
          </w:r>
          <w:r w:rsidR="006D108F" w:rsidRPr="00CA1B07">
            <w:rPr>
              <w:rFonts w:ascii="Times New Roman" w:hAnsi="Times New Roman" w:cs="Times New Roman"/>
              <w:noProof/>
              <w:sz w:val="24"/>
              <w:szCs w:val="24"/>
            </w:rPr>
            <w:t xml:space="preserve"> [5]</w:t>
          </w:r>
          <w:r w:rsidR="00F35B39" w:rsidRPr="00CA1B07">
            <w:rPr>
              <w:rFonts w:ascii="Times New Roman" w:hAnsi="Times New Roman" w:cs="Times New Roman"/>
              <w:sz w:val="24"/>
              <w:szCs w:val="24"/>
            </w:rPr>
            <w:fldChar w:fldCharType="end"/>
          </w:r>
        </w:sdtContent>
      </w:sdt>
      <w:r w:rsidRPr="00CA1B07">
        <w:rPr>
          <w:rFonts w:ascii="Times New Roman" w:hAnsi="Times New Roman" w:cs="Times New Roman"/>
          <w:sz w:val="24"/>
          <w:szCs w:val="24"/>
        </w:rPr>
        <w:t>. Although both Canada and the international community are working towards a higher biomass contribution to energy and heat production, it still accounts for only 2% global power generation</w:t>
      </w:r>
      <w:sdt>
        <w:sdtPr>
          <w:rPr>
            <w:rFonts w:ascii="Times New Roman" w:hAnsi="Times New Roman" w:cs="Times New Roman"/>
            <w:sz w:val="24"/>
            <w:szCs w:val="24"/>
          </w:rPr>
          <w:id w:val="51276816"/>
          <w:citation/>
        </w:sdtPr>
        <w:sdtContent>
          <w:r w:rsidR="001676EB" w:rsidRPr="00CA1B07">
            <w:rPr>
              <w:rFonts w:ascii="Times New Roman" w:hAnsi="Times New Roman" w:cs="Times New Roman"/>
              <w:sz w:val="24"/>
              <w:szCs w:val="24"/>
            </w:rPr>
            <w:fldChar w:fldCharType="begin"/>
          </w:r>
          <w:r w:rsidR="001676EB" w:rsidRPr="00CA1B07">
            <w:rPr>
              <w:rFonts w:ascii="Times New Roman" w:hAnsi="Times New Roman" w:cs="Times New Roman"/>
              <w:sz w:val="24"/>
              <w:szCs w:val="24"/>
            </w:rPr>
            <w:instrText xml:space="preserve"> CITATION Can201 \l 4105 </w:instrText>
          </w:r>
          <w:r w:rsidR="001676EB" w:rsidRPr="00CA1B07">
            <w:rPr>
              <w:rFonts w:ascii="Times New Roman" w:hAnsi="Times New Roman" w:cs="Times New Roman"/>
              <w:sz w:val="24"/>
              <w:szCs w:val="24"/>
            </w:rPr>
            <w:fldChar w:fldCharType="separate"/>
          </w:r>
          <w:r w:rsidR="006D108F" w:rsidRPr="00CA1B07">
            <w:rPr>
              <w:rFonts w:ascii="Times New Roman" w:hAnsi="Times New Roman" w:cs="Times New Roman"/>
              <w:noProof/>
              <w:sz w:val="24"/>
              <w:szCs w:val="24"/>
            </w:rPr>
            <w:t xml:space="preserve"> [6]</w:t>
          </w:r>
          <w:r w:rsidR="001676EB" w:rsidRPr="00CA1B07">
            <w:rPr>
              <w:rFonts w:ascii="Times New Roman" w:hAnsi="Times New Roman" w:cs="Times New Roman"/>
              <w:sz w:val="24"/>
              <w:szCs w:val="24"/>
            </w:rPr>
            <w:fldChar w:fldCharType="end"/>
          </w:r>
        </w:sdtContent>
      </w:sdt>
      <w:r w:rsidRPr="00CA1B07">
        <w:rPr>
          <w:rFonts w:ascii="Times New Roman" w:hAnsi="Times New Roman" w:cs="Times New Roman"/>
          <w:sz w:val="24"/>
          <w:szCs w:val="24"/>
        </w:rPr>
        <w:t xml:space="preserve"> and 6.1% of electricity and heat generated in Canada</w:t>
      </w:r>
      <w:sdt>
        <w:sdtPr>
          <w:rPr>
            <w:rFonts w:ascii="Times New Roman" w:hAnsi="Times New Roman" w:cs="Times New Roman"/>
            <w:sz w:val="24"/>
            <w:szCs w:val="24"/>
          </w:rPr>
          <w:id w:val="1549346252"/>
          <w:citation/>
        </w:sdtPr>
        <w:sdtContent>
          <w:r w:rsidR="001676EB" w:rsidRPr="00CA1B07">
            <w:rPr>
              <w:rFonts w:ascii="Times New Roman" w:hAnsi="Times New Roman" w:cs="Times New Roman"/>
              <w:sz w:val="24"/>
              <w:szCs w:val="24"/>
            </w:rPr>
            <w:fldChar w:fldCharType="begin"/>
          </w:r>
          <w:r w:rsidR="001676EB" w:rsidRPr="00CA1B07">
            <w:rPr>
              <w:rFonts w:ascii="Times New Roman" w:hAnsi="Times New Roman" w:cs="Times New Roman"/>
              <w:sz w:val="24"/>
              <w:szCs w:val="24"/>
            </w:rPr>
            <w:instrText xml:space="preserve"> CITATION Gov181 \l 4105 </w:instrText>
          </w:r>
          <w:r w:rsidR="001676EB" w:rsidRPr="00CA1B07">
            <w:rPr>
              <w:rFonts w:ascii="Times New Roman" w:hAnsi="Times New Roman" w:cs="Times New Roman"/>
              <w:sz w:val="24"/>
              <w:szCs w:val="24"/>
            </w:rPr>
            <w:fldChar w:fldCharType="separate"/>
          </w:r>
          <w:r w:rsidR="006D108F" w:rsidRPr="00CA1B07">
            <w:rPr>
              <w:rFonts w:ascii="Times New Roman" w:hAnsi="Times New Roman" w:cs="Times New Roman"/>
              <w:noProof/>
              <w:sz w:val="24"/>
              <w:szCs w:val="24"/>
            </w:rPr>
            <w:t xml:space="preserve"> [5]</w:t>
          </w:r>
          <w:r w:rsidR="001676EB" w:rsidRPr="00CA1B07">
            <w:rPr>
              <w:rFonts w:ascii="Times New Roman" w:hAnsi="Times New Roman" w:cs="Times New Roman"/>
              <w:sz w:val="24"/>
              <w:szCs w:val="24"/>
            </w:rPr>
            <w:fldChar w:fldCharType="end"/>
          </w:r>
        </w:sdtContent>
      </w:sdt>
      <w:r w:rsidRPr="00CA1B07">
        <w:rPr>
          <w:rFonts w:ascii="Times New Roman" w:hAnsi="Times New Roman" w:cs="Times New Roman"/>
          <w:sz w:val="24"/>
          <w:szCs w:val="24"/>
        </w:rPr>
        <w:t>. As an alternative to exportation, high biomass production areas in Canada could consider using this resource as a f</w:t>
      </w:r>
      <w:r w:rsidR="00103643" w:rsidRPr="00CA1B07">
        <w:rPr>
          <w:rFonts w:ascii="Times New Roman" w:hAnsi="Times New Roman" w:cs="Times New Roman"/>
          <w:sz w:val="24"/>
          <w:szCs w:val="24"/>
        </w:rPr>
        <w:t>eedstock</w:t>
      </w:r>
      <w:r w:rsidRPr="00CA1B07">
        <w:rPr>
          <w:rFonts w:ascii="Times New Roman" w:hAnsi="Times New Roman" w:cs="Times New Roman"/>
          <w:sz w:val="24"/>
          <w:szCs w:val="24"/>
        </w:rPr>
        <w:t xml:space="preserve"> for liquid fuel and power generation alone or in conjunction with other inputs such as natural gas to reduce GHG </w:t>
      </w:r>
      <w:r w:rsidRPr="00CA1B07">
        <w:rPr>
          <w:rFonts w:ascii="Times New Roman" w:hAnsi="Times New Roman" w:cs="Times New Roman"/>
          <w:sz w:val="24"/>
          <w:szCs w:val="24"/>
        </w:rPr>
        <w:lastRenderedPageBreak/>
        <w:t>emissions in these processes. These would have the added benefit of reducing transportation emissions both for the biomass being exported, and the transportation of alternative fuels for the heat and electricity production required. With transportation emissions accounting for approximately 27% of Canada’s GHG emissions</w:t>
      </w:r>
      <w:sdt>
        <w:sdtPr>
          <w:rPr>
            <w:rFonts w:ascii="Times New Roman" w:hAnsi="Times New Roman" w:cs="Times New Roman"/>
            <w:sz w:val="24"/>
            <w:szCs w:val="24"/>
          </w:rPr>
          <w:id w:val="499159272"/>
          <w:citation/>
        </w:sdtPr>
        <w:sdtContent>
          <w:r w:rsidR="001676EB" w:rsidRPr="00CA1B07">
            <w:rPr>
              <w:rFonts w:ascii="Times New Roman" w:hAnsi="Times New Roman" w:cs="Times New Roman"/>
              <w:sz w:val="24"/>
              <w:szCs w:val="24"/>
            </w:rPr>
            <w:fldChar w:fldCharType="begin"/>
          </w:r>
          <w:r w:rsidR="001676EB" w:rsidRPr="00CA1B07">
            <w:rPr>
              <w:rFonts w:ascii="Times New Roman" w:hAnsi="Times New Roman" w:cs="Times New Roman"/>
              <w:sz w:val="24"/>
              <w:szCs w:val="24"/>
            </w:rPr>
            <w:instrText xml:space="preserve"> CITATION Gov211 \l 4105 </w:instrText>
          </w:r>
          <w:r w:rsidR="001676EB" w:rsidRPr="00CA1B07">
            <w:rPr>
              <w:rFonts w:ascii="Times New Roman" w:hAnsi="Times New Roman" w:cs="Times New Roman"/>
              <w:sz w:val="24"/>
              <w:szCs w:val="24"/>
            </w:rPr>
            <w:fldChar w:fldCharType="separate"/>
          </w:r>
          <w:r w:rsidR="006D108F" w:rsidRPr="00CA1B07">
            <w:rPr>
              <w:rFonts w:ascii="Times New Roman" w:hAnsi="Times New Roman" w:cs="Times New Roman"/>
              <w:noProof/>
              <w:sz w:val="24"/>
              <w:szCs w:val="24"/>
            </w:rPr>
            <w:t xml:space="preserve"> [7]</w:t>
          </w:r>
          <w:r w:rsidR="001676EB" w:rsidRPr="00CA1B07">
            <w:rPr>
              <w:rFonts w:ascii="Times New Roman" w:hAnsi="Times New Roman" w:cs="Times New Roman"/>
              <w:sz w:val="24"/>
              <w:szCs w:val="24"/>
            </w:rPr>
            <w:fldChar w:fldCharType="end"/>
          </w:r>
        </w:sdtContent>
      </w:sdt>
      <w:r w:rsidRPr="00CA1B07">
        <w:rPr>
          <w:rFonts w:ascii="Times New Roman" w:hAnsi="Times New Roman" w:cs="Times New Roman"/>
          <w:sz w:val="24"/>
          <w:szCs w:val="24"/>
        </w:rPr>
        <w:t xml:space="preserve">, an increase in use of local materials could significantly impact the total GHG emissions nationwide. </w:t>
      </w:r>
    </w:p>
    <w:p w14:paraId="0C722E59" w14:textId="77777777" w:rsidR="009A50A8" w:rsidRPr="00CA1B07" w:rsidRDefault="009A50A8" w:rsidP="001247AC">
      <w:pPr>
        <w:spacing w:after="0" w:line="480" w:lineRule="auto"/>
        <w:ind w:firstLine="720"/>
        <w:jc w:val="both"/>
        <w:rPr>
          <w:rFonts w:ascii="Times New Roman" w:hAnsi="Times New Roman" w:cs="Times New Roman"/>
          <w:sz w:val="24"/>
          <w:szCs w:val="24"/>
        </w:rPr>
      </w:pPr>
    </w:p>
    <w:p w14:paraId="6D01E01B" w14:textId="6D5E381C" w:rsidR="00700384" w:rsidRPr="00CA1B07" w:rsidRDefault="00700384" w:rsidP="001247AC">
      <w:pPr>
        <w:spacing w:after="0" w:line="480" w:lineRule="auto"/>
        <w:ind w:firstLine="720"/>
        <w:jc w:val="both"/>
        <w:rPr>
          <w:rFonts w:ascii="Times New Roman" w:hAnsi="Times New Roman" w:cs="Times New Roman"/>
          <w:sz w:val="24"/>
          <w:szCs w:val="24"/>
        </w:rPr>
      </w:pPr>
      <w:r w:rsidRPr="00CA1B07">
        <w:rPr>
          <w:rFonts w:ascii="Times New Roman" w:hAnsi="Times New Roman" w:cs="Times New Roman"/>
          <w:sz w:val="24"/>
          <w:szCs w:val="24"/>
        </w:rPr>
        <w:t>As carbon prices rise and carbon taxation becomes more aggressive, the use of biofuels can be an effective GHG mitigation strategy for both liquid fuel and electricity production</w:t>
      </w:r>
      <w:sdt>
        <w:sdtPr>
          <w:rPr>
            <w:rFonts w:ascii="Times New Roman" w:hAnsi="Times New Roman" w:cs="Times New Roman"/>
            <w:sz w:val="24"/>
            <w:szCs w:val="24"/>
          </w:rPr>
          <w:id w:val="-863518906"/>
          <w:citation/>
        </w:sdtPr>
        <w:sdtContent>
          <w:r w:rsidR="001676EB" w:rsidRPr="00CA1B07">
            <w:rPr>
              <w:rFonts w:ascii="Times New Roman" w:hAnsi="Times New Roman" w:cs="Times New Roman"/>
              <w:sz w:val="24"/>
              <w:szCs w:val="24"/>
            </w:rPr>
            <w:fldChar w:fldCharType="begin"/>
          </w:r>
          <w:r w:rsidR="001676EB" w:rsidRPr="00CA1B07">
            <w:rPr>
              <w:rFonts w:ascii="Times New Roman" w:hAnsi="Times New Roman" w:cs="Times New Roman"/>
              <w:sz w:val="24"/>
              <w:szCs w:val="24"/>
            </w:rPr>
            <w:instrText xml:space="preserve"> CITATION Far11 \l 4105 </w:instrText>
          </w:r>
          <w:r w:rsidR="001676EB" w:rsidRPr="00CA1B07">
            <w:rPr>
              <w:rFonts w:ascii="Times New Roman" w:hAnsi="Times New Roman" w:cs="Times New Roman"/>
              <w:sz w:val="24"/>
              <w:szCs w:val="24"/>
            </w:rPr>
            <w:fldChar w:fldCharType="separate"/>
          </w:r>
          <w:r w:rsidR="006D108F" w:rsidRPr="00CA1B07">
            <w:rPr>
              <w:rFonts w:ascii="Times New Roman" w:hAnsi="Times New Roman" w:cs="Times New Roman"/>
              <w:noProof/>
              <w:sz w:val="24"/>
              <w:szCs w:val="24"/>
            </w:rPr>
            <w:t xml:space="preserve"> [8]</w:t>
          </w:r>
          <w:r w:rsidR="001676EB" w:rsidRPr="00CA1B07">
            <w:rPr>
              <w:rFonts w:ascii="Times New Roman" w:hAnsi="Times New Roman" w:cs="Times New Roman"/>
              <w:sz w:val="24"/>
              <w:szCs w:val="24"/>
            </w:rPr>
            <w:fldChar w:fldCharType="end"/>
          </w:r>
        </w:sdtContent>
      </w:sdt>
      <w:r w:rsidRPr="00CA1B07">
        <w:rPr>
          <w:rFonts w:ascii="Times New Roman" w:hAnsi="Times New Roman" w:cs="Times New Roman"/>
          <w:sz w:val="24"/>
          <w:szCs w:val="24"/>
        </w:rPr>
        <w:t>. However, biofuel costs are generally quite high, and prior work has shown that the use of</w:t>
      </w:r>
      <w:r w:rsidR="00D1743C" w:rsidRPr="00CA1B07">
        <w:rPr>
          <w:rFonts w:ascii="Times New Roman" w:hAnsi="Times New Roman" w:cs="Times New Roman"/>
          <w:sz w:val="24"/>
          <w:szCs w:val="24"/>
        </w:rPr>
        <w:t xml:space="preserve"> biomass-ga</w:t>
      </w:r>
      <w:r w:rsidR="00C23F6E" w:rsidRPr="00CA1B07">
        <w:rPr>
          <w:rFonts w:ascii="Times New Roman" w:hAnsi="Times New Roman" w:cs="Times New Roman"/>
          <w:sz w:val="24"/>
          <w:szCs w:val="24"/>
        </w:rPr>
        <w:t>s</w:t>
      </w:r>
      <w:r w:rsidR="00D1743C" w:rsidRPr="00CA1B07">
        <w:rPr>
          <w:rFonts w:ascii="Times New Roman" w:hAnsi="Times New Roman" w:cs="Times New Roman"/>
          <w:sz w:val="24"/>
          <w:szCs w:val="24"/>
        </w:rPr>
        <w:t>-and-nuclear-to-liquid</w:t>
      </w:r>
      <w:r w:rsidRPr="00CA1B07">
        <w:rPr>
          <w:rFonts w:ascii="Times New Roman" w:hAnsi="Times New Roman" w:cs="Times New Roman"/>
          <w:sz w:val="24"/>
          <w:szCs w:val="24"/>
        </w:rPr>
        <w:t xml:space="preserve"> </w:t>
      </w:r>
      <w:r w:rsidR="00D1743C" w:rsidRPr="00CA1B07">
        <w:rPr>
          <w:rFonts w:ascii="Times New Roman" w:hAnsi="Times New Roman" w:cs="Times New Roman"/>
          <w:sz w:val="24"/>
          <w:szCs w:val="24"/>
        </w:rPr>
        <w:t>(</w:t>
      </w:r>
      <w:r w:rsidRPr="00CA1B07">
        <w:rPr>
          <w:rFonts w:ascii="Times New Roman" w:hAnsi="Times New Roman" w:cs="Times New Roman"/>
          <w:sz w:val="24"/>
          <w:szCs w:val="24"/>
        </w:rPr>
        <w:t>BGNTL</w:t>
      </w:r>
      <w:r w:rsidR="00D1743C" w:rsidRPr="00CA1B07">
        <w:rPr>
          <w:rFonts w:ascii="Times New Roman" w:hAnsi="Times New Roman" w:cs="Times New Roman"/>
          <w:sz w:val="24"/>
          <w:szCs w:val="24"/>
        </w:rPr>
        <w:t>)</w:t>
      </w:r>
      <w:r w:rsidRPr="00CA1B07">
        <w:rPr>
          <w:rFonts w:ascii="Times New Roman" w:hAnsi="Times New Roman" w:cs="Times New Roman"/>
          <w:sz w:val="24"/>
          <w:szCs w:val="24"/>
        </w:rPr>
        <w:t xml:space="preserve"> fuels made from a combination of biomass, less expensive resources such as natural gas, and alternative carbonless sources of energy could balance the trade-offs reducing overall costs while still reducing emissions compared to petroleum-derived fuels</w:t>
      </w:r>
      <w:sdt>
        <w:sdtPr>
          <w:rPr>
            <w:rFonts w:ascii="Times New Roman" w:hAnsi="Times New Roman" w:cs="Times New Roman"/>
            <w:sz w:val="24"/>
            <w:szCs w:val="24"/>
          </w:rPr>
          <w:id w:val="-1434132043"/>
          <w:citation/>
        </w:sdtPr>
        <w:sdtContent>
          <w:r w:rsidR="001676EB" w:rsidRPr="00CA1B07">
            <w:rPr>
              <w:rFonts w:ascii="Times New Roman" w:hAnsi="Times New Roman" w:cs="Times New Roman"/>
              <w:sz w:val="24"/>
              <w:szCs w:val="24"/>
            </w:rPr>
            <w:fldChar w:fldCharType="begin"/>
          </w:r>
          <w:r w:rsidR="001676EB" w:rsidRPr="00CA1B07">
            <w:rPr>
              <w:rFonts w:ascii="Times New Roman" w:hAnsi="Times New Roman" w:cs="Times New Roman"/>
              <w:sz w:val="24"/>
              <w:szCs w:val="24"/>
            </w:rPr>
            <w:instrText xml:space="preserve"> CITATION Hos191 \l 4105 </w:instrText>
          </w:r>
          <w:r w:rsidR="001676EB" w:rsidRPr="00CA1B07">
            <w:rPr>
              <w:rFonts w:ascii="Times New Roman" w:hAnsi="Times New Roman" w:cs="Times New Roman"/>
              <w:sz w:val="24"/>
              <w:szCs w:val="24"/>
            </w:rPr>
            <w:fldChar w:fldCharType="separate"/>
          </w:r>
          <w:r w:rsidR="006D108F" w:rsidRPr="00CA1B07">
            <w:rPr>
              <w:rFonts w:ascii="Times New Roman" w:hAnsi="Times New Roman" w:cs="Times New Roman"/>
              <w:noProof/>
              <w:sz w:val="24"/>
              <w:szCs w:val="24"/>
            </w:rPr>
            <w:t xml:space="preserve"> [9]</w:t>
          </w:r>
          <w:r w:rsidR="001676EB" w:rsidRPr="00CA1B07">
            <w:rPr>
              <w:rFonts w:ascii="Times New Roman" w:hAnsi="Times New Roman" w:cs="Times New Roman"/>
              <w:sz w:val="24"/>
              <w:szCs w:val="24"/>
            </w:rPr>
            <w:fldChar w:fldCharType="end"/>
          </w:r>
        </w:sdtContent>
      </w:sdt>
      <w:r w:rsidRPr="00CA1B07">
        <w:rPr>
          <w:rFonts w:ascii="Times New Roman" w:hAnsi="Times New Roman" w:cs="Times New Roman"/>
          <w:sz w:val="24"/>
          <w:szCs w:val="24"/>
        </w:rPr>
        <w:t xml:space="preserve">. In this study we use a combination of biomass, natural gas, and nuclear hydrogen generation for syngas synthesis to explore the economic and environmental changes as compared to current fuel production methods in the Canadian provinces of Ontario and Alberta. </w:t>
      </w:r>
    </w:p>
    <w:p w14:paraId="7D9A263F" w14:textId="77777777" w:rsidR="009A50A8" w:rsidRPr="00CA1B07" w:rsidRDefault="009A50A8" w:rsidP="001247AC">
      <w:pPr>
        <w:spacing w:after="0" w:line="480" w:lineRule="auto"/>
        <w:ind w:firstLine="720"/>
        <w:jc w:val="both"/>
        <w:rPr>
          <w:rFonts w:ascii="Times New Roman" w:hAnsi="Times New Roman" w:cs="Times New Roman"/>
          <w:sz w:val="24"/>
          <w:szCs w:val="24"/>
        </w:rPr>
      </w:pPr>
    </w:p>
    <w:p w14:paraId="7BFF6111" w14:textId="708488D7" w:rsidR="00700384" w:rsidRPr="00CA1B07" w:rsidRDefault="00700384" w:rsidP="001247AC">
      <w:pPr>
        <w:spacing w:after="0" w:line="480" w:lineRule="auto"/>
        <w:ind w:firstLine="720"/>
        <w:jc w:val="both"/>
        <w:rPr>
          <w:rFonts w:ascii="Times New Roman" w:hAnsi="Times New Roman" w:cs="Times New Roman"/>
          <w:sz w:val="24"/>
          <w:szCs w:val="24"/>
        </w:rPr>
      </w:pPr>
      <w:r w:rsidRPr="00CA1B07">
        <w:rPr>
          <w:rFonts w:ascii="Times New Roman" w:hAnsi="Times New Roman" w:cs="Times New Roman"/>
          <w:sz w:val="24"/>
          <w:szCs w:val="24"/>
        </w:rPr>
        <w:t>Polygeneration is an adaptation popularized by the increasing need of more efficient lower emission production processes. Polygeneration systems can significantly increase the efficient use of natural resources</w:t>
      </w:r>
      <w:sdt>
        <w:sdtPr>
          <w:rPr>
            <w:rFonts w:ascii="Times New Roman" w:hAnsi="Times New Roman" w:cs="Times New Roman"/>
            <w:sz w:val="24"/>
            <w:szCs w:val="24"/>
          </w:rPr>
          <w:id w:val="1651255844"/>
          <w:citation/>
        </w:sdtPr>
        <w:sdtContent>
          <w:r w:rsidR="009642B7" w:rsidRPr="00CA1B07">
            <w:rPr>
              <w:rFonts w:ascii="Times New Roman" w:hAnsi="Times New Roman" w:cs="Times New Roman"/>
              <w:sz w:val="24"/>
              <w:szCs w:val="24"/>
            </w:rPr>
            <w:fldChar w:fldCharType="begin"/>
          </w:r>
          <w:r w:rsidR="009642B7" w:rsidRPr="00CA1B07">
            <w:rPr>
              <w:rFonts w:ascii="Times New Roman" w:hAnsi="Times New Roman" w:cs="Times New Roman"/>
              <w:sz w:val="24"/>
              <w:szCs w:val="24"/>
            </w:rPr>
            <w:instrText xml:space="preserve"> CITATION Ser091 \l 4105 </w:instrText>
          </w:r>
          <w:r w:rsidR="009642B7" w:rsidRPr="00CA1B07">
            <w:rPr>
              <w:rFonts w:ascii="Times New Roman" w:hAnsi="Times New Roman" w:cs="Times New Roman"/>
              <w:sz w:val="24"/>
              <w:szCs w:val="24"/>
            </w:rPr>
            <w:fldChar w:fldCharType="separate"/>
          </w:r>
          <w:r w:rsidR="006D108F" w:rsidRPr="00CA1B07">
            <w:rPr>
              <w:rFonts w:ascii="Times New Roman" w:hAnsi="Times New Roman" w:cs="Times New Roman"/>
              <w:noProof/>
              <w:sz w:val="24"/>
              <w:szCs w:val="24"/>
            </w:rPr>
            <w:t xml:space="preserve"> [10]</w:t>
          </w:r>
          <w:r w:rsidR="009642B7" w:rsidRPr="00CA1B07">
            <w:rPr>
              <w:rFonts w:ascii="Times New Roman" w:hAnsi="Times New Roman" w:cs="Times New Roman"/>
              <w:sz w:val="24"/>
              <w:szCs w:val="24"/>
            </w:rPr>
            <w:fldChar w:fldCharType="end"/>
          </w:r>
        </w:sdtContent>
      </w:sdt>
      <w:r w:rsidR="009642B7" w:rsidRPr="00CA1B07">
        <w:rPr>
          <w:rFonts w:ascii="Times New Roman" w:hAnsi="Times New Roman" w:cs="Times New Roman"/>
          <w:sz w:val="24"/>
          <w:szCs w:val="24"/>
        </w:rPr>
        <w:t xml:space="preserve"> </w:t>
      </w:r>
      <w:r w:rsidRPr="00CA1B07">
        <w:rPr>
          <w:rFonts w:ascii="Times New Roman" w:hAnsi="Times New Roman" w:cs="Times New Roman"/>
          <w:sz w:val="24"/>
          <w:szCs w:val="24"/>
        </w:rPr>
        <w:t>and can reduce CO</w:t>
      </w:r>
      <w:r w:rsidRPr="00CA1B07">
        <w:rPr>
          <w:rFonts w:ascii="Times New Roman" w:hAnsi="Times New Roman" w:cs="Times New Roman"/>
          <w:sz w:val="24"/>
          <w:szCs w:val="24"/>
          <w:vertAlign w:val="subscript"/>
        </w:rPr>
        <w:t>2</w:t>
      </w:r>
      <w:r w:rsidRPr="00CA1B07">
        <w:rPr>
          <w:rFonts w:ascii="Times New Roman" w:hAnsi="Times New Roman" w:cs="Times New Roman"/>
          <w:sz w:val="24"/>
          <w:szCs w:val="24"/>
        </w:rPr>
        <w:t xml:space="preserve"> emissions of processes simultaneously generating heat, power, and energy products in a single process</w:t>
      </w:r>
      <w:sdt>
        <w:sdtPr>
          <w:rPr>
            <w:rFonts w:ascii="Times New Roman" w:hAnsi="Times New Roman" w:cs="Times New Roman"/>
            <w:sz w:val="24"/>
            <w:szCs w:val="24"/>
          </w:rPr>
          <w:id w:val="-1718044651"/>
          <w:citation/>
        </w:sdtPr>
        <w:sdtContent>
          <w:r w:rsidR="009642B7" w:rsidRPr="00CA1B07">
            <w:rPr>
              <w:rFonts w:ascii="Times New Roman" w:hAnsi="Times New Roman" w:cs="Times New Roman"/>
              <w:sz w:val="24"/>
              <w:szCs w:val="24"/>
            </w:rPr>
            <w:fldChar w:fldCharType="begin"/>
          </w:r>
          <w:r w:rsidR="009642B7" w:rsidRPr="00CA1B07">
            <w:rPr>
              <w:rFonts w:ascii="Times New Roman" w:hAnsi="Times New Roman" w:cs="Times New Roman"/>
              <w:sz w:val="24"/>
              <w:szCs w:val="24"/>
            </w:rPr>
            <w:instrText xml:space="preserve"> CITATION Ron161 \l 4105 </w:instrText>
          </w:r>
          <w:r w:rsidR="009642B7" w:rsidRPr="00CA1B07">
            <w:rPr>
              <w:rFonts w:ascii="Times New Roman" w:hAnsi="Times New Roman" w:cs="Times New Roman"/>
              <w:sz w:val="24"/>
              <w:szCs w:val="24"/>
            </w:rPr>
            <w:fldChar w:fldCharType="separate"/>
          </w:r>
          <w:r w:rsidR="006D108F" w:rsidRPr="00CA1B07">
            <w:rPr>
              <w:rFonts w:ascii="Times New Roman" w:hAnsi="Times New Roman" w:cs="Times New Roman"/>
              <w:noProof/>
              <w:sz w:val="24"/>
              <w:szCs w:val="24"/>
            </w:rPr>
            <w:t xml:space="preserve"> [11]</w:t>
          </w:r>
          <w:r w:rsidR="009642B7" w:rsidRPr="00CA1B07">
            <w:rPr>
              <w:rFonts w:ascii="Times New Roman" w:hAnsi="Times New Roman" w:cs="Times New Roman"/>
              <w:sz w:val="24"/>
              <w:szCs w:val="24"/>
            </w:rPr>
            <w:fldChar w:fldCharType="end"/>
          </w:r>
        </w:sdtContent>
      </w:sdt>
      <w:r w:rsidRPr="00CA1B07">
        <w:rPr>
          <w:rFonts w:ascii="Times New Roman" w:hAnsi="Times New Roman" w:cs="Times New Roman"/>
          <w:sz w:val="24"/>
          <w:szCs w:val="24"/>
        </w:rPr>
        <w:t xml:space="preserve">. Some key design decisions of a polygeneration plant and in particular a BGNTL plant are the </w:t>
      </w:r>
      <w:r w:rsidRPr="00CA1B07">
        <w:rPr>
          <w:rFonts w:ascii="Times New Roman" w:hAnsi="Times New Roman" w:cs="Times New Roman"/>
          <w:sz w:val="24"/>
          <w:szCs w:val="24"/>
        </w:rPr>
        <w:lastRenderedPageBreak/>
        <w:t>feedstocks and the products. Considerable work has been done on optimization of these decisions in energy systems, fuel production, and on smaller scales utility production</w:t>
      </w:r>
      <w:sdt>
        <w:sdtPr>
          <w:rPr>
            <w:rFonts w:ascii="Times New Roman" w:hAnsi="Times New Roman" w:cs="Times New Roman"/>
            <w:sz w:val="24"/>
            <w:szCs w:val="24"/>
          </w:rPr>
          <w:id w:val="-1214882270"/>
          <w:citation/>
        </w:sdtPr>
        <w:sdtContent>
          <w:r w:rsidR="00491312" w:rsidRPr="00CA1B07">
            <w:rPr>
              <w:rFonts w:ascii="Times New Roman" w:hAnsi="Times New Roman" w:cs="Times New Roman"/>
              <w:sz w:val="24"/>
              <w:szCs w:val="24"/>
            </w:rPr>
            <w:fldChar w:fldCharType="begin"/>
          </w:r>
          <w:r w:rsidR="00491312" w:rsidRPr="00CA1B07">
            <w:rPr>
              <w:rFonts w:ascii="Times New Roman" w:hAnsi="Times New Roman" w:cs="Times New Roman"/>
              <w:sz w:val="24"/>
              <w:szCs w:val="24"/>
            </w:rPr>
            <w:instrText xml:space="preserve"> CITATION Sig181 \l 4105 </w:instrText>
          </w:r>
          <w:r w:rsidR="00491312" w:rsidRPr="00CA1B07">
            <w:rPr>
              <w:rFonts w:ascii="Times New Roman" w:hAnsi="Times New Roman" w:cs="Times New Roman"/>
              <w:sz w:val="24"/>
              <w:szCs w:val="24"/>
            </w:rPr>
            <w:fldChar w:fldCharType="separate"/>
          </w:r>
          <w:r w:rsidR="006D108F" w:rsidRPr="00CA1B07">
            <w:rPr>
              <w:rFonts w:ascii="Times New Roman" w:hAnsi="Times New Roman" w:cs="Times New Roman"/>
              <w:noProof/>
              <w:sz w:val="24"/>
              <w:szCs w:val="24"/>
            </w:rPr>
            <w:t xml:space="preserve"> [12]</w:t>
          </w:r>
          <w:r w:rsidR="00491312" w:rsidRPr="00CA1B07">
            <w:rPr>
              <w:rFonts w:ascii="Times New Roman" w:hAnsi="Times New Roman" w:cs="Times New Roman"/>
              <w:sz w:val="24"/>
              <w:szCs w:val="24"/>
            </w:rPr>
            <w:fldChar w:fldCharType="end"/>
          </w:r>
        </w:sdtContent>
      </w:sdt>
      <w:sdt>
        <w:sdtPr>
          <w:rPr>
            <w:rFonts w:ascii="Times New Roman" w:hAnsi="Times New Roman" w:cs="Times New Roman"/>
            <w:sz w:val="24"/>
            <w:szCs w:val="24"/>
          </w:rPr>
          <w:id w:val="-1860269325"/>
          <w:citation/>
        </w:sdtPr>
        <w:sdtContent>
          <w:r w:rsidR="00491312" w:rsidRPr="00CA1B07">
            <w:rPr>
              <w:rFonts w:ascii="Times New Roman" w:hAnsi="Times New Roman" w:cs="Times New Roman"/>
              <w:sz w:val="24"/>
              <w:szCs w:val="24"/>
            </w:rPr>
            <w:fldChar w:fldCharType="begin"/>
          </w:r>
          <w:r w:rsidR="00491312" w:rsidRPr="00CA1B07">
            <w:rPr>
              <w:rFonts w:ascii="Times New Roman" w:hAnsi="Times New Roman" w:cs="Times New Roman"/>
              <w:sz w:val="24"/>
              <w:szCs w:val="24"/>
            </w:rPr>
            <w:instrText xml:space="preserve"> CITATION Ayo211 \l 4105 </w:instrText>
          </w:r>
          <w:r w:rsidR="00491312" w:rsidRPr="00CA1B07">
            <w:rPr>
              <w:rFonts w:ascii="Times New Roman" w:hAnsi="Times New Roman" w:cs="Times New Roman"/>
              <w:sz w:val="24"/>
              <w:szCs w:val="24"/>
            </w:rPr>
            <w:fldChar w:fldCharType="separate"/>
          </w:r>
          <w:r w:rsidR="006D108F" w:rsidRPr="00CA1B07">
            <w:rPr>
              <w:rFonts w:ascii="Times New Roman" w:hAnsi="Times New Roman" w:cs="Times New Roman"/>
              <w:noProof/>
              <w:sz w:val="24"/>
              <w:szCs w:val="24"/>
            </w:rPr>
            <w:t xml:space="preserve"> [13]</w:t>
          </w:r>
          <w:r w:rsidR="00491312" w:rsidRPr="00CA1B07">
            <w:rPr>
              <w:rFonts w:ascii="Times New Roman" w:hAnsi="Times New Roman" w:cs="Times New Roman"/>
              <w:sz w:val="24"/>
              <w:szCs w:val="24"/>
            </w:rPr>
            <w:fldChar w:fldCharType="end"/>
          </w:r>
        </w:sdtContent>
      </w:sdt>
      <w:r w:rsidRPr="00CA1B07">
        <w:rPr>
          <w:rFonts w:ascii="Times New Roman" w:hAnsi="Times New Roman" w:cs="Times New Roman"/>
          <w:sz w:val="24"/>
          <w:szCs w:val="24"/>
        </w:rPr>
        <w:t xml:space="preserve">. The impact of the process decisions </w:t>
      </w:r>
      <w:proofErr w:type="gramStart"/>
      <w:r w:rsidRPr="00CA1B07">
        <w:rPr>
          <w:rFonts w:ascii="Times New Roman" w:hAnsi="Times New Roman" w:cs="Times New Roman"/>
          <w:sz w:val="24"/>
          <w:szCs w:val="24"/>
        </w:rPr>
        <w:t>are</w:t>
      </w:r>
      <w:proofErr w:type="gramEnd"/>
      <w:r w:rsidRPr="00CA1B07">
        <w:rPr>
          <w:rFonts w:ascii="Times New Roman" w:hAnsi="Times New Roman" w:cs="Times New Roman"/>
          <w:sz w:val="24"/>
          <w:szCs w:val="24"/>
        </w:rPr>
        <w:t xml:space="preserve"> complex, affecting almost every part of the process. The ability of polygeneration to exploit synergies and take advantage of wastes and excesses is what generally allows it to compete with single production processes and overcome the increases in capital and operation costs when requiring more units and complex design. For example, one can use process waste streams for heating in other locations or combine certain streams to avoid the need for water gas shift (WGS) units.  </w:t>
      </w:r>
    </w:p>
    <w:p w14:paraId="1809B31A" w14:textId="77777777" w:rsidR="009A50A8" w:rsidRPr="00CA1B07" w:rsidRDefault="009A50A8" w:rsidP="001247AC">
      <w:pPr>
        <w:spacing w:after="0" w:line="480" w:lineRule="auto"/>
        <w:ind w:firstLine="720"/>
        <w:jc w:val="both"/>
        <w:rPr>
          <w:rFonts w:ascii="Times New Roman" w:hAnsi="Times New Roman" w:cs="Times New Roman"/>
          <w:sz w:val="24"/>
          <w:szCs w:val="24"/>
        </w:rPr>
      </w:pPr>
    </w:p>
    <w:p w14:paraId="0F3BD3B9" w14:textId="4617BA57" w:rsidR="00700384" w:rsidRPr="00CA1B07" w:rsidRDefault="00700384" w:rsidP="001247AC">
      <w:pPr>
        <w:spacing w:after="0" w:line="480" w:lineRule="auto"/>
        <w:ind w:firstLine="720"/>
        <w:jc w:val="both"/>
        <w:rPr>
          <w:rFonts w:ascii="Times New Roman" w:hAnsi="Times New Roman" w:cs="Times New Roman"/>
          <w:sz w:val="24"/>
          <w:szCs w:val="24"/>
        </w:rPr>
      </w:pPr>
      <w:r w:rsidRPr="00CA1B07">
        <w:rPr>
          <w:rFonts w:ascii="Times New Roman" w:hAnsi="Times New Roman" w:cs="Times New Roman"/>
          <w:sz w:val="24"/>
          <w:szCs w:val="24"/>
        </w:rPr>
        <w:t>The use of polygeneration in the coproduction of liquid fuels, electricity, and heat has been the subject of considerable study, and the reader is referred to</w:t>
      </w:r>
      <w:sdt>
        <w:sdtPr>
          <w:rPr>
            <w:rFonts w:ascii="Times New Roman" w:hAnsi="Times New Roman" w:cs="Times New Roman"/>
            <w:sz w:val="24"/>
            <w:szCs w:val="24"/>
          </w:rPr>
          <w:id w:val="1756321030"/>
          <w:citation/>
        </w:sdtPr>
        <w:sdtContent>
          <w:r w:rsidR="00491312" w:rsidRPr="00CA1B07">
            <w:rPr>
              <w:rFonts w:ascii="Times New Roman" w:hAnsi="Times New Roman" w:cs="Times New Roman"/>
              <w:sz w:val="24"/>
              <w:szCs w:val="24"/>
            </w:rPr>
            <w:fldChar w:fldCharType="begin"/>
          </w:r>
          <w:r w:rsidR="00491312" w:rsidRPr="00CA1B07">
            <w:rPr>
              <w:rFonts w:ascii="Times New Roman" w:hAnsi="Times New Roman" w:cs="Times New Roman"/>
              <w:sz w:val="24"/>
              <w:szCs w:val="24"/>
            </w:rPr>
            <w:instrText xml:space="preserve"> CITATION Ada151 \l 4105 </w:instrText>
          </w:r>
          <w:r w:rsidR="00491312" w:rsidRPr="00CA1B07">
            <w:rPr>
              <w:rFonts w:ascii="Times New Roman" w:hAnsi="Times New Roman" w:cs="Times New Roman"/>
              <w:sz w:val="24"/>
              <w:szCs w:val="24"/>
            </w:rPr>
            <w:fldChar w:fldCharType="separate"/>
          </w:r>
          <w:r w:rsidR="006D108F" w:rsidRPr="00CA1B07">
            <w:rPr>
              <w:rFonts w:ascii="Times New Roman" w:hAnsi="Times New Roman" w:cs="Times New Roman"/>
              <w:noProof/>
              <w:sz w:val="24"/>
              <w:szCs w:val="24"/>
            </w:rPr>
            <w:t xml:space="preserve"> [14]</w:t>
          </w:r>
          <w:r w:rsidR="00491312" w:rsidRPr="00CA1B07">
            <w:rPr>
              <w:rFonts w:ascii="Times New Roman" w:hAnsi="Times New Roman" w:cs="Times New Roman"/>
              <w:sz w:val="24"/>
              <w:szCs w:val="24"/>
            </w:rPr>
            <w:fldChar w:fldCharType="end"/>
          </w:r>
        </w:sdtContent>
      </w:sdt>
      <w:r w:rsidRPr="00CA1B07">
        <w:rPr>
          <w:rFonts w:ascii="Times New Roman" w:hAnsi="Times New Roman" w:cs="Times New Roman"/>
          <w:sz w:val="24"/>
          <w:szCs w:val="24"/>
        </w:rPr>
        <w:t xml:space="preserve"> for a detailed explanation and review. A variety of feedstocks have been considered including coal</w:t>
      </w:r>
      <w:sdt>
        <w:sdtPr>
          <w:rPr>
            <w:rFonts w:ascii="Times New Roman" w:hAnsi="Times New Roman" w:cs="Times New Roman"/>
            <w:sz w:val="24"/>
            <w:szCs w:val="24"/>
          </w:rPr>
          <w:id w:val="-421179104"/>
          <w:citation/>
        </w:sdtPr>
        <w:sdtContent>
          <w:r w:rsidR="000B64BA" w:rsidRPr="00CA1B07">
            <w:rPr>
              <w:rFonts w:ascii="Times New Roman" w:hAnsi="Times New Roman" w:cs="Times New Roman"/>
              <w:sz w:val="24"/>
              <w:szCs w:val="24"/>
            </w:rPr>
            <w:fldChar w:fldCharType="begin"/>
          </w:r>
          <w:r w:rsidR="000B64BA" w:rsidRPr="00CA1B07">
            <w:rPr>
              <w:rFonts w:ascii="Times New Roman" w:hAnsi="Times New Roman" w:cs="Times New Roman"/>
              <w:sz w:val="24"/>
              <w:szCs w:val="24"/>
            </w:rPr>
            <w:instrText xml:space="preserve"> CITATION Jin071 \l 4105 </w:instrText>
          </w:r>
          <w:r w:rsidR="000B64BA" w:rsidRPr="00CA1B07">
            <w:rPr>
              <w:rFonts w:ascii="Times New Roman" w:hAnsi="Times New Roman" w:cs="Times New Roman"/>
              <w:sz w:val="24"/>
              <w:szCs w:val="24"/>
            </w:rPr>
            <w:fldChar w:fldCharType="separate"/>
          </w:r>
          <w:r w:rsidR="006D108F" w:rsidRPr="00CA1B07">
            <w:rPr>
              <w:rFonts w:ascii="Times New Roman" w:hAnsi="Times New Roman" w:cs="Times New Roman"/>
              <w:noProof/>
              <w:sz w:val="24"/>
              <w:szCs w:val="24"/>
            </w:rPr>
            <w:t xml:space="preserve"> [15]</w:t>
          </w:r>
          <w:r w:rsidR="000B64BA" w:rsidRPr="00CA1B07">
            <w:rPr>
              <w:rFonts w:ascii="Times New Roman" w:hAnsi="Times New Roman" w:cs="Times New Roman"/>
              <w:sz w:val="24"/>
              <w:szCs w:val="24"/>
            </w:rPr>
            <w:fldChar w:fldCharType="end"/>
          </w:r>
        </w:sdtContent>
      </w:sdt>
      <w:sdt>
        <w:sdtPr>
          <w:rPr>
            <w:rFonts w:ascii="Times New Roman" w:hAnsi="Times New Roman" w:cs="Times New Roman"/>
            <w:sz w:val="24"/>
            <w:szCs w:val="24"/>
          </w:rPr>
          <w:id w:val="536632922"/>
          <w:citation/>
        </w:sdtPr>
        <w:sdtContent>
          <w:r w:rsidR="000B64BA" w:rsidRPr="00CA1B07">
            <w:rPr>
              <w:rFonts w:ascii="Times New Roman" w:hAnsi="Times New Roman" w:cs="Times New Roman"/>
              <w:sz w:val="24"/>
              <w:szCs w:val="24"/>
            </w:rPr>
            <w:fldChar w:fldCharType="begin"/>
          </w:r>
          <w:r w:rsidR="000B64BA" w:rsidRPr="00CA1B07">
            <w:rPr>
              <w:rFonts w:ascii="Times New Roman" w:hAnsi="Times New Roman" w:cs="Times New Roman"/>
              <w:sz w:val="24"/>
              <w:szCs w:val="24"/>
            </w:rPr>
            <w:instrText xml:space="preserve"> CITATION HuL11 \l 4105 </w:instrText>
          </w:r>
          <w:r w:rsidR="000B64BA" w:rsidRPr="00CA1B07">
            <w:rPr>
              <w:rFonts w:ascii="Times New Roman" w:hAnsi="Times New Roman" w:cs="Times New Roman"/>
              <w:sz w:val="24"/>
              <w:szCs w:val="24"/>
            </w:rPr>
            <w:fldChar w:fldCharType="separate"/>
          </w:r>
          <w:r w:rsidR="006D108F" w:rsidRPr="00CA1B07">
            <w:rPr>
              <w:rFonts w:ascii="Times New Roman" w:hAnsi="Times New Roman" w:cs="Times New Roman"/>
              <w:noProof/>
              <w:sz w:val="24"/>
              <w:szCs w:val="24"/>
            </w:rPr>
            <w:t xml:space="preserve"> [16]</w:t>
          </w:r>
          <w:r w:rsidR="000B64BA" w:rsidRPr="00CA1B07">
            <w:rPr>
              <w:rFonts w:ascii="Times New Roman" w:hAnsi="Times New Roman" w:cs="Times New Roman"/>
              <w:sz w:val="24"/>
              <w:szCs w:val="24"/>
            </w:rPr>
            <w:fldChar w:fldCharType="end"/>
          </w:r>
        </w:sdtContent>
      </w:sdt>
      <w:r w:rsidRPr="00CA1B07">
        <w:rPr>
          <w:rFonts w:ascii="Times New Roman" w:hAnsi="Times New Roman" w:cs="Times New Roman"/>
          <w:sz w:val="24"/>
          <w:szCs w:val="24"/>
        </w:rPr>
        <w:t>, natural gas</w:t>
      </w:r>
      <w:sdt>
        <w:sdtPr>
          <w:rPr>
            <w:rFonts w:ascii="Times New Roman" w:hAnsi="Times New Roman" w:cs="Times New Roman"/>
            <w:sz w:val="24"/>
            <w:szCs w:val="24"/>
          </w:rPr>
          <w:id w:val="-546534263"/>
          <w:citation/>
        </w:sdtPr>
        <w:sdtContent>
          <w:r w:rsidR="00461A61" w:rsidRPr="00CA1B07">
            <w:rPr>
              <w:rFonts w:ascii="Times New Roman" w:hAnsi="Times New Roman" w:cs="Times New Roman"/>
              <w:sz w:val="24"/>
              <w:szCs w:val="24"/>
            </w:rPr>
            <w:fldChar w:fldCharType="begin"/>
          </w:r>
          <w:r w:rsidR="00461A61" w:rsidRPr="00CA1B07">
            <w:rPr>
              <w:rFonts w:ascii="Times New Roman" w:hAnsi="Times New Roman" w:cs="Times New Roman"/>
              <w:sz w:val="24"/>
              <w:szCs w:val="24"/>
            </w:rPr>
            <w:instrText xml:space="preserve"> CITATION Gao081 \l 4105 </w:instrText>
          </w:r>
          <w:r w:rsidR="00461A61" w:rsidRPr="00CA1B07">
            <w:rPr>
              <w:rFonts w:ascii="Times New Roman" w:hAnsi="Times New Roman" w:cs="Times New Roman"/>
              <w:sz w:val="24"/>
              <w:szCs w:val="24"/>
            </w:rPr>
            <w:fldChar w:fldCharType="separate"/>
          </w:r>
          <w:r w:rsidR="006D108F" w:rsidRPr="00CA1B07">
            <w:rPr>
              <w:rFonts w:ascii="Times New Roman" w:hAnsi="Times New Roman" w:cs="Times New Roman"/>
              <w:noProof/>
              <w:sz w:val="24"/>
              <w:szCs w:val="24"/>
            </w:rPr>
            <w:t xml:space="preserve"> [17]</w:t>
          </w:r>
          <w:r w:rsidR="00461A61" w:rsidRPr="00CA1B07">
            <w:rPr>
              <w:rFonts w:ascii="Times New Roman" w:hAnsi="Times New Roman" w:cs="Times New Roman"/>
              <w:sz w:val="24"/>
              <w:szCs w:val="24"/>
            </w:rPr>
            <w:fldChar w:fldCharType="end"/>
          </w:r>
        </w:sdtContent>
      </w:sdt>
      <w:r w:rsidRPr="00CA1B07">
        <w:rPr>
          <w:rFonts w:ascii="Times New Roman" w:hAnsi="Times New Roman" w:cs="Times New Roman"/>
          <w:sz w:val="24"/>
          <w:szCs w:val="24"/>
        </w:rPr>
        <w:t>, biomass</w:t>
      </w:r>
      <w:sdt>
        <w:sdtPr>
          <w:rPr>
            <w:rFonts w:ascii="Times New Roman" w:hAnsi="Times New Roman" w:cs="Times New Roman"/>
            <w:sz w:val="24"/>
            <w:szCs w:val="24"/>
          </w:rPr>
          <w:id w:val="-1719962019"/>
          <w:citation/>
        </w:sdtPr>
        <w:sdtContent>
          <w:r w:rsidR="00461A61" w:rsidRPr="00CA1B07">
            <w:rPr>
              <w:rFonts w:ascii="Times New Roman" w:hAnsi="Times New Roman" w:cs="Times New Roman"/>
              <w:sz w:val="24"/>
              <w:szCs w:val="24"/>
            </w:rPr>
            <w:fldChar w:fldCharType="begin"/>
          </w:r>
          <w:r w:rsidR="00461A61" w:rsidRPr="00CA1B07">
            <w:rPr>
              <w:rFonts w:ascii="Times New Roman" w:hAnsi="Times New Roman" w:cs="Times New Roman"/>
              <w:sz w:val="24"/>
              <w:szCs w:val="24"/>
            </w:rPr>
            <w:instrText xml:space="preserve"> CITATION Che161 \l 4105 </w:instrText>
          </w:r>
          <w:r w:rsidR="00461A61" w:rsidRPr="00CA1B07">
            <w:rPr>
              <w:rFonts w:ascii="Times New Roman" w:hAnsi="Times New Roman" w:cs="Times New Roman"/>
              <w:sz w:val="24"/>
              <w:szCs w:val="24"/>
            </w:rPr>
            <w:fldChar w:fldCharType="separate"/>
          </w:r>
          <w:r w:rsidR="006D108F" w:rsidRPr="00CA1B07">
            <w:rPr>
              <w:rFonts w:ascii="Times New Roman" w:hAnsi="Times New Roman" w:cs="Times New Roman"/>
              <w:noProof/>
              <w:sz w:val="24"/>
              <w:szCs w:val="24"/>
            </w:rPr>
            <w:t xml:space="preserve"> [18]</w:t>
          </w:r>
          <w:r w:rsidR="00461A61" w:rsidRPr="00CA1B07">
            <w:rPr>
              <w:rFonts w:ascii="Times New Roman" w:hAnsi="Times New Roman" w:cs="Times New Roman"/>
              <w:sz w:val="24"/>
              <w:szCs w:val="24"/>
            </w:rPr>
            <w:fldChar w:fldCharType="end"/>
          </w:r>
        </w:sdtContent>
      </w:sdt>
      <w:r w:rsidRPr="00CA1B07">
        <w:rPr>
          <w:rFonts w:ascii="Times New Roman" w:hAnsi="Times New Roman" w:cs="Times New Roman"/>
          <w:sz w:val="24"/>
          <w:szCs w:val="24"/>
        </w:rPr>
        <w:t>, and combinations of resources such as coal and biomass</w:t>
      </w:r>
      <w:sdt>
        <w:sdtPr>
          <w:rPr>
            <w:rFonts w:ascii="Times New Roman" w:hAnsi="Times New Roman" w:cs="Times New Roman"/>
            <w:sz w:val="24"/>
            <w:szCs w:val="24"/>
          </w:rPr>
          <w:id w:val="-338390925"/>
          <w:citation/>
        </w:sdtPr>
        <w:sdtContent>
          <w:r w:rsidR="00461A61" w:rsidRPr="00CA1B07">
            <w:rPr>
              <w:rFonts w:ascii="Times New Roman" w:hAnsi="Times New Roman" w:cs="Times New Roman"/>
              <w:sz w:val="24"/>
              <w:szCs w:val="24"/>
            </w:rPr>
            <w:fldChar w:fldCharType="begin"/>
          </w:r>
          <w:r w:rsidR="00461A61" w:rsidRPr="00CA1B07">
            <w:rPr>
              <w:rFonts w:ascii="Times New Roman" w:hAnsi="Times New Roman" w:cs="Times New Roman"/>
              <w:sz w:val="24"/>
              <w:szCs w:val="24"/>
            </w:rPr>
            <w:instrText xml:space="preserve"> CITATION Wil091 \l 4105 </w:instrText>
          </w:r>
          <w:r w:rsidR="00461A61" w:rsidRPr="00CA1B07">
            <w:rPr>
              <w:rFonts w:ascii="Times New Roman" w:hAnsi="Times New Roman" w:cs="Times New Roman"/>
              <w:sz w:val="24"/>
              <w:szCs w:val="24"/>
            </w:rPr>
            <w:fldChar w:fldCharType="separate"/>
          </w:r>
          <w:r w:rsidR="006D108F" w:rsidRPr="00CA1B07">
            <w:rPr>
              <w:rFonts w:ascii="Times New Roman" w:hAnsi="Times New Roman" w:cs="Times New Roman"/>
              <w:noProof/>
              <w:sz w:val="24"/>
              <w:szCs w:val="24"/>
            </w:rPr>
            <w:t xml:space="preserve"> [19]</w:t>
          </w:r>
          <w:r w:rsidR="00461A61" w:rsidRPr="00CA1B07">
            <w:rPr>
              <w:rFonts w:ascii="Times New Roman" w:hAnsi="Times New Roman" w:cs="Times New Roman"/>
              <w:sz w:val="24"/>
              <w:szCs w:val="24"/>
            </w:rPr>
            <w:fldChar w:fldCharType="end"/>
          </w:r>
        </w:sdtContent>
      </w:sdt>
      <w:r w:rsidRPr="00CA1B07">
        <w:rPr>
          <w:rFonts w:ascii="Times New Roman" w:hAnsi="Times New Roman" w:cs="Times New Roman"/>
          <w:sz w:val="24"/>
          <w:szCs w:val="24"/>
        </w:rPr>
        <w:t xml:space="preserve"> and natural gas and biomass</w:t>
      </w:r>
      <w:sdt>
        <w:sdtPr>
          <w:rPr>
            <w:rFonts w:ascii="Times New Roman" w:hAnsi="Times New Roman" w:cs="Times New Roman"/>
            <w:sz w:val="24"/>
            <w:szCs w:val="24"/>
          </w:rPr>
          <w:id w:val="-1801833860"/>
          <w:citation/>
        </w:sdtPr>
        <w:sdtContent>
          <w:r w:rsidR="00461A61" w:rsidRPr="00CA1B07">
            <w:rPr>
              <w:rFonts w:ascii="Times New Roman" w:hAnsi="Times New Roman" w:cs="Times New Roman"/>
              <w:sz w:val="24"/>
              <w:szCs w:val="24"/>
            </w:rPr>
            <w:fldChar w:fldCharType="begin"/>
          </w:r>
          <w:r w:rsidR="00461A61" w:rsidRPr="00CA1B07">
            <w:rPr>
              <w:rFonts w:ascii="Times New Roman" w:hAnsi="Times New Roman" w:cs="Times New Roman"/>
              <w:sz w:val="24"/>
              <w:szCs w:val="24"/>
            </w:rPr>
            <w:instrText xml:space="preserve"> CITATION LiH101 \l 4105 </w:instrText>
          </w:r>
          <w:r w:rsidR="00461A61" w:rsidRPr="00CA1B07">
            <w:rPr>
              <w:rFonts w:ascii="Times New Roman" w:hAnsi="Times New Roman" w:cs="Times New Roman"/>
              <w:sz w:val="24"/>
              <w:szCs w:val="24"/>
            </w:rPr>
            <w:fldChar w:fldCharType="separate"/>
          </w:r>
          <w:r w:rsidR="006D108F" w:rsidRPr="00CA1B07">
            <w:rPr>
              <w:rFonts w:ascii="Times New Roman" w:hAnsi="Times New Roman" w:cs="Times New Roman"/>
              <w:noProof/>
              <w:sz w:val="24"/>
              <w:szCs w:val="24"/>
            </w:rPr>
            <w:t xml:space="preserve"> [20]</w:t>
          </w:r>
          <w:r w:rsidR="00461A61" w:rsidRPr="00CA1B07">
            <w:rPr>
              <w:rFonts w:ascii="Times New Roman" w:hAnsi="Times New Roman" w:cs="Times New Roman"/>
              <w:sz w:val="24"/>
              <w:szCs w:val="24"/>
            </w:rPr>
            <w:fldChar w:fldCharType="end"/>
          </w:r>
        </w:sdtContent>
      </w:sdt>
      <w:r w:rsidRPr="00CA1B07">
        <w:rPr>
          <w:rFonts w:ascii="Times New Roman" w:hAnsi="Times New Roman" w:cs="Times New Roman"/>
          <w:sz w:val="24"/>
          <w:szCs w:val="24"/>
        </w:rPr>
        <w:t>. The use of an additional hydrogen source can be incorporated to provide carbonless H</w:t>
      </w:r>
      <w:r w:rsidRPr="00CA1B07">
        <w:rPr>
          <w:rFonts w:ascii="Times New Roman" w:hAnsi="Times New Roman" w:cs="Times New Roman"/>
          <w:sz w:val="24"/>
          <w:szCs w:val="24"/>
          <w:vertAlign w:val="subscript"/>
        </w:rPr>
        <w:t>2</w:t>
      </w:r>
      <w:r w:rsidRPr="00CA1B07">
        <w:rPr>
          <w:rFonts w:ascii="Times New Roman" w:hAnsi="Times New Roman" w:cs="Times New Roman"/>
          <w:sz w:val="24"/>
          <w:szCs w:val="24"/>
        </w:rPr>
        <w:t xml:space="preserve">-rich syngas particularly </w:t>
      </w:r>
      <w:r w:rsidR="002F6FBB" w:rsidRPr="00CA1B07">
        <w:rPr>
          <w:rFonts w:ascii="Times New Roman" w:hAnsi="Times New Roman" w:cs="Times New Roman"/>
          <w:sz w:val="24"/>
          <w:szCs w:val="24"/>
        </w:rPr>
        <w:t>for</w:t>
      </w:r>
      <w:r w:rsidRPr="00CA1B07">
        <w:rPr>
          <w:rFonts w:ascii="Times New Roman" w:hAnsi="Times New Roman" w:cs="Times New Roman"/>
          <w:sz w:val="24"/>
          <w:szCs w:val="24"/>
        </w:rPr>
        <w:t xml:space="preserve"> methanol and </w:t>
      </w:r>
      <w:r w:rsidR="00CE5202" w:rsidRPr="00CA1B07">
        <w:rPr>
          <w:rFonts w:ascii="Times New Roman" w:hAnsi="Times New Roman" w:cs="Times New Roman"/>
          <w:sz w:val="24"/>
          <w:szCs w:val="24"/>
        </w:rPr>
        <w:t>dimethyl ether (</w:t>
      </w:r>
      <w:r w:rsidRPr="00CA1B07">
        <w:rPr>
          <w:rFonts w:ascii="Times New Roman" w:hAnsi="Times New Roman" w:cs="Times New Roman"/>
          <w:sz w:val="24"/>
          <w:szCs w:val="24"/>
        </w:rPr>
        <w:t>DME</w:t>
      </w:r>
      <w:r w:rsidR="00CE5202" w:rsidRPr="00CA1B07">
        <w:rPr>
          <w:rFonts w:ascii="Times New Roman" w:hAnsi="Times New Roman" w:cs="Times New Roman"/>
          <w:sz w:val="24"/>
          <w:szCs w:val="24"/>
        </w:rPr>
        <w:t>)</w:t>
      </w:r>
      <w:r w:rsidRPr="00CA1B07">
        <w:rPr>
          <w:rFonts w:ascii="Times New Roman" w:hAnsi="Times New Roman" w:cs="Times New Roman"/>
          <w:sz w:val="24"/>
          <w:szCs w:val="24"/>
        </w:rPr>
        <w:t xml:space="preserve"> production using both steam methane reforming (SMR)</w:t>
      </w:r>
      <w:sdt>
        <w:sdtPr>
          <w:rPr>
            <w:rFonts w:ascii="Times New Roman" w:hAnsi="Times New Roman" w:cs="Times New Roman"/>
            <w:sz w:val="24"/>
            <w:szCs w:val="24"/>
          </w:rPr>
          <w:id w:val="321168560"/>
          <w:citation/>
        </w:sdtPr>
        <w:sdtContent>
          <w:r w:rsidR="00461A61" w:rsidRPr="00CA1B07">
            <w:rPr>
              <w:rFonts w:ascii="Times New Roman" w:hAnsi="Times New Roman" w:cs="Times New Roman"/>
              <w:sz w:val="24"/>
              <w:szCs w:val="24"/>
            </w:rPr>
            <w:fldChar w:fldCharType="begin"/>
          </w:r>
          <w:r w:rsidR="00461A61" w:rsidRPr="00CA1B07">
            <w:rPr>
              <w:rFonts w:ascii="Times New Roman" w:hAnsi="Times New Roman" w:cs="Times New Roman"/>
              <w:sz w:val="24"/>
              <w:szCs w:val="24"/>
            </w:rPr>
            <w:instrText xml:space="preserve"> CITATION Hos191 \l 4105 </w:instrText>
          </w:r>
          <w:r w:rsidR="00461A61" w:rsidRPr="00CA1B07">
            <w:rPr>
              <w:rFonts w:ascii="Times New Roman" w:hAnsi="Times New Roman" w:cs="Times New Roman"/>
              <w:sz w:val="24"/>
              <w:szCs w:val="24"/>
            </w:rPr>
            <w:fldChar w:fldCharType="separate"/>
          </w:r>
          <w:r w:rsidR="006D108F" w:rsidRPr="00CA1B07">
            <w:rPr>
              <w:rFonts w:ascii="Times New Roman" w:hAnsi="Times New Roman" w:cs="Times New Roman"/>
              <w:noProof/>
              <w:sz w:val="24"/>
              <w:szCs w:val="24"/>
            </w:rPr>
            <w:t xml:space="preserve"> [9]</w:t>
          </w:r>
          <w:r w:rsidR="00461A61" w:rsidRPr="00CA1B07">
            <w:rPr>
              <w:rFonts w:ascii="Times New Roman" w:hAnsi="Times New Roman" w:cs="Times New Roman"/>
              <w:sz w:val="24"/>
              <w:szCs w:val="24"/>
            </w:rPr>
            <w:fldChar w:fldCharType="end"/>
          </w:r>
        </w:sdtContent>
      </w:sdt>
      <w:r w:rsidRPr="00CA1B07">
        <w:rPr>
          <w:rFonts w:ascii="Times New Roman" w:hAnsi="Times New Roman" w:cs="Times New Roman"/>
          <w:sz w:val="24"/>
          <w:szCs w:val="24"/>
        </w:rPr>
        <w:t xml:space="preserve"> and a Copper-Chlorine cycle (CuCl)</w:t>
      </w:r>
      <w:sdt>
        <w:sdtPr>
          <w:rPr>
            <w:rFonts w:ascii="Times New Roman" w:hAnsi="Times New Roman" w:cs="Times New Roman"/>
            <w:sz w:val="24"/>
            <w:szCs w:val="24"/>
          </w:rPr>
          <w:id w:val="-754043723"/>
          <w:citation/>
        </w:sdtPr>
        <w:sdtContent>
          <w:r w:rsidR="00461A61" w:rsidRPr="00CA1B07">
            <w:rPr>
              <w:rFonts w:ascii="Times New Roman" w:hAnsi="Times New Roman" w:cs="Times New Roman"/>
              <w:sz w:val="24"/>
              <w:szCs w:val="24"/>
            </w:rPr>
            <w:fldChar w:fldCharType="begin"/>
          </w:r>
          <w:r w:rsidR="00461A61" w:rsidRPr="00CA1B07">
            <w:rPr>
              <w:rFonts w:ascii="Times New Roman" w:hAnsi="Times New Roman" w:cs="Times New Roman"/>
              <w:sz w:val="24"/>
              <w:szCs w:val="24"/>
            </w:rPr>
            <w:instrText xml:space="preserve"> CITATION Fan211 \l 4105 </w:instrText>
          </w:r>
          <w:r w:rsidR="00461A61" w:rsidRPr="00CA1B07">
            <w:rPr>
              <w:rFonts w:ascii="Times New Roman" w:hAnsi="Times New Roman" w:cs="Times New Roman"/>
              <w:sz w:val="24"/>
              <w:szCs w:val="24"/>
            </w:rPr>
            <w:fldChar w:fldCharType="separate"/>
          </w:r>
          <w:r w:rsidR="006D108F" w:rsidRPr="00CA1B07">
            <w:rPr>
              <w:rFonts w:ascii="Times New Roman" w:hAnsi="Times New Roman" w:cs="Times New Roman"/>
              <w:noProof/>
              <w:sz w:val="24"/>
              <w:szCs w:val="24"/>
            </w:rPr>
            <w:t xml:space="preserve"> [21]</w:t>
          </w:r>
          <w:r w:rsidR="00461A61" w:rsidRPr="00CA1B07">
            <w:rPr>
              <w:rFonts w:ascii="Times New Roman" w:hAnsi="Times New Roman" w:cs="Times New Roman"/>
              <w:sz w:val="24"/>
              <w:szCs w:val="24"/>
            </w:rPr>
            <w:fldChar w:fldCharType="end"/>
          </w:r>
        </w:sdtContent>
      </w:sdt>
      <w:r w:rsidRPr="00CA1B07">
        <w:rPr>
          <w:rFonts w:ascii="Times New Roman" w:hAnsi="Times New Roman" w:cs="Times New Roman"/>
          <w:sz w:val="24"/>
          <w:szCs w:val="24"/>
        </w:rPr>
        <w:t>. The effects of varying feedstock ratios to produce a variety of products have been studied in coal-biomass polygeneration</w:t>
      </w:r>
      <w:sdt>
        <w:sdtPr>
          <w:rPr>
            <w:rFonts w:ascii="Times New Roman" w:hAnsi="Times New Roman" w:cs="Times New Roman"/>
            <w:sz w:val="24"/>
            <w:szCs w:val="24"/>
          </w:rPr>
          <w:id w:val="1957208680"/>
          <w:citation/>
        </w:sdtPr>
        <w:sdtContent>
          <w:r w:rsidR="004F6F09" w:rsidRPr="00CA1B07">
            <w:rPr>
              <w:rFonts w:ascii="Times New Roman" w:hAnsi="Times New Roman" w:cs="Times New Roman"/>
              <w:sz w:val="24"/>
              <w:szCs w:val="24"/>
            </w:rPr>
            <w:fldChar w:fldCharType="begin"/>
          </w:r>
          <w:r w:rsidR="004F6F09" w:rsidRPr="00CA1B07">
            <w:rPr>
              <w:rFonts w:ascii="Times New Roman" w:hAnsi="Times New Roman" w:cs="Times New Roman"/>
              <w:sz w:val="24"/>
              <w:szCs w:val="24"/>
            </w:rPr>
            <w:instrText xml:space="preserve">CITATION Che \l 4105 </w:instrText>
          </w:r>
          <w:r w:rsidR="004F6F09" w:rsidRPr="00CA1B07">
            <w:rPr>
              <w:rFonts w:ascii="Times New Roman" w:hAnsi="Times New Roman" w:cs="Times New Roman"/>
              <w:sz w:val="24"/>
              <w:szCs w:val="24"/>
            </w:rPr>
            <w:fldChar w:fldCharType="separate"/>
          </w:r>
          <w:r w:rsidR="006D108F" w:rsidRPr="00CA1B07">
            <w:rPr>
              <w:rFonts w:ascii="Times New Roman" w:hAnsi="Times New Roman" w:cs="Times New Roman"/>
              <w:noProof/>
              <w:sz w:val="24"/>
              <w:szCs w:val="24"/>
            </w:rPr>
            <w:t xml:space="preserve"> [22]</w:t>
          </w:r>
          <w:r w:rsidR="004F6F09" w:rsidRPr="00CA1B07">
            <w:rPr>
              <w:rFonts w:ascii="Times New Roman" w:hAnsi="Times New Roman" w:cs="Times New Roman"/>
              <w:sz w:val="24"/>
              <w:szCs w:val="24"/>
            </w:rPr>
            <w:fldChar w:fldCharType="end"/>
          </w:r>
        </w:sdtContent>
      </w:sdt>
      <w:r w:rsidRPr="00CA1B07">
        <w:rPr>
          <w:rFonts w:ascii="Times New Roman" w:hAnsi="Times New Roman" w:cs="Times New Roman"/>
          <w:sz w:val="24"/>
          <w:szCs w:val="24"/>
        </w:rPr>
        <w:t>, petroleum coke-natural gas</w:t>
      </w:r>
      <w:sdt>
        <w:sdtPr>
          <w:rPr>
            <w:rFonts w:ascii="Times New Roman" w:hAnsi="Times New Roman" w:cs="Times New Roman"/>
            <w:sz w:val="24"/>
            <w:szCs w:val="24"/>
          </w:rPr>
          <w:id w:val="1573085653"/>
          <w:citation/>
        </w:sdtPr>
        <w:sdtContent>
          <w:r w:rsidR="004F6F09" w:rsidRPr="00CA1B07">
            <w:rPr>
              <w:rFonts w:ascii="Times New Roman" w:hAnsi="Times New Roman" w:cs="Times New Roman"/>
              <w:sz w:val="24"/>
              <w:szCs w:val="24"/>
            </w:rPr>
            <w:fldChar w:fldCharType="begin"/>
          </w:r>
          <w:r w:rsidR="004F6F09" w:rsidRPr="00CA1B07">
            <w:rPr>
              <w:rFonts w:ascii="Times New Roman" w:hAnsi="Times New Roman" w:cs="Times New Roman"/>
              <w:sz w:val="24"/>
              <w:szCs w:val="24"/>
            </w:rPr>
            <w:instrText xml:space="preserve"> CITATION Sal152 \l 4105 </w:instrText>
          </w:r>
          <w:r w:rsidR="004F6F09" w:rsidRPr="00CA1B07">
            <w:rPr>
              <w:rFonts w:ascii="Times New Roman" w:hAnsi="Times New Roman" w:cs="Times New Roman"/>
              <w:sz w:val="24"/>
              <w:szCs w:val="24"/>
            </w:rPr>
            <w:fldChar w:fldCharType="separate"/>
          </w:r>
          <w:r w:rsidR="006D108F" w:rsidRPr="00CA1B07">
            <w:rPr>
              <w:rFonts w:ascii="Times New Roman" w:hAnsi="Times New Roman" w:cs="Times New Roman"/>
              <w:noProof/>
              <w:sz w:val="24"/>
              <w:szCs w:val="24"/>
            </w:rPr>
            <w:t xml:space="preserve"> [23]</w:t>
          </w:r>
          <w:r w:rsidR="004F6F09" w:rsidRPr="00CA1B07">
            <w:rPr>
              <w:rFonts w:ascii="Times New Roman" w:hAnsi="Times New Roman" w:cs="Times New Roman"/>
              <w:sz w:val="24"/>
              <w:szCs w:val="24"/>
            </w:rPr>
            <w:fldChar w:fldCharType="end"/>
          </w:r>
        </w:sdtContent>
      </w:sdt>
      <w:r w:rsidRPr="00CA1B07">
        <w:rPr>
          <w:rFonts w:ascii="Times New Roman" w:hAnsi="Times New Roman" w:cs="Times New Roman"/>
          <w:sz w:val="24"/>
          <w:szCs w:val="24"/>
        </w:rPr>
        <w:t>, and petroleum coke-natural gas-biomass</w:t>
      </w:r>
      <w:sdt>
        <w:sdtPr>
          <w:rPr>
            <w:rFonts w:ascii="Times New Roman" w:hAnsi="Times New Roman" w:cs="Times New Roman"/>
            <w:sz w:val="24"/>
            <w:szCs w:val="24"/>
          </w:rPr>
          <w:id w:val="491447065"/>
          <w:citation/>
        </w:sdtPr>
        <w:sdtContent>
          <w:r w:rsidR="004F6F09" w:rsidRPr="00CA1B07">
            <w:rPr>
              <w:rFonts w:ascii="Times New Roman" w:hAnsi="Times New Roman" w:cs="Times New Roman"/>
              <w:sz w:val="24"/>
              <w:szCs w:val="24"/>
            </w:rPr>
            <w:fldChar w:fldCharType="begin"/>
          </w:r>
          <w:r w:rsidR="004F6F09" w:rsidRPr="00CA1B07">
            <w:rPr>
              <w:rFonts w:ascii="Times New Roman" w:hAnsi="Times New Roman" w:cs="Times New Roman"/>
              <w:sz w:val="24"/>
              <w:szCs w:val="24"/>
            </w:rPr>
            <w:instrText xml:space="preserve"> CITATION Sal161 \l 4105 </w:instrText>
          </w:r>
          <w:r w:rsidR="004F6F09" w:rsidRPr="00CA1B07">
            <w:rPr>
              <w:rFonts w:ascii="Times New Roman" w:hAnsi="Times New Roman" w:cs="Times New Roman"/>
              <w:sz w:val="24"/>
              <w:szCs w:val="24"/>
            </w:rPr>
            <w:fldChar w:fldCharType="separate"/>
          </w:r>
          <w:r w:rsidR="006D108F" w:rsidRPr="00CA1B07">
            <w:rPr>
              <w:rFonts w:ascii="Times New Roman" w:hAnsi="Times New Roman" w:cs="Times New Roman"/>
              <w:noProof/>
              <w:sz w:val="24"/>
              <w:szCs w:val="24"/>
            </w:rPr>
            <w:t xml:space="preserve"> [24]</w:t>
          </w:r>
          <w:r w:rsidR="004F6F09" w:rsidRPr="00CA1B07">
            <w:rPr>
              <w:rFonts w:ascii="Times New Roman" w:hAnsi="Times New Roman" w:cs="Times New Roman"/>
              <w:sz w:val="24"/>
              <w:szCs w:val="24"/>
            </w:rPr>
            <w:fldChar w:fldCharType="end"/>
          </w:r>
        </w:sdtContent>
      </w:sdt>
      <w:r w:rsidRPr="00CA1B07">
        <w:rPr>
          <w:rFonts w:ascii="Times New Roman" w:hAnsi="Times New Roman" w:cs="Times New Roman"/>
          <w:sz w:val="24"/>
          <w:szCs w:val="24"/>
        </w:rPr>
        <w:t xml:space="preserve">. In particular, the petroleum coke-natural gas-biomass study found the use of the </w:t>
      </w:r>
      <w:r w:rsidR="007B3734" w:rsidRPr="00CA1B07">
        <w:rPr>
          <w:rFonts w:ascii="Times New Roman" w:hAnsi="Times New Roman" w:cs="Times New Roman"/>
          <w:sz w:val="24"/>
          <w:szCs w:val="24"/>
        </w:rPr>
        <w:t>Fischer-Tropsch (</w:t>
      </w:r>
      <w:r w:rsidRPr="00CA1B07">
        <w:rPr>
          <w:rFonts w:ascii="Times New Roman" w:hAnsi="Times New Roman" w:cs="Times New Roman"/>
          <w:sz w:val="24"/>
          <w:szCs w:val="24"/>
        </w:rPr>
        <w:t>FT</w:t>
      </w:r>
      <w:r w:rsidR="007B3734" w:rsidRPr="00CA1B07">
        <w:rPr>
          <w:rFonts w:ascii="Times New Roman" w:hAnsi="Times New Roman" w:cs="Times New Roman"/>
          <w:sz w:val="24"/>
          <w:szCs w:val="24"/>
        </w:rPr>
        <w:t>)</w:t>
      </w:r>
      <w:r w:rsidRPr="00CA1B07">
        <w:rPr>
          <w:rFonts w:ascii="Times New Roman" w:hAnsi="Times New Roman" w:cs="Times New Roman"/>
          <w:sz w:val="24"/>
          <w:szCs w:val="24"/>
        </w:rPr>
        <w:t xml:space="preserve"> unit increased thermal efficiency and increasing the biomass ratio significantly reduced the profitability. The Li et al. study of the production of methanol and power using biomass and natural gas </w:t>
      </w:r>
      <w:r w:rsidRPr="00CA1B07">
        <w:rPr>
          <w:rFonts w:ascii="Times New Roman" w:hAnsi="Times New Roman" w:cs="Times New Roman"/>
          <w:sz w:val="24"/>
          <w:szCs w:val="24"/>
        </w:rPr>
        <w:lastRenderedPageBreak/>
        <w:t xml:space="preserve">found an optimal ratio of 2:1 of inputs and that 9.5% of material inputs were saved in </w:t>
      </w:r>
      <w:r w:rsidR="00EE5817" w:rsidRPr="00CA1B07">
        <w:rPr>
          <w:rFonts w:ascii="Times New Roman" w:hAnsi="Times New Roman" w:cs="Times New Roman"/>
          <w:sz w:val="24"/>
          <w:szCs w:val="24"/>
        </w:rPr>
        <w:t xml:space="preserve">the use of polygeneration systems in </w:t>
      </w:r>
      <w:r w:rsidRPr="00CA1B07">
        <w:rPr>
          <w:rFonts w:ascii="Times New Roman" w:hAnsi="Times New Roman" w:cs="Times New Roman"/>
          <w:sz w:val="24"/>
          <w:szCs w:val="24"/>
        </w:rPr>
        <w:t>comparison to the use of individual systems</w:t>
      </w:r>
      <w:sdt>
        <w:sdtPr>
          <w:rPr>
            <w:rFonts w:ascii="Times New Roman" w:hAnsi="Times New Roman" w:cs="Times New Roman"/>
            <w:sz w:val="24"/>
            <w:szCs w:val="24"/>
          </w:rPr>
          <w:id w:val="301048875"/>
          <w:citation/>
        </w:sdtPr>
        <w:sdtContent>
          <w:r w:rsidR="004F6F09" w:rsidRPr="00CA1B07">
            <w:rPr>
              <w:rFonts w:ascii="Times New Roman" w:hAnsi="Times New Roman" w:cs="Times New Roman"/>
              <w:sz w:val="24"/>
              <w:szCs w:val="24"/>
            </w:rPr>
            <w:fldChar w:fldCharType="begin"/>
          </w:r>
          <w:r w:rsidR="004F6F09" w:rsidRPr="00CA1B07">
            <w:rPr>
              <w:rFonts w:ascii="Times New Roman" w:hAnsi="Times New Roman" w:cs="Times New Roman"/>
              <w:sz w:val="24"/>
              <w:szCs w:val="24"/>
            </w:rPr>
            <w:instrText xml:space="preserve"> CITATION LiH101 \l 4105 </w:instrText>
          </w:r>
          <w:r w:rsidR="004F6F09" w:rsidRPr="00CA1B07">
            <w:rPr>
              <w:rFonts w:ascii="Times New Roman" w:hAnsi="Times New Roman" w:cs="Times New Roman"/>
              <w:sz w:val="24"/>
              <w:szCs w:val="24"/>
            </w:rPr>
            <w:fldChar w:fldCharType="separate"/>
          </w:r>
          <w:r w:rsidR="006D108F" w:rsidRPr="00CA1B07">
            <w:rPr>
              <w:rFonts w:ascii="Times New Roman" w:hAnsi="Times New Roman" w:cs="Times New Roman"/>
              <w:noProof/>
              <w:sz w:val="24"/>
              <w:szCs w:val="24"/>
            </w:rPr>
            <w:t xml:space="preserve"> [20]</w:t>
          </w:r>
          <w:r w:rsidR="004F6F09" w:rsidRPr="00CA1B07">
            <w:rPr>
              <w:rFonts w:ascii="Times New Roman" w:hAnsi="Times New Roman" w:cs="Times New Roman"/>
              <w:sz w:val="24"/>
              <w:szCs w:val="24"/>
            </w:rPr>
            <w:fldChar w:fldCharType="end"/>
          </w:r>
        </w:sdtContent>
      </w:sdt>
      <w:r w:rsidRPr="00CA1B07">
        <w:rPr>
          <w:rFonts w:ascii="Times New Roman" w:hAnsi="Times New Roman" w:cs="Times New Roman"/>
          <w:sz w:val="24"/>
          <w:szCs w:val="24"/>
        </w:rPr>
        <w:t xml:space="preserve">. </w:t>
      </w:r>
    </w:p>
    <w:p w14:paraId="1B96A77C" w14:textId="77777777" w:rsidR="009A50A8" w:rsidRPr="00CA1B07" w:rsidRDefault="009A50A8" w:rsidP="001247AC">
      <w:pPr>
        <w:spacing w:after="0" w:line="480" w:lineRule="auto"/>
        <w:ind w:firstLine="720"/>
        <w:jc w:val="both"/>
        <w:rPr>
          <w:rFonts w:ascii="Times New Roman" w:hAnsi="Times New Roman" w:cs="Times New Roman"/>
          <w:sz w:val="24"/>
          <w:szCs w:val="24"/>
        </w:rPr>
      </w:pPr>
    </w:p>
    <w:p w14:paraId="05360E24" w14:textId="36D72128" w:rsidR="00700384" w:rsidRPr="00CA1B07" w:rsidRDefault="00700384" w:rsidP="009A50A8">
      <w:pPr>
        <w:spacing w:after="0" w:line="480" w:lineRule="auto"/>
        <w:ind w:firstLine="720"/>
        <w:jc w:val="both"/>
        <w:rPr>
          <w:rFonts w:ascii="Times New Roman" w:hAnsi="Times New Roman" w:cs="Times New Roman"/>
          <w:sz w:val="24"/>
          <w:szCs w:val="24"/>
        </w:rPr>
      </w:pPr>
      <w:r w:rsidRPr="00CA1B07">
        <w:rPr>
          <w:rFonts w:ascii="Times New Roman" w:hAnsi="Times New Roman" w:cs="Times New Roman"/>
          <w:sz w:val="24"/>
          <w:szCs w:val="24"/>
        </w:rPr>
        <w:t>This is the second part of a study which examines the BGNTL concept in the context of Ontario</w:t>
      </w:r>
      <w:r w:rsidR="00103643" w:rsidRPr="00CA1B07">
        <w:rPr>
          <w:rFonts w:ascii="Times New Roman" w:hAnsi="Times New Roman" w:cs="Times New Roman"/>
          <w:sz w:val="24"/>
          <w:szCs w:val="24"/>
        </w:rPr>
        <w:t xml:space="preserve"> and Alberta</w:t>
      </w:r>
      <w:r w:rsidRPr="00CA1B07">
        <w:rPr>
          <w:rFonts w:ascii="Times New Roman" w:hAnsi="Times New Roman" w:cs="Times New Roman"/>
          <w:sz w:val="24"/>
          <w:szCs w:val="24"/>
        </w:rPr>
        <w:t xml:space="preserve">, Canada, considering various feedstock combinations of natural gas, biomass, and nuclear energy to produce possible outputs including FT fuels, methanol, DME and electricity. This particular combination was chosen because they are the most suitable resources in </w:t>
      </w:r>
      <w:r w:rsidR="00103643" w:rsidRPr="00CA1B07">
        <w:rPr>
          <w:rFonts w:ascii="Times New Roman" w:hAnsi="Times New Roman" w:cs="Times New Roman"/>
          <w:sz w:val="24"/>
          <w:szCs w:val="24"/>
        </w:rPr>
        <w:t>Canada</w:t>
      </w:r>
      <w:r w:rsidRPr="00CA1B07">
        <w:rPr>
          <w:rFonts w:ascii="Times New Roman" w:hAnsi="Times New Roman" w:cs="Times New Roman"/>
          <w:sz w:val="24"/>
          <w:szCs w:val="24"/>
        </w:rPr>
        <w:t xml:space="preserve"> based on availability, cost, energy security, and energy policy. In Part I of this study, the polygeneration flowsheet superstructure was proposed, and a detailed chemical process simulation model was created in Aspen Plus and released to the public</w:t>
      </w:r>
      <w:sdt>
        <w:sdtPr>
          <w:rPr>
            <w:rFonts w:ascii="Times New Roman" w:hAnsi="Times New Roman" w:cs="Times New Roman"/>
            <w:sz w:val="24"/>
            <w:szCs w:val="24"/>
          </w:rPr>
          <w:id w:val="-475763924"/>
          <w:citation/>
        </w:sdtPr>
        <w:sdtContent>
          <w:r w:rsidR="008F1A2F" w:rsidRPr="00CA1B07">
            <w:rPr>
              <w:rFonts w:ascii="Times New Roman" w:hAnsi="Times New Roman" w:cs="Times New Roman"/>
              <w:sz w:val="24"/>
              <w:szCs w:val="24"/>
            </w:rPr>
            <w:fldChar w:fldCharType="begin"/>
          </w:r>
          <w:r w:rsidR="008F1A2F" w:rsidRPr="00CA1B07">
            <w:rPr>
              <w:rFonts w:ascii="Times New Roman" w:hAnsi="Times New Roman" w:cs="Times New Roman"/>
              <w:sz w:val="24"/>
              <w:szCs w:val="24"/>
            </w:rPr>
            <w:instrText xml:space="preserve"> CITATION Sco181 \l 4105 </w:instrText>
          </w:r>
          <w:r w:rsidR="008F1A2F" w:rsidRPr="00CA1B07">
            <w:rPr>
              <w:rFonts w:ascii="Times New Roman" w:hAnsi="Times New Roman" w:cs="Times New Roman"/>
              <w:sz w:val="24"/>
              <w:szCs w:val="24"/>
            </w:rPr>
            <w:fldChar w:fldCharType="separate"/>
          </w:r>
          <w:r w:rsidR="006D108F" w:rsidRPr="00CA1B07">
            <w:rPr>
              <w:rFonts w:ascii="Times New Roman" w:hAnsi="Times New Roman" w:cs="Times New Roman"/>
              <w:noProof/>
              <w:sz w:val="24"/>
              <w:szCs w:val="24"/>
            </w:rPr>
            <w:t xml:space="preserve"> [25]</w:t>
          </w:r>
          <w:r w:rsidR="008F1A2F" w:rsidRPr="00CA1B07">
            <w:rPr>
              <w:rFonts w:ascii="Times New Roman" w:hAnsi="Times New Roman" w:cs="Times New Roman"/>
              <w:sz w:val="24"/>
              <w:szCs w:val="24"/>
            </w:rPr>
            <w:fldChar w:fldCharType="end"/>
          </w:r>
        </w:sdtContent>
      </w:sdt>
      <w:r w:rsidRPr="00CA1B07">
        <w:rPr>
          <w:rFonts w:ascii="Times New Roman" w:hAnsi="Times New Roman" w:cs="Times New Roman"/>
          <w:sz w:val="24"/>
          <w:szCs w:val="24"/>
        </w:rPr>
        <w:t xml:space="preserve">. In this work (Part II), a rigorous eco-technoeconomic analysis (eTEA) was performed in which optimal BGNTL process designs were determined by optimization in the context of the two Canadian provinces of Ontario and Alberta which have characteristically different electricity grids and resource availability. In particular, a particle swarm optimization (PSO) algorithm was used to determine the optimal unit operation selection, design parameters, feed portfolio, and product portfolio considering both economic and environmental impacts at current market conditions. A further analysis considers the impact this type of process could have on fuel production in Ontario. Part II also contains some updates of the model in Part I. This is to the best of the authors’ knowledge the first such eTEA of BGNTL with CuCl cycles for hydrogen production and with feed ratio variability </w:t>
      </w:r>
      <w:r w:rsidR="00D82701" w:rsidRPr="00CA1B07">
        <w:rPr>
          <w:rFonts w:ascii="Times New Roman" w:hAnsi="Times New Roman" w:cs="Times New Roman"/>
          <w:sz w:val="24"/>
          <w:szCs w:val="24"/>
        </w:rPr>
        <w:t>and</w:t>
      </w:r>
      <w:r w:rsidRPr="00CA1B07">
        <w:rPr>
          <w:rFonts w:ascii="Times New Roman" w:hAnsi="Times New Roman" w:cs="Times New Roman"/>
          <w:sz w:val="24"/>
          <w:szCs w:val="24"/>
        </w:rPr>
        <w:t xml:space="preserve"> optimized production decisions. As noted in Part I of this work, an eTEA of a similar process was presented in a thesis</w:t>
      </w:r>
      <w:sdt>
        <w:sdtPr>
          <w:rPr>
            <w:rFonts w:ascii="Times New Roman" w:hAnsi="Times New Roman" w:cs="Times New Roman"/>
            <w:sz w:val="24"/>
            <w:szCs w:val="24"/>
          </w:rPr>
          <w:id w:val="2030214782"/>
          <w:citation/>
        </w:sdtPr>
        <w:sdtContent>
          <w:r w:rsidR="008F1A2F" w:rsidRPr="00CA1B07">
            <w:rPr>
              <w:rFonts w:ascii="Times New Roman" w:hAnsi="Times New Roman" w:cs="Times New Roman"/>
              <w:sz w:val="24"/>
              <w:szCs w:val="24"/>
            </w:rPr>
            <w:fldChar w:fldCharType="begin"/>
          </w:r>
          <w:r w:rsidR="008F1A2F" w:rsidRPr="00CA1B07">
            <w:rPr>
              <w:rFonts w:ascii="Times New Roman" w:hAnsi="Times New Roman" w:cs="Times New Roman"/>
              <w:sz w:val="24"/>
              <w:szCs w:val="24"/>
            </w:rPr>
            <w:instrText xml:space="preserve"> CITATION Sco161 \l 4105 </w:instrText>
          </w:r>
          <w:r w:rsidR="008F1A2F" w:rsidRPr="00CA1B07">
            <w:rPr>
              <w:rFonts w:ascii="Times New Roman" w:hAnsi="Times New Roman" w:cs="Times New Roman"/>
              <w:sz w:val="24"/>
              <w:szCs w:val="24"/>
            </w:rPr>
            <w:fldChar w:fldCharType="separate"/>
          </w:r>
          <w:r w:rsidR="006D108F" w:rsidRPr="00CA1B07">
            <w:rPr>
              <w:rFonts w:ascii="Times New Roman" w:hAnsi="Times New Roman" w:cs="Times New Roman"/>
              <w:noProof/>
              <w:sz w:val="24"/>
              <w:szCs w:val="24"/>
            </w:rPr>
            <w:t xml:space="preserve"> [26]</w:t>
          </w:r>
          <w:r w:rsidR="008F1A2F" w:rsidRPr="00CA1B07">
            <w:rPr>
              <w:rFonts w:ascii="Times New Roman" w:hAnsi="Times New Roman" w:cs="Times New Roman"/>
              <w:sz w:val="24"/>
              <w:szCs w:val="24"/>
            </w:rPr>
            <w:fldChar w:fldCharType="end"/>
          </w:r>
        </w:sdtContent>
      </w:sdt>
      <w:r w:rsidRPr="00CA1B07">
        <w:rPr>
          <w:rFonts w:ascii="Times New Roman" w:hAnsi="Times New Roman" w:cs="Times New Roman"/>
          <w:sz w:val="24"/>
          <w:szCs w:val="24"/>
        </w:rPr>
        <w:t xml:space="preserve">, but was discovered later </w:t>
      </w:r>
      <w:r w:rsidRPr="00CA1B07">
        <w:rPr>
          <w:rFonts w:ascii="Times New Roman" w:hAnsi="Times New Roman" w:cs="Times New Roman"/>
          <w:sz w:val="24"/>
          <w:szCs w:val="24"/>
        </w:rPr>
        <w:lastRenderedPageBreak/>
        <w:t>to be based on some erroneous design parameters that therefore required a complete re-evaluation in Part I and in this present work.</w:t>
      </w:r>
    </w:p>
    <w:p w14:paraId="2505D36C" w14:textId="77777777" w:rsidR="001B360A" w:rsidRPr="00CA1B07" w:rsidRDefault="001B360A" w:rsidP="001247AC">
      <w:pPr>
        <w:spacing w:after="0" w:line="480" w:lineRule="auto"/>
        <w:jc w:val="both"/>
        <w:rPr>
          <w:rFonts w:ascii="Times New Roman" w:hAnsi="Times New Roman" w:cs="Times New Roman"/>
          <w:sz w:val="24"/>
          <w:szCs w:val="24"/>
        </w:rPr>
      </w:pPr>
    </w:p>
    <w:p w14:paraId="376ACA3A" w14:textId="42663B42" w:rsidR="007267A2" w:rsidRPr="00CA1B07" w:rsidRDefault="00155855" w:rsidP="001247AC">
      <w:pPr>
        <w:pStyle w:val="Heading2"/>
        <w:spacing w:before="0" w:line="480" w:lineRule="auto"/>
        <w:rPr>
          <w:rFonts w:ascii="Times New Roman" w:hAnsi="Times New Roman" w:cs="Times New Roman"/>
          <w:color w:val="auto"/>
          <w:sz w:val="28"/>
          <w:szCs w:val="28"/>
        </w:rPr>
      </w:pPr>
      <w:bookmarkStart w:id="8" w:name="_Toc108372322"/>
      <w:r w:rsidRPr="00CA1B07">
        <w:rPr>
          <w:rFonts w:ascii="Times New Roman" w:hAnsi="Times New Roman" w:cs="Times New Roman"/>
          <w:color w:val="auto"/>
          <w:sz w:val="28"/>
          <w:szCs w:val="28"/>
        </w:rPr>
        <w:t>1.</w:t>
      </w:r>
      <w:r w:rsidR="007A728B" w:rsidRPr="00CA1B07">
        <w:rPr>
          <w:rFonts w:ascii="Times New Roman" w:hAnsi="Times New Roman" w:cs="Times New Roman"/>
          <w:color w:val="auto"/>
          <w:sz w:val="28"/>
          <w:szCs w:val="28"/>
        </w:rPr>
        <w:t>2 BGNTL Superstructure Overview</w:t>
      </w:r>
      <w:bookmarkEnd w:id="8"/>
    </w:p>
    <w:p w14:paraId="511E8ACB" w14:textId="00436C87" w:rsidR="007267A2" w:rsidRPr="00CA1B07" w:rsidRDefault="007267A2" w:rsidP="009A50A8">
      <w:pPr>
        <w:spacing w:after="0" w:line="480" w:lineRule="auto"/>
        <w:jc w:val="both"/>
        <w:rPr>
          <w:rFonts w:ascii="Times New Roman" w:hAnsi="Times New Roman" w:cs="Times New Roman"/>
          <w:sz w:val="24"/>
          <w:szCs w:val="24"/>
        </w:rPr>
      </w:pPr>
      <w:r w:rsidRPr="00CA1B07">
        <w:rPr>
          <w:rFonts w:ascii="Times New Roman" w:hAnsi="Times New Roman" w:cs="Times New Roman"/>
          <w:sz w:val="24"/>
          <w:szCs w:val="24"/>
        </w:rPr>
        <w:t>The BGNTL process superstructure and corresponding model developed in Part I of this study</w:t>
      </w:r>
      <w:sdt>
        <w:sdtPr>
          <w:rPr>
            <w:rFonts w:ascii="Times New Roman" w:hAnsi="Times New Roman" w:cs="Times New Roman"/>
            <w:sz w:val="24"/>
            <w:szCs w:val="24"/>
          </w:rPr>
          <w:id w:val="-724144468"/>
          <w:citation/>
        </w:sdtPr>
        <w:sdtContent>
          <w:r w:rsidR="008F1A2F" w:rsidRPr="00CA1B07">
            <w:rPr>
              <w:rFonts w:ascii="Times New Roman" w:hAnsi="Times New Roman" w:cs="Times New Roman"/>
              <w:sz w:val="24"/>
              <w:szCs w:val="24"/>
            </w:rPr>
            <w:fldChar w:fldCharType="begin"/>
          </w:r>
          <w:r w:rsidR="008F1A2F" w:rsidRPr="00CA1B07">
            <w:rPr>
              <w:rFonts w:ascii="Times New Roman" w:hAnsi="Times New Roman" w:cs="Times New Roman"/>
              <w:sz w:val="24"/>
              <w:szCs w:val="24"/>
            </w:rPr>
            <w:instrText xml:space="preserve"> CITATION Sco181 \l 4105 </w:instrText>
          </w:r>
          <w:r w:rsidR="008F1A2F" w:rsidRPr="00CA1B07">
            <w:rPr>
              <w:rFonts w:ascii="Times New Roman" w:hAnsi="Times New Roman" w:cs="Times New Roman"/>
              <w:sz w:val="24"/>
              <w:szCs w:val="24"/>
            </w:rPr>
            <w:fldChar w:fldCharType="separate"/>
          </w:r>
          <w:r w:rsidR="006D108F" w:rsidRPr="00CA1B07">
            <w:rPr>
              <w:rFonts w:ascii="Times New Roman" w:hAnsi="Times New Roman" w:cs="Times New Roman"/>
              <w:noProof/>
              <w:sz w:val="24"/>
              <w:szCs w:val="24"/>
            </w:rPr>
            <w:t xml:space="preserve"> [25]</w:t>
          </w:r>
          <w:r w:rsidR="008F1A2F" w:rsidRPr="00CA1B07">
            <w:rPr>
              <w:rFonts w:ascii="Times New Roman" w:hAnsi="Times New Roman" w:cs="Times New Roman"/>
              <w:sz w:val="24"/>
              <w:szCs w:val="24"/>
            </w:rPr>
            <w:fldChar w:fldCharType="end"/>
          </w:r>
        </w:sdtContent>
      </w:sdt>
      <w:r w:rsidRPr="00CA1B07">
        <w:rPr>
          <w:rFonts w:ascii="Times New Roman" w:hAnsi="Times New Roman" w:cs="Times New Roman"/>
          <w:sz w:val="24"/>
          <w:szCs w:val="24"/>
        </w:rPr>
        <w:t xml:space="preserve"> is shown in</w:t>
      </w:r>
      <w:r w:rsidR="00F22F10" w:rsidRPr="00CA1B07">
        <w:rPr>
          <w:rFonts w:ascii="Times New Roman" w:hAnsi="Times New Roman" w:cs="Times New Roman"/>
          <w:sz w:val="24"/>
          <w:szCs w:val="24"/>
        </w:rPr>
        <w:t xml:space="preserve"> Figure 1</w:t>
      </w:r>
      <w:r w:rsidRPr="00CA1B07">
        <w:rPr>
          <w:rFonts w:ascii="Times New Roman" w:hAnsi="Times New Roman" w:cs="Times New Roman"/>
          <w:sz w:val="24"/>
          <w:szCs w:val="24"/>
        </w:rPr>
        <w:t>. The process begins with pulverization of woody biomass chips by crushing. The crushed wood is injected into a downward entrained-flow gasifier using CO</w:t>
      </w:r>
      <w:r w:rsidRPr="00CA1B07">
        <w:rPr>
          <w:rFonts w:ascii="Times New Roman" w:hAnsi="Times New Roman" w:cs="Times New Roman"/>
          <w:sz w:val="24"/>
          <w:szCs w:val="24"/>
          <w:vertAlign w:val="subscript"/>
        </w:rPr>
        <w:t xml:space="preserve">2 </w:t>
      </w:r>
      <w:r w:rsidRPr="00CA1B07">
        <w:rPr>
          <w:rFonts w:ascii="Times New Roman" w:hAnsi="Times New Roman" w:cs="Times New Roman"/>
          <w:sz w:val="24"/>
          <w:szCs w:val="24"/>
        </w:rPr>
        <w:t>as the fluid conveyance, where it is then reacted with steam and high purity O</w:t>
      </w:r>
      <w:r w:rsidRPr="00CA1B07">
        <w:rPr>
          <w:rFonts w:ascii="Times New Roman" w:hAnsi="Times New Roman" w:cs="Times New Roman"/>
          <w:sz w:val="24"/>
          <w:szCs w:val="24"/>
          <w:vertAlign w:val="subscript"/>
        </w:rPr>
        <w:t>2</w:t>
      </w:r>
      <w:r w:rsidRPr="00CA1B07">
        <w:rPr>
          <w:rFonts w:ascii="Times New Roman" w:hAnsi="Times New Roman" w:cs="Times New Roman"/>
          <w:sz w:val="24"/>
          <w:szCs w:val="24"/>
        </w:rPr>
        <w:t xml:space="preserve"> from the air separation unit (ASU), producing syngas. The raw syngas produced is then cooled by some combination of radiant steam cooling and integrated reforming (IR) using an integrated steam methane reformer (SMR) and radiant syngas cooler (RSC).</w:t>
      </w:r>
    </w:p>
    <w:p w14:paraId="353B4A9C" w14:textId="77777777" w:rsidR="009A50A8" w:rsidRPr="00CA1B07" w:rsidRDefault="007267A2" w:rsidP="001247AC">
      <w:pPr>
        <w:spacing w:after="0" w:line="480" w:lineRule="auto"/>
        <w:jc w:val="both"/>
        <w:rPr>
          <w:rFonts w:ascii="Times New Roman" w:hAnsi="Times New Roman" w:cs="Times New Roman"/>
          <w:sz w:val="24"/>
          <w:szCs w:val="24"/>
        </w:rPr>
      </w:pPr>
      <w:r w:rsidRPr="00CA1B07">
        <w:rPr>
          <w:rFonts w:ascii="Times New Roman" w:hAnsi="Times New Roman" w:cs="Times New Roman"/>
          <w:sz w:val="24"/>
          <w:szCs w:val="24"/>
        </w:rPr>
        <w:tab/>
      </w:r>
    </w:p>
    <w:p w14:paraId="1BBF72E7" w14:textId="62D8E0F7" w:rsidR="007267A2" w:rsidRPr="00CA1B07" w:rsidRDefault="007267A2" w:rsidP="009A50A8">
      <w:pPr>
        <w:spacing w:after="0" w:line="480" w:lineRule="auto"/>
        <w:ind w:firstLine="357"/>
        <w:jc w:val="both"/>
        <w:rPr>
          <w:rFonts w:ascii="Times New Roman" w:hAnsi="Times New Roman" w:cs="Times New Roman"/>
          <w:i/>
          <w:sz w:val="24"/>
          <w:szCs w:val="24"/>
        </w:rPr>
      </w:pPr>
      <w:r w:rsidRPr="00CA1B07">
        <w:rPr>
          <w:rFonts w:ascii="Times New Roman" w:hAnsi="Times New Roman" w:cs="Times New Roman"/>
          <w:sz w:val="24"/>
          <w:szCs w:val="24"/>
        </w:rPr>
        <w:t>Water and ammonia are then directly condensed out of the raw biomass-derived syngas without desulphurization (since the sulfur content of biomass is so low), after which the syngas is mixed with the gas-derived syngas from the RSC, and potentially streams from the autothermal reformer (ATR), nuclear-derived H</w:t>
      </w:r>
      <w:r w:rsidRPr="00CA1B07">
        <w:rPr>
          <w:rFonts w:ascii="Times New Roman" w:hAnsi="Times New Roman" w:cs="Times New Roman"/>
          <w:sz w:val="24"/>
          <w:szCs w:val="24"/>
          <w:vertAlign w:val="subscript"/>
        </w:rPr>
        <w:t xml:space="preserve">2 </w:t>
      </w:r>
      <w:r w:rsidRPr="00CA1B07">
        <w:rPr>
          <w:rFonts w:ascii="Times New Roman" w:hAnsi="Times New Roman" w:cs="Times New Roman"/>
          <w:sz w:val="24"/>
          <w:szCs w:val="24"/>
        </w:rPr>
        <w:t>from the CuCl cycle, and/or shifted syngas from the water gas shift (WGS). After shifting it is mixed into a 2.01 H</w:t>
      </w:r>
      <w:r w:rsidRPr="00CA1B07">
        <w:rPr>
          <w:rFonts w:ascii="Times New Roman" w:hAnsi="Times New Roman" w:cs="Times New Roman"/>
          <w:sz w:val="24"/>
          <w:szCs w:val="24"/>
          <w:vertAlign w:val="subscript"/>
        </w:rPr>
        <w:t>2</w:t>
      </w:r>
      <w:r w:rsidRPr="00CA1B07">
        <w:rPr>
          <w:rFonts w:ascii="Times New Roman" w:hAnsi="Times New Roman" w:cs="Times New Roman"/>
          <w:sz w:val="24"/>
          <w:szCs w:val="24"/>
        </w:rPr>
        <w:t>/CO molar ratio and set to either MeOH/DME synthesis or the FT section, or it is mixed (with an H</w:t>
      </w:r>
      <w:r w:rsidRPr="00CA1B07">
        <w:rPr>
          <w:rFonts w:ascii="Times New Roman" w:hAnsi="Times New Roman" w:cs="Times New Roman"/>
          <w:sz w:val="24"/>
          <w:szCs w:val="24"/>
          <w:vertAlign w:val="subscript"/>
        </w:rPr>
        <w:t>2</w:t>
      </w:r>
      <w:r w:rsidRPr="00CA1B07">
        <w:rPr>
          <w:rFonts w:ascii="Times New Roman" w:hAnsi="Times New Roman" w:cs="Times New Roman"/>
          <w:sz w:val="24"/>
          <w:szCs w:val="24"/>
        </w:rPr>
        <w:t>/CO ratio that can vary) and sent to the power generation system. The power generations system is comprised of two sections, gas turbine (GT) and solid oxide fuel cells (SOF</w:t>
      </w:r>
      <w:r w:rsidR="002F6FBB" w:rsidRPr="00CA1B07">
        <w:rPr>
          <w:rFonts w:ascii="Times New Roman" w:hAnsi="Times New Roman" w:cs="Times New Roman"/>
          <w:sz w:val="24"/>
          <w:szCs w:val="24"/>
        </w:rPr>
        <w:t>C</w:t>
      </w:r>
      <w:r w:rsidRPr="00CA1B07">
        <w:rPr>
          <w:rFonts w:ascii="Times New Roman" w:hAnsi="Times New Roman" w:cs="Times New Roman"/>
          <w:sz w:val="24"/>
          <w:szCs w:val="24"/>
        </w:rPr>
        <w:t xml:space="preserve">) as well as heat recovery and steam generation (HRSG) for process steam generation and a bottoming cycle for additional electricity production from excess heat. Because this is a </w:t>
      </w:r>
      <w:r w:rsidRPr="00CA1B07">
        <w:rPr>
          <w:rFonts w:ascii="Times New Roman" w:hAnsi="Times New Roman" w:cs="Times New Roman"/>
          <w:sz w:val="24"/>
          <w:szCs w:val="24"/>
        </w:rPr>
        <w:lastRenderedPageBreak/>
        <w:t>process superstructure, the decisions about how much of certain streams are sent to one process vs. another, or whether a process would exist at all, are determined by optimization.</w:t>
      </w:r>
    </w:p>
    <w:p w14:paraId="1AA7C3A3" w14:textId="6407392F" w:rsidR="007267A2" w:rsidRPr="00CA1B07" w:rsidRDefault="007267A2" w:rsidP="001247AC">
      <w:pPr>
        <w:spacing w:after="0" w:line="480" w:lineRule="auto"/>
        <w:jc w:val="center"/>
        <w:rPr>
          <w:rFonts w:ascii="Times New Roman" w:hAnsi="Times New Roman" w:cs="Times New Roman"/>
        </w:rPr>
      </w:pPr>
      <w:r w:rsidRPr="00CA1B07">
        <w:rPr>
          <w:rFonts w:ascii="Times New Roman" w:eastAsia="Times New Roman" w:hAnsi="Times New Roman" w:cs="Times New Roman"/>
          <w:noProof/>
        </w:rPr>
        <w:drawing>
          <wp:inline distT="0" distB="0" distL="0" distR="0" wp14:anchorId="5DBDB03A" wp14:editId="477EBC36">
            <wp:extent cx="4581525" cy="2857500"/>
            <wp:effectExtent l="0" t="0" r="9525" b="0"/>
            <wp:docPr id="2" name="Picture 2" descr="page2image41849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4184910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81525" cy="2857500"/>
                    </a:xfrm>
                    <a:prstGeom prst="rect">
                      <a:avLst/>
                    </a:prstGeom>
                    <a:noFill/>
                    <a:ln>
                      <a:noFill/>
                    </a:ln>
                  </pic:spPr>
                </pic:pic>
              </a:graphicData>
            </a:graphic>
          </wp:inline>
        </w:drawing>
      </w:r>
    </w:p>
    <w:p w14:paraId="31091523" w14:textId="7B96F959" w:rsidR="007267A2" w:rsidRPr="00CA1B07" w:rsidRDefault="007267A2" w:rsidP="001247AC">
      <w:pPr>
        <w:pStyle w:val="Caption"/>
        <w:spacing w:after="0" w:line="480" w:lineRule="auto"/>
        <w:jc w:val="center"/>
        <w:rPr>
          <w:rFonts w:ascii="Times New Roman" w:hAnsi="Times New Roman" w:cs="Times New Roman"/>
          <w:i w:val="0"/>
          <w:iCs w:val="0"/>
          <w:color w:val="auto"/>
          <w:sz w:val="20"/>
          <w:szCs w:val="20"/>
        </w:rPr>
      </w:pPr>
      <w:bookmarkStart w:id="9" w:name="_Toc108285673"/>
      <w:bookmarkStart w:id="10" w:name="_Toc108285722"/>
      <w:bookmarkStart w:id="11" w:name="_Toc108286216"/>
      <w:bookmarkStart w:id="12" w:name="_Toc108372338"/>
      <w:r w:rsidRPr="00CA1B07">
        <w:rPr>
          <w:rFonts w:ascii="Times New Roman" w:hAnsi="Times New Roman" w:cs="Times New Roman"/>
          <w:b/>
          <w:bCs/>
          <w:i w:val="0"/>
          <w:iCs w:val="0"/>
          <w:color w:val="auto"/>
          <w:sz w:val="20"/>
          <w:szCs w:val="20"/>
        </w:rPr>
        <w:t xml:space="preserve">Figure </w:t>
      </w:r>
      <w:r w:rsidRPr="00CA1B07">
        <w:rPr>
          <w:rFonts w:ascii="Times New Roman" w:hAnsi="Times New Roman" w:cs="Times New Roman"/>
          <w:b/>
          <w:bCs/>
          <w:i w:val="0"/>
          <w:iCs w:val="0"/>
          <w:color w:val="auto"/>
          <w:sz w:val="20"/>
          <w:szCs w:val="20"/>
        </w:rPr>
        <w:fldChar w:fldCharType="begin"/>
      </w:r>
      <w:r w:rsidRPr="00CA1B07">
        <w:rPr>
          <w:rFonts w:ascii="Times New Roman" w:hAnsi="Times New Roman" w:cs="Times New Roman"/>
          <w:b/>
          <w:bCs/>
          <w:i w:val="0"/>
          <w:iCs w:val="0"/>
          <w:color w:val="auto"/>
          <w:sz w:val="20"/>
          <w:szCs w:val="20"/>
        </w:rPr>
        <w:instrText xml:space="preserve"> SEQ Figure \* ARABIC </w:instrText>
      </w:r>
      <w:r w:rsidRPr="00CA1B07">
        <w:rPr>
          <w:rFonts w:ascii="Times New Roman" w:hAnsi="Times New Roman" w:cs="Times New Roman"/>
          <w:b/>
          <w:bCs/>
          <w:i w:val="0"/>
          <w:iCs w:val="0"/>
          <w:color w:val="auto"/>
          <w:sz w:val="20"/>
          <w:szCs w:val="20"/>
        </w:rPr>
        <w:fldChar w:fldCharType="separate"/>
      </w:r>
      <w:r w:rsidR="00427A44" w:rsidRPr="00CA1B07">
        <w:rPr>
          <w:rFonts w:ascii="Times New Roman" w:hAnsi="Times New Roman" w:cs="Times New Roman"/>
          <w:b/>
          <w:bCs/>
          <w:i w:val="0"/>
          <w:iCs w:val="0"/>
          <w:noProof/>
          <w:color w:val="auto"/>
          <w:sz w:val="20"/>
          <w:szCs w:val="20"/>
        </w:rPr>
        <w:t>1</w:t>
      </w:r>
      <w:r w:rsidRPr="00CA1B07">
        <w:rPr>
          <w:rFonts w:ascii="Times New Roman" w:hAnsi="Times New Roman" w:cs="Times New Roman"/>
          <w:b/>
          <w:bCs/>
          <w:i w:val="0"/>
          <w:iCs w:val="0"/>
          <w:color w:val="auto"/>
          <w:sz w:val="20"/>
          <w:szCs w:val="20"/>
        </w:rPr>
        <w:fldChar w:fldCharType="end"/>
      </w:r>
      <w:r w:rsidRPr="00CA1B07">
        <w:rPr>
          <w:rFonts w:ascii="Times New Roman" w:hAnsi="Times New Roman" w:cs="Times New Roman"/>
          <w:i w:val="0"/>
          <w:iCs w:val="0"/>
          <w:color w:val="auto"/>
          <w:sz w:val="20"/>
          <w:szCs w:val="20"/>
        </w:rPr>
        <w:t xml:space="preserve"> Overview of process model of the BGNTL process superstructure.</w:t>
      </w:r>
      <w:r w:rsidRPr="00CA1B07">
        <w:rPr>
          <w:rFonts w:ascii="Times New Roman" w:hAnsi="Times New Roman" w:cs="Times New Roman"/>
          <w:i w:val="0"/>
          <w:iCs w:val="0"/>
          <w:color w:val="auto"/>
          <w:sz w:val="20"/>
          <w:szCs w:val="20"/>
          <w:shd w:val="clear" w:color="auto" w:fill="FFFFFF"/>
        </w:rPr>
        <w:t xml:space="preserve"> © 2018 Canadian Society for Chemical Engineering [2</w:t>
      </w:r>
      <w:r w:rsidR="00352EB6" w:rsidRPr="00CA1B07">
        <w:rPr>
          <w:rFonts w:ascii="Times New Roman" w:hAnsi="Times New Roman" w:cs="Times New Roman"/>
          <w:i w:val="0"/>
          <w:iCs w:val="0"/>
          <w:color w:val="auto"/>
          <w:sz w:val="20"/>
          <w:szCs w:val="20"/>
          <w:shd w:val="clear" w:color="auto" w:fill="FFFFFF"/>
        </w:rPr>
        <w:t>5</w:t>
      </w:r>
      <w:r w:rsidRPr="00CA1B07">
        <w:rPr>
          <w:rFonts w:ascii="Times New Roman" w:hAnsi="Times New Roman" w:cs="Times New Roman"/>
          <w:i w:val="0"/>
          <w:iCs w:val="0"/>
          <w:color w:val="auto"/>
          <w:sz w:val="20"/>
          <w:szCs w:val="20"/>
          <w:shd w:val="clear" w:color="auto" w:fill="FFFFFF"/>
        </w:rPr>
        <w:t>].</w:t>
      </w:r>
      <w:bookmarkEnd w:id="9"/>
      <w:bookmarkEnd w:id="10"/>
      <w:bookmarkEnd w:id="11"/>
      <w:bookmarkEnd w:id="12"/>
    </w:p>
    <w:p w14:paraId="447CC026" w14:textId="77777777" w:rsidR="007267A2" w:rsidRPr="00CA1B07" w:rsidRDefault="007267A2" w:rsidP="001247AC">
      <w:pPr>
        <w:spacing w:after="0" w:line="480" w:lineRule="auto"/>
        <w:rPr>
          <w:rFonts w:ascii="Times New Roman" w:hAnsi="Times New Roman" w:cs="Times New Roman"/>
        </w:rPr>
      </w:pPr>
    </w:p>
    <w:p w14:paraId="00E442E2" w14:textId="6F0BE395" w:rsidR="007267A2" w:rsidRPr="00CA1B07" w:rsidRDefault="007267A2" w:rsidP="001247AC">
      <w:pPr>
        <w:spacing w:after="0" w:line="480" w:lineRule="auto"/>
        <w:ind w:firstLine="720"/>
        <w:jc w:val="both"/>
        <w:rPr>
          <w:rFonts w:ascii="Times New Roman" w:hAnsi="Times New Roman" w:cs="Times New Roman"/>
          <w:sz w:val="24"/>
          <w:szCs w:val="24"/>
        </w:rPr>
      </w:pPr>
      <w:r w:rsidRPr="00CA1B07">
        <w:rPr>
          <w:rFonts w:ascii="Times New Roman" w:hAnsi="Times New Roman" w:cs="Times New Roman"/>
          <w:sz w:val="24"/>
          <w:szCs w:val="24"/>
        </w:rPr>
        <w:t>This plant was modelled in Aspen Plus, and the reader is referred to Part I of this work for a detailed explanation</w:t>
      </w:r>
      <w:sdt>
        <w:sdtPr>
          <w:rPr>
            <w:rFonts w:ascii="Times New Roman" w:hAnsi="Times New Roman" w:cs="Times New Roman"/>
            <w:sz w:val="24"/>
            <w:szCs w:val="24"/>
          </w:rPr>
          <w:id w:val="699825319"/>
          <w:citation/>
        </w:sdtPr>
        <w:sdtContent>
          <w:r w:rsidR="008F1A2F" w:rsidRPr="00CA1B07">
            <w:rPr>
              <w:rFonts w:ascii="Times New Roman" w:hAnsi="Times New Roman" w:cs="Times New Roman"/>
              <w:sz w:val="24"/>
              <w:szCs w:val="24"/>
            </w:rPr>
            <w:fldChar w:fldCharType="begin"/>
          </w:r>
          <w:r w:rsidR="008F1A2F" w:rsidRPr="00CA1B07">
            <w:rPr>
              <w:rFonts w:ascii="Times New Roman" w:hAnsi="Times New Roman" w:cs="Times New Roman"/>
              <w:sz w:val="24"/>
              <w:szCs w:val="24"/>
            </w:rPr>
            <w:instrText xml:space="preserve"> CITATION Sco181 \l 4105 </w:instrText>
          </w:r>
          <w:r w:rsidR="008F1A2F" w:rsidRPr="00CA1B07">
            <w:rPr>
              <w:rFonts w:ascii="Times New Roman" w:hAnsi="Times New Roman" w:cs="Times New Roman"/>
              <w:sz w:val="24"/>
              <w:szCs w:val="24"/>
            </w:rPr>
            <w:fldChar w:fldCharType="separate"/>
          </w:r>
          <w:r w:rsidR="006D108F" w:rsidRPr="00CA1B07">
            <w:rPr>
              <w:rFonts w:ascii="Times New Roman" w:hAnsi="Times New Roman" w:cs="Times New Roman"/>
              <w:noProof/>
              <w:sz w:val="24"/>
              <w:szCs w:val="24"/>
            </w:rPr>
            <w:t xml:space="preserve"> [25]</w:t>
          </w:r>
          <w:r w:rsidR="008F1A2F" w:rsidRPr="00CA1B07">
            <w:rPr>
              <w:rFonts w:ascii="Times New Roman" w:hAnsi="Times New Roman" w:cs="Times New Roman"/>
              <w:sz w:val="24"/>
              <w:szCs w:val="24"/>
            </w:rPr>
            <w:fldChar w:fldCharType="end"/>
          </w:r>
        </w:sdtContent>
      </w:sdt>
      <w:r w:rsidRPr="00CA1B07">
        <w:rPr>
          <w:rFonts w:ascii="Times New Roman" w:hAnsi="Times New Roman" w:cs="Times New Roman"/>
          <w:sz w:val="24"/>
          <w:szCs w:val="24"/>
        </w:rPr>
        <w:t>.  Described briefly, most of the unit operations were modelled using native Aspen Plus unit operation models, with some notable exceptions: (1) The CO</w:t>
      </w:r>
      <w:r w:rsidRPr="00CA1B07">
        <w:rPr>
          <w:rFonts w:ascii="Times New Roman" w:hAnsi="Times New Roman" w:cs="Times New Roman"/>
          <w:sz w:val="24"/>
          <w:szCs w:val="24"/>
          <w:vertAlign w:val="subscript"/>
        </w:rPr>
        <w:t>2</w:t>
      </w:r>
      <w:r w:rsidRPr="00CA1B07">
        <w:rPr>
          <w:rFonts w:ascii="Times New Roman" w:hAnsi="Times New Roman" w:cs="Times New Roman"/>
          <w:sz w:val="24"/>
          <w:szCs w:val="24"/>
        </w:rPr>
        <w:t xml:space="preserve"> capture section was rigorously modeled using BR&amp;E ProMax, using first principles unit operations models with physical property models tailored to CO</w:t>
      </w:r>
      <w:r w:rsidRPr="00CA1B07">
        <w:rPr>
          <w:rFonts w:ascii="Times New Roman" w:hAnsi="Times New Roman" w:cs="Times New Roman"/>
          <w:sz w:val="24"/>
          <w:szCs w:val="24"/>
          <w:vertAlign w:val="subscript"/>
        </w:rPr>
        <w:t>2</w:t>
      </w:r>
      <w:r w:rsidRPr="00CA1B07">
        <w:rPr>
          <w:rFonts w:ascii="Times New Roman" w:hAnsi="Times New Roman" w:cs="Times New Roman"/>
          <w:sz w:val="24"/>
          <w:szCs w:val="24"/>
        </w:rPr>
        <w:t xml:space="preserve"> capture specifically. A reduced model consisting of polynomial basis functions was created from the ProMax model, which was implemented as a CALCULATOR block in Aspen Plus. (2) The integrated radiant syngas cooler model was developed in gPROMS using a multi-scale modelling approach that considers spatial gradients and temporal dynamics within the </w:t>
      </w:r>
      <w:r w:rsidRPr="00CA1B07">
        <w:rPr>
          <w:rFonts w:ascii="Times New Roman" w:hAnsi="Times New Roman" w:cs="Times New Roman"/>
          <w:sz w:val="24"/>
          <w:szCs w:val="24"/>
        </w:rPr>
        <w:lastRenderedPageBreak/>
        <w:t>device by Ghouse et al.</w:t>
      </w:r>
      <w:sdt>
        <w:sdtPr>
          <w:rPr>
            <w:rFonts w:ascii="Times New Roman" w:hAnsi="Times New Roman" w:cs="Times New Roman"/>
            <w:sz w:val="24"/>
            <w:szCs w:val="24"/>
          </w:rPr>
          <w:id w:val="-1430733593"/>
          <w:citation/>
        </w:sdtPr>
        <w:sdtContent>
          <w:r w:rsidR="008F1A2F" w:rsidRPr="00CA1B07">
            <w:rPr>
              <w:rFonts w:ascii="Times New Roman" w:hAnsi="Times New Roman" w:cs="Times New Roman"/>
              <w:sz w:val="24"/>
              <w:szCs w:val="24"/>
            </w:rPr>
            <w:fldChar w:fldCharType="begin"/>
          </w:r>
          <w:r w:rsidR="008F1A2F" w:rsidRPr="00CA1B07">
            <w:rPr>
              <w:rFonts w:ascii="Times New Roman" w:hAnsi="Times New Roman" w:cs="Times New Roman"/>
              <w:sz w:val="24"/>
              <w:szCs w:val="24"/>
            </w:rPr>
            <w:instrText xml:space="preserve"> CITATION Gho151 \l 4105 </w:instrText>
          </w:r>
          <w:r w:rsidR="008F1A2F" w:rsidRPr="00CA1B07">
            <w:rPr>
              <w:rFonts w:ascii="Times New Roman" w:hAnsi="Times New Roman" w:cs="Times New Roman"/>
              <w:sz w:val="24"/>
              <w:szCs w:val="24"/>
            </w:rPr>
            <w:fldChar w:fldCharType="separate"/>
          </w:r>
          <w:r w:rsidR="006D108F" w:rsidRPr="00CA1B07">
            <w:rPr>
              <w:rFonts w:ascii="Times New Roman" w:hAnsi="Times New Roman" w:cs="Times New Roman"/>
              <w:noProof/>
              <w:sz w:val="24"/>
              <w:szCs w:val="24"/>
            </w:rPr>
            <w:t xml:space="preserve"> [27]</w:t>
          </w:r>
          <w:r w:rsidR="008F1A2F" w:rsidRPr="00CA1B07">
            <w:rPr>
              <w:rFonts w:ascii="Times New Roman" w:hAnsi="Times New Roman" w:cs="Times New Roman"/>
              <w:sz w:val="24"/>
              <w:szCs w:val="24"/>
            </w:rPr>
            <w:fldChar w:fldCharType="end"/>
          </w:r>
        </w:sdtContent>
      </w:sdt>
      <w:r w:rsidRPr="00CA1B07">
        <w:rPr>
          <w:rFonts w:ascii="Times New Roman" w:hAnsi="Times New Roman" w:cs="Times New Roman"/>
          <w:sz w:val="24"/>
          <w:szCs w:val="24"/>
        </w:rPr>
        <w:t xml:space="preserve"> and adapted for this application</w:t>
      </w:r>
      <w:sdt>
        <w:sdtPr>
          <w:rPr>
            <w:rFonts w:ascii="Times New Roman" w:hAnsi="Times New Roman" w:cs="Times New Roman"/>
            <w:sz w:val="24"/>
            <w:szCs w:val="24"/>
          </w:rPr>
          <w:id w:val="-1876681082"/>
          <w:citation/>
        </w:sdtPr>
        <w:sdtContent>
          <w:r w:rsidR="008F1A2F" w:rsidRPr="00CA1B07">
            <w:rPr>
              <w:rFonts w:ascii="Times New Roman" w:hAnsi="Times New Roman" w:cs="Times New Roman"/>
              <w:sz w:val="24"/>
              <w:szCs w:val="24"/>
            </w:rPr>
            <w:fldChar w:fldCharType="begin"/>
          </w:r>
          <w:r w:rsidR="008F1A2F" w:rsidRPr="00CA1B07">
            <w:rPr>
              <w:rFonts w:ascii="Times New Roman" w:hAnsi="Times New Roman" w:cs="Times New Roman"/>
              <w:sz w:val="24"/>
              <w:szCs w:val="24"/>
            </w:rPr>
            <w:instrText xml:space="preserve"> CITATION Sco181 \l 4105 </w:instrText>
          </w:r>
          <w:r w:rsidR="008F1A2F" w:rsidRPr="00CA1B07">
            <w:rPr>
              <w:rFonts w:ascii="Times New Roman" w:hAnsi="Times New Roman" w:cs="Times New Roman"/>
              <w:sz w:val="24"/>
              <w:szCs w:val="24"/>
            </w:rPr>
            <w:fldChar w:fldCharType="separate"/>
          </w:r>
          <w:r w:rsidR="006D108F" w:rsidRPr="00CA1B07">
            <w:rPr>
              <w:rFonts w:ascii="Times New Roman" w:hAnsi="Times New Roman" w:cs="Times New Roman"/>
              <w:noProof/>
              <w:sz w:val="24"/>
              <w:szCs w:val="24"/>
            </w:rPr>
            <w:t xml:space="preserve"> [25]</w:t>
          </w:r>
          <w:r w:rsidR="008F1A2F" w:rsidRPr="00CA1B07">
            <w:rPr>
              <w:rFonts w:ascii="Times New Roman" w:hAnsi="Times New Roman" w:cs="Times New Roman"/>
              <w:sz w:val="24"/>
              <w:szCs w:val="24"/>
            </w:rPr>
            <w:fldChar w:fldCharType="end"/>
          </w:r>
        </w:sdtContent>
      </w:sdt>
      <w:r w:rsidRPr="00CA1B07">
        <w:rPr>
          <w:rFonts w:ascii="Times New Roman" w:hAnsi="Times New Roman" w:cs="Times New Roman"/>
          <w:sz w:val="24"/>
          <w:szCs w:val="24"/>
        </w:rPr>
        <w:t xml:space="preserve">. A finite differences approach was used for spatial numerical derivatives resulting in a system of approximately 100,000 equations. A reduced order model was made using a steady-state version of the gPROMS model, resulting in a series of equations with polynomial basis functions. These too were implemented as a CALCULATOR block in Aspen Plus. (3) The ASU and CuCl process sections used simple reduced models similarly derived from rigorous system studies in other works and were implemented as CALCUALTOR blocks as well. These reduced models were used to reduce convergence times while maintaining the important nonlinear characteristics of the block, as with the optimizer running hundreds of </w:t>
      </w:r>
      <w:proofErr w:type="gramStart"/>
      <w:r w:rsidRPr="00CA1B07">
        <w:rPr>
          <w:rFonts w:ascii="Times New Roman" w:hAnsi="Times New Roman" w:cs="Times New Roman"/>
          <w:sz w:val="24"/>
          <w:szCs w:val="24"/>
        </w:rPr>
        <w:t>Aspen</w:t>
      </w:r>
      <w:proofErr w:type="gramEnd"/>
      <w:r w:rsidRPr="00CA1B07">
        <w:rPr>
          <w:rFonts w:ascii="Times New Roman" w:hAnsi="Times New Roman" w:cs="Times New Roman"/>
          <w:sz w:val="24"/>
          <w:szCs w:val="24"/>
        </w:rPr>
        <w:t xml:space="preserve"> Plus calls this significantly decreased the optimization time.</w:t>
      </w:r>
    </w:p>
    <w:p w14:paraId="67D7BFD2" w14:textId="77777777" w:rsidR="009A50A8" w:rsidRPr="00CA1B07" w:rsidRDefault="007267A2" w:rsidP="001247AC">
      <w:pPr>
        <w:spacing w:after="0" w:line="480" w:lineRule="auto"/>
        <w:jc w:val="both"/>
        <w:rPr>
          <w:rFonts w:ascii="Times New Roman" w:hAnsi="Times New Roman" w:cs="Times New Roman"/>
          <w:sz w:val="24"/>
          <w:szCs w:val="24"/>
        </w:rPr>
      </w:pPr>
      <w:r w:rsidRPr="00CA1B07">
        <w:rPr>
          <w:rFonts w:ascii="Times New Roman" w:hAnsi="Times New Roman" w:cs="Times New Roman"/>
          <w:sz w:val="24"/>
          <w:szCs w:val="24"/>
        </w:rPr>
        <w:tab/>
      </w:r>
    </w:p>
    <w:p w14:paraId="4FE679BE" w14:textId="5AE6C9CF" w:rsidR="007267A2" w:rsidRPr="00CA1B07" w:rsidRDefault="007267A2" w:rsidP="009A50A8">
      <w:pPr>
        <w:spacing w:after="0" w:line="480" w:lineRule="auto"/>
        <w:ind w:firstLine="720"/>
        <w:jc w:val="both"/>
        <w:rPr>
          <w:rFonts w:ascii="Times New Roman" w:hAnsi="Times New Roman" w:cs="Times New Roman"/>
          <w:sz w:val="24"/>
          <w:szCs w:val="24"/>
        </w:rPr>
      </w:pPr>
      <w:r w:rsidRPr="00CA1B07">
        <w:rPr>
          <w:rFonts w:ascii="Times New Roman" w:hAnsi="Times New Roman" w:cs="Times New Roman"/>
          <w:sz w:val="24"/>
          <w:szCs w:val="24"/>
        </w:rPr>
        <w:t>We note that the model as designed in Part I of this work has been updated to the most recent version of Aspen Plus (v12) and is posted to the LAPSE repository online with public availability (http://psecommunity.org/LAPSE:2018.0393). Minor changes were made, with the only significant change being some modifications to flow rates to produce simulations for each biomass ratio discussed in this work.</w:t>
      </w:r>
    </w:p>
    <w:p w14:paraId="4CC0BCA3" w14:textId="77777777" w:rsidR="00177859" w:rsidRPr="00CA1B07" w:rsidRDefault="00177859" w:rsidP="001247AC">
      <w:pPr>
        <w:spacing w:after="0" w:line="480" w:lineRule="auto"/>
        <w:jc w:val="both"/>
        <w:rPr>
          <w:rFonts w:ascii="Times New Roman" w:hAnsi="Times New Roman" w:cs="Times New Roman"/>
          <w:i/>
          <w:iCs/>
          <w:color w:val="000000" w:themeColor="text1"/>
          <w:sz w:val="24"/>
          <w:szCs w:val="24"/>
        </w:rPr>
      </w:pPr>
      <w:bookmarkStart w:id="13" w:name="_Hlk99551792"/>
    </w:p>
    <w:p w14:paraId="4C230D6E" w14:textId="30D74916" w:rsidR="00177859" w:rsidRPr="00CA1B07" w:rsidRDefault="00177859" w:rsidP="001247AC">
      <w:pPr>
        <w:pStyle w:val="Heading2"/>
        <w:spacing w:line="480" w:lineRule="auto"/>
        <w:rPr>
          <w:rFonts w:ascii="Times New Roman" w:hAnsi="Times New Roman" w:cs="Times New Roman"/>
          <w:color w:val="auto"/>
          <w:sz w:val="28"/>
          <w:szCs w:val="28"/>
        </w:rPr>
      </w:pPr>
      <w:bookmarkStart w:id="14" w:name="_Toc108372323"/>
      <w:r w:rsidRPr="00CA1B07">
        <w:rPr>
          <w:rFonts w:ascii="Times New Roman" w:hAnsi="Times New Roman" w:cs="Times New Roman"/>
          <w:color w:val="auto"/>
          <w:sz w:val="28"/>
          <w:szCs w:val="28"/>
        </w:rPr>
        <w:t>1.</w:t>
      </w:r>
      <w:r w:rsidR="005F24E1" w:rsidRPr="00CA1B07">
        <w:rPr>
          <w:rFonts w:ascii="Times New Roman" w:hAnsi="Times New Roman" w:cs="Times New Roman"/>
          <w:color w:val="auto"/>
          <w:sz w:val="28"/>
          <w:szCs w:val="28"/>
        </w:rPr>
        <w:t>3</w:t>
      </w:r>
      <w:r w:rsidRPr="00CA1B07">
        <w:rPr>
          <w:rFonts w:ascii="Times New Roman" w:hAnsi="Times New Roman" w:cs="Times New Roman"/>
          <w:color w:val="auto"/>
          <w:sz w:val="28"/>
          <w:szCs w:val="28"/>
        </w:rPr>
        <w:t xml:space="preserve"> Modelling Errors</w:t>
      </w:r>
      <w:bookmarkEnd w:id="14"/>
    </w:p>
    <w:p w14:paraId="77C713AB" w14:textId="76F79F5B" w:rsidR="00177859" w:rsidRPr="00CA1B07" w:rsidRDefault="00177859" w:rsidP="009A50A8">
      <w:pPr>
        <w:spacing w:after="0" w:line="480" w:lineRule="auto"/>
        <w:jc w:val="both"/>
        <w:rPr>
          <w:rFonts w:ascii="Times New Roman" w:hAnsi="Times New Roman" w:cs="Times New Roman"/>
          <w:color w:val="000000" w:themeColor="text1"/>
          <w:sz w:val="24"/>
          <w:szCs w:val="24"/>
        </w:rPr>
      </w:pPr>
      <w:r w:rsidRPr="00CA1B07">
        <w:rPr>
          <w:rFonts w:ascii="Times New Roman" w:hAnsi="Times New Roman" w:cs="Times New Roman"/>
          <w:color w:val="000000" w:themeColor="text1"/>
          <w:sz w:val="24"/>
          <w:szCs w:val="24"/>
        </w:rPr>
        <w:t xml:space="preserve">As described in Part I, the process models are varied and complex. Because the plant as a whole has never been constructed, it is impractical to validate the model of the process as a whole or even individual units against experimental (pilot plant) data. Instead, individual pieces of the model can be validated where possible. </w:t>
      </w:r>
    </w:p>
    <w:p w14:paraId="62E067CC" w14:textId="77777777" w:rsidR="00177859" w:rsidRPr="00CA1B07" w:rsidRDefault="00177859" w:rsidP="007921AF">
      <w:pPr>
        <w:spacing w:after="0" w:line="480" w:lineRule="auto"/>
        <w:ind w:firstLine="720"/>
        <w:jc w:val="both"/>
        <w:rPr>
          <w:rFonts w:ascii="Times New Roman" w:hAnsi="Times New Roman" w:cs="Times New Roman"/>
          <w:color w:val="000000" w:themeColor="text1"/>
          <w:sz w:val="24"/>
          <w:szCs w:val="24"/>
        </w:rPr>
      </w:pPr>
      <w:r w:rsidRPr="00CA1B07">
        <w:rPr>
          <w:rFonts w:ascii="Times New Roman" w:hAnsi="Times New Roman" w:cs="Times New Roman"/>
          <w:color w:val="000000" w:themeColor="text1"/>
          <w:sz w:val="24"/>
          <w:szCs w:val="24"/>
        </w:rPr>
        <w:lastRenderedPageBreak/>
        <w:t>The underlying thermodynamic models on which all process models are based (that is, the physical property packages in Aspen Plus such as steam tables, PR-BM, NRTL-RK, and PSRK) were each selected based on their accuracy when used in particular circumstances. For example, PSRK was found to be the most accurate model for predicting fluid phase equilibria of H</w:t>
      </w:r>
      <w:r w:rsidRPr="00CA1B07">
        <w:rPr>
          <w:rFonts w:ascii="Times New Roman" w:hAnsi="Times New Roman" w:cs="Times New Roman"/>
          <w:color w:val="000000" w:themeColor="text1"/>
          <w:sz w:val="24"/>
          <w:szCs w:val="24"/>
          <w:vertAlign w:val="subscript"/>
        </w:rPr>
        <w:t>2</w:t>
      </w:r>
      <w:r w:rsidRPr="00CA1B07">
        <w:rPr>
          <w:rFonts w:ascii="Times New Roman" w:hAnsi="Times New Roman" w:cs="Times New Roman"/>
          <w:color w:val="000000" w:themeColor="text1"/>
          <w:sz w:val="24"/>
          <w:szCs w:val="24"/>
        </w:rPr>
        <w:t>O + CO</w:t>
      </w:r>
      <w:r w:rsidRPr="00CA1B07">
        <w:rPr>
          <w:rFonts w:ascii="Times New Roman" w:hAnsi="Times New Roman" w:cs="Times New Roman"/>
          <w:color w:val="000000" w:themeColor="text1"/>
          <w:sz w:val="24"/>
          <w:szCs w:val="24"/>
          <w:vertAlign w:val="subscript"/>
        </w:rPr>
        <w:t>2</w:t>
      </w:r>
      <w:r w:rsidRPr="00CA1B07">
        <w:rPr>
          <w:rFonts w:ascii="Times New Roman" w:hAnsi="Times New Roman" w:cs="Times New Roman"/>
          <w:color w:val="000000" w:themeColor="text1"/>
          <w:sz w:val="24"/>
          <w:szCs w:val="24"/>
        </w:rPr>
        <w:t xml:space="preserve"> systems at high pressure when comparing against experimental data, and NRLT-RK was the preferred model for DME and methanol systems. As such, the best physical property package was selected for each unit, as described in Part I of this work such that the underlying thermodynamics should have high accuracy.</w:t>
      </w:r>
    </w:p>
    <w:p w14:paraId="55FAEAA7" w14:textId="77777777" w:rsidR="00177859" w:rsidRPr="00CA1B07" w:rsidRDefault="00177859" w:rsidP="001247AC">
      <w:pPr>
        <w:spacing w:after="0" w:line="480" w:lineRule="auto"/>
        <w:ind w:left="720"/>
        <w:jc w:val="both"/>
        <w:rPr>
          <w:rFonts w:ascii="Times New Roman" w:hAnsi="Times New Roman" w:cs="Times New Roman"/>
          <w:color w:val="000000" w:themeColor="text1"/>
          <w:sz w:val="24"/>
          <w:szCs w:val="24"/>
        </w:rPr>
      </w:pPr>
    </w:p>
    <w:p w14:paraId="1608F7F0" w14:textId="77777777" w:rsidR="00177859" w:rsidRPr="00CA1B07" w:rsidRDefault="00177859" w:rsidP="007921AF">
      <w:pPr>
        <w:spacing w:after="0" w:line="480" w:lineRule="auto"/>
        <w:ind w:firstLine="720"/>
        <w:jc w:val="both"/>
        <w:rPr>
          <w:rFonts w:ascii="Times New Roman" w:hAnsi="Times New Roman" w:cs="Times New Roman"/>
          <w:color w:val="000000" w:themeColor="text1"/>
          <w:sz w:val="24"/>
          <w:szCs w:val="24"/>
        </w:rPr>
      </w:pPr>
      <w:r w:rsidRPr="00CA1B07">
        <w:rPr>
          <w:rFonts w:ascii="Times New Roman" w:hAnsi="Times New Roman" w:cs="Times New Roman"/>
          <w:color w:val="000000" w:themeColor="text1"/>
          <w:sz w:val="24"/>
          <w:szCs w:val="24"/>
        </w:rPr>
        <w:t xml:space="preserve">The reduced order models, such as for the internal reformer, are based on classic regression with the structure, basis functions, and parameters selected to minimize error while avoiding spurious characterizations. These models carry some error from the more rigorous </w:t>
      </w:r>
      <w:proofErr w:type="gramStart"/>
      <w:r w:rsidRPr="00CA1B07">
        <w:rPr>
          <w:rFonts w:ascii="Times New Roman" w:hAnsi="Times New Roman" w:cs="Times New Roman"/>
          <w:color w:val="000000" w:themeColor="text1"/>
          <w:sz w:val="24"/>
          <w:szCs w:val="24"/>
        </w:rPr>
        <w:t>simulations, but</w:t>
      </w:r>
      <w:proofErr w:type="gramEnd"/>
      <w:r w:rsidRPr="00CA1B07">
        <w:rPr>
          <w:rFonts w:ascii="Times New Roman" w:hAnsi="Times New Roman" w:cs="Times New Roman"/>
          <w:color w:val="000000" w:themeColor="text1"/>
          <w:sz w:val="24"/>
          <w:szCs w:val="24"/>
        </w:rPr>
        <w:t xml:space="preserve"> were carefully selected to be small. The details concerning these reduced models, including the error quantification, are described in Part I.</w:t>
      </w:r>
    </w:p>
    <w:p w14:paraId="711C81E9" w14:textId="77777777" w:rsidR="00177859" w:rsidRPr="00CA1B07" w:rsidRDefault="00177859" w:rsidP="001247AC">
      <w:pPr>
        <w:spacing w:after="0" w:line="480" w:lineRule="auto"/>
        <w:ind w:left="720"/>
        <w:jc w:val="both"/>
        <w:rPr>
          <w:rFonts w:ascii="Times New Roman" w:hAnsi="Times New Roman" w:cs="Times New Roman"/>
          <w:color w:val="000000" w:themeColor="text1"/>
          <w:sz w:val="24"/>
          <w:szCs w:val="24"/>
        </w:rPr>
      </w:pPr>
    </w:p>
    <w:p w14:paraId="6DB0ABAC" w14:textId="18D481BD" w:rsidR="00177859" w:rsidRPr="00CA1B07" w:rsidRDefault="00177859" w:rsidP="007921AF">
      <w:pPr>
        <w:spacing w:after="0" w:line="480" w:lineRule="auto"/>
        <w:ind w:firstLine="720"/>
        <w:jc w:val="both"/>
        <w:rPr>
          <w:rFonts w:ascii="Times New Roman" w:hAnsi="Times New Roman" w:cs="Times New Roman"/>
          <w:color w:val="000000" w:themeColor="text1"/>
          <w:sz w:val="24"/>
          <w:szCs w:val="24"/>
        </w:rPr>
      </w:pPr>
      <w:r w:rsidRPr="00CA1B07">
        <w:rPr>
          <w:rFonts w:ascii="Times New Roman" w:hAnsi="Times New Roman" w:cs="Times New Roman"/>
          <w:color w:val="000000" w:themeColor="text1"/>
          <w:sz w:val="24"/>
          <w:szCs w:val="24"/>
        </w:rPr>
        <w:t>The multi-scale rigorous models developed in gProms (the internal reforming) on which the reduced models were based were validated against experimental data and employed numerical methods which ensured a minimum accumulation of numerical error, such as ensuring mass and energy balances are closed</w:t>
      </w:r>
      <w:sdt>
        <w:sdtPr>
          <w:rPr>
            <w:rFonts w:ascii="Times New Roman" w:hAnsi="Times New Roman" w:cs="Times New Roman"/>
            <w:color w:val="000000" w:themeColor="text1"/>
            <w:sz w:val="24"/>
            <w:szCs w:val="24"/>
          </w:rPr>
          <w:id w:val="-721057638"/>
          <w:citation/>
        </w:sdtPr>
        <w:sdtContent>
          <w:r w:rsidR="008F1A2F" w:rsidRPr="00CA1B07">
            <w:rPr>
              <w:rFonts w:ascii="Times New Roman" w:hAnsi="Times New Roman" w:cs="Times New Roman"/>
              <w:color w:val="000000" w:themeColor="text1"/>
              <w:sz w:val="24"/>
              <w:szCs w:val="24"/>
            </w:rPr>
            <w:fldChar w:fldCharType="begin"/>
          </w:r>
          <w:r w:rsidR="008F1A2F" w:rsidRPr="00CA1B07">
            <w:rPr>
              <w:rFonts w:ascii="Times New Roman" w:hAnsi="Times New Roman" w:cs="Times New Roman"/>
              <w:color w:val="000000" w:themeColor="text1"/>
              <w:sz w:val="24"/>
              <w:szCs w:val="24"/>
            </w:rPr>
            <w:instrText xml:space="preserve"> CITATION Gho131 \l 4105 </w:instrText>
          </w:r>
          <w:r w:rsidR="008F1A2F" w:rsidRPr="00CA1B07">
            <w:rPr>
              <w:rFonts w:ascii="Times New Roman" w:hAnsi="Times New Roman" w:cs="Times New Roman"/>
              <w:color w:val="000000" w:themeColor="text1"/>
              <w:sz w:val="24"/>
              <w:szCs w:val="24"/>
            </w:rPr>
            <w:fldChar w:fldCharType="separate"/>
          </w:r>
          <w:r w:rsidR="006D108F" w:rsidRPr="00CA1B07">
            <w:rPr>
              <w:rFonts w:ascii="Times New Roman" w:hAnsi="Times New Roman" w:cs="Times New Roman"/>
              <w:noProof/>
              <w:color w:val="000000" w:themeColor="text1"/>
              <w:sz w:val="24"/>
              <w:szCs w:val="24"/>
            </w:rPr>
            <w:t xml:space="preserve"> [28]</w:t>
          </w:r>
          <w:r w:rsidR="008F1A2F" w:rsidRPr="00CA1B07">
            <w:rPr>
              <w:rFonts w:ascii="Times New Roman" w:hAnsi="Times New Roman" w:cs="Times New Roman"/>
              <w:color w:val="000000" w:themeColor="text1"/>
              <w:sz w:val="24"/>
              <w:szCs w:val="24"/>
            </w:rPr>
            <w:fldChar w:fldCharType="end"/>
          </w:r>
        </w:sdtContent>
      </w:sdt>
      <w:r w:rsidRPr="00CA1B07">
        <w:rPr>
          <w:rFonts w:ascii="Times New Roman" w:hAnsi="Times New Roman" w:cs="Times New Roman"/>
          <w:color w:val="000000" w:themeColor="text1"/>
          <w:sz w:val="24"/>
          <w:szCs w:val="24"/>
        </w:rPr>
        <w:t xml:space="preserve">. </w:t>
      </w:r>
    </w:p>
    <w:p w14:paraId="2DB6D235" w14:textId="77777777" w:rsidR="00177859" w:rsidRPr="00CA1B07" w:rsidRDefault="00177859" w:rsidP="001247AC">
      <w:pPr>
        <w:spacing w:after="0" w:line="480" w:lineRule="auto"/>
        <w:ind w:left="720"/>
        <w:jc w:val="both"/>
        <w:rPr>
          <w:rFonts w:ascii="Times New Roman" w:hAnsi="Times New Roman" w:cs="Times New Roman"/>
          <w:color w:val="000000" w:themeColor="text1"/>
          <w:sz w:val="24"/>
          <w:szCs w:val="24"/>
        </w:rPr>
      </w:pPr>
    </w:p>
    <w:p w14:paraId="59AB044F" w14:textId="1488DD00" w:rsidR="00177859" w:rsidRPr="00CA1B07" w:rsidRDefault="00177859" w:rsidP="007921AF">
      <w:pPr>
        <w:spacing w:after="0" w:line="480" w:lineRule="auto"/>
        <w:ind w:firstLine="720"/>
        <w:jc w:val="both"/>
        <w:rPr>
          <w:rFonts w:ascii="Times New Roman" w:hAnsi="Times New Roman" w:cs="Times New Roman"/>
          <w:color w:val="000000" w:themeColor="text1"/>
          <w:sz w:val="24"/>
          <w:szCs w:val="24"/>
        </w:rPr>
      </w:pPr>
      <w:r w:rsidRPr="00CA1B07">
        <w:rPr>
          <w:rFonts w:ascii="Times New Roman" w:hAnsi="Times New Roman" w:cs="Times New Roman"/>
          <w:color w:val="000000" w:themeColor="text1"/>
          <w:sz w:val="24"/>
          <w:szCs w:val="24"/>
        </w:rPr>
        <w:t xml:space="preserve">The built-in Aspen Plus models of the rest of the unit operations (pumps, compressors, distillation columns, flash drums, etc.) are based completely on first </w:t>
      </w:r>
      <w:r w:rsidRPr="00CA1B07">
        <w:rPr>
          <w:rFonts w:ascii="Times New Roman" w:hAnsi="Times New Roman" w:cs="Times New Roman"/>
          <w:color w:val="000000" w:themeColor="text1"/>
          <w:sz w:val="24"/>
          <w:szCs w:val="24"/>
        </w:rPr>
        <w:lastRenderedPageBreak/>
        <w:t>principles such as mass and energy balances, phase and chemical equilibria, and others. These are in widespread use and commonly accepted as being correct, whose accuracy depends primar</w:t>
      </w:r>
      <w:r w:rsidR="00E65210" w:rsidRPr="00CA1B07">
        <w:rPr>
          <w:rFonts w:ascii="Times New Roman" w:hAnsi="Times New Roman" w:cs="Times New Roman"/>
          <w:color w:val="000000" w:themeColor="text1"/>
          <w:sz w:val="24"/>
          <w:szCs w:val="24"/>
        </w:rPr>
        <w:t>il</w:t>
      </w:r>
      <w:r w:rsidRPr="00CA1B07">
        <w:rPr>
          <w:rFonts w:ascii="Times New Roman" w:hAnsi="Times New Roman" w:cs="Times New Roman"/>
          <w:color w:val="000000" w:themeColor="text1"/>
          <w:sz w:val="24"/>
          <w:szCs w:val="24"/>
        </w:rPr>
        <w:t>y on the accuracy of the underlying thermodynamic physical property models. Since those underlying thermodynamic models were validated against experiment, the results of the Aspen Plus models are widely considered predictive and accurate enough for conceptual design studies like this one, when experimental validation of the device itself is not possible.</w:t>
      </w:r>
      <w:bookmarkEnd w:id="13"/>
    </w:p>
    <w:p w14:paraId="4A9BDE82" w14:textId="77777777" w:rsidR="007267A2" w:rsidRPr="00CA1B07" w:rsidRDefault="007267A2" w:rsidP="001247AC">
      <w:pPr>
        <w:spacing w:after="0" w:line="480" w:lineRule="auto"/>
        <w:rPr>
          <w:sz w:val="24"/>
          <w:szCs w:val="24"/>
        </w:rPr>
      </w:pPr>
    </w:p>
    <w:p w14:paraId="42D42D28" w14:textId="15C906D0" w:rsidR="008B4C83" w:rsidRPr="00CA1B07" w:rsidRDefault="008B4C83" w:rsidP="001247AC">
      <w:pPr>
        <w:pStyle w:val="Heading2"/>
        <w:spacing w:before="0" w:line="480" w:lineRule="auto"/>
        <w:rPr>
          <w:rFonts w:ascii="Times New Roman" w:hAnsi="Times New Roman" w:cs="Times New Roman"/>
          <w:color w:val="auto"/>
          <w:sz w:val="28"/>
          <w:szCs w:val="28"/>
        </w:rPr>
      </w:pPr>
      <w:bookmarkStart w:id="15" w:name="_Toc108372324"/>
      <w:r w:rsidRPr="00CA1B07">
        <w:rPr>
          <w:rFonts w:ascii="Times New Roman" w:hAnsi="Times New Roman" w:cs="Times New Roman"/>
          <w:color w:val="auto"/>
          <w:sz w:val="28"/>
          <w:szCs w:val="28"/>
        </w:rPr>
        <w:t>1.</w:t>
      </w:r>
      <w:r w:rsidR="005F24E1" w:rsidRPr="00CA1B07">
        <w:rPr>
          <w:rFonts w:ascii="Times New Roman" w:hAnsi="Times New Roman" w:cs="Times New Roman"/>
          <w:color w:val="auto"/>
          <w:sz w:val="28"/>
          <w:szCs w:val="28"/>
        </w:rPr>
        <w:t>4</w:t>
      </w:r>
      <w:r w:rsidRPr="00CA1B07">
        <w:rPr>
          <w:rFonts w:ascii="Times New Roman" w:hAnsi="Times New Roman" w:cs="Times New Roman"/>
          <w:color w:val="auto"/>
          <w:sz w:val="28"/>
          <w:szCs w:val="28"/>
        </w:rPr>
        <w:t xml:space="preserve"> Research Outline</w:t>
      </w:r>
      <w:bookmarkEnd w:id="15"/>
    </w:p>
    <w:p w14:paraId="14384747" w14:textId="4FA33A9E" w:rsidR="002827D3" w:rsidRPr="00CA1B07" w:rsidRDefault="002827D3" w:rsidP="009A50A8">
      <w:pPr>
        <w:spacing w:after="0" w:line="480" w:lineRule="auto"/>
        <w:jc w:val="both"/>
        <w:rPr>
          <w:rFonts w:ascii="Times New Roman" w:hAnsi="Times New Roman" w:cs="Times New Roman"/>
          <w:sz w:val="24"/>
          <w:szCs w:val="24"/>
        </w:rPr>
      </w:pPr>
      <w:r w:rsidRPr="00CA1B07">
        <w:rPr>
          <w:rFonts w:ascii="Times New Roman" w:hAnsi="Times New Roman" w:cs="Times New Roman"/>
          <w:sz w:val="24"/>
          <w:szCs w:val="24"/>
        </w:rPr>
        <w:t xml:space="preserve">The objective of this study is to determine the optimal design of a BGNTL plant in Canada </w:t>
      </w:r>
      <w:r w:rsidR="00E43F01" w:rsidRPr="00CA1B07">
        <w:rPr>
          <w:rFonts w:ascii="Times New Roman" w:hAnsi="Times New Roman" w:cs="Times New Roman"/>
          <w:sz w:val="24"/>
          <w:szCs w:val="24"/>
        </w:rPr>
        <w:t xml:space="preserve">and provide a techno-economic analysis of the optimal designs and </w:t>
      </w:r>
      <w:r w:rsidR="00EB1097" w:rsidRPr="00CA1B07">
        <w:rPr>
          <w:rFonts w:ascii="Times New Roman" w:hAnsi="Times New Roman" w:cs="Times New Roman"/>
          <w:sz w:val="24"/>
          <w:szCs w:val="24"/>
        </w:rPr>
        <w:t xml:space="preserve">the economic and environmental </w:t>
      </w:r>
      <w:r w:rsidR="00E43F01" w:rsidRPr="00CA1B07">
        <w:rPr>
          <w:rFonts w:ascii="Times New Roman" w:hAnsi="Times New Roman" w:cs="Times New Roman"/>
          <w:sz w:val="24"/>
          <w:szCs w:val="24"/>
        </w:rPr>
        <w:t xml:space="preserve">trade-offs </w:t>
      </w:r>
      <w:r w:rsidR="00EB1097" w:rsidRPr="00CA1B07">
        <w:rPr>
          <w:rFonts w:ascii="Times New Roman" w:hAnsi="Times New Roman" w:cs="Times New Roman"/>
          <w:sz w:val="24"/>
          <w:szCs w:val="24"/>
        </w:rPr>
        <w:t>to optimize the cost of CO</w:t>
      </w:r>
      <w:r w:rsidR="00EB1097" w:rsidRPr="00CA1B07">
        <w:rPr>
          <w:rFonts w:ascii="Times New Roman" w:hAnsi="Times New Roman" w:cs="Times New Roman"/>
          <w:sz w:val="24"/>
          <w:szCs w:val="24"/>
          <w:vertAlign w:val="subscript"/>
        </w:rPr>
        <w:t>2</w:t>
      </w:r>
      <w:r w:rsidR="00B46775" w:rsidRPr="00CA1B07">
        <w:rPr>
          <w:rFonts w:ascii="Times New Roman" w:hAnsi="Times New Roman" w:cs="Times New Roman"/>
          <w:sz w:val="24"/>
          <w:szCs w:val="24"/>
        </w:rPr>
        <w:t>e</w:t>
      </w:r>
      <w:r w:rsidR="00EB1097" w:rsidRPr="00CA1B07">
        <w:rPr>
          <w:rFonts w:ascii="Times New Roman" w:hAnsi="Times New Roman" w:cs="Times New Roman"/>
          <w:sz w:val="24"/>
          <w:szCs w:val="24"/>
        </w:rPr>
        <w:t xml:space="preserve"> avoided.</w:t>
      </w:r>
      <w:r w:rsidR="00E43F01" w:rsidRPr="00CA1B07">
        <w:rPr>
          <w:rFonts w:ascii="Times New Roman" w:hAnsi="Times New Roman" w:cs="Times New Roman"/>
          <w:sz w:val="24"/>
          <w:szCs w:val="24"/>
        </w:rPr>
        <w:t xml:space="preserve">   </w:t>
      </w:r>
    </w:p>
    <w:p w14:paraId="1570AF2D" w14:textId="77777777" w:rsidR="002827D3" w:rsidRPr="00CA1B07" w:rsidRDefault="002827D3" w:rsidP="002827D3">
      <w:pPr>
        <w:spacing w:after="0" w:line="480" w:lineRule="auto"/>
        <w:ind w:firstLine="720"/>
        <w:jc w:val="both"/>
        <w:rPr>
          <w:rFonts w:ascii="Times New Roman" w:hAnsi="Times New Roman" w:cs="Times New Roman"/>
          <w:sz w:val="24"/>
          <w:szCs w:val="24"/>
        </w:rPr>
      </w:pPr>
    </w:p>
    <w:p w14:paraId="5F21D077" w14:textId="12A9B959" w:rsidR="00793897" w:rsidRPr="00CA1B07" w:rsidRDefault="00793897" w:rsidP="001247AC">
      <w:pPr>
        <w:spacing w:after="0" w:line="480" w:lineRule="auto"/>
        <w:jc w:val="both"/>
        <w:rPr>
          <w:rFonts w:ascii="Times New Roman" w:hAnsi="Times New Roman" w:cs="Times New Roman"/>
          <w:sz w:val="24"/>
          <w:szCs w:val="24"/>
        </w:rPr>
      </w:pPr>
      <w:r w:rsidRPr="00CA1B07">
        <w:rPr>
          <w:rFonts w:ascii="Times New Roman" w:hAnsi="Times New Roman" w:cs="Times New Roman"/>
          <w:i/>
          <w:iCs/>
          <w:sz w:val="24"/>
          <w:szCs w:val="24"/>
        </w:rPr>
        <w:t>Chapter 2.</w:t>
      </w:r>
      <w:r w:rsidRPr="00CA1B07">
        <w:rPr>
          <w:rFonts w:ascii="Times New Roman" w:hAnsi="Times New Roman" w:cs="Times New Roman"/>
          <w:sz w:val="24"/>
          <w:szCs w:val="24"/>
        </w:rPr>
        <w:t xml:space="preserve"> </w:t>
      </w:r>
      <w:r w:rsidR="006964F6" w:rsidRPr="00CA1B07">
        <w:rPr>
          <w:rFonts w:ascii="Times New Roman" w:hAnsi="Times New Roman" w:cs="Times New Roman"/>
          <w:sz w:val="24"/>
          <w:szCs w:val="24"/>
        </w:rPr>
        <w:t>This section</w:t>
      </w:r>
      <w:r w:rsidR="00371FE1" w:rsidRPr="00CA1B07">
        <w:rPr>
          <w:rFonts w:ascii="Times New Roman" w:hAnsi="Times New Roman" w:cs="Times New Roman"/>
          <w:sz w:val="24"/>
          <w:szCs w:val="24"/>
        </w:rPr>
        <w:t xml:space="preserve"> describes the methodology used to evaluate each plant variation economically and environmentally. This includes a description and quantification of CO</w:t>
      </w:r>
      <w:r w:rsidR="00371FE1" w:rsidRPr="00CA1B07">
        <w:rPr>
          <w:rFonts w:ascii="Times New Roman" w:hAnsi="Times New Roman" w:cs="Times New Roman"/>
          <w:sz w:val="24"/>
          <w:szCs w:val="24"/>
          <w:vertAlign w:val="subscript"/>
        </w:rPr>
        <w:t>2</w:t>
      </w:r>
      <w:r w:rsidR="00371FE1" w:rsidRPr="00CA1B07">
        <w:rPr>
          <w:rFonts w:ascii="Times New Roman" w:hAnsi="Times New Roman" w:cs="Times New Roman"/>
          <w:sz w:val="24"/>
          <w:szCs w:val="24"/>
        </w:rPr>
        <w:t>e emissions, comparison of costing between polygeneration plants and the comparison of the polygeneration plants to “status quo” production of liquid fuels, and the method for calculating cost of CO</w:t>
      </w:r>
      <w:r w:rsidR="00371FE1" w:rsidRPr="00CA1B07">
        <w:rPr>
          <w:rFonts w:ascii="Times New Roman" w:hAnsi="Times New Roman" w:cs="Times New Roman"/>
          <w:sz w:val="24"/>
          <w:szCs w:val="24"/>
          <w:vertAlign w:val="subscript"/>
        </w:rPr>
        <w:t>2</w:t>
      </w:r>
      <w:r w:rsidR="00371FE1" w:rsidRPr="00CA1B07">
        <w:rPr>
          <w:rFonts w:ascii="Times New Roman" w:hAnsi="Times New Roman" w:cs="Times New Roman"/>
          <w:sz w:val="24"/>
          <w:szCs w:val="24"/>
        </w:rPr>
        <w:t xml:space="preserve"> avoided (CCA) as used in this paper. </w:t>
      </w:r>
      <w:r w:rsidR="0077257B" w:rsidRPr="00CA1B07">
        <w:rPr>
          <w:rFonts w:ascii="Times New Roman" w:hAnsi="Times New Roman" w:cs="Times New Roman"/>
          <w:sz w:val="24"/>
          <w:szCs w:val="24"/>
        </w:rPr>
        <w:t xml:space="preserve">It also includes a description of the algorithm used to evaluate the plant as designed in the Aspen Plus file. </w:t>
      </w:r>
    </w:p>
    <w:p w14:paraId="60BF1046" w14:textId="77777777" w:rsidR="00371FE1" w:rsidRPr="00CA1B07" w:rsidRDefault="00371FE1" w:rsidP="001247AC">
      <w:pPr>
        <w:spacing w:after="0" w:line="480" w:lineRule="auto"/>
        <w:jc w:val="both"/>
        <w:rPr>
          <w:rFonts w:ascii="Times New Roman" w:hAnsi="Times New Roman" w:cs="Times New Roman"/>
          <w:sz w:val="24"/>
          <w:szCs w:val="24"/>
        </w:rPr>
      </w:pPr>
    </w:p>
    <w:p w14:paraId="5F3C59D1" w14:textId="53D24D1E" w:rsidR="00793897" w:rsidRPr="00CA1B07" w:rsidRDefault="00793897" w:rsidP="001247AC">
      <w:pPr>
        <w:spacing w:after="0" w:line="480" w:lineRule="auto"/>
        <w:rPr>
          <w:rFonts w:ascii="Times New Roman" w:hAnsi="Times New Roman" w:cs="Times New Roman"/>
          <w:sz w:val="24"/>
          <w:szCs w:val="24"/>
        </w:rPr>
      </w:pPr>
      <w:r w:rsidRPr="00CA1B07">
        <w:rPr>
          <w:rFonts w:ascii="Times New Roman" w:hAnsi="Times New Roman" w:cs="Times New Roman"/>
          <w:i/>
          <w:iCs/>
          <w:sz w:val="24"/>
          <w:szCs w:val="24"/>
        </w:rPr>
        <w:t>Chapter 3.</w:t>
      </w:r>
      <w:r w:rsidRPr="00CA1B07">
        <w:rPr>
          <w:rFonts w:ascii="Times New Roman" w:hAnsi="Times New Roman" w:cs="Times New Roman"/>
          <w:sz w:val="24"/>
          <w:szCs w:val="24"/>
        </w:rPr>
        <w:t xml:space="preserve"> </w:t>
      </w:r>
      <w:r w:rsidR="006964F6" w:rsidRPr="00CA1B07">
        <w:rPr>
          <w:rFonts w:ascii="Times New Roman" w:hAnsi="Times New Roman" w:cs="Times New Roman"/>
          <w:sz w:val="24"/>
          <w:szCs w:val="24"/>
        </w:rPr>
        <w:t xml:space="preserve">The identification of the </w:t>
      </w:r>
      <w:r w:rsidR="00894AE1" w:rsidRPr="00CA1B07">
        <w:rPr>
          <w:rFonts w:ascii="Times New Roman" w:hAnsi="Times New Roman" w:cs="Times New Roman"/>
          <w:sz w:val="24"/>
          <w:szCs w:val="24"/>
        </w:rPr>
        <w:t>optimal</w:t>
      </w:r>
      <w:r w:rsidR="006964F6" w:rsidRPr="00CA1B07">
        <w:rPr>
          <w:rFonts w:ascii="Times New Roman" w:hAnsi="Times New Roman" w:cs="Times New Roman"/>
          <w:sz w:val="24"/>
          <w:szCs w:val="24"/>
        </w:rPr>
        <w:t xml:space="preserve"> cases and the economic comparison and results for those cases are described in chapter 3. The </w:t>
      </w:r>
      <w:r w:rsidR="00894AE1" w:rsidRPr="00CA1B07">
        <w:rPr>
          <w:rFonts w:ascii="Times New Roman" w:hAnsi="Times New Roman" w:cs="Times New Roman"/>
          <w:sz w:val="24"/>
          <w:szCs w:val="24"/>
        </w:rPr>
        <w:t>optimal decision</w:t>
      </w:r>
      <w:r w:rsidR="006964F6" w:rsidRPr="00CA1B07">
        <w:rPr>
          <w:rFonts w:ascii="Times New Roman" w:hAnsi="Times New Roman" w:cs="Times New Roman"/>
          <w:sz w:val="24"/>
          <w:szCs w:val="24"/>
        </w:rPr>
        <w:t xml:space="preserve"> combination as </w:t>
      </w:r>
      <w:r w:rsidR="006964F6" w:rsidRPr="00CA1B07">
        <w:rPr>
          <w:rFonts w:ascii="Times New Roman" w:hAnsi="Times New Roman" w:cs="Times New Roman"/>
          <w:sz w:val="24"/>
          <w:szCs w:val="24"/>
        </w:rPr>
        <w:lastRenderedPageBreak/>
        <w:t xml:space="preserve">well as </w:t>
      </w:r>
      <w:r w:rsidR="00894AE1" w:rsidRPr="00CA1B07">
        <w:rPr>
          <w:rFonts w:ascii="Times New Roman" w:hAnsi="Times New Roman" w:cs="Times New Roman"/>
          <w:sz w:val="24"/>
          <w:szCs w:val="24"/>
        </w:rPr>
        <w:t>characteristically</w:t>
      </w:r>
      <w:r w:rsidR="006802C4" w:rsidRPr="00CA1B07">
        <w:rPr>
          <w:rFonts w:ascii="Times New Roman" w:hAnsi="Times New Roman" w:cs="Times New Roman"/>
          <w:sz w:val="24"/>
          <w:szCs w:val="24"/>
        </w:rPr>
        <w:t xml:space="preserve"> different optimal </w:t>
      </w:r>
      <w:r w:rsidR="00894AE1" w:rsidRPr="00CA1B07">
        <w:rPr>
          <w:rFonts w:ascii="Times New Roman" w:hAnsi="Times New Roman" w:cs="Times New Roman"/>
          <w:sz w:val="24"/>
          <w:szCs w:val="24"/>
        </w:rPr>
        <w:t xml:space="preserve">cases for different product portfolios are shown with their capital costing and cost streams. </w:t>
      </w:r>
    </w:p>
    <w:p w14:paraId="2D2AF007" w14:textId="77777777" w:rsidR="00371FE1" w:rsidRPr="00CA1B07" w:rsidRDefault="00371FE1" w:rsidP="001247AC">
      <w:pPr>
        <w:spacing w:after="0" w:line="480" w:lineRule="auto"/>
        <w:rPr>
          <w:rFonts w:ascii="Times New Roman" w:hAnsi="Times New Roman" w:cs="Times New Roman"/>
          <w:sz w:val="24"/>
          <w:szCs w:val="24"/>
        </w:rPr>
      </w:pPr>
    </w:p>
    <w:p w14:paraId="3A6F59BC" w14:textId="1EFAC012" w:rsidR="00793897" w:rsidRPr="00CA1B07" w:rsidRDefault="00793897" w:rsidP="001247AC">
      <w:pPr>
        <w:spacing w:after="0" w:line="480" w:lineRule="auto"/>
        <w:rPr>
          <w:rFonts w:ascii="Times New Roman" w:hAnsi="Times New Roman" w:cs="Times New Roman"/>
          <w:sz w:val="24"/>
          <w:szCs w:val="24"/>
        </w:rPr>
      </w:pPr>
      <w:r w:rsidRPr="00CA1B07">
        <w:rPr>
          <w:rFonts w:ascii="Times New Roman" w:hAnsi="Times New Roman" w:cs="Times New Roman"/>
          <w:i/>
          <w:iCs/>
          <w:sz w:val="24"/>
          <w:szCs w:val="24"/>
        </w:rPr>
        <w:t>Chapter 4.</w:t>
      </w:r>
      <w:r w:rsidRPr="00CA1B07">
        <w:rPr>
          <w:rFonts w:ascii="Times New Roman" w:hAnsi="Times New Roman" w:cs="Times New Roman"/>
          <w:sz w:val="24"/>
          <w:szCs w:val="24"/>
        </w:rPr>
        <w:t xml:space="preserve"> </w:t>
      </w:r>
      <w:r w:rsidR="00894AE1" w:rsidRPr="00CA1B07">
        <w:rPr>
          <w:rFonts w:ascii="Times New Roman" w:hAnsi="Times New Roman" w:cs="Times New Roman"/>
          <w:sz w:val="24"/>
          <w:szCs w:val="24"/>
        </w:rPr>
        <w:t>The environmental analysis and cost of CO</w:t>
      </w:r>
      <w:r w:rsidR="00894AE1" w:rsidRPr="00CA1B07">
        <w:rPr>
          <w:rFonts w:ascii="Times New Roman" w:hAnsi="Times New Roman" w:cs="Times New Roman"/>
          <w:sz w:val="24"/>
          <w:szCs w:val="24"/>
          <w:vertAlign w:val="subscript"/>
        </w:rPr>
        <w:t>2</w:t>
      </w:r>
      <w:r w:rsidR="00894AE1" w:rsidRPr="00CA1B07">
        <w:rPr>
          <w:rFonts w:ascii="Times New Roman" w:hAnsi="Times New Roman" w:cs="Times New Roman"/>
          <w:sz w:val="24"/>
          <w:szCs w:val="24"/>
        </w:rPr>
        <w:t xml:space="preserve"> avoided for the </w:t>
      </w:r>
      <w:r w:rsidR="006802C4" w:rsidRPr="00CA1B07">
        <w:rPr>
          <w:rFonts w:ascii="Times New Roman" w:hAnsi="Times New Roman" w:cs="Times New Roman"/>
          <w:sz w:val="24"/>
          <w:szCs w:val="24"/>
        </w:rPr>
        <w:t xml:space="preserve">optimal cases chosen previously are discussed in chapter 4. </w:t>
      </w:r>
      <w:r w:rsidR="00EB538A" w:rsidRPr="00CA1B07">
        <w:rPr>
          <w:rFonts w:ascii="Times New Roman" w:hAnsi="Times New Roman" w:cs="Times New Roman"/>
          <w:sz w:val="24"/>
          <w:szCs w:val="24"/>
        </w:rPr>
        <w:t>The CCA is shown for a wider variety of cases to show why some variations including BGNTL without CO</w:t>
      </w:r>
      <w:r w:rsidR="00EB538A" w:rsidRPr="00CA1B07">
        <w:rPr>
          <w:rFonts w:ascii="Times New Roman" w:hAnsi="Times New Roman" w:cs="Times New Roman"/>
          <w:sz w:val="24"/>
          <w:szCs w:val="24"/>
          <w:vertAlign w:val="subscript"/>
        </w:rPr>
        <w:t>2</w:t>
      </w:r>
      <w:r w:rsidR="00EB538A" w:rsidRPr="00CA1B07">
        <w:rPr>
          <w:rFonts w:ascii="Times New Roman" w:hAnsi="Times New Roman" w:cs="Times New Roman"/>
          <w:sz w:val="24"/>
          <w:szCs w:val="24"/>
        </w:rPr>
        <w:t>. The regional variations in emissions and price are also discussed in this section using the CCA environmental and economic values.</w:t>
      </w:r>
    </w:p>
    <w:p w14:paraId="389E15D6" w14:textId="77777777" w:rsidR="00371FE1" w:rsidRPr="00CA1B07" w:rsidRDefault="00371FE1" w:rsidP="001247AC">
      <w:pPr>
        <w:spacing w:after="0" w:line="480" w:lineRule="auto"/>
        <w:rPr>
          <w:rFonts w:ascii="Times New Roman" w:hAnsi="Times New Roman" w:cs="Times New Roman"/>
          <w:sz w:val="24"/>
          <w:szCs w:val="24"/>
        </w:rPr>
      </w:pPr>
    </w:p>
    <w:p w14:paraId="17779CC2" w14:textId="0166F530" w:rsidR="00272E1C" w:rsidRPr="00CA1B07" w:rsidRDefault="00793897" w:rsidP="001247AC">
      <w:pPr>
        <w:spacing w:after="0" w:line="480" w:lineRule="auto"/>
        <w:rPr>
          <w:rFonts w:ascii="Times New Roman" w:hAnsi="Times New Roman" w:cs="Times New Roman"/>
          <w:sz w:val="24"/>
          <w:szCs w:val="24"/>
        </w:rPr>
      </w:pPr>
      <w:r w:rsidRPr="00CA1B07">
        <w:rPr>
          <w:rFonts w:ascii="Times New Roman" w:hAnsi="Times New Roman" w:cs="Times New Roman"/>
          <w:i/>
          <w:iCs/>
          <w:sz w:val="24"/>
          <w:szCs w:val="24"/>
        </w:rPr>
        <w:t xml:space="preserve">Chapter </w:t>
      </w:r>
      <w:r w:rsidR="00E06908" w:rsidRPr="00CA1B07">
        <w:rPr>
          <w:rFonts w:ascii="Times New Roman" w:hAnsi="Times New Roman" w:cs="Times New Roman"/>
          <w:i/>
          <w:iCs/>
          <w:sz w:val="24"/>
          <w:szCs w:val="24"/>
        </w:rPr>
        <w:t>5</w:t>
      </w:r>
      <w:r w:rsidRPr="00CA1B07">
        <w:rPr>
          <w:rFonts w:ascii="Times New Roman" w:hAnsi="Times New Roman" w:cs="Times New Roman"/>
          <w:sz w:val="24"/>
          <w:szCs w:val="24"/>
        </w:rPr>
        <w:t xml:space="preserve">. </w:t>
      </w:r>
      <w:r w:rsidR="009967AE" w:rsidRPr="00CA1B07">
        <w:rPr>
          <w:rFonts w:ascii="Times New Roman" w:hAnsi="Times New Roman" w:cs="Times New Roman"/>
          <w:sz w:val="24"/>
          <w:szCs w:val="24"/>
        </w:rPr>
        <w:t>The sensitivity analysis of key values used in the design and optimization of the polygeneration plant are analyzed</w:t>
      </w:r>
      <w:r w:rsidR="00367C11" w:rsidRPr="00CA1B07">
        <w:rPr>
          <w:rFonts w:ascii="Times New Roman" w:hAnsi="Times New Roman" w:cs="Times New Roman"/>
          <w:sz w:val="24"/>
          <w:szCs w:val="24"/>
        </w:rPr>
        <w:t xml:space="preserve"> and discussed</w:t>
      </w:r>
      <w:r w:rsidR="009967AE" w:rsidRPr="00CA1B07">
        <w:rPr>
          <w:rFonts w:ascii="Times New Roman" w:hAnsi="Times New Roman" w:cs="Times New Roman"/>
          <w:sz w:val="24"/>
          <w:szCs w:val="24"/>
        </w:rPr>
        <w:t xml:space="preserve"> in chapter 5.</w:t>
      </w:r>
      <w:r w:rsidR="00367C11" w:rsidRPr="00CA1B07">
        <w:rPr>
          <w:rFonts w:ascii="Times New Roman" w:hAnsi="Times New Roman" w:cs="Times New Roman"/>
          <w:sz w:val="24"/>
          <w:szCs w:val="24"/>
        </w:rPr>
        <w:t xml:space="preserve"> </w:t>
      </w:r>
      <w:r w:rsidR="00B63FF4" w:rsidRPr="00CA1B07">
        <w:rPr>
          <w:rFonts w:ascii="Times New Roman" w:hAnsi="Times New Roman" w:cs="Times New Roman"/>
          <w:sz w:val="24"/>
          <w:szCs w:val="24"/>
        </w:rPr>
        <w:t>The effect of economic parameters on the cost of CO</w:t>
      </w:r>
      <w:r w:rsidR="00B63FF4" w:rsidRPr="00CA1B07">
        <w:rPr>
          <w:rFonts w:ascii="Times New Roman" w:hAnsi="Times New Roman" w:cs="Times New Roman"/>
          <w:sz w:val="24"/>
          <w:szCs w:val="24"/>
          <w:vertAlign w:val="subscript"/>
        </w:rPr>
        <w:t>2</w:t>
      </w:r>
      <w:r w:rsidR="00B63FF4" w:rsidRPr="00CA1B07">
        <w:rPr>
          <w:rFonts w:ascii="Times New Roman" w:hAnsi="Times New Roman" w:cs="Times New Roman"/>
          <w:sz w:val="24"/>
          <w:szCs w:val="24"/>
        </w:rPr>
        <w:t>e avoided on the plant are shown and discussed.</w:t>
      </w:r>
    </w:p>
    <w:p w14:paraId="01440798" w14:textId="77777777" w:rsidR="00371FE1" w:rsidRPr="00CA1B07" w:rsidRDefault="00371FE1" w:rsidP="001247AC">
      <w:pPr>
        <w:spacing w:after="0" w:line="480" w:lineRule="auto"/>
        <w:rPr>
          <w:rFonts w:ascii="Times New Roman" w:hAnsi="Times New Roman" w:cs="Times New Roman"/>
          <w:sz w:val="24"/>
          <w:szCs w:val="24"/>
        </w:rPr>
      </w:pPr>
    </w:p>
    <w:p w14:paraId="11083AC0" w14:textId="07667772" w:rsidR="006E34B5" w:rsidRPr="00CA1B07" w:rsidRDefault="00272E1C" w:rsidP="00274D19">
      <w:pPr>
        <w:spacing w:after="0" w:line="480" w:lineRule="auto"/>
        <w:jc w:val="both"/>
        <w:rPr>
          <w:rFonts w:ascii="Times New Roman" w:hAnsi="Times New Roman" w:cs="Times New Roman"/>
          <w:sz w:val="24"/>
          <w:szCs w:val="24"/>
        </w:rPr>
      </w:pPr>
      <w:r w:rsidRPr="00CA1B07">
        <w:rPr>
          <w:rFonts w:ascii="Times New Roman" w:hAnsi="Times New Roman" w:cs="Times New Roman"/>
          <w:i/>
          <w:iCs/>
          <w:sz w:val="24"/>
          <w:szCs w:val="24"/>
        </w:rPr>
        <w:t>Chapter 6.</w:t>
      </w:r>
      <w:r w:rsidR="006964F6" w:rsidRPr="00CA1B07">
        <w:rPr>
          <w:rFonts w:ascii="Times New Roman" w:hAnsi="Times New Roman" w:cs="Times New Roman"/>
          <w:sz w:val="24"/>
          <w:szCs w:val="24"/>
        </w:rPr>
        <w:t xml:space="preserve"> The main conclusions of this work and research suggestions are described in chapter 6.</w:t>
      </w:r>
    </w:p>
    <w:p w14:paraId="3BC22405" w14:textId="77777777" w:rsidR="00D018CE" w:rsidRPr="00CA1B07" w:rsidRDefault="00D018CE" w:rsidP="001247AC">
      <w:pPr>
        <w:spacing w:after="0" w:line="480" w:lineRule="auto"/>
        <w:jc w:val="both"/>
        <w:rPr>
          <w:rFonts w:ascii="Times New Roman" w:hAnsi="Times New Roman" w:cs="Times New Roman"/>
          <w:sz w:val="24"/>
          <w:szCs w:val="24"/>
        </w:rPr>
      </w:pPr>
    </w:p>
    <w:p w14:paraId="5FD4C1BC" w14:textId="59838991" w:rsidR="00D018CE" w:rsidRPr="00CA1B07" w:rsidRDefault="00D018CE" w:rsidP="00D018CE">
      <w:pPr>
        <w:pStyle w:val="Heading2"/>
        <w:spacing w:line="480" w:lineRule="auto"/>
        <w:rPr>
          <w:rFonts w:ascii="Times New Roman" w:hAnsi="Times New Roman" w:cs="Times New Roman"/>
          <w:color w:val="auto"/>
          <w:sz w:val="28"/>
          <w:szCs w:val="28"/>
        </w:rPr>
      </w:pPr>
      <w:bookmarkStart w:id="16" w:name="_Toc108372325"/>
      <w:r w:rsidRPr="00CA1B07">
        <w:rPr>
          <w:rFonts w:ascii="Times New Roman" w:hAnsi="Times New Roman" w:cs="Times New Roman"/>
          <w:color w:val="auto"/>
          <w:sz w:val="28"/>
          <w:szCs w:val="28"/>
        </w:rPr>
        <w:t>1.5 Key Challenges</w:t>
      </w:r>
      <w:bookmarkEnd w:id="16"/>
    </w:p>
    <w:p w14:paraId="264177B6" w14:textId="77777777" w:rsidR="006D0842" w:rsidRPr="00CA1B07" w:rsidRDefault="006D0842" w:rsidP="006D0842"/>
    <w:p w14:paraId="001935DF" w14:textId="3F4B0F20" w:rsidR="00D018CE" w:rsidRPr="00CA1B07" w:rsidRDefault="00D018CE" w:rsidP="004A66AE">
      <w:pPr>
        <w:spacing w:line="480" w:lineRule="auto"/>
        <w:rPr>
          <w:rFonts w:ascii="Times New Roman" w:hAnsi="Times New Roman" w:cs="Times New Roman"/>
          <w:sz w:val="24"/>
          <w:szCs w:val="24"/>
        </w:rPr>
      </w:pPr>
      <w:r w:rsidRPr="00CA1B07">
        <w:rPr>
          <w:rFonts w:ascii="Times New Roman" w:hAnsi="Times New Roman" w:cs="Times New Roman"/>
          <w:sz w:val="24"/>
          <w:szCs w:val="24"/>
        </w:rPr>
        <w:t xml:space="preserve">1) </w:t>
      </w:r>
      <w:r w:rsidR="00C727FE" w:rsidRPr="00CA1B07">
        <w:rPr>
          <w:rFonts w:ascii="Times New Roman" w:hAnsi="Times New Roman" w:cs="Times New Roman"/>
          <w:sz w:val="24"/>
          <w:szCs w:val="24"/>
        </w:rPr>
        <w:t>Industrial Data Availability</w:t>
      </w:r>
      <w:r w:rsidRPr="00CA1B07">
        <w:rPr>
          <w:rFonts w:ascii="Times New Roman" w:hAnsi="Times New Roman" w:cs="Times New Roman"/>
          <w:sz w:val="24"/>
          <w:szCs w:val="24"/>
        </w:rPr>
        <w:t xml:space="preserve"> </w:t>
      </w:r>
    </w:p>
    <w:p w14:paraId="6234670E" w14:textId="0B976404" w:rsidR="00D018CE" w:rsidRPr="00CA1B07" w:rsidRDefault="00D018CE" w:rsidP="00783012">
      <w:pPr>
        <w:spacing w:line="480" w:lineRule="auto"/>
        <w:jc w:val="both"/>
        <w:rPr>
          <w:rFonts w:ascii="Times New Roman" w:hAnsi="Times New Roman" w:cs="Times New Roman"/>
          <w:sz w:val="24"/>
          <w:szCs w:val="24"/>
        </w:rPr>
      </w:pPr>
      <w:r w:rsidRPr="00CA1B07">
        <w:rPr>
          <w:rFonts w:ascii="Times New Roman" w:hAnsi="Times New Roman" w:cs="Times New Roman"/>
          <w:sz w:val="24"/>
          <w:szCs w:val="24"/>
        </w:rPr>
        <w:t xml:space="preserve">The ability to compare the economics of these systems is currently very limited, as it is difficult to obtain reasonable pricing or </w:t>
      </w:r>
      <w:r w:rsidR="009A50A8" w:rsidRPr="00CA1B07">
        <w:rPr>
          <w:rFonts w:ascii="Times New Roman" w:hAnsi="Times New Roman" w:cs="Times New Roman"/>
          <w:sz w:val="24"/>
          <w:szCs w:val="24"/>
        </w:rPr>
        <w:t>net present value (</w:t>
      </w:r>
      <w:r w:rsidRPr="00CA1B07">
        <w:rPr>
          <w:rFonts w:ascii="Times New Roman" w:hAnsi="Times New Roman" w:cs="Times New Roman"/>
          <w:sz w:val="24"/>
          <w:szCs w:val="24"/>
        </w:rPr>
        <w:t>NPV</w:t>
      </w:r>
      <w:r w:rsidR="009A50A8" w:rsidRPr="00CA1B07">
        <w:rPr>
          <w:rFonts w:ascii="Times New Roman" w:hAnsi="Times New Roman" w:cs="Times New Roman"/>
          <w:sz w:val="24"/>
          <w:szCs w:val="24"/>
        </w:rPr>
        <w:t>)</w:t>
      </w:r>
      <w:r w:rsidRPr="00CA1B07">
        <w:rPr>
          <w:rFonts w:ascii="Times New Roman" w:hAnsi="Times New Roman" w:cs="Times New Roman"/>
          <w:sz w:val="24"/>
          <w:szCs w:val="24"/>
        </w:rPr>
        <w:t xml:space="preserve"> data for industrial plants. The comparison of net revenue requirement of a BGNTL plant with an NPV of zero to </w:t>
      </w:r>
      <w:r w:rsidRPr="00CA1B07">
        <w:rPr>
          <w:rFonts w:ascii="Times New Roman" w:hAnsi="Times New Roman" w:cs="Times New Roman"/>
          <w:sz w:val="24"/>
          <w:szCs w:val="24"/>
        </w:rPr>
        <w:lastRenderedPageBreak/>
        <w:t xml:space="preserve">wholesale prices was our best approximation, however these are not perfectly equivalent values. </w:t>
      </w:r>
    </w:p>
    <w:p w14:paraId="51A59CF7" w14:textId="77777777" w:rsidR="006D0842" w:rsidRPr="00CA1B07" w:rsidRDefault="006D0842" w:rsidP="004A66AE">
      <w:pPr>
        <w:spacing w:line="480" w:lineRule="auto"/>
        <w:jc w:val="both"/>
        <w:rPr>
          <w:rFonts w:ascii="Times New Roman" w:hAnsi="Times New Roman" w:cs="Times New Roman"/>
          <w:sz w:val="24"/>
          <w:szCs w:val="24"/>
        </w:rPr>
      </w:pPr>
    </w:p>
    <w:p w14:paraId="7FA54578" w14:textId="77777777" w:rsidR="00C727FE" w:rsidRPr="00CA1B07" w:rsidRDefault="00D018CE" w:rsidP="004A66AE">
      <w:pPr>
        <w:spacing w:line="480" w:lineRule="auto"/>
        <w:jc w:val="both"/>
        <w:rPr>
          <w:rFonts w:ascii="Times New Roman" w:hAnsi="Times New Roman" w:cs="Times New Roman"/>
          <w:sz w:val="24"/>
          <w:szCs w:val="24"/>
        </w:rPr>
      </w:pPr>
      <w:r w:rsidRPr="00CA1B07">
        <w:rPr>
          <w:rFonts w:ascii="Times New Roman" w:hAnsi="Times New Roman" w:cs="Times New Roman"/>
          <w:sz w:val="24"/>
          <w:szCs w:val="24"/>
        </w:rPr>
        <w:t xml:space="preserve">2) Lack of </w:t>
      </w:r>
      <w:r w:rsidR="00C727FE" w:rsidRPr="00CA1B07">
        <w:rPr>
          <w:rFonts w:ascii="Times New Roman" w:hAnsi="Times New Roman" w:cs="Times New Roman"/>
          <w:sz w:val="24"/>
          <w:szCs w:val="24"/>
        </w:rPr>
        <w:t>Standardization</w:t>
      </w:r>
    </w:p>
    <w:p w14:paraId="4D0642E8" w14:textId="0D6C79EE" w:rsidR="00566680" w:rsidRPr="00CA1B07" w:rsidRDefault="001F21B8" w:rsidP="00783012">
      <w:pPr>
        <w:spacing w:line="480" w:lineRule="auto"/>
        <w:jc w:val="both"/>
        <w:rPr>
          <w:rFonts w:ascii="Times New Roman" w:hAnsi="Times New Roman" w:cs="Times New Roman"/>
          <w:sz w:val="24"/>
          <w:szCs w:val="24"/>
        </w:rPr>
      </w:pPr>
      <w:r w:rsidRPr="00CA1B07">
        <w:rPr>
          <w:rFonts w:ascii="Times New Roman" w:hAnsi="Times New Roman" w:cs="Times New Roman"/>
          <w:sz w:val="24"/>
          <w:szCs w:val="24"/>
        </w:rPr>
        <w:t>Beginning</w:t>
      </w:r>
      <w:r w:rsidR="00C727FE" w:rsidRPr="00CA1B07">
        <w:rPr>
          <w:rFonts w:ascii="Times New Roman" w:hAnsi="Times New Roman" w:cs="Times New Roman"/>
          <w:sz w:val="24"/>
          <w:szCs w:val="24"/>
        </w:rPr>
        <w:t xml:space="preserve"> </w:t>
      </w:r>
      <w:r w:rsidR="00D32F0E" w:rsidRPr="00CA1B07">
        <w:rPr>
          <w:rFonts w:ascii="Times New Roman" w:hAnsi="Times New Roman" w:cs="Times New Roman"/>
          <w:sz w:val="24"/>
          <w:szCs w:val="24"/>
        </w:rPr>
        <w:t>with the use of</w:t>
      </w:r>
      <w:r w:rsidR="00C727FE" w:rsidRPr="00CA1B07">
        <w:rPr>
          <w:rFonts w:ascii="Times New Roman" w:hAnsi="Times New Roman" w:cs="Times New Roman"/>
          <w:sz w:val="24"/>
          <w:szCs w:val="24"/>
        </w:rPr>
        <w:t xml:space="preserve"> “techno-economic” </w:t>
      </w:r>
      <w:r w:rsidR="00D32F0E" w:rsidRPr="00CA1B07">
        <w:rPr>
          <w:rFonts w:ascii="Times New Roman" w:hAnsi="Times New Roman" w:cs="Times New Roman"/>
          <w:sz w:val="24"/>
          <w:szCs w:val="24"/>
        </w:rPr>
        <w:t>and</w:t>
      </w:r>
      <w:r w:rsidR="00C727FE" w:rsidRPr="00CA1B07">
        <w:rPr>
          <w:rFonts w:ascii="Times New Roman" w:hAnsi="Times New Roman" w:cs="Times New Roman"/>
          <w:sz w:val="24"/>
          <w:szCs w:val="24"/>
        </w:rPr>
        <w:t xml:space="preserve"> “tecno-economic” there is very little standardization within polygeneration studies making comparing data and outcomes for academia or industry extremely difficult. The definition of metrics (</w:t>
      </w:r>
      <w:proofErr w:type="gramStart"/>
      <w:r w:rsidR="003B4D91" w:rsidRPr="00CA1B07">
        <w:rPr>
          <w:rFonts w:ascii="Times New Roman" w:hAnsi="Times New Roman" w:cs="Times New Roman"/>
          <w:sz w:val="24"/>
          <w:szCs w:val="24"/>
        </w:rPr>
        <w:t>e.g.</w:t>
      </w:r>
      <w:proofErr w:type="gramEnd"/>
      <w:r w:rsidR="00C727FE" w:rsidRPr="00CA1B07">
        <w:rPr>
          <w:rFonts w:ascii="Times New Roman" w:hAnsi="Times New Roman" w:cs="Times New Roman"/>
          <w:sz w:val="24"/>
          <w:szCs w:val="24"/>
        </w:rPr>
        <w:t xml:space="preserve"> CCA), basis of comparisons, </w:t>
      </w:r>
      <w:r w:rsidR="00671336" w:rsidRPr="00CA1B07">
        <w:rPr>
          <w:rFonts w:ascii="Times New Roman" w:hAnsi="Times New Roman" w:cs="Times New Roman"/>
          <w:sz w:val="24"/>
          <w:szCs w:val="24"/>
        </w:rPr>
        <w:t>economic parameters, and design decisions are incredibly varied and make any determinations between studies a study in</w:t>
      </w:r>
      <w:r w:rsidR="00CE375D" w:rsidRPr="00CA1B07">
        <w:rPr>
          <w:rFonts w:ascii="Times New Roman" w:hAnsi="Times New Roman" w:cs="Times New Roman"/>
          <w:sz w:val="24"/>
          <w:szCs w:val="24"/>
        </w:rPr>
        <w:t xml:space="preserve"> and</w:t>
      </w:r>
      <w:r w:rsidR="00671336" w:rsidRPr="00CA1B07">
        <w:rPr>
          <w:rFonts w:ascii="Times New Roman" w:hAnsi="Times New Roman" w:cs="Times New Roman"/>
          <w:sz w:val="24"/>
          <w:szCs w:val="24"/>
        </w:rPr>
        <w:t xml:space="preserve"> of itself. Some work is being done on this in ISO 14076. </w:t>
      </w:r>
      <w:r w:rsidR="00D018CE" w:rsidRPr="00CA1B07">
        <w:rPr>
          <w:rFonts w:ascii="Times New Roman" w:hAnsi="Times New Roman" w:cs="Times New Roman"/>
          <w:sz w:val="24"/>
          <w:szCs w:val="24"/>
        </w:rPr>
        <w:t xml:space="preserve"> </w:t>
      </w:r>
    </w:p>
    <w:p w14:paraId="45977E4A" w14:textId="764F22B9" w:rsidR="00D018CE" w:rsidRPr="00CA1B07" w:rsidRDefault="008E389B" w:rsidP="001247AC">
      <w:pPr>
        <w:spacing w:after="0" w:line="480" w:lineRule="auto"/>
        <w:rPr>
          <w:rFonts w:ascii="Times New Roman" w:hAnsi="Times New Roman" w:cs="Times New Roman"/>
          <w:sz w:val="24"/>
          <w:szCs w:val="24"/>
        </w:rPr>
      </w:pPr>
      <w:r w:rsidRPr="00CA1B07">
        <w:rPr>
          <w:rFonts w:ascii="Times New Roman" w:hAnsi="Times New Roman" w:cs="Times New Roman"/>
          <w:sz w:val="24"/>
          <w:szCs w:val="24"/>
        </w:rPr>
        <w:t xml:space="preserve">3) </w:t>
      </w:r>
      <w:r w:rsidR="00C5504A" w:rsidRPr="00CA1B07">
        <w:rPr>
          <w:rFonts w:ascii="Times New Roman" w:hAnsi="Times New Roman" w:cs="Times New Roman"/>
          <w:sz w:val="24"/>
          <w:szCs w:val="24"/>
        </w:rPr>
        <w:t>Design</w:t>
      </w:r>
      <w:r w:rsidR="00A51650" w:rsidRPr="00CA1B07">
        <w:rPr>
          <w:rFonts w:ascii="Times New Roman" w:hAnsi="Times New Roman" w:cs="Times New Roman"/>
          <w:sz w:val="24"/>
          <w:szCs w:val="24"/>
        </w:rPr>
        <w:t xml:space="preserve"> Space</w:t>
      </w:r>
    </w:p>
    <w:p w14:paraId="79A61D55" w14:textId="089C182A" w:rsidR="00F074A8" w:rsidRPr="00CA1B07" w:rsidRDefault="00C5504A" w:rsidP="00707889">
      <w:pPr>
        <w:spacing w:after="0" w:line="480" w:lineRule="auto"/>
        <w:jc w:val="both"/>
        <w:rPr>
          <w:rFonts w:ascii="Times New Roman" w:hAnsi="Times New Roman" w:cs="Times New Roman"/>
          <w:sz w:val="24"/>
          <w:szCs w:val="24"/>
        </w:rPr>
      </w:pPr>
      <w:r w:rsidRPr="00CA1B07">
        <w:rPr>
          <w:rFonts w:ascii="Times New Roman" w:hAnsi="Times New Roman" w:cs="Times New Roman"/>
          <w:sz w:val="24"/>
          <w:szCs w:val="24"/>
        </w:rPr>
        <w:t xml:space="preserve">The </w:t>
      </w:r>
      <w:r w:rsidR="00A51650" w:rsidRPr="00CA1B07">
        <w:rPr>
          <w:rFonts w:ascii="Times New Roman" w:hAnsi="Times New Roman" w:cs="Times New Roman"/>
          <w:sz w:val="24"/>
          <w:szCs w:val="24"/>
        </w:rPr>
        <w:t>large range of design combinations we wanted to include was a considerable hurdle with such a complex flowsheet. Balancing initialization states, run times</w:t>
      </w:r>
      <w:r w:rsidR="00190300" w:rsidRPr="00CA1B07">
        <w:rPr>
          <w:rFonts w:ascii="Times New Roman" w:hAnsi="Times New Roman" w:cs="Times New Roman"/>
          <w:sz w:val="24"/>
          <w:szCs w:val="24"/>
        </w:rPr>
        <w:t>,</w:t>
      </w:r>
      <w:r w:rsidR="00A51650" w:rsidRPr="00CA1B07">
        <w:rPr>
          <w:rFonts w:ascii="Times New Roman" w:hAnsi="Times New Roman" w:cs="Times New Roman"/>
          <w:sz w:val="24"/>
          <w:szCs w:val="24"/>
        </w:rPr>
        <w:t xml:space="preserve"> and model errors required considerable manual testing for the number of combinations of decision variables</w:t>
      </w:r>
      <w:r w:rsidR="00560332" w:rsidRPr="00CA1B07">
        <w:rPr>
          <w:rFonts w:ascii="Times New Roman" w:hAnsi="Times New Roman" w:cs="Times New Roman"/>
          <w:sz w:val="24"/>
          <w:szCs w:val="24"/>
        </w:rPr>
        <w:t xml:space="preserve"> we wanted to include</w:t>
      </w:r>
      <w:r w:rsidR="00A51650" w:rsidRPr="00CA1B07">
        <w:rPr>
          <w:rFonts w:ascii="Times New Roman" w:hAnsi="Times New Roman" w:cs="Times New Roman"/>
          <w:sz w:val="24"/>
          <w:szCs w:val="24"/>
        </w:rPr>
        <w:t>.</w:t>
      </w:r>
      <w:r w:rsidR="00560332" w:rsidRPr="00CA1B07">
        <w:rPr>
          <w:rFonts w:ascii="Times New Roman" w:hAnsi="Times New Roman" w:cs="Times New Roman"/>
          <w:sz w:val="24"/>
          <w:szCs w:val="24"/>
        </w:rPr>
        <w:t xml:space="preserve"> The best solution found was for different Aspen files to be created</w:t>
      </w:r>
      <w:r w:rsidR="00A71C26" w:rsidRPr="00CA1B07">
        <w:rPr>
          <w:rFonts w:ascii="Times New Roman" w:hAnsi="Times New Roman" w:cs="Times New Roman"/>
          <w:sz w:val="24"/>
          <w:szCs w:val="24"/>
        </w:rPr>
        <w:t xml:space="preserve"> </w:t>
      </w:r>
      <w:r w:rsidR="00595950" w:rsidRPr="00CA1B07">
        <w:rPr>
          <w:rFonts w:ascii="Times New Roman" w:hAnsi="Times New Roman" w:cs="Times New Roman"/>
          <w:sz w:val="24"/>
          <w:szCs w:val="24"/>
        </w:rPr>
        <w:t>with different initialization states and values. This</w:t>
      </w:r>
      <w:r w:rsidR="00A71C26" w:rsidRPr="00CA1B07">
        <w:rPr>
          <w:rFonts w:ascii="Times New Roman" w:hAnsi="Times New Roman" w:cs="Times New Roman"/>
          <w:sz w:val="24"/>
          <w:szCs w:val="24"/>
        </w:rPr>
        <w:t xml:space="preserve"> reduced errors and solution time </w:t>
      </w:r>
      <w:r w:rsidR="00595950" w:rsidRPr="00CA1B07">
        <w:rPr>
          <w:rFonts w:ascii="Times New Roman" w:hAnsi="Times New Roman" w:cs="Times New Roman"/>
          <w:sz w:val="24"/>
          <w:szCs w:val="24"/>
        </w:rPr>
        <w:t>most notably with different feed input ratios</w:t>
      </w:r>
      <w:r w:rsidR="00A71C26" w:rsidRPr="00CA1B07">
        <w:rPr>
          <w:rFonts w:ascii="Times New Roman" w:hAnsi="Times New Roman" w:cs="Times New Roman"/>
          <w:sz w:val="24"/>
          <w:szCs w:val="24"/>
        </w:rPr>
        <w:t>,</w:t>
      </w:r>
      <w:r w:rsidR="00AC557D" w:rsidRPr="00CA1B07">
        <w:rPr>
          <w:rFonts w:ascii="Times New Roman" w:hAnsi="Times New Roman" w:cs="Times New Roman"/>
          <w:sz w:val="24"/>
          <w:szCs w:val="24"/>
        </w:rPr>
        <w:t xml:space="preserve"> however ideally a single flowsheet could be used.</w:t>
      </w:r>
    </w:p>
    <w:p w14:paraId="4343A2BE" w14:textId="5992E7DA" w:rsidR="0047367F" w:rsidRPr="00CA1B07" w:rsidRDefault="0047367F">
      <w:pPr>
        <w:rPr>
          <w:rFonts w:ascii="Times New Roman" w:hAnsi="Times New Roman" w:cs="Times New Roman"/>
          <w:sz w:val="24"/>
          <w:szCs w:val="24"/>
        </w:rPr>
      </w:pPr>
      <w:r w:rsidRPr="00CA1B07">
        <w:rPr>
          <w:rFonts w:ascii="Times New Roman" w:hAnsi="Times New Roman" w:cs="Times New Roman"/>
          <w:sz w:val="24"/>
          <w:szCs w:val="24"/>
        </w:rPr>
        <w:br w:type="page"/>
      </w:r>
    </w:p>
    <w:p w14:paraId="36121A8F" w14:textId="474267E4" w:rsidR="006A5E7A" w:rsidRPr="00CA1B07" w:rsidRDefault="006A5E7A" w:rsidP="001247AC">
      <w:pPr>
        <w:pStyle w:val="Heading1"/>
        <w:spacing w:before="0" w:line="480" w:lineRule="auto"/>
        <w:rPr>
          <w:rFonts w:ascii="Times New Roman" w:hAnsi="Times New Roman" w:cs="Times New Roman"/>
          <w:color w:val="auto"/>
        </w:rPr>
      </w:pPr>
      <w:bookmarkStart w:id="17" w:name="_Toc108372326"/>
      <w:r w:rsidRPr="00CA1B07">
        <w:rPr>
          <w:rFonts w:ascii="Times New Roman" w:hAnsi="Times New Roman" w:cs="Times New Roman"/>
          <w:color w:val="auto"/>
        </w:rPr>
        <w:lastRenderedPageBreak/>
        <w:t xml:space="preserve">Chapter 2 </w:t>
      </w:r>
      <w:r w:rsidR="003444D0" w:rsidRPr="00CA1B07">
        <w:rPr>
          <w:rFonts w:ascii="Times New Roman" w:hAnsi="Times New Roman" w:cs="Times New Roman"/>
          <w:color w:val="auto"/>
        </w:rPr>
        <w:t>Methodology</w:t>
      </w:r>
      <w:bookmarkEnd w:id="17"/>
      <w:r w:rsidR="003444D0" w:rsidRPr="00CA1B07">
        <w:rPr>
          <w:rFonts w:ascii="Times New Roman" w:hAnsi="Times New Roman" w:cs="Times New Roman"/>
          <w:color w:val="auto"/>
        </w:rPr>
        <w:t xml:space="preserve"> </w:t>
      </w:r>
    </w:p>
    <w:p w14:paraId="0E95ABDD" w14:textId="1AEB0273" w:rsidR="003444D0" w:rsidRPr="00CA1B07" w:rsidRDefault="003444D0" w:rsidP="001247AC">
      <w:pPr>
        <w:pStyle w:val="Heading2"/>
        <w:spacing w:before="0" w:line="480" w:lineRule="auto"/>
        <w:rPr>
          <w:rFonts w:ascii="Times New Roman" w:hAnsi="Times New Roman" w:cs="Times New Roman"/>
          <w:color w:val="auto"/>
          <w:sz w:val="28"/>
          <w:szCs w:val="28"/>
        </w:rPr>
      </w:pPr>
      <w:bookmarkStart w:id="18" w:name="_Toc108372327"/>
      <w:r w:rsidRPr="00CA1B07">
        <w:rPr>
          <w:rFonts w:ascii="Times New Roman" w:hAnsi="Times New Roman" w:cs="Times New Roman"/>
          <w:color w:val="auto"/>
          <w:sz w:val="28"/>
          <w:szCs w:val="28"/>
        </w:rPr>
        <w:t>2.1 Framework</w:t>
      </w:r>
      <w:bookmarkEnd w:id="18"/>
    </w:p>
    <w:p w14:paraId="0AED34AE" w14:textId="509210A7" w:rsidR="003444D0" w:rsidRPr="00CA1B07" w:rsidRDefault="003444D0" w:rsidP="00783012">
      <w:pPr>
        <w:spacing w:after="0" w:line="480" w:lineRule="auto"/>
        <w:jc w:val="both"/>
        <w:rPr>
          <w:rFonts w:ascii="Times New Roman" w:hAnsi="Times New Roman" w:cs="Times New Roman"/>
          <w:sz w:val="24"/>
          <w:szCs w:val="24"/>
        </w:rPr>
      </w:pPr>
      <w:r w:rsidRPr="00CA1B07">
        <w:rPr>
          <w:rFonts w:ascii="Times New Roman" w:hAnsi="Times New Roman" w:cs="Times New Roman"/>
          <w:sz w:val="24"/>
          <w:szCs w:val="24"/>
        </w:rPr>
        <w:t xml:space="preserve">We used a framework in which Aspen Plus simulations were automated through a Python Application Programming Interface (API). Aspen plus received instructions from a Python script to modify certain parameters (the decision variables), run the simulation, and then report back key stream conditions and block results to the Python script. The Python script then uses this information to compute economic or environmental metrics, as described next. The economic and environmental metrics can then be used to compute objective functions within an optimization algorithm, also implemented in Python. </w:t>
      </w:r>
    </w:p>
    <w:p w14:paraId="490A9ACD" w14:textId="4C6C6343" w:rsidR="003444D0" w:rsidRPr="00CA1B07" w:rsidRDefault="003444D0" w:rsidP="000117E1">
      <w:pPr>
        <w:spacing w:after="0" w:line="480" w:lineRule="auto"/>
        <w:ind w:firstLine="720"/>
        <w:jc w:val="both"/>
        <w:rPr>
          <w:rFonts w:ascii="Times New Roman" w:hAnsi="Times New Roman" w:cs="Times New Roman"/>
          <w:sz w:val="24"/>
          <w:szCs w:val="24"/>
        </w:rPr>
      </w:pPr>
      <w:r w:rsidRPr="00CA1B07">
        <w:rPr>
          <w:rFonts w:ascii="Times New Roman" w:hAnsi="Times New Roman" w:cs="Times New Roman"/>
          <w:sz w:val="24"/>
          <w:szCs w:val="24"/>
        </w:rPr>
        <w:t>The key metric used for optimization and comparisons between processes is the cost of CO</w:t>
      </w:r>
      <w:r w:rsidRPr="00CA1B07">
        <w:rPr>
          <w:rFonts w:ascii="Times New Roman" w:hAnsi="Times New Roman" w:cs="Times New Roman"/>
          <w:sz w:val="24"/>
          <w:szCs w:val="24"/>
          <w:vertAlign w:val="subscript"/>
        </w:rPr>
        <w:t>2</w:t>
      </w:r>
      <w:r w:rsidRPr="00CA1B07">
        <w:rPr>
          <w:rFonts w:ascii="Times New Roman" w:hAnsi="Times New Roman" w:cs="Times New Roman"/>
          <w:sz w:val="24"/>
          <w:szCs w:val="24"/>
        </w:rPr>
        <w:t xml:space="preserve"> avoided (CCA). In this work, we use the following definition of CCA:</w:t>
      </w:r>
    </w:p>
    <w:p w14:paraId="7528F03B" w14:textId="77777777" w:rsidR="000117E1" w:rsidRPr="00CA1B07" w:rsidRDefault="000117E1" w:rsidP="001247AC">
      <w:pPr>
        <w:spacing w:after="0" w:line="480" w:lineRule="auto"/>
        <w:jc w:val="both"/>
        <w:rPr>
          <w:rFonts w:ascii="Times New Roman" w:hAnsi="Times New Roman" w:cs="Times New Roman"/>
          <w:sz w:val="24"/>
          <w:szCs w:val="24"/>
        </w:rPr>
      </w:pPr>
    </w:p>
    <w:p w14:paraId="36E18F07" w14:textId="77777777" w:rsidR="003444D0" w:rsidRPr="00CA1B07" w:rsidRDefault="003444D0" w:rsidP="001247AC">
      <w:pPr>
        <w:spacing w:after="0" w:line="48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CCA=</m:t>
          </m:r>
          <m:f>
            <m:fPr>
              <m:ctrlPr>
                <w:rPr>
                  <w:rFonts w:ascii="Cambria Math" w:hAnsi="Cambria Math" w:cs="Times New Roman"/>
                  <w:i/>
                  <w:sz w:val="24"/>
                  <w:szCs w:val="24"/>
                </w:rPr>
              </m:ctrlPr>
            </m:fPr>
            <m:num>
              <m:r>
                <w:rPr>
                  <w:rFonts w:ascii="Cambria Math" w:hAnsi="Cambria Math" w:cs="Times New Roman"/>
                  <w:sz w:val="24"/>
                  <w:szCs w:val="24"/>
                </w:rPr>
                <m:t>Cost of Products of Proposed Process-Cost of Status Quo Products</m:t>
              </m:r>
            </m:num>
            <m:den>
              <m:r>
                <w:rPr>
                  <w:rFonts w:ascii="Cambria Math" w:hAnsi="Cambria Math" w:cs="Times New Roman"/>
                  <w:sz w:val="24"/>
                  <w:szCs w:val="24"/>
                </w:rPr>
                <m:t>GWP of Status Quo-GWP of Proposed Process</m:t>
              </m:r>
            </m:den>
          </m:f>
        </m:oMath>
      </m:oMathPara>
    </w:p>
    <w:p w14:paraId="7555D557" w14:textId="77777777" w:rsidR="000117E1" w:rsidRPr="00CA1B07" w:rsidRDefault="000117E1" w:rsidP="001247AC">
      <w:pPr>
        <w:spacing w:after="0" w:line="480" w:lineRule="auto"/>
        <w:ind w:firstLine="720"/>
        <w:jc w:val="both"/>
        <w:rPr>
          <w:rFonts w:ascii="Times New Roman" w:eastAsiaTheme="minorEastAsia" w:hAnsi="Times New Roman" w:cs="Times New Roman"/>
          <w:sz w:val="24"/>
          <w:szCs w:val="24"/>
        </w:rPr>
      </w:pPr>
    </w:p>
    <w:p w14:paraId="0638D03F" w14:textId="3B88D512" w:rsidR="003444D0" w:rsidRPr="00CA1B07" w:rsidRDefault="003444D0" w:rsidP="001247AC">
      <w:pPr>
        <w:spacing w:after="0" w:line="480" w:lineRule="auto"/>
        <w:ind w:firstLine="720"/>
        <w:jc w:val="both"/>
        <w:rPr>
          <w:rFonts w:ascii="Times New Roman" w:hAnsi="Times New Roman" w:cs="Times New Roman"/>
          <w:sz w:val="24"/>
          <w:szCs w:val="24"/>
        </w:rPr>
      </w:pPr>
      <w:r w:rsidRPr="00CA1B07">
        <w:rPr>
          <w:rFonts w:ascii="Times New Roman" w:eastAsiaTheme="minorEastAsia" w:hAnsi="Times New Roman" w:cs="Times New Roman"/>
          <w:sz w:val="24"/>
          <w:szCs w:val="24"/>
        </w:rPr>
        <w:t>Where GWP is the life cycle Global Warming Potential of the process measured in CO</w:t>
      </w:r>
      <w:r w:rsidRPr="00CA1B07">
        <w:rPr>
          <w:rFonts w:ascii="Times New Roman" w:eastAsiaTheme="minorEastAsia" w:hAnsi="Times New Roman" w:cs="Times New Roman"/>
          <w:sz w:val="24"/>
          <w:szCs w:val="24"/>
          <w:vertAlign w:val="subscript"/>
        </w:rPr>
        <w:t>2</w:t>
      </w:r>
      <w:r w:rsidRPr="00CA1B07">
        <w:rPr>
          <w:rFonts w:ascii="Times New Roman" w:eastAsiaTheme="minorEastAsia" w:hAnsi="Times New Roman" w:cs="Times New Roman"/>
          <w:sz w:val="24"/>
          <w:szCs w:val="24"/>
        </w:rPr>
        <w:t>e (carbon dioxide equivalents). Because the purpose of the BGNTL process is to displace greenhouse gas emissions from the transportation sector, the objective of the optimization problem is to find a solution that minimizes CCA. Essentially, we want to spend the least amount of money possible per tonne of CO</w:t>
      </w:r>
      <w:r w:rsidRPr="00CA1B07">
        <w:rPr>
          <w:rFonts w:ascii="Times New Roman" w:eastAsiaTheme="minorEastAsia" w:hAnsi="Times New Roman" w:cs="Times New Roman"/>
          <w:sz w:val="24"/>
          <w:szCs w:val="24"/>
          <w:vertAlign w:val="subscript"/>
        </w:rPr>
        <w:t>2</w:t>
      </w:r>
      <w:r w:rsidRPr="00CA1B07">
        <w:rPr>
          <w:rFonts w:ascii="Times New Roman" w:eastAsiaTheme="minorEastAsia" w:hAnsi="Times New Roman" w:cs="Times New Roman"/>
          <w:sz w:val="24"/>
          <w:szCs w:val="24"/>
        </w:rPr>
        <w:t xml:space="preserve">e avoided (1 tonne = 1000 kg). Because the product portfolio may contain multiple products, and because each candidate process may have different amounts of each product or not have some products at all, the </w:t>
      </w:r>
      <w:r w:rsidRPr="00CA1B07">
        <w:rPr>
          <w:rFonts w:ascii="Times New Roman" w:eastAsiaTheme="minorEastAsia" w:hAnsi="Times New Roman" w:cs="Times New Roman"/>
          <w:sz w:val="24"/>
          <w:szCs w:val="24"/>
        </w:rPr>
        <w:lastRenderedPageBreak/>
        <w:t xml:space="preserve">numerator is computed through a lumped </w:t>
      </w:r>
      <w:r w:rsidR="000117E1" w:rsidRPr="00CA1B07">
        <w:rPr>
          <w:rFonts w:ascii="Times New Roman" w:eastAsiaTheme="minorEastAsia" w:hAnsi="Times New Roman" w:cs="Times New Roman"/>
          <w:sz w:val="24"/>
          <w:szCs w:val="24"/>
        </w:rPr>
        <w:t xml:space="preserve">sum </w:t>
      </w:r>
      <w:r w:rsidRPr="00CA1B07">
        <w:rPr>
          <w:rFonts w:ascii="Times New Roman" w:eastAsiaTheme="minorEastAsia" w:hAnsi="Times New Roman" w:cs="Times New Roman"/>
          <w:sz w:val="24"/>
          <w:szCs w:val="24"/>
        </w:rPr>
        <w:t xml:space="preserve">approach. The minimum total revenue required for a particular process to achieve a net present value (NPV) of $0 is taken as the costs of the products of the proposed process. This avoids the need to allocate costs or revenue between different products if more than one is produced. The cost of the status quo product is simply the amount of money required to purchase the same basket of products at wholesale prices. The numerator should normally be positive because the BGNTL process, as a green process, should be expected to cost more than classic petrochemical routes, and therefore the numerator is the extra cost required to “be green.” </w:t>
      </w:r>
      <w:r w:rsidRPr="00CA1B07">
        <w:rPr>
          <w:rFonts w:ascii="Times New Roman" w:hAnsi="Times New Roman" w:cs="Times New Roman"/>
          <w:sz w:val="24"/>
          <w:szCs w:val="24"/>
        </w:rPr>
        <w:t xml:space="preserve">The wholesale revenues are obtained using assumed wholesale prices shown in Table </w:t>
      </w:r>
      <w:r w:rsidR="00B44474" w:rsidRPr="00CA1B07">
        <w:rPr>
          <w:rFonts w:ascii="Times New Roman" w:hAnsi="Times New Roman" w:cs="Times New Roman"/>
          <w:sz w:val="24"/>
          <w:szCs w:val="24"/>
        </w:rPr>
        <w:t xml:space="preserve">1. </w:t>
      </w:r>
      <w:r w:rsidRPr="00CA1B07">
        <w:rPr>
          <w:rFonts w:ascii="Times New Roman" w:hAnsi="Times New Roman" w:cs="Times New Roman"/>
          <w:sz w:val="24"/>
          <w:szCs w:val="24"/>
        </w:rPr>
        <w:t xml:space="preserve">For comparison purposes, finding the minimum total revenue required to achieve an NPV of $0 is a reasonable equivalent to setting an average lifetime wholesale price for the BGNTL cases. It is not clear whether wholesale prices of the BGNTL products would be higher or lower than those at NPV, because it depends on the assumed economic parameters used such as equity and loan interest rates, and other finance terms (see </w:t>
      </w:r>
      <w:r w:rsidR="008607DF" w:rsidRPr="00CA1B07">
        <w:rPr>
          <w:rFonts w:ascii="Times New Roman" w:hAnsi="Times New Roman" w:cs="Times New Roman"/>
          <w:sz w:val="24"/>
          <w:szCs w:val="24"/>
        </w:rPr>
        <w:t>Table 2</w:t>
      </w:r>
      <w:r w:rsidRPr="00CA1B07">
        <w:rPr>
          <w:rFonts w:ascii="Times New Roman" w:hAnsi="Times New Roman" w:cs="Times New Roman"/>
          <w:sz w:val="24"/>
          <w:szCs w:val="24"/>
        </w:rPr>
        <w:t xml:space="preserve">). Therefore, it must be understood that there will be some uncertainty in the resulting CCA values </w:t>
      </w:r>
      <w:proofErr w:type="gramStart"/>
      <w:r w:rsidRPr="00CA1B07">
        <w:rPr>
          <w:rFonts w:ascii="Times New Roman" w:hAnsi="Times New Roman" w:cs="Times New Roman"/>
          <w:sz w:val="24"/>
          <w:szCs w:val="24"/>
        </w:rPr>
        <w:t>themselves</w:t>
      </w:r>
      <w:proofErr w:type="gramEnd"/>
      <w:r w:rsidRPr="00CA1B07">
        <w:rPr>
          <w:rFonts w:ascii="Times New Roman" w:hAnsi="Times New Roman" w:cs="Times New Roman"/>
          <w:sz w:val="24"/>
          <w:szCs w:val="24"/>
        </w:rPr>
        <w:t xml:space="preserve"> but the overall comparative conclusions of the study will not change. </w:t>
      </w:r>
    </w:p>
    <w:p w14:paraId="0B62D8DA" w14:textId="6757BA54" w:rsidR="008607DF" w:rsidRPr="00CA1B07" w:rsidRDefault="008607DF" w:rsidP="001247AC">
      <w:pPr>
        <w:spacing w:after="0" w:line="480" w:lineRule="auto"/>
        <w:ind w:firstLine="720"/>
        <w:jc w:val="both"/>
        <w:rPr>
          <w:rFonts w:ascii="Times New Roman" w:hAnsi="Times New Roman" w:cs="Times New Roman"/>
          <w:sz w:val="24"/>
          <w:szCs w:val="24"/>
        </w:rPr>
      </w:pPr>
    </w:p>
    <w:p w14:paraId="2B9415C3" w14:textId="6B13AD3C" w:rsidR="00783012" w:rsidRPr="00CA1B07" w:rsidRDefault="00783012" w:rsidP="001247AC">
      <w:pPr>
        <w:spacing w:after="0" w:line="480" w:lineRule="auto"/>
        <w:ind w:firstLine="720"/>
        <w:jc w:val="both"/>
        <w:rPr>
          <w:rFonts w:ascii="Times New Roman" w:hAnsi="Times New Roman" w:cs="Times New Roman"/>
          <w:sz w:val="24"/>
          <w:szCs w:val="24"/>
        </w:rPr>
      </w:pPr>
    </w:p>
    <w:p w14:paraId="6CE9B701" w14:textId="5B6F87E3" w:rsidR="00783012" w:rsidRPr="00CA1B07" w:rsidRDefault="00783012" w:rsidP="001247AC">
      <w:pPr>
        <w:spacing w:after="0" w:line="480" w:lineRule="auto"/>
        <w:ind w:firstLine="720"/>
        <w:jc w:val="both"/>
        <w:rPr>
          <w:rFonts w:ascii="Times New Roman" w:hAnsi="Times New Roman" w:cs="Times New Roman"/>
          <w:sz w:val="24"/>
          <w:szCs w:val="24"/>
        </w:rPr>
      </w:pPr>
    </w:p>
    <w:p w14:paraId="60BD052D" w14:textId="0E51458E" w:rsidR="00783012" w:rsidRPr="00CA1B07" w:rsidRDefault="00783012" w:rsidP="001247AC">
      <w:pPr>
        <w:spacing w:after="0" w:line="480" w:lineRule="auto"/>
        <w:ind w:firstLine="720"/>
        <w:jc w:val="both"/>
        <w:rPr>
          <w:rFonts w:ascii="Times New Roman" w:hAnsi="Times New Roman" w:cs="Times New Roman"/>
          <w:sz w:val="24"/>
          <w:szCs w:val="24"/>
        </w:rPr>
      </w:pPr>
    </w:p>
    <w:p w14:paraId="5EE61EA4" w14:textId="77777777" w:rsidR="00783012" w:rsidRPr="00CA1B07" w:rsidRDefault="00783012" w:rsidP="001247AC">
      <w:pPr>
        <w:spacing w:after="0" w:line="480" w:lineRule="auto"/>
        <w:ind w:firstLine="720"/>
        <w:jc w:val="both"/>
        <w:rPr>
          <w:rFonts w:ascii="Times New Roman" w:hAnsi="Times New Roman" w:cs="Times New Roman"/>
          <w:sz w:val="24"/>
          <w:szCs w:val="24"/>
        </w:rPr>
      </w:pPr>
    </w:p>
    <w:p w14:paraId="69865E82" w14:textId="29F317E0" w:rsidR="00D133E1" w:rsidRPr="00CA1B07" w:rsidRDefault="00BC54D0" w:rsidP="008607DF">
      <w:pPr>
        <w:spacing w:after="0" w:line="480" w:lineRule="auto"/>
        <w:jc w:val="center"/>
        <w:rPr>
          <w:rFonts w:ascii="Times New Roman" w:hAnsi="Times New Roman" w:cs="Times New Roman"/>
          <w:sz w:val="20"/>
          <w:szCs w:val="20"/>
        </w:rPr>
      </w:pPr>
      <w:bookmarkStart w:id="19" w:name="_Toc108286288"/>
      <w:bookmarkStart w:id="20" w:name="_Toc108372341"/>
      <w:r w:rsidRPr="00CA1B07">
        <w:rPr>
          <w:rFonts w:ascii="Times New Roman" w:hAnsi="Times New Roman" w:cs="Times New Roman"/>
          <w:b/>
          <w:bCs/>
          <w:sz w:val="20"/>
          <w:szCs w:val="20"/>
        </w:rPr>
        <w:lastRenderedPageBreak/>
        <w:t xml:space="preserve">Table </w:t>
      </w:r>
      <w:r w:rsidRPr="00CA1B07">
        <w:rPr>
          <w:rFonts w:ascii="Times New Roman" w:hAnsi="Times New Roman" w:cs="Times New Roman"/>
          <w:b/>
          <w:bCs/>
          <w:sz w:val="20"/>
          <w:szCs w:val="20"/>
        </w:rPr>
        <w:fldChar w:fldCharType="begin"/>
      </w:r>
      <w:r w:rsidRPr="00CA1B07">
        <w:rPr>
          <w:rFonts w:ascii="Times New Roman" w:hAnsi="Times New Roman" w:cs="Times New Roman"/>
          <w:b/>
          <w:bCs/>
          <w:sz w:val="20"/>
          <w:szCs w:val="20"/>
        </w:rPr>
        <w:instrText xml:space="preserve"> SEQ Table \* ARABIC </w:instrText>
      </w:r>
      <w:r w:rsidRPr="00CA1B07">
        <w:rPr>
          <w:rFonts w:ascii="Times New Roman" w:hAnsi="Times New Roman" w:cs="Times New Roman"/>
          <w:b/>
          <w:bCs/>
          <w:sz w:val="20"/>
          <w:szCs w:val="20"/>
        </w:rPr>
        <w:fldChar w:fldCharType="separate"/>
      </w:r>
      <w:r w:rsidR="00427A44" w:rsidRPr="00CA1B07">
        <w:rPr>
          <w:rFonts w:ascii="Times New Roman" w:hAnsi="Times New Roman" w:cs="Times New Roman"/>
          <w:b/>
          <w:bCs/>
          <w:noProof/>
          <w:sz w:val="20"/>
          <w:szCs w:val="20"/>
        </w:rPr>
        <w:t>1</w:t>
      </w:r>
      <w:r w:rsidRPr="00CA1B07">
        <w:rPr>
          <w:rFonts w:ascii="Times New Roman" w:hAnsi="Times New Roman" w:cs="Times New Roman"/>
          <w:b/>
          <w:bCs/>
          <w:sz w:val="20"/>
          <w:szCs w:val="20"/>
        </w:rPr>
        <w:fldChar w:fldCharType="end"/>
      </w:r>
      <w:r w:rsidRPr="00CA1B07">
        <w:rPr>
          <w:rFonts w:ascii="Times New Roman" w:hAnsi="Times New Roman" w:cs="Times New Roman"/>
          <w:sz w:val="20"/>
          <w:szCs w:val="20"/>
        </w:rPr>
        <w:t xml:space="preserve"> Wholesale prices of products of BGNTL plant with specific locations given where it significantly affects local cost.</w:t>
      </w:r>
      <w:bookmarkEnd w:id="19"/>
      <w:bookmarkEnd w:id="20"/>
      <w:r w:rsidR="00D133E1" w:rsidRPr="00CA1B07">
        <w:rPr>
          <w:rFonts w:ascii="Times New Roman" w:hAnsi="Times New Roman" w:cs="Times New Roman"/>
          <w:sz w:val="20"/>
          <w:szCs w:val="20"/>
        </w:rPr>
        <w:t xml:space="preserve"> </w:t>
      </w:r>
    </w:p>
    <w:tbl>
      <w:tblPr>
        <w:tblW w:w="6401" w:type="dxa"/>
        <w:tblInd w:w="1263" w:type="dxa"/>
        <w:tblLook w:val="04A0" w:firstRow="1" w:lastRow="0" w:firstColumn="1" w:lastColumn="0" w:noHBand="0" w:noVBand="1"/>
      </w:tblPr>
      <w:tblGrid>
        <w:gridCol w:w="2164"/>
        <w:gridCol w:w="1540"/>
        <w:gridCol w:w="1162"/>
        <w:gridCol w:w="1535"/>
      </w:tblGrid>
      <w:tr w:rsidR="00D133E1" w:rsidRPr="00CA1B07" w14:paraId="3C35524D" w14:textId="77777777" w:rsidTr="006C190D">
        <w:trPr>
          <w:trHeight w:val="360"/>
        </w:trPr>
        <w:tc>
          <w:tcPr>
            <w:tcW w:w="216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FFE59E3" w14:textId="5A0D07E0" w:rsidR="00D133E1" w:rsidRPr="00CA1B07" w:rsidRDefault="008607DF" w:rsidP="00D133E1">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Product</w:t>
            </w:r>
            <w:r w:rsidR="00D133E1" w:rsidRPr="00CA1B07">
              <w:rPr>
                <w:rFonts w:ascii="Calibri" w:eastAsia="Times New Roman" w:hAnsi="Calibri" w:cs="Calibri"/>
                <w:color w:val="000000"/>
                <w:lang w:eastAsia="en-CA"/>
              </w:rPr>
              <w:t> </w:t>
            </w:r>
          </w:p>
        </w:tc>
        <w:tc>
          <w:tcPr>
            <w:tcW w:w="1540" w:type="dxa"/>
            <w:tcBorders>
              <w:top w:val="single" w:sz="4" w:space="0" w:color="auto"/>
              <w:left w:val="nil"/>
              <w:bottom w:val="single" w:sz="4" w:space="0" w:color="auto"/>
              <w:right w:val="single" w:sz="4" w:space="0" w:color="auto"/>
            </w:tcBorders>
            <w:shd w:val="clear" w:color="000000" w:fill="D9D9D9"/>
            <w:noWrap/>
            <w:vAlign w:val="bottom"/>
            <w:hideMark/>
          </w:tcPr>
          <w:p w14:paraId="0BCB5327" w14:textId="77777777" w:rsidR="00D133E1" w:rsidRPr="00CA1B07" w:rsidRDefault="00D133E1" w:rsidP="00D133E1">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Cost</w:t>
            </w:r>
          </w:p>
        </w:tc>
        <w:tc>
          <w:tcPr>
            <w:tcW w:w="1162" w:type="dxa"/>
            <w:tcBorders>
              <w:top w:val="single" w:sz="4" w:space="0" w:color="auto"/>
              <w:left w:val="nil"/>
              <w:bottom w:val="single" w:sz="4" w:space="0" w:color="auto"/>
              <w:right w:val="single" w:sz="4" w:space="0" w:color="auto"/>
            </w:tcBorders>
            <w:shd w:val="clear" w:color="000000" w:fill="D9D9D9"/>
            <w:noWrap/>
            <w:vAlign w:val="bottom"/>
            <w:hideMark/>
          </w:tcPr>
          <w:p w14:paraId="1241B20C" w14:textId="77777777" w:rsidR="00D133E1" w:rsidRPr="00CA1B07" w:rsidRDefault="00D133E1" w:rsidP="00D133E1">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Unit</w:t>
            </w:r>
          </w:p>
        </w:tc>
        <w:tc>
          <w:tcPr>
            <w:tcW w:w="1535" w:type="dxa"/>
            <w:tcBorders>
              <w:top w:val="single" w:sz="4" w:space="0" w:color="auto"/>
              <w:left w:val="nil"/>
              <w:bottom w:val="single" w:sz="4" w:space="0" w:color="auto"/>
              <w:right w:val="single" w:sz="4" w:space="0" w:color="auto"/>
            </w:tcBorders>
            <w:shd w:val="clear" w:color="000000" w:fill="D9D9D9"/>
            <w:noWrap/>
            <w:vAlign w:val="bottom"/>
            <w:hideMark/>
          </w:tcPr>
          <w:p w14:paraId="7D5836A5" w14:textId="77777777" w:rsidR="00D133E1" w:rsidRPr="00CA1B07" w:rsidRDefault="00D133E1" w:rsidP="00D133E1">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Source</w:t>
            </w:r>
          </w:p>
        </w:tc>
      </w:tr>
      <w:tr w:rsidR="00D133E1" w:rsidRPr="00CA1B07" w14:paraId="0D183014" w14:textId="77777777" w:rsidTr="006C190D">
        <w:trPr>
          <w:trHeight w:val="321"/>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14:paraId="64A31F46" w14:textId="77777777" w:rsidR="00D133E1" w:rsidRPr="00CA1B07" w:rsidRDefault="00D133E1" w:rsidP="00D133E1">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Methanol</w:t>
            </w:r>
          </w:p>
        </w:tc>
        <w:tc>
          <w:tcPr>
            <w:tcW w:w="1540" w:type="dxa"/>
            <w:tcBorders>
              <w:top w:val="nil"/>
              <w:left w:val="nil"/>
              <w:bottom w:val="single" w:sz="4" w:space="0" w:color="auto"/>
              <w:right w:val="single" w:sz="4" w:space="0" w:color="auto"/>
            </w:tcBorders>
            <w:shd w:val="clear" w:color="auto" w:fill="auto"/>
            <w:noWrap/>
            <w:vAlign w:val="bottom"/>
            <w:hideMark/>
          </w:tcPr>
          <w:p w14:paraId="60F3AF52" w14:textId="77777777" w:rsidR="00D133E1" w:rsidRPr="00CA1B07" w:rsidRDefault="00D133E1" w:rsidP="00D133E1">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1.83</w:t>
            </w:r>
          </w:p>
        </w:tc>
        <w:tc>
          <w:tcPr>
            <w:tcW w:w="1162" w:type="dxa"/>
            <w:tcBorders>
              <w:top w:val="nil"/>
              <w:left w:val="nil"/>
              <w:bottom w:val="single" w:sz="4" w:space="0" w:color="auto"/>
              <w:right w:val="single" w:sz="4" w:space="0" w:color="auto"/>
            </w:tcBorders>
            <w:shd w:val="clear" w:color="auto" w:fill="auto"/>
            <w:noWrap/>
            <w:vAlign w:val="bottom"/>
            <w:hideMark/>
          </w:tcPr>
          <w:p w14:paraId="7F99D665" w14:textId="77777777" w:rsidR="00D133E1" w:rsidRPr="00CA1B07" w:rsidRDefault="00D133E1" w:rsidP="00D133E1">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$/gal</w:t>
            </w:r>
          </w:p>
        </w:tc>
        <w:tc>
          <w:tcPr>
            <w:tcW w:w="1535" w:type="dxa"/>
            <w:tcBorders>
              <w:top w:val="nil"/>
              <w:left w:val="nil"/>
              <w:bottom w:val="single" w:sz="4" w:space="0" w:color="auto"/>
              <w:right w:val="single" w:sz="4" w:space="0" w:color="auto"/>
            </w:tcBorders>
            <w:shd w:val="clear" w:color="auto" w:fill="auto"/>
            <w:noWrap/>
            <w:vAlign w:val="bottom"/>
            <w:hideMark/>
          </w:tcPr>
          <w:p w14:paraId="4BC2D953" w14:textId="74A02F8D" w:rsidR="00D133E1" w:rsidRPr="00CA1B07" w:rsidRDefault="00000000" w:rsidP="00D133E1">
            <w:pPr>
              <w:spacing w:after="0" w:line="240" w:lineRule="auto"/>
              <w:jc w:val="center"/>
              <w:rPr>
                <w:rFonts w:ascii="Calibri" w:eastAsia="Times New Roman" w:hAnsi="Calibri" w:cs="Calibri"/>
                <w:color w:val="000000"/>
                <w:lang w:eastAsia="en-CA"/>
              </w:rPr>
            </w:pPr>
            <w:sdt>
              <w:sdtPr>
                <w:rPr>
                  <w:rFonts w:ascii="Calibri" w:eastAsia="Times New Roman" w:hAnsi="Calibri" w:cs="Calibri"/>
                  <w:color w:val="000000"/>
                  <w:lang w:eastAsia="en-CA"/>
                </w:rPr>
                <w:id w:val="-734085886"/>
                <w:citation/>
              </w:sdtPr>
              <w:sdtContent>
                <w:r w:rsidR="00D133E1" w:rsidRPr="00CA1B07">
                  <w:rPr>
                    <w:rFonts w:ascii="Calibri" w:eastAsia="Times New Roman" w:hAnsi="Calibri" w:cs="Calibri"/>
                    <w:color w:val="000000"/>
                    <w:lang w:eastAsia="en-CA"/>
                  </w:rPr>
                  <w:fldChar w:fldCharType="begin"/>
                </w:r>
                <w:r w:rsidR="00D133E1" w:rsidRPr="00CA1B07">
                  <w:rPr>
                    <w:rFonts w:ascii="Calibri" w:eastAsia="Times New Roman" w:hAnsi="Calibri" w:cs="Calibri"/>
                    <w:color w:val="000000"/>
                    <w:lang w:eastAsia="en-CA"/>
                  </w:rPr>
                  <w:instrText xml:space="preserve"> CITATION Met21 \l 4105 </w:instrText>
                </w:r>
                <w:r w:rsidR="00D133E1" w:rsidRPr="00CA1B07">
                  <w:rPr>
                    <w:rFonts w:ascii="Calibri" w:eastAsia="Times New Roman" w:hAnsi="Calibri" w:cs="Calibri"/>
                    <w:color w:val="000000"/>
                    <w:lang w:eastAsia="en-CA"/>
                  </w:rPr>
                  <w:fldChar w:fldCharType="separate"/>
                </w:r>
                <w:r w:rsidR="006D108F" w:rsidRPr="00CA1B07">
                  <w:rPr>
                    <w:rFonts w:ascii="Calibri" w:eastAsia="Times New Roman" w:hAnsi="Calibri" w:cs="Calibri"/>
                    <w:noProof/>
                    <w:color w:val="000000"/>
                    <w:lang w:eastAsia="en-CA"/>
                  </w:rPr>
                  <w:t>[29]</w:t>
                </w:r>
                <w:r w:rsidR="00D133E1" w:rsidRPr="00CA1B07">
                  <w:rPr>
                    <w:rFonts w:ascii="Calibri" w:eastAsia="Times New Roman" w:hAnsi="Calibri" w:cs="Calibri"/>
                    <w:color w:val="000000"/>
                    <w:lang w:eastAsia="en-CA"/>
                  </w:rPr>
                  <w:fldChar w:fldCharType="end"/>
                </w:r>
              </w:sdtContent>
            </w:sdt>
          </w:p>
        </w:tc>
      </w:tr>
      <w:tr w:rsidR="00D133E1" w:rsidRPr="00CA1B07" w14:paraId="2B712EB7" w14:textId="77777777" w:rsidTr="006C190D">
        <w:trPr>
          <w:trHeight w:val="300"/>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14:paraId="73F92A75" w14:textId="77777777" w:rsidR="00D133E1" w:rsidRPr="00CA1B07" w:rsidRDefault="00D133E1" w:rsidP="00D133E1">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DME</w:t>
            </w:r>
          </w:p>
        </w:tc>
        <w:tc>
          <w:tcPr>
            <w:tcW w:w="1540" w:type="dxa"/>
            <w:tcBorders>
              <w:top w:val="nil"/>
              <w:left w:val="nil"/>
              <w:bottom w:val="single" w:sz="4" w:space="0" w:color="auto"/>
              <w:right w:val="single" w:sz="4" w:space="0" w:color="auto"/>
            </w:tcBorders>
            <w:shd w:val="clear" w:color="auto" w:fill="auto"/>
            <w:noWrap/>
            <w:vAlign w:val="bottom"/>
            <w:hideMark/>
          </w:tcPr>
          <w:p w14:paraId="38DEB760" w14:textId="77777777" w:rsidR="00D133E1" w:rsidRPr="00CA1B07" w:rsidRDefault="00D133E1" w:rsidP="00D133E1">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0.7</w:t>
            </w:r>
          </w:p>
        </w:tc>
        <w:tc>
          <w:tcPr>
            <w:tcW w:w="1162" w:type="dxa"/>
            <w:tcBorders>
              <w:top w:val="nil"/>
              <w:left w:val="nil"/>
              <w:bottom w:val="single" w:sz="4" w:space="0" w:color="auto"/>
              <w:right w:val="single" w:sz="4" w:space="0" w:color="auto"/>
            </w:tcBorders>
            <w:shd w:val="clear" w:color="auto" w:fill="auto"/>
            <w:noWrap/>
            <w:vAlign w:val="bottom"/>
            <w:hideMark/>
          </w:tcPr>
          <w:p w14:paraId="532DB4DE" w14:textId="77777777" w:rsidR="00D133E1" w:rsidRPr="00CA1B07" w:rsidRDefault="00D133E1" w:rsidP="00D133E1">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$/kg</w:t>
            </w:r>
          </w:p>
        </w:tc>
        <w:tc>
          <w:tcPr>
            <w:tcW w:w="1535" w:type="dxa"/>
            <w:tcBorders>
              <w:top w:val="nil"/>
              <w:left w:val="nil"/>
              <w:bottom w:val="single" w:sz="4" w:space="0" w:color="auto"/>
              <w:right w:val="single" w:sz="4" w:space="0" w:color="auto"/>
            </w:tcBorders>
            <w:shd w:val="clear" w:color="auto" w:fill="auto"/>
            <w:noWrap/>
            <w:vAlign w:val="bottom"/>
            <w:hideMark/>
          </w:tcPr>
          <w:p w14:paraId="1B807E12" w14:textId="2EDDB51B" w:rsidR="00D133E1" w:rsidRPr="00CA1B07" w:rsidRDefault="00000000" w:rsidP="00D133E1">
            <w:pPr>
              <w:spacing w:after="0" w:line="240" w:lineRule="auto"/>
              <w:jc w:val="center"/>
              <w:rPr>
                <w:rFonts w:ascii="Calibri" w:eastAsia="Times New Roman" w:hAnsi="Calibri" w:cs="Calibri"/>
                <w:color w:val="000000"/>
                <w:lang w:eastAsia="en-CA"/>
              </w:rPr>
            </w:pPr>
            <w:sdt>
              <w:sdtPr>
                <w:rPr>
                  <w:rFonts w:ascii="Calibri" w:eastAsia="Times New Roman" w:hAnsi="Calibri" w:cs="Calibri"/>
                  <w:color w:val="000000"/>
                  <w:lang w:eastAsia="en-CA"/>
                </w:rPr>
                <w:id w:val="692038779"/>
                <w:citation/>
              </w:sdtPr>
              <w:sdtContent>
                <w:r w:rsidR="00D133E1" w:rsidRPr="00CA1B07">
                  <w:rPr>
                    <w:rFonts w:ascii="Calibri" w:eastAsia="Times New Roman" w:hAnsi="Calibri" w:cs="Calibri"/>
                    <w:color w:val="000000"/>
                    <w:lang w:eastAsia="en-CA"/>
                  </w:rPr>
                  <w:fldChar w:fldCharType="begin"/>
                </w:r>
                <w:r w:rsidR="00D133E1" w:rsidRPr="00CA1B07">
                  <w:rPr>
                    <w:rFonts w:ascii="Calibri" w:eastAsia="Times New Roman" w:hAnsi="Calibri" w:cs="Calibri"/>
                    <w:color w:val="000000"/>
                    <w:lang w:eastAsia="en-CA"/>
                  </w:rPr>
                  <w:instrText xml:space="preserve"> CITATION Ali22 \l 4105 </w:instrText>
                </w:r>
                <w:r w:rsidR="00D133E1" w:rsidRPr="00CA1B07">
                  <w:rPr>
                    <w:rFonts w:ascii="Calibri" w:eastAsia="Times New Roman" w:hAnsi="Calibri" w:cs="Calibri"/>
                    <w:color w:val="000000"/>
                    <w:lang w:eastAsia="en-CA"/>
                  </w:rPr>
                  <w:fldChar w:fldCharType="separate"/>
                </w:r>
                <w:r w:rsidR="006D108F" w:rsidRPr="00CA1B07">
                  <w:rPr>
                    <w:rFonts w:ascii="Calibri" w:eastAsia="Times New Roman" w:hAnsi="Calibri" w:cs="Calibri"/>
                    <w:noProof/>
                    <w:color w:val="000000"/>
                    <w:lang w:eastAsia="en-CA"/>
                  </w:rPr>
                  <w:t>[30]</w:t>
                </w:r>
                <w:r w:rsidR="00D133E1" w:rsidRPr="00CA1B07">
                  <w:rPr>
                    <w:rFonts w:ascii="Calibri" w:eastAsia="Times New Roman" w:hAnsi="Calibri" w:cs="Calibri"/>
                    <w:color w:val="000000"/>
                    <w:lang w:eastAsia="en-CA"/>
                  </w:rPr>
                  <w:fldChar w:fldCharType="end"/>
                </w:r>
              </w:sdtContent>
            </w:sdt>
          </w:p>
        </w:tc>
      </w:tr>
      <w:tr w:rsidR="00D133E1" w:rsidRPr="00CA1B07" w14:paraId="6C11F413" w14:textId="77777777" w:rsidTr="006C190D">
        <w:trPr>
          <w:trHeight w:val="300"/>
        </w:trPr>
        <w:tc>
          <w:tcPr>
            <w:tcW w:w="6401"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019E278" w14:textId="77777777" w:rsidR="00D133E1" w:rsidRPr="00CA1B07" w:rsidRDefault="00D133E1" w:rsidP="00D133E1">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Ontario Specific Costs</w:t>
            </w:r>
          </w:p>
        </w:tc>
      </w:tr>
      <w:tr w:rsidR="00D133E1" w:rsidRPr="00CA1B07" w14:paraId="0B0816B6" w14:textId="77777777" w:rsidTr="006C190D">
        <w:trPr>
          <w:trHeight w:val="300"/>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14:paraId="07CD7EFB" w14:textId="77777777" w:rsidR="00D133E1" w:rsidRPr="00CA1B07" w:rsidRDefault="00D133E1" w:rsidP="00D133E1">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Diesel</w:t>
            </w:r>
          </w:p>
        </w:tc>
        <w:tc>
          <w:tcPr>
            <w:tcW w:w="1540" w:type="dxa"/>
            <w:tcBorders>
              <w:top w:val="nil"/>
              <w:left w:val="nil"/>
              <w:bottom w:val="single" w:sz="4" w:space="0" w:color="auto"/>
              <w:right w:val="single" w:sz="4" w:space="0" w:color="auto"/>
            </w:tcBorders>
            <w:shd w:val="clear" w:color="auto" w:fill="auto"/>
            <w:noWrap/>
            <w:vAlign w:val="bottom"/>
            <w:hideMark/>
          </w:tcPr>
          <w:p w14:paraId="718D233F" w14:textId="77777777" w:rsidR="00D133E1" w:rsidRPr="00CA1B07" w:rsidRDefault="00D133E1" w:rsidP="00D133E1">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100.48</w:t>
            </w:r>
          </w:p>
        </w:tc>
        <w:tc>
          <w:tcPr>
            <w:tcW w:w="1162" w:type="dxa"/>
            <w:tcBorders>
              <w:top w:val="nil"/>
              <w:left w:val="nil"/>
              <w:bottom w:val="single" w:sz="4" w:space="0" w:color="auto"/>
              <w:right w:val="single" w:sz="4" w:space="0" w:color="auto"/>
            </w:tcBorders>
            <w:shd w:val="clear" w:color="auto" w:fill="auto"/>
            <w:noWrap/>
            <w:vAlign w:val="bottom"/>
            <w:hideMark/>
          </w:tcPr>
          <w:p w14:paraId="4E8E0D57" w14:textId="77777777" w:rsidR="00D133E1" w:rsidRPr="00CA1B07" w:rsidRDefault="00D133E1" w:rsidP="00D133E1">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c/L</w:t>
            </w:r>
          </w:p>
        </w:tc>
        <w:tc>
          <w:tcPr>
            <w:tcW w:w="1535" w:type="dxa"/>
            <w:tcBorders>
              <w:top w:val="nil"/>
              <w:left w:val="nil"/>
              <w:bottom w:val="single" w:sz="4" w:space="0" w:color="auto"/>
              <w:right w:val="single" w:sz="4" w:space="0" w:color="auto"/>
            </w:tcBorders>
            <w:shd w:val="clear" w:color="auto" w:fill="auto"/>
            <w:noWrap/>
            <w:vAlign w:val="bottom"/>
            <w:hideMark/>
          </w:tcPr>
          <w:p w14:paraId="3AA29A59" w14:textId="23D97B2A" w:rsidR="00D133E1" w:rsidRPr="00CA1B07" w:rsidRDefault="00000000" w:rsidP="00D133E1">
            <w:pPr>
              <w:spacing w:after="0" w:line="240" w:lineRule="auto"/>
              <w:jc w:val="center"/>
              <w:rPr>
                <w:rFonts w:ascii="Calibri" w:eastAsia="Times New Roman" w:hAnsi="Calibri" w:cs="Calibri"/>
                <w:color w:val="000000"/>
                <w:lang w:eastAsia="en-CA"/>
              </w:rPr>
            </w:pPr>
            <w:sdt>
              <w:sdtPr>
                <w:rPr>
                  <w:rFonts w:ascii="Calibri" w:eastAsia="Times New Roman" w:hAnsi="Calibri" w:cs="Calibri"/>
                  <w:color w:val="000000"/>
                  <w:lang w:eastAsia="en-CA"/>
                </w:rPr>
                <w:id w:val="1144775562"/>
                <w:citation/>
              </w:sdtPr>
              <w:sdtContent>
                <w:r w:rsidR="00D133E1" w:rsidRPr="00CA1B07">
                  <w:rPr>
                    <w:rFonts w:ascii="Calibri" w:eastAsia="Times New Roman" w:hAnsi="Calibri" w:cs="Calibri"/>
                    <w:color w:val="000000"/>
                    <w:lang w:eastAsia="en-CA"/>
                  </w:rPr>
                  <w:fldChar w:fldCharType="begin"/>
                </w:r>
                <w:r w:rsidR="00D133E1" w:rsidRPr="00CA1B07">
                  <w:rPr>
                    <w:rFonts w:ascii="Calibri" w:eastAsia="Times New Roman" w:hAnsi="Calibri" w:cs="Calibri"/>
                    <w:color w:val="000000"/>
                    <w:lang w:eastAsia="en-CA"/>
                  </w:rPr>
                  <w:instrText xml:space="preserve"> CITATION Pet22 \l 4105 </w:instrText>
                </w:r>
                <w:r w:rsidR="00D133E1" w:rsidRPr="00CA1B07">
                  <w:rPr>
                    <w:rFonts w:ascii="Calibri" w:eastAsia="Times New Roman" w:hAnsi="Calibri" w:cs="Calibri"/>
                    <w:color w:val="000000"/>
                    <w:lang w:eastAsia="en-CA"/>
                  </w:rPr>
                  <w:fldChar w:fldCharType="separate"/>
                </w:r>
                <w:r w:rsidR="006D108F" w:rsidRPr="00CA1B07">
                  <w:rPr>
                    <w:rFonts w:ascii="Calibri" w:eastAsia="Times New Roman" w:hAnsi="Calibri" w:cs="Calibri"/>
                    <w:noProof/>
                    <w:color w:val="000000"/>
                    <w:lang w:eastAsia="en-CA"/>
                  </w:rPr>
                  <w:t>[31]</w:t>
                </w:r>
                <w:r w:rsidR="00D133E1" w:rsidRPr="00CA1B07">
                  <w:rPr>
                    <w:rFonts w:ascii="Calibri" w:eastAsia="Times New Roman" w:hAnsi="Calibri" w:cs="Calibri"/>
                    <w:color w:val="000000"/>
                    <w:lang w:eastAsia="en-CA"/>
                  </w:rPr>
                  <w:fldChar w:fldCharType="end"/>
                </w:r>
              </w:sdtContent>
            </w:sdt>
          </w:p>
        </w:tc>
      </w:tr>
      <w:tr w:rsidR="00D133E1" w:rsidRPr="00CA1B07" w14:paraId="2DC8CAED" w14:textId="77777777" w:rsidTr="006C190D">
        <w:trPr>
          <w:trHeight w:val="300"/>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14:paraId="505BF771" w14:textId="77777777" w:rsidR="00D133E1" w:rsidRPr="00CA1B07" w:rsidRDefault="00D133E1" w:rsidP="00D133E1">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Gasoline</w:t>
            </w:r>
          </w:p>
        </w:tc>
        <w:tc>
          <w:tcPr>
            <w:tcW w:w="1540" w:type="dxa"/>
            <w:tcBorders>
              <w:top w:val="nil"/>
              <w:left w:val="nil"/>
              <w:bottom w:val="single" w:sz="4" w:space="0" w:color="auto"/>
              <w:right w:val="single" w:sz="4" w:space="0" w:color="auto"/>
            </w:tcBorders>
            <w:shd w:val="clear" w:color="auto" w:fill="auto"/>
            <w:noWrap/>
            <w:vAlign w:val="bottom"/>
            <w:hideMark/>
          </w:tcPr>
          <w:p w14:paraId="73309425" w14:textId="77777777" w:rsidR="00D133E1" w:rsidRPr="00CA1B07" w:rsidRDefault="00D133E1" w:rsidP="00D133E1">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90.27</w:t>
            </w:r>
          </w:p>
        </w:tc>
        <w:tc>
          <w:tcPr>
            <w:tcW w:w="1162" w:type="dxa"/>
            <w:tcBorders>
              <w:top w:val="nil"/>
              <w:left w:val="nil"/>
              <w:bottom w:val="single" w:sz="4" w:space="0" w:color="auto"/>
              <w:right w:val="single" w:sz="4" w:space="0" w:color="auto"/>
            </w:tcBorders>
            <w:shd w:val="clear" w:color="auto" w:fill="auto"/>
            <w:noWrap/>
            <w:vAlign w:val="bottom"/>
            <w:hideMark/>
          </w:tcPr>
          <w:p w14:paraId="29B05770" w14:textId="77777777" w:rsidR="00D133E1" w:rsidRPr="00CA1B07" w:rsidRDefault="00D133E1" w:rsidP="00D133E1">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c/L</w:t>
            </w:r>
          </w:p>
        </w:tc>
        <w:tc>
          <w:tcPr>
            <w:tcW w:w="1535" w:type="dxa"/>
            <w:tcBorders>
              <w:top w:val="nil"/>
              <w:left w:val="nil"/>
              <w:bottom w:val="single" w:sz="4" w:space="0" w:color="auto"/>
              <w:right w:val="single" w:sz="4" w:space="0" w:color="auto"/>
            </w:tcBorders>
            <w:shd w:val="clear" w:color="auto" w:fill="auto"/>
            <w:noWrap/>
            <w:vAlign w:val="bottom"/>
            <w:hideMark/>
          </w:tcPr>
          <w:p w14:paraId="6D17313C" w14:textId="4EA17972" w:rsidR="00D133E1" w:rsidRPr="00CA1B07" w:rsidRDefault="00000000" w:rsidP="00D133E1">
            <w:pPr>
              <w:spacing w:after="0" w:line="240" w:lineRule="auto"/>
              <w:jc w:val="center"/>
              <w:rPr>
                <w:rFonts w:ascii="Calibri" w:eastAsia="Times New Roman" w:hAnsi="Calibri" w:cs="Calibri"/>
                <w:color w:val="000000"/>
                <w:lang w:eastAsia="en-CA"/>
              </w:rPr>
            </w:pPr>
            <w:sdt>
              <w:sdtPr>
                <w:rPr>
                  <w:rFonts w:ascii="Calibri" w:eastAsia="Times New Roman" w:hAnsi="Calibri" w:cs="Calibri"/>
                  <w:color w:val="000000"/>
                  <w:lang w:eastAsia="en-CA"/>
                </w:rPr>
                <w:id w:val="-669097499"/>
                <w:citation/>
              </w:sdtPr>
              <w:sdtContent>
                <w:r w:rsidR="00D133E1" w:rsidRPr="00CA1B07">
                  <w:rPr>
                    <w:rFonts w:ascii="Calibri" w:eastAsia="Times New Roman" w:hAnsi="Calibri" w:cs="Calibri"/>
                    <w:color w:val="000000"/>
                    <w:lang w:eastAsia="en-CA"/>
                  </w:rPr>
                  <w:fldChar w:fldCharType="begin"/>
                </w:r>
                <w:r w:rsidR="00D133E1" w:rsidRPr="00CA1B07">
                  <w:rPr>
                    <w:rFonts w:ascii="Calibri" w:eastAsia="Times New Roman" w:hAnsi="Calibri" w:cs="Calibri"/>
                    <w:color w:val="000000"/>
                    <w:lang w:eastAsia="en-CA"/>
                  </w:rPr>
                  <w:instrText xml:space="preserve"> CITATION Pet22 \l 4105 </w:instrText>
                </w:r>
                <w:r w:rsidR="00D133E1" w:rsidRPr="00CA1B07">
                  <w:rPr>
                    <w:rFonts w:ascii="Calibri" w:eastAsia="Times New Roman" w:hAnsi="Calibri" w:cs="Calibri"/>
                    <w:color w:val="000000"/>
                    <w:lang w:eastAsia="en-CA"/>
                  </w:rPr>
                  <w:fldChar w:fldCharType="separate"/>
                </w:r>
                <w:r w:rsidR="006D108F" w:rsidRPr="00CA1B07">
                  <w:rPr>
                    <w:rFonts w:ascii="Calibri" w:eastAsia="Times New Roman" w:hAnsi="Calibri" w:cs="Calibri"/>
                    <w:noProof/>
                    <w:color w:val="000000"/>
                    <w:lang w:eastAsia="en-CA"/>
                  </w:rPr>
                  <w:t>[31]</w:t>
                </w:r>
                <w:r w:rsidR="00D133E1" w:rsidRPr="00CA1B07">
                  <w:rPr>
                    <w:rFonts w:ascii="Calibri" w:eastAsia="Times New Roman" w:hAnsi="Calibri" w:cs="Calibri"/>
                    <w:color w:val="000000"/>
                    <w:lang w:eastAsia="en-CA"/>
                  </w:rPr>
                  <w:fldChar w:fldCharType="end"/>
                </w:r>
              </w:sdtContent>
            </w:sdt>
          </w:p>
        </w:tc>
      </w:tr>
      <w:tr w:rsidR="00D133E1" w:rsidRPr="00CA1B07" w14:paraId="0D1A45BA" w14:textId="77777777" w:rsidTr="006C190D">
        <w:trPr>
          <w:trHeight w:val="300"/>
        </w:trPr>
        <w:tc>
          <w:tcPr>
            <w:tcW w:w="6401"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B1DB0F4" w14:textId="77777777" w:rsidR="00D133E1" w:rsidRPr="00CA1B07" w:rsidRDefault="00D133E1" w:rsidP="00D133E1">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Alberta Specific Costs</w:t>
            </w:r>
          </w:p>
        </w:tc>
      </w:tr>
      <w:tr w:rsidR="00D133E1" w:rsidRPr="00CA1B07" w14:paraId="3D27A7F1" w14:textId="77777777" w:rsidTr="006C190D">
        <w:trPr>
          <w:trHeight w:val="300"/>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14:paraId="43F1B62E" w14:textId="77777777" w:rsidR="00D133E1" w:rsidRPr="00CA1B07" w:rsidRDefault="00D133E1" w:rsidP="00D133E1">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Diesel</w:t>
            </w:r>
          </w:p>
        </w:tc>
        <w:tc>
          <w:tcPr>
            <w:tcW w:w="1540" w:type="dxa"/>
            <w:tcBorders>
              <w:top w:val="nil"/>
              <w:left w:val="nil"/>
              <w:bottom w:val="single" w:sz="4" w:space="0" w:color="auto"/>
              <w:right w:val="single" w:sz="4" w:space="0" w:color="auto"/>
            </w:tcBorders>
            <w:shd w:val="clear" w:color="auto" w:fill="auto"/>
            <w:noWrap/>
            <w:vAlign w:val="bottom"/>
            <w:hideMark/>
          </w:tcPr>
          <w:p w14:paraId="2AE6D2BC" w14:textId="77777777" w:rsidR="00D133E1" w:rsidRPr="00CA1B07" w:rsidRDefault="00D133E1" w:rsidP="00D133E1">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98.67</w:t>
            </w:r>
          </w:p>
        </w:tc>
        <w:tc>
          <w:tcPr>
            <w:tcW w:w="1162" w:type="dxa"/>
            <w:tcBorders>
              <w:top w:val="nil"/>
              <w:left w:val="nil"/>
              <w:bottom w:val="single" w:sz="4" w:space="0" w:color="auto"/>
              <w:right w:val="single" w:sz="4" w:space="0" w:color="auto"/>
            </w:tcBorders>
            <w:shd w:val="clear" w:color="auto" w:fill="auto"/>
            <w:noWrap/>
            <w:vAlign w:val="bottom"/>
            <w:hideMark/>
          </w:tcPr>
          <w:p w14:paraId="742F4FD5" w14:textId="77777777" w:rsidR="00D133E1" w:rsidRPr="00CA1B07" w:rsidRDefault="00D133E1" w:rsidP="00D133E1">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c/L</w:t>
            </w:r>
          </w:p>
        </w:tc>
        <w:tc>
          <w:tcPr>
            <w:tcW w:w="1535" w:type="dxa"/>
            <w:tcBorders>
              <w:top w:val="nil"/>
              <w:left w:val="nil"/>
              <w:bottom w:val="single" w:sz="4" w:space="0" w:color="auto"/>
              <w:right w:val="single" w:sz="4" w:space="0" w:color="auto"/>
            </w:tcBorders>
            <w:shd w:val="clear" w:color="auto" w:fill="auto"/>
            <w:noWrap/>
            <w:vAlign w:val="bottom"/>
            <w:hideMark/>
          </w:tcPr>
          <w:p w14:paraId="5616A0E7" w14:textId="7AEC69A5" w:rsidR="00D133E1" w:rsidRPr="00CA1B07" w:rsidRDefault="00000000" w:rsidP="00D133E1">
            <w:pPr>
              <w:spacing w:after="0" w:line="240" w:lineRule="auto"/>
              <w:jc w:val="center"/>
              <w:rPr>
                <w:rFonts w:ascii="Calibri" w:eastAsia="Times New Roman" w:hAnsi="Calibri" w:cs="Calibri"/>
                <w:color w:val="000000"/>
                <w:lang w:eastAsia="en-CA"/>
              </w:rPr>
            </w:pPr>
            <w:sdt>
              <w:sdtPr>
                <w:rPr>
                  <w:rFonts w:ascii="Calibri" w:eastAsia="Times New Roman" w:hAnsi="Calibri" w:cs="Calibri"/>
                  <w:color w:val="000000"/>
                  <w:lang w:eastAsia="en-CA"/>
                </w:rPr>
                <w:id w:val="-403677750"/>
                <w:citation/>
              </w:sdtPr>
              <w:sdtContent>
                <w:r w:rsidR="00D133E1" w:rsidRPr="00CA1B07">
                  <w:rPr>
                    <w:rFonts w:ascii="Calibri" w:eastAsia="Times New Roman" w:hAnsi="Calibri" w:cs="Calibri"/>
                    <w:color w:val="000000"/>
                    <w:lang w:eastAsia="en-CA"/>
                  </w:rPr>
                  <w:fldChar w:fldCharType="begin"/>
                </w:r>
                <w:r w:rsidR="00D133E1" w:rsidRPr="00CA1B07">
                  <w:rPr>
                    <w:rFonts w:ascii="Calibri" w:eastAsia="Times New Roman" w:hAnsi="Calibri" w:cs="Calibri"/>
                    <w:color w:val="000000"/>
                    <w:lang w:eastAsia="en-CA"/>
                  </w:rPr>
                  <w:instrText xml:space="preserve"> CITATION Pet22 \l 4105 </w:instrText>
                </w:r>
                <w:r w:rsidR="00D133E1" w:rsidRPr="00CA1B07">
                  <w:rPr>
                    <w:rFonts w:ascii="Calibri" w:eastAsia="Times New Roman" w:hAnsi="Calibri" w:cs="Calibri"/>
                    <w:color w:val="000000"/>
                    <w:lang w:eastAsia="en-CA"/>
                  </w:rPr>
                  <w:fldChar w:fldCharType="separate"/>
                </w:r>
                <w:r w:rsidR="006D108F" w:rsidRPr="00CA1B07">
                  <w:rPr>
                    <w:rFonts w:ascii="Calibri" w:eastAsia="Times New Roman" w:hAnsi="Calibri" w:cs="Calibri"/>
                    <w:noProof/>
                    <w:color w:val="000000"/>
                    <w:lang w:eastAsia="en-CA"/>
                  </w:rPr>
                  <w:t>[31]</w:t>
                </w:r>
                <w:r w:rsidR="00D133E1" w:rsidRPr="00CA1B07">
                  <w:rPr>
                    <w:rFonts w:ascii="Calibri" w:eastAsia="Times New Roman" w:hAnsi="Calibri" w:cs="Calibri"/>
                    <w:color w:val="000000"/>
                    <w:lang w:eastAsia="en-CA"/>
                  </w:rPr>
                  <w:fldChar w:fldCharType="end"/>
                </w:r>
              </w:sdtContent>
            </w:sdt>
          </w:p>
        </w:tc>
      </w:tr>
      <w:tr w:rsidR="00D133E1" w:rsidRPr="00CA1B07" w14:paraId="0C9A5F7A" w14:textId="77777777" w:rsidTr="006C190D">
        <w:trPr>
          <w:trHeight w:val="300"/>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14:paraId="3562A337" w14:textId="77777777" w:rsidR="00D133E1" w:rsidRPr="00CA1B07" w:rsidRDefault="00D133E1" w:rsidP="00D133E1">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Gasoline</w:t>
            </w:r>
          </w:p>
        </w:tc>
        <w:tc>
          <w:tcPr>
            <w:tcW w:w="1540" w:type="dxa"/>
            <w:tcBorders>
              <w:top w:val="nil"/>
              <w:left w:val="nil"/>
              <w:bottom w:val="single" w:sz="4" w:space="0" w:color="auto"/>
              <w:right w:val="single" w:sz="4" w:space="0" w:color="auto"/>
            </w:tcBorders>
            <w:shd w:val="clear" w:color="auto" w:fill="auto"/>
            <w:noWrap/>
            <w:vAlign w:val="bottom"/>
            <w:hideMark/>
          </w:tcPr>
          <w:p w14:paraId="241C4694" w14:textId="77777777" w:rsidR="00D133E1" w:rsidRPr="00CA1B07" w:rsidRDefault="00D133E1" w:rsidP="00D133E1">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87.94</w:t>
            </w:r>
          </w:p>
        </w:tc>
        <w:tc>
          <w:tcPr>
            <w:tcW w:w="1162" w:type="dxa"/>
            <w:tcBorders>
              <w:top w:val="nil"/>
              <w:left w:val="nil"/>
              <w:bottom w:val="single" w:sz="4" w:space="0" w:color="auto"/>
              <w:right w:val="single" w:sz="4" w:space="0" w:color="auto"/>
            </w:tcBorders>
            <w:shd w:val="clear" w:color="auto" w:fill="auto"/>
            <w:noWrap/>
            <w:vAlign w:val="bottom"/>
            <w:hideMark/>
          </w:tcPr>
          <w:p w14:paraId="6BCC6E2F" w14:textId="77777777" w:rsidR="00D133E1" w:rsidRPr="00CA1B07" w:rsidRDefault="00D133E1" w:rsidP="00D133E1">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c/L</w:t>
            </w:r>
          </w:p>
        </w:tc>
        <w:tc>
          <w:tcPr>
            <w:tcW w:w="1535" w:type="dxa"/>
            <w:tcBorders>
              <w:top w:val="nil"/>
              <w:left w:val="nil"/>
              <w:bottom w:val="single" w:sz="4" w:space="0" w:color="auto"/>
              <w:right w:val="single" w:sz="4" w:space="0" w:color="auto"/>
            </w:tcBorders>
            <w:shd w:val="clear" w:color="auto" w:fill="auto"/>
            <w:noWrap/>
            <w:vAlign w:val="bottom"/>
            <w:hideMark/>
          </w:tcPr>
          <w:p w14:paraId="1CABF9C9" w14:textId="5F4DD2CD" w:rsidR="00D133E1" w:rsidRPr="00CA1B07" w:rsidRDefault="00000000" w:rsidP="00D133E1">
            <w:pPr>
              <w:spacing w:after="0" w:line="240" w:lineRule="auto"/>
              <w:jc w:val="center"/>
              <w:rPr>
                <w:rFonts w:ascii="Calibri" w:eastAsia="Times New Roman" w:hAnsi="Calibri" w:cs="Calibri"/>
                <w:color w:val="000000"/>
                <w:lang w:eastAsia="en-CA"/>
              </w:rPr>
            </w:pPr>
            <w:sdt>
              <w:sdtPr>
                <w:rPr>
                  <w:rFonts w:ascii="Calibri" w:eastAsia="Times New Roman" w:hAnsi="Calibri" w:cs="Calibri"/>
                  <w:color w:val="000000"/>
                  <w:lang w:eastAsia="en-CA"/>
                </w:rPr>
                <w:id w:val="2116488419"/>
                <w:citation/>
              </w:sdtPr>
              <w:sdtContent>
                <w:r w:rsidR="00D133E1" w:rsidRPr="00CA1B07">
                  <w:rPr>
                    <w:rFonts w:ascii="Calibri" w:eastAsia="Times New Roman" w:hAnsi="Calibri" w:cs="Calibri"/>
                    <w:color w:val="000000"/>
                    <w:lang w:eastAsia="en-CA"/>
                  </w:rPr>
                  <w:fldChar w:fldCharType="begin"/>
                </w:r>
                <w:r w:rsidR="00D133E1" w:rsidRPr="00CA1B07">
                  <w:rPr>
                    <w:rFonts w:ascii="Calibri" w:eastAsia="Times New Roman" w:hAnsi="Calibri" w:cs="Calibri"/>
                    <w:color w:val="000000"/>
                    <w:lang w:eastAsia="en-CA"/>
                  </w:rPr>
                  <w:instrText xml:space="preserve"> CITATION Pet22 \l 4105 </w:instrText>
                </w:r>
                <w:r w:rsidR="00D133E1" w:rsidRPr="00CA1B07">
                  <w:rPr>
                    <w:rFonts w:ascii="Calibri" w:eastAsia="Times New Roman" w:hAnsi="Calibri" w:cs="Calibri"/>
                    <w:color w:val="000000"/>
                    <w:lang w:eastAsia="en-CA"/>
                  </w:rPr>
                  <w:fldChar w:fldCharType="separate"/>
                </w:r>
                <w:r w:rsidR="006D108F" w:rsidRPr="00CA1B07">
                  <w:rPr>
                    <w:rFonts w:ascii="Calibri" w:eastAsia="Times New Roman" w:hAnsi="Calibri" w:cs="Calibri"/>
                    <w:noProof/>
                    <w:color w:val="000000"/>
                    <w:lang w:eastAsia="en-CA"/>
                  </w:rPr>
                  <w:t>[31]</w:t>
                </w:r>
                <w:r w:rsidR="00D133E1" w:rsidRPr="00CA1B07">
                  <w:rPr>
                    <w:rFonts w:ascii="Calibri" w:eastAsia="Times New Roman" w:hAnsi="Calibri" w:cs="Calibri"/>
                    <w:color w:val="000000"/>
                    <w:lang w:eastAsia="en-CA"/>
                  </w:rPr>
                  <w:fldChar w:fldCharType="end"/>
                </w:r>
              </w:sdtContent>
            </w:sdt>
          </w:p>
        </w:tc>
      </w:tr>
    </w:tbl>
    <w:p w14:paraId="681C179C" w14:textId="77777777" w:rsidR="00474848" w:rsidRPr="00CA1B07" w:rsidRDefault="00474848" w:rsidP="008607DF">
      <w:pPr>
        <w:spacing w:after="0" w:line="480" w:lineRule="auto"/>
        <w:rPr>
          <w:rFonts w:ascii="Times New Roman" w:hAnsi="Times New Roman" w:cs="Times New Roman"/>
          <w:sz w:val="24"/>
          <w:szCs w:val="24"/>
        </w:rPr>
      </w:pPr>
    </w:p>
    <w:p w14:paraId="7ED975E1" w14:textId="2DA59EC5" w:rsidR="008607DF" w:rsidRPr="00CA1B07" w:rsidRDefault="00661FCC" w:rsidP="00661FCC">
      <w:pPr>
        <w:pStyle w:val="Caption"/>
        <w:jc w:val="center"/>
        <w:rPr>
          <w:rFonts w:ascii="Times New Roman" w:hAnsi="Times New Roman" w:cs="Times New Roman"/>
          <w:i w:val="0"/>
          <w:iCs w:val="0"/>
          <w:color w:val="auto"/>
          <w:sz w:val="20"/>
          <w:szCs w:val="20"/>
        </w:rPr>
      </w:pPr>
      <w:bookmarkStart w:id="21" w:name="_Toc108286289"/>
      <w:bookmarkStart w:id="22" w:name="_Toc108372342"/>
      <w:r w:rsidRPr="00CA1B07">
        <w:rPr>
          <w:rFonts w:ascii="Times New Roman" w:hAnsi="Times New Roman" w:cs="Times New Roman"/>
          <w:b/>
          <w:bCs/>
          <w:i w:val="0"/>
          <w:iCs w:val="0"/>
          <w:color w:val="auto"/>
          <w:sz w:val="20"/>
          <w:szCs w:val="20"/>
        </w:rPr>
        <w:t xml:space="preserve">Table </w:t>
      </w:r>
      <w:r w:rsidRPr="00CA1B07">
        <w:rPr>
          <w:rFonts w:ascii="Times New Roman" w:hAnsi="Times New Roman" w:cs="Times New Roman"/>
          <w:b/>
          <w:bCs/>
          <w:i w:val="0"/>
          <w:iCs w:val="0"/>
          <w:color w:val="auto"/>
          <w:sz w:val="20"/>
          <w:szCs w:val="20"/>
        </w:rPr>
        <w:fldChar w:fldCharType="begin"/>
      </w:r>
      <w:r w:rsidRPr="00CA1B07">
        <w:rPr>
          <w:rFonts w:ascii="Times New Roman" w:hAnsi="Times New Roman" w:cs="Times New Roman"/>
          <w:b/>
          <w:bCs/>
          <w:i w:val="0"/>
          <w:iCs w:val="0"/>
          <w:color w:val="auto"/>
          <w:sz w:val="20"/>
          <w:szCs w:val="20"/>
        </w:rPr>
        <w:instrText xml:space="preserve"> SEQ Table \* ARABIC </w:instrText>
      </w:r>
      <w:r w:rsidRPr="00CA1B07">
        <w:rPr>
          <w:rFonts w:ascii="Times New Roman" w:hAnsi="Times New Roman" w:cs="Times New Roman"/>
          <w:b/>
          <w:bCs/>
          <w:i w:val="0"/>
          <w:iCs w:val="0"/>
          <w:color w:val="auto"/>
          <w:sz w:val="20"/>
          <w:szCs w:val="20"/>
        </w:rPr>
        <w:fldChar w:fldCharType="separate"/>
      </w:r>
      <w:r w:rsidR="00427A44" w:rsidRPr="00CA1B07">
        <w:rPr>
          <w:rFonts w:ascii="Times New Roman" w:hAnsi="Times New Roman" w:cs="Times New Roman"/>
          <w:b/>
          <w:bCs/>
          <w:i w:val="0"/>
          <w:iCs w:val="0"/>
          <w:noProof/>
          <w:color w:val="auto"/>
          <w:sz w:val="20"/>
          <w:szCs w:val="20"/>
        </w:rPr>
        <w:t>2</w:t>
      </w:r>
      <w:r w:rsidRPr="00CA1B07">
        <w:rPr>
          <w:rFonts w:ascii="Times New Roman" w:hAnsi="Times New Roman" w:cs="Times New Roman"/>
          <w:b/>
          <w:bCs/>
          <w:i w:val="0"/>
          <w:iCs w:val="0"/>
          <w:color w:val="auto"/>
          <w:sz w:val="20"/>
          <w:szCs w:val="20"/>
        </w:rPr>
        <w:fldChar w:fldCharType="end"/>
      </w:r>
      <w:r w:rsidRPr="00CA1B07">
        <w:rPr>
          <w:rFonts w:ascii="Times New Roman" w:hAnsi="Times New Roman" w:cs="Times New Roman"/>
          <w:b/>
          <w:bCs/>
          <w:i w:val="0"/>
          <w:iCs w:val="0"/>
          <w:color w:val="auto"/>
          <w:sz w:val="20"/>
          <w:szCs w:val="20"/>
        </w:rPr>
        <w:t xml:space="preserve"> </w:t>
      </w:r>
      <w:r w:rsidR="008607DF" w:rsidRPr="00CA1B07">
        <w:rPr>
          <w:rFonts w:ascii="Times New Roman" w:hAnsi="Times New Roman" w:cs="Times New Roman"/>
          <w:i w:val="0"/>
          <w:iCs w:val="0"/>
          <w:color w:val="auto"/>
          <w:sz w:val="20"/>
          <w:szCs w:val="20"/>
        </w:rPr>
        <w:t>Assumed economic parameters for NPV calculations within optimization.</w:t>
      </w:r>
      <w:bookmarkEnd w:id="21"/>
      <w:bookmarkEnd w:id="22"/>
    </w:p>
    <w:tbl>
      <w:tblPr>
        <w:tblW w:w="6500" w:type="dxa"/>
        <w:tblInd w:w="1168" w:type="dxa"/>
        <w:tblLook w:val="04A0" w:firstRow="1" w:lastRow="0" w:firstColumn="1" w:lastColumn="0" w:noHBand="0" w:noVBand="1"/>
      </w:tblPr>
      <w:tblGrid>
        <w:gridCol w:w="5270"/>
        <w:gridCol w:w="1230"/>
      </w:tblGrid>
      <w:tr w:rsidR="008607DF" w:rsidRPr="00CA1B07" w14:paraId="6F49828D" w14:textId="77777777" w:rsidTr="006C190D">
        <w:trPr>
          <w:trHeight w:val="300"/>
        </w:trPr>
        <w:tc>
          <w:tcPr>
            <w:tcW w:w="527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F46B1AD" w14:textId="77777777" w:rsidR="008607DF" w:rsidRPr="00CA1B07" w:rsidRDefault="008607DF" w:rsidP="008607D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 </w:t>
            </w:r>
          </w:p>
        </w:tc>
        <w:tc>
          <w:tcPr>
            <w:tcW w:w="1230" w:type="dxa"/>
            <w:tcBorders>
              <w:top w:val="single" w:sz="4" w:space="0" w:color="auto"/>
              <w:left w:val="nil"/>
              <w:bottom w:val="single" w:sz="4" w:space="0" w:color="auto"/>
              <w:right w:val="single" w:sz="4" w:space="0" w:color="auto"/>
            </w:tcBorders>
            <w:shd w:val="clear" w:color="000000" w:fill="D9D9D9"/>
            <w:noWrap/>
            <w:vAlign w:val="bottom"/>
            <w:hideMark/>
          </w:tcPr>
          <w:p w14:paraId="561B4597" w14:textId="77777777" w:rsidR="008607DF" w:rsidRPr="00CA1B07" w:rsidRDefault="008607DF" w:rsidP="008607D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Value</w:t>
            </w:r>
          </w:p>
        </w:tc>
      </w:tr>
      <w:tr w:rsidR="008607DF" w:rsidRPr="00CA1B07" w14:paraId="6117CD6A" w14:textId="77777777" w:rsidTr="006C190D">
        <w:trPr>
          <w:trHeight w:val="300"/>
        </w:trPr>
        <w:tc>
          <w:tcPr>
            <w:tcW w:w="5270" w:type="dxa"/>
            <w:tcBorders>
              <w:top w:val="nil"/>
              <w:left w:val="single" w:sz="4" w:space="0" w:color="auto"/>
              <w:bottom w:val="single" w:sz="4" w:space="0" w:color="auto"/>
              <w:right w:val="single" w:sz="4" w:space="0" w:color="auto"/>
            </w:tcBorders>
            <w:shd w:val="clear" w:color="auto" w:fill="auto"/>
            <w:noWrap/>
            <w:vAlign w:val="bottom"/>
            <w:hideMark/>
          </w:tcPr>
          <w:p w14:paraId="72224D1C" w14:textId="77777777" w:rsidR="008607DF" w:rsidRPr="00CA1B07" w:rsidRDefault="008607DF" w:rsidP="008607D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Plant Lifetime</w:t>
            </w:r>
          </w:p>
        </w:tc>
        <w:tc>
          <w:tcPr>
            <w:tcW w:w="1230" w:type="dxa"/>
            <w:tcBorders>
              <w:top w:val="nil"/>
              <w:left w:val="nil"/>
              <w:bottom w:val="single" w:sz="4" w:space="0" w:color="auto"/>
              <w:right w:val="single" w:sz="4" w:space="0" w:color="auto"/>
            </w:tcBorders>
            <w:shd w:val="clear" w:color="auto" w:fill="auto"/>
            <w:noWrap/>
            <w:vAlign w:val="bottom"/>
            <w:hideMark/>
          </w:tcPr>
          <w:p w14:paraId="28F52EF9" w14:textId="77777777" w:rsidR="008607DF" w:rsidRPr="00CA1B07" w:rsidRDefault="008607DF" w:rsidP="008607D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30</w:t>
            </w:r>
          </w:p>
        </w:tc>
      </w:tr>
      <w:tr w:rsidR="008607DF" w:rsidRPr="00CA1B07" w14:paraId="126509FE" w14:textId="77777777" w:rsidTr="006C190D">
        <w:trPr>
          <w:trHeight w:val="300"/>
        </w:trPr>
        <w:tc>
          <w:tcPr>
            <w:tcW w:w="5270" w:type="dxa"/>
            <w:tcBorders>
              <w:top w:val="nil"/>
              <w:left w:val="single" w:sz="4" w:space="0" w:color="auto"/>
              <w:bottom w:val="single" w:sz="4" w:space="0" w:color="auto"/>
              <w:right w:val="single" w:sz="4" w:space="0" w:color="auto"/>
            </w:tcBorders>
            <w:shd w:val="clear" w:color="auto" w:fill="auto"/>
            <w:noWrap/>
            <w:vAlign w:val="bottom"/>
            <w:hideMark/>
          </w:tcPr>
          <w:p w14:paraId="693035DF" w14:textId="77777777" w:rsidR="008607DF" w:rsidRPr="00CA1B07" w:rsidRDefault="008607DF" w:rsidP="008607D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Debt to Equity Ratio</w:t>
            </w:r>
          </w:p>
        </w:tc>
        <w:tc>
          <w:tcPr>
            <w:tcW w:w="1230" w:type="dxa"/>
            <w:tcBorders>
              <w:top w:val="nil"/>
              <w:left w:val="nil"/>
              <w:bottom w:val="single" w:sz="4" w:space="0" w:color="auto"/>
              <w:right w:val="single" w:sz="4" w:space="0" w:color="auto"/>
            </w:tcBorders>
            <w:shd w:val="clear" w:color="auto" w:fill="auto"/>
            <w:noWrap/>
            <w:vAlign w:val="bottom"/>
            <w:hideMark/>
          </w:tcPr>
          <w:p w14:paraId="798F8818" w14:textId="77777777" w:rsidR="008607DF" w:rsidRPr="00CA1B07" w:rsidRDefault="008607DF" w:rsidP="008607D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50%</w:t>
            </w:r>
          </w:p>
        </w:tc>
      </w:tr>
      <w:tr w:rsidR="008607DF" w:rsidRPr="00CA1B07" w14:paraId="7C7488BE" w14:textId="77777777" w:rsidTr="006C190D">
        <w:trPr>
          <w:trHeight w:val="300"/>
        </w:trPr>
        <w:tc>
          <w:tcPr>
            <w:tcW w:w="5270" w:type="dxa"/>
            <w:tcBorders>
              <w:top w:val="nil"/>
              <w:left w:val="single" w:sz="4" w:space="0" w:color="auto"/>
              <w:bottom w:val="single" w:sz="4" w:space="0" w:color="auto"/>
              <w:right w:val="single" w:sz="4" w:space="0" w:color="auto"/>
            </w:tcBorders>
            <w:shd w:val="clear" w:color="auto" w:fill="auto"/>
            <w:noWrap/>
            <w:vAlign w:val="bottom"/>
            <w:hideMark/>
          </w:tcPr>
          <w:p w14:paraId="493CFFC2" w14:textId="77777777" w:rsidR="008607DF" w:rsidRPr="00CA1B07" w:rsidRDefault="008607DF" w:rsidP="008607D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Debt Interest Rate</w:t>
            </w:r>
          </w:p>
        </w:tc>
        <w:tc>
          <w:tcPr>
            <w:tcW w:w="1230" w:type="dxa"/>
            <w:tcBorders>
              <w:top w:val="nil"/>
              <w:left w:val="nil"/>
              <w:bottom w:val="single" w:sz="4" w:space="0" w:color="auto"/>
              <w:right w:val="single" w:sz="4" w:space="0" w:color="auto"/>
            </w:tcBorders>
            <w:shd w:val="clear" w:color="auto" w:fill="auto"/>
            <w:noWrap/>
            <w:vAlign w:val="bottom"/>
            <w:hideMark/>
          </w:tcPr>
          <w:p w14:paraId="442C8EF1" w14:textId="77777777" w:rsidR="008607DF" w:rsidRPr="00CA1B07" w:rsidRDefault="008607DF" w:rsidP="008607D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9.5%</w:t>
            </w:r>
          </w:p>
        </w:tc>
      </w:tr>
      <w:tr w:rsidR="008607DF" w:rsidRPr="00CA1B07" w14:paraId="3FDAB1FB" w14:textId="77777777" w:rsidTr="006C190D">
        <w:trPr>
          <w:trHeight w:val="300"/>
        </w:trPr>
        <w:tc>
          <w:tcPr>
            <w:tcW w:w="5270" w:type="dxa"/>
            <w:tcBorders>
              <w:top w:val="nil"/>
              <w:left w:val="single" w:sz="4" w:space="0" w:color="auto"/>
              <w:bottom w:val="single" w:sz="4" w:space="0" w:color="auto"/>
              <w:right w:val="single" w:sz="4" w:space="0" w:color="auto"/>
            </w:tcBorders>
            <w:shd w:val="clear" w:color="auto" w:fill="auto"/>
            <w:noWrap/>
            <w:vAlign w:val="bottom"/>
            <w:hideMark/>
          </w:tcPr>
          <w:p w14:paraId="1DAECF05" w14:textId="77777777" w:rsidR="008607DF" w:rsidRPr="00CA1B07" w:rsidRDefault="008607DF" w:rsidP="008607D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Equity Interest Rate</w:t>
            </w:r>
          </w:p>
        </w:tc>
        <w:tc>
          <w:tcPr>
            <w:tcW w:w="1230" w:type="dxa"/>
            <w:tcBorders>
              <w:top w:val="nil"/>
              <w:left w:val="nil"/>
              <w:bottom w:val="single" w:sz="4" w:space="0" w:color="auto"/>
              <w:right w:val="single" w:sz="4" w:space="0" w:color="auto"/>
            </w:tcBorders>
            <w:shd w:val="clear" w:color="auto" w:fill="auto"/>
            <w:noWrap/>
            <w:vAlign w:val="bottom"/>
            <w:hideMark/>
          </w:tcPr>
          <w:p w14:paraId="5648BF2B" w14:textId="77777777" w:rsidR="008607DF" w:rsidRPr="00CA1B07" w:rsidRDefault="008607DF" w:rsidP="008607D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13%</w:t>
            </w:r>
          </w:p>
        </w:tc>
      </w:tr>
      <w:tr w:rsidR="008607DF" w:rsidRPr="00CA1B07" w14:paraId="5C038D6F" w14:textId="77777777" w:rsidTr="006C190D">
        <w:trPr>
          <w:trHeight w:val="300"/>
        </w:trPr>
        <w:tc>
          <w:tcPr>
            <w:tcW w:w="5270" w:type="dxa"/>
            <w:tcBorders>
              <w:top w:val="nil"/>
              <w:left w:val="single" w:sz="4" w:space="0" w:color="auto"/>
              <w:bottom w:val="single" w:sz="4" w:space="0" w:color="auto"/>
              <w:right w:val="single" w:sz="4" w:space="0" w:color="auto"/>
            </w:tcBorders>
            <w:shd w:val="clear" w:color="auto" w:fill="auto"/>
            <w:noWrap/>
            <w:vAlign w:val="bottom"/>
            <w:hideMark/>
          </w:tcPr>
          <w:p w14:paraId="43EAD076" w14:textId="77777777" w:rsidR="008607DF" w:rsidRPr="00CA1B07" w:rsidRDefault="008607DF" w:rsidP="008607D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Inflation Rate</w:t>
            </w:r>
          </w:p>
        </w:tc>
        <w:tc>
          <w:tcPr>
            <w:tcW w:w="1230" w:type="dxa"/>
            <w:tcBorders>
              <w:top w:val="nil"/>
              <w:left w:val="nil"/>
              <w:bottom w:val="single" w:sz="4" w:space="0" w:color="auto"/>
              <w:right w:val="single" w:sz="4" w:space="0" w:color="auto"/>
            </w:tcBorders>
            <w:shd w:val="clear" w:color="auto" w:fill="auto"/>
            <w:noWrap/>
            <w:vAlign w:val="bottom"/>
            <w:hideMark/>
          </w:tcPr>
          <w:p w14:paraId="224C1663" w14:textId="77777777" w:rsidR="008607DF" w:rsidRPr="00CA1B07" w:rsidRDefault="008607DF" w:rsidP="008607D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1.13%</w:t>
            </w:r>
          </w:p>
        </w:tc>
      </w:tr>
      <w:tr w:rsidR="008607DF" w:rsidRPr="00CA1B07" w14:paraId="5A0B3907" w14:textId="77777777" w:rsidTr="006C190D">
        <w:trPr>
          <w:trHeight w:val="300"/>
        </w:trPr>
        <w:tc>
          <w:tcPr>
            <w:tcW w:w="5270" w:type="dxa"/>
            <w:tcBorders>
              <w:top w:val="nil"/>
              <w:left w:val="single" w:sz="4" w:space="0" w:color="auto"/>
              <w:bottom w:val="single" w:sz="4" w:space="0" w:color="auto"/>
              <w:right w:val="single" w:sz="4" w:space="0" w:color="auto"/>
            </w:tcBorders>
            <w:shd w:val="clear" w:color="auto" w:fill="auto"/>
            <w:noWrap/>
            <w:vAlign w:val="bottom"/>
            <w:hideMark/>
          </w:tcPr>
          <w:p w14:paraId="0F55C161" w14:textId="77777777" w:rsidR="008607DF" w:rsidRPr="00CA1B07" w:rsidRDefault="008607DF" w:rsidP="008607D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Operational Hours per Year</w:t>
            </w:r>
          </w:p>
        </w:tc>
        <w:tc>
          <w:tcPr>
            <w:tcW w:w="1230" w:type="dxa"/>
            <w:tcBorders>
              <w:top w:val="nil"/>
              <w:left w:val="nil"/>
              <w:bottom w:val="single" w:sz="4" w:space="0" w:color="auto"/>
              <w:right w:val="single" w:sz="4" w:space="0" w:color="auto"/>
            </w:tcBorders>
            <w:shd w:val="clear" w:color="auto" w:fill="auto"/>
            <w:noWrap/>
            <w:vAlign w:val="bottom"/>
            <w:hideMark/>
          </w:tcPr>
          <w:p w14:paraId="67E868D9" w14:textId="77777777" w:rsidR="008607DF" w:rsidRPr="00CA1B07" w:rsidRDefault="008607DF" w:rsidP="008607D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8000</w:t>
            </w:r>
          </w:p>
        </w:tc>
      </w:tr>
      <w:tr w:rsidR="008607DF" w:rsidRPr="00CA1B07" w14:paraId="66681EC9" w14:textId="77777777" w:rsidTr="006C190D">
        <w:trPr>
          <w:trHeight w:val="300"/>
        </w:trPr>
        <w:tc>
          <w:tcPr>
            <w:tcW w:w="5270" w:type="dxa"/>
            <w:tcBorders>
              <w:top w:val="nil"/>
              <w:left w:val="single" w:sz="4" w:space="0" w:color="auto"/>
              <w:bottom w:val="single" w:sz="4" w:space="0" w:color="auto"/>
              <w:right w:val="single" w:sz="4" w:space="0" w:color="auto"/>
            </w:tcBorders>
            <w:shd w:val="clear" w:color="auto" w:fill="auto"/>
            <w:noWrap/>
            <w:vAlign w:val="bottom"/>
            <w:hideMark/>
          </w:tcPr>
          <w:p w14:paraId="7B97A678" w14:textId="77777777" w:rsidR="008607DF" w:rsidRPr="00CA1B07" w:rsidRDefault="008607DF" w:rsidP="008607D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 xml:space="preserve">Depreciation Rate </w:t>
            </w:r>
          </w:p>
        </w:tc>
        <w:tc>
          <w:tcPr>
            <w:tcW w:w="1230" w:type="dxa"/>
            <w:tcBorders>
              <w:top w:val="nil"/>
              <w:left w:val="nil"/>
              <w:bottom w:val="single" w:sz="4" w:space="0" w:color="auto"/>
              <w:right w:val="single" w:sz="4" w:space="0" w:color="auto"/>
            </w:tcBorders>
            <w:shd w:val="clear" w:color="auto" w:fill="auto"/>
            <w:noWrap/>
            <w:vAlign w:val="bottom"/>
            <w:hideMark/>
          </w:tcPr>
          <w:p w14:paraId="03DA3D23" w14:textId="77777777" w:rsidR="008607DF" w:rsidRPr="00CA1B07" w:rsidRDefault="008607DF" w:rsidP="008607D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30%</w:t>
            </w:r>
          </w:p>
        </w:tc>
      </w:tr>
      <w:tr w:rsidR="008607DF" w:rsidRPr="00CA1B07" w14:paraId="7F261549" w14:textId="77777777" w:rsidTr="006C190D">
        <w:trPr>
          <w:trHeight w:val="300"/>
        </w:trPr>
        <w:tc>
          <w:tcPr>
            <w:tcW w:w="5270" w:type="dxa"/>
            <w:tcBorders>
              <w:top w:val="nil"/>
              <w:left w:val="single" w:sz="4" w:space="0" w:color="auto"/>
              <w:bottom w:val="single" w:sz="4" w:space="0" w:color="auto"/>
              <w:right w:val="single" w:sz="4" w:space="0" w:color="auto"/>
            </w:tcBorders>
            <w:shd w:val="clear" w:color="auto" w:fill="auto"/>
            <w:noWrap/>
            <w:vAlign w:val="bottom"/>
            <w:hideMark/>
          </w:tcPr>
          <w:p w14:paraId="4371F244" w14:textId="77777777" w:rsidR="008607DF" w:rsidRPr="00CA1B07" w:rsidRDefault="008607DF" w:rsidP="008607D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 xml:space="preserve">Tax Rate </w:t>
            </w:r>
          </w:p>
        </w:tc>
        <w:tc>
          <w:tcPr>
            <w:tcW w:w="1230" w:type="dxa"/>
            <w:tcBorders>
              <w:top w:val="nil"/>
              <w:left w:val="nil"/>
              <w:bottom w:val="single" w:sz="4" w:space="0" w:color="auto"/>
              <w:right w:val="single" w:sz="4" w:space="0" w:color="auto"/>
            </w:tcBorders>
            <w:shd w:val="clear" w:color="auto" w:fill="auto"/>
            <w:noWrap/>
            <w:vAlign w:val="bottom"/>
            <w:hideMark/>
          </w:tcPr>
          <w:p w14:paraId="0567EE1A" w14:textId="77777777" w:rsidR="008607DF" w:rsidRPr="00CA1B07" w:rsidRDefault="008607DF" w:rsidP="008607D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38%</w:t>
            </w:r>
          </w:p>
        </w:tc>
      </w:tr>
      <w:tr w:rsidR="008607DF" w:rsidRPr="00CA1B07" w14:paraId="02716765" w14:textId="77777777" w:rsidTr="006C190D">
        <w:trPr>
          <w:trHeight w:val="300"/>
        </w:trPr>
        <w:tc>
          <w:tcPr>
            <w:tcW w:w="5270" w:type="dxa"/>
            <w:tcBorders>
              <w:top w:val="nil"/>
              <w:left w:val="single" w:sz="4" w:space="0" w:color="auto"/>
              <w:bottom w:val="single" w:sz="4" w:space="0" w:color="auto"/>
              <w:right w:val="single" w:sz="4" w:space="0" w:color="auto"/>
            </w:tcBorders>
            <w:shd w:val="clear" w:color="auto" w:fill="auto"/>
            <w:noWrap/>
            <w:vAlign w:val="bottom"/>
            <w:hideMark/>
          </w:tcPr>
          <w:p w14:paraId="730B9A69" w14:textId="77777777" w:rsidR="008607DF" w:rsidRPr="00CA1B07" w:rsidRDefault="008607DF" w:rsidP="008607D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Basis Year</w:t>
            </w:r>
          </w:p>
        </w:tc>
        <w:tc>
          <w:tcPr>
            <w:tcW w:w="1230" w:type="dxa"/>
            <w:tcBorders>
              <w:top w:val="nil"/>
              <w:left w:val="nil"/>
              <w:bottom w:val="single" w:sz="4" w:space="0" w:color="auto"/>
              <w:right w:val="single" w:sz="4" w:space="0" w:color="auto"/>
            </w:tcBorders>
            <w:shd w:val="clear" w:color="auto" w:fill="auto"/>
            <w:noWrap/>
            <w:vAlign w:val="bottom"/>
            <w:hideMark/>
          </w:tcPr>
          <w:p w14:paraId="1F2FA8F4" w14:textId="77777777" w:rsidR="008607DF" w:rsidRPr="00CA1B07" w:rsidRDefault="008607DF" w:rsidP="008607D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2018</w:t>
            </w:r>
          </w:p>
        </w:tc>
      </w:tr>
    </w:tbl>
    <w:p w14:paraId="259505CC" w14:textId="77777777" w:rsidR="008607DF" w:rsidRPr="00CA1B07" w:rsidRDefault="008607DF" w:rsidP="008607DF">
      <w:pPr>
        <w:spacing w:after="0" w:line="480" w:lineRule="auto"/>
        <w:rPr>
          <w:rFonts w:ascii="Times New Roman" w:hAnsi="Times New Roman" w:cs="Times New Roman"/>
          <w:sz w:val="24"/>
          <w:szCs w:val="24"/>
        </w:rPr>
      </w:pPr>
    </w:p>
    <w:p w14:paraId="4C99A60D" w14:textId="77777777" w:rsidR="003444D0" w:rsidRPr="00CA1B07" w:rsidRDefault="003444D0" w:rsidP="001247AC">
      <w:pPr>
        <w:spacing w:after="0" w:line="480" w:lineRule="auto"/>
        <w:ind w:firstLine="720"/>
        <w:jc w:val="both"/>
        <w:rPr>
          <w:rFonts w:ascii="Times New Roman" w:hAnsi="Times New Roman" w:cs="Times New Roman"/>
          <w:sz w:val="24"/>
          <w:szCs w:val="24"/>
        </w:rPr>
      </w:pPr>
      <w:r w:rsidRPr="00CA1B07">
        <w:rPr>
          <w:rFonts w:ascii="Times New Roman" w:eastAsiaTheme="minorEastAsia" w:hAnsi="Times New Roman" w:cs="Times New Roman"/>
          <w:sz w:val="24"/>
          <w:szCs w:val="24"/>
        </w:rPr>
        <w:t xml:space="preserve">Similarly, the GWP of the proposed and status quo processes consider the cradle-to-product life cycle impacts of the product portfolio as a whole. For a polygeneration process with multiple products, this means that allocations do not need to be used; one number can be used for the GWP of the process as whole (both indirect and direct). The GWP for the status quo case is likewise the total direct and indirect emissions of producing the same basket of products using conventional petrochemical routes. Combustion and downstream use of the fuels are not considered in this analysis, as they would not differ </w:t>
      </w:r>
      <w:r w:rsidRPr="00CA1B07">
        <w:rPr>
          <w:rFonts w:ascii="Times New Roman" w:eastAsiaTheme="minorEastAsia" w:hAnsi="Times New Roman" w:cs="Times New Roman"/>
          <w:sz w:val="24"/>
          <w:szCs w:val="24"/>
        </w:rPr>
        <w:lastRenderedPageBreak/>
        <w:t xml:space="preserve">much between the green case and the status quo. </w:t>
      </w:r>
      <w:r w:rsidRPr="00CA1B07">
        <w:rPr>
          <w:rFonts w:ascii="Times New Roman" w:hAnsi="Times New Roman" w:cs="Times New Roman"/>
          <w:sz w:val="24"/>
          <w:szCs w:val="24"/>
        </w:rPr>
        <w:t>Different factors were compared when looking for the optimal design of a BGNTL plant including types of fuel produced, location, type of feedstocks, and the use of CO</w:t>
      </w:r>
      <w:r w:rsidRPr="00CA1B07">
        <w:rPr>
          <w:rFonts w:ascii="Times New Roman" w:hAnsi="Times New Roman" w:cs="Times New Roman"/>
          <w:sz w:val="24"/>
          <w:szCs w:val="24"/>
          <w:vertAlign w:val="subscript"/>
        </w:rPr>
        <w:t>2</w:t>
      </w:r>
      <w:r w:rsidRPr="00CA1B07">
        <w:rPr>
          <w:rFonts w:ascii="Times New Roman" w:hAnsi="Times New Roman" w:cs="Times New Roman"/>
          <w:sz w:val="24"/>
          <w:szCs w:val="24"/>
        </w:rPr>
        <w:t xml:space="preserve"> sequestration. The two main factors compared in this work are the feedstock ratio of natural gas and biomass, and the location of the facility – either in Ontario or Alberta. The feedstock ratio changes the requirement for units due to the difference in the hydrogen content of the syngas produced, the indirect emissions associated with the feedstock, and the cost, emissions, and electricity of the preprocessing required for the particular feed. </w:t>
      </w:r>
    </w:p>
    <w:p w14:paraId="65C3F3DF" w14:textId="77777777" w:rsidR="00702F9B" w:rsidRPr="00CA1B07" w:rsidRDefault="00702F9B" w:rsidP="001247AC">
      <w:pPr>
        <w:spacing w:after="0" w:line="480" w:lineRule="auto"/>
        <w:ind w:firstLine="720"/>
        <w:jc w:val="both"/>
        <w:rPr>
          <w:rFonts w:ascii="Times New Roman" w:hAnsi="Times New Roman" w:cs="Times New Roman"/>
          <w:sz w:val="24"/>
          <w:szCs w:val="24"/>
        </w:rPr>
      </w:pPr>
    </w:p>
    <w:p w14:paraId="3D841E29" w14:textId="502E9541" w:rsidR="003444D0" w:rsidRPr="00CA1B07" w:rsidRDefault="003444D0" w:rsidP="001247AC">
      <w:pPr>
        <w:spacing w:after="0" w:line="480" w:lineRule="auto"/>
        <w:ind w:firstLine="720"/>
        <w:jc w:val="both"/>
        <w:rPr>
          <w:rFonts w:ascii="Times New Roman" w:hAnsi="Times New Roman" w:cs="Times New Roman"/>
        </w:rPr>
      </w:pPr>
      <w:r w:rsidRPr="00CA1B07">
        <w:rPr>
          <w:rFonts w:ascii="Times New Roman" w:hAnsi="Times New Roman" w:cs="Times New Roman"/>
          <w:sz w:val="24"/>
          <w:szCs w:val="24"/>
        </w:rPr>
        <w:t>In this work we investigate four main factors that affect the emissions and economics of the BNGTL plant: the location, the use of CO</w:t>
      </w:r>
      <w:r w:rsidRPr="00CA1B07">
        <w:rPr>
          <w:rFonts w:ascii="Times New Roman" w:hAnsi="Times New Roman" w:cs="Times New Roman"/>
          <w:sz w:val="24"/>
          <w:szCs w:val="24"/>
          <w:vertAlign w:val="subscript"/>
        </w:rPr>
        <w:t>2</w:t>
      </w:r>
      <w:r w:rsidRPr="00CA1B07">
        <w:rPr>
          <w:rFonts w:ascii="Times New Roman" w:hAnsi="Times New Roman" w:cs="Times New Roman"/>
          <w:sz w:val="24"/>
          <w:szCs w:val="24"/>
        </w:rPr>
        <w:t xml:space="preserve"> removal and sequestration, the feedstock ratio, and the optimization decisions. Ontario and Alberta are both viable locations for the BGNTL plant; Ontario is in proximity to all the required resources, while Alberta has lower prices relating to FT production. However, unlike Ontario, Alberta does not have any nuclear capability at present. It is therefore assumed that no nuclear plants would be constructed in Alberta. Instead, for the Alberta cases, nuclear-derived hydrogen would be transported to Alberta from facilities in Ontario and the non-nuclear portions of the BGNTL facility would be constructed in Alberta. The feedstocks are determined by process requirements and the chosen feedstock ratios. Natural gas through the ATR and biomass through the IR are chosen, while the natural gas through the IR and hydrogen added from the CuCl cycle are based on process requirements to produce the required heat for biomass gasification and syngas H</w:t>
      </w:r>
      <w:r w:rsidRPr="00CA1B07">
        <w:rPr>
          <w:rFonts w:ascii="Times New Roman" w:hAnsi="Times New Roman" w:cs="Times New Roman"/>
          <w:sz w:val="24"/>
          <w:szCs w:val="24"/>
          <w:vertAlign w:val="subscript"/>
        </w:rPr>
        <w:t>2</w:t>
      </w:r>
      <w:r w:rsidRPr="00CA1B07">
        <w:rPr>
          <w:rFonts w:ascii="Times New Roman" w:hAnsi="Times New Roman" w:cs="Times New Roman"/>
          <w:sz w:val="24"/>
          <w:szCs w:val="24"/>
        </w:rPr>
        <w:t xml:space="preserve">/CO ratio requirements for product synthesis, </w:t>
      </w:r>
      <w:r w:rsidRPr="00CA1B07">
        <w:rPr>
          <w:rFonts w:ascii="Times New Roman" w:hAnsi="Times New Roman" w:cs="Times New Roman"/>
          <w:sz w:val="24"/>
          <w:szCs w:val="24"/>
        </w:rPr>
        <w:lastRenderedPageBreak/>
        <w:t>respectively. We chose natural gas and biomass mass feed ratios of 1.5:1 and 1:1 as two example cases for this work. These ratios were chosen to use a significant amount of biomass as it is locally available and has two sources of reductions–both the use of carbon neutral resources and reduction of biomass shipping quantities. Studies have been done using lower amounts of biomass in these ratios (10-25% total input as biomass)</w:t>
      </w:r>
      <w:sdt>
        <w:sdtPr>
          <w:rPr>
            <w:rFonts w:ascii="Times New Roman" w:hAnsi="Times New Roman" w:cs="Times New Roman"/>
            <w:sz w:val="24"/>
            <w:szCs w:val="24"/>
          </w:rPr>
          <w:id w:val="-950465175"/>
          <w:citation/>
        </w:sdtPr>
        <w:sdtContent>
          <w:r w:rsidR="0021570C" w:rsidRPr="00CA1B07">
            <w:rPr>
              <w:rFonts w:ascii="Times New Roman" w:hAnsi="Times New Roman" w:cs="Times New Roman"/>
              <w:sz w:val="24"/>
              <w:szCs w:val="24"/>
            </w:rPr>
            <w:fldChar w:fldCharType="begin"/>
          </w:r>
          <w:r w:rsidR="0021570C" w:rsidRPr="00CA1B07">
            <w:rPr>
              <w:rFonts w:ascii="Times New Roman" w:hAnsi="Times New Roman" w:cs="Times New Roman"/>
              <w:sz w:val="24"/>
              <w:szCs w:val="24"/>
            </w:rPr>
            <w:instrText xml:space="preserve"> CITATION LiH101 \l 4105 </w:instrText>
          </w:r>
          <w:r w:rsidR="0021570C" w:rsidRPr="00CA1B07">
            <w:rPr>
              <w:rFonts w:ascii="Times New Roman" w:hAnsi="Times New Roman" w:cs="Times New Roman"/>
              <w:sz w:val="24"/>
              <w:szCs w:val="24"/>
            </w:rPr>
            <w:fldChar w:fldCharType="separate"/>
          </w:r>
          <w:r w:rsidR="006D108F" w:rsidRPr="00CA1B07">
            <w:rPr>
              <w:rFonts w:ascii="Times New Roman" w:hAnsi="Times New Roman" w:cs="Times New Roman"/>
              <w:noProof/>
              <w:sz w:val="24"/>
              <w:szCs w:val="24"/>
            </w:rPr>
            <w:t xml:space="preserve"> [20]</w:t>
          </w:r>
          <w:r w:rsidR="0021570C" w:rsidRPr="00CA1B07">
            <w:rPr>
              <w:rFonts w:ascii="Times New Roman" w:hAnsi="Times New Roman" w:cs="Times New Roman"/>
              <w:sz w:val="24"/>
              <w:szCs w:val="24"/>
            </w:rPr>
            <w:fldChar w:fldCharType="end"/>
          </w:r>
        </w:sdtContent>
      </w:sdt>
      <w:sdt>
        <w:sdtPr>
          <w:rPr>
            <w:rFonts w:ascii="Times New Roman" w:hAnsi="Times New Roman" w:cs="Times New Roman"/>
            <w:sz w:val="24"/>
            <w:szCs w:val="24"/>
          </w:rPr>
          <w:id w:val="1964843360"/>
          <w:citation/>
        </w:sdtPr>
        <w:sdtContent>
          <w:r w:rsidR="0021570C" w:rsidRPr="00CA1B07">
            <w:rPr>
              <w:rFonts w:ascii="Times New Roman" w:hAnsi="Times New Roman" w:cs="Times New Roman"/>
              <w:sz w:val="24"/>
              <w:szCs w:val="24"/>
            </w:rPr>
            <w:fldChar w:fldCharType="begin"/>
          </w:r>
          <w:r w:rsidR="0021570C" w:rsidRPr="00CA1B07">
            <w:rPr>
              <w:rFonts w:ascii="Times New Roman" w:hAnsi="Times New Roman" w:cs="Times New Roman"/>
              <w:sz w:val="24"/>
              <w:szCs w:val="24"/>
            </w:rPr>
            <w:instrText xml:space="preserve"> CITATION Sal161 \l 4105 </w:instrText>
          </w:r>
          <w:r w:rsidR="0021570C" w:rsidRPr="00CA1B07">
            <w:rPr>
              <w:rFonts w:ascii="Times New Roman" w:hAnsi="Times New Roman" w:cs="Times New Roman"/>
              <w:sz w:val="24"/>
              <w:szCs w:val="24"/>
            </w:rPr>
            <w:fldChar w:fldCharType="separate"/>
          </w:r>
          <w:r w:rsidR="006D108F" w:rsidRPr="00CA1B07">
            <w:rPr>
              <w:rFonts w:ascii="Times New Roman" w:hAnsi="Times New Roman" w:cs="Times New Roman"/>
              <w:noProof/>
              <w:sz w:val="24"/>
              <w:szCs w:val="24"/>
            </w:rPr>
            <w:t xml:space="preserve"> [24]</w:t>
          </w:r>
          <w:r w:rsidR="0021570C" w:rsidRPr="00CA1B07">
            <w:rPr>
              <w:rFonts w:ascii="Times New Roman" w:hAnsi="Times New Roman" w:cs="Times New Roman"/>
              <w:sz w:val="24"/>
              <w:szCs w:val="24"/>
            </w:rPr>
            <w:fldChar w:fldCharType="end"/>
          </w:r>
        </w:sdtContent>
      </w:sdt>
      <w:r w:rsidRPr="00CA1B07">
        <w:rPr>
          <w:rFonts w:ascii="Times New Roman" w:hAnsi="Times New Roman" w:cs="Times New Roman"/>
          <w:sz w:val="24"/>
          <w:szCs w:val="24"/>
        </w:rPr>
        <w:t xml:space="preserve"> but in this study we chose to look at the viability of higher quantities.</w:t>
      </w:r>
      <w:r w:rsidRPr="00CA1B07">
        <w:rPr>
          <w:rFonts w:ascii="Times New Roman" w:hAnsi="Times New Roman" w:cs="Times New Roman"/>
        </w:rPr>
        <w:t xml:space="preserve"> </w:t>
      </w:r>
    </w:p>
    <w:p w14:paraId="1085D1C8" w14:textId="78970617" w:rsidR="003444D0" w:rsidRPr="00CA1B07" w:rsidRDefault="003444D0" w:rsidP="001247AC">
      <w:pPr>
        <w:spacing w:after="0" w:line="480" w:lineRule="auto"/>
        <w:jc w:val="center"/>
        <w:rPr>
          <w:rFonts w:ascii="Times New Roman" w:hAnsi="Times New Roman" w:cs="Times New Roman"/>
        </w:rPr>
      </w:pPr>
      <w:r w:rsidRPr="00CA1B07">
        <w:rPr>
          <w:noProof/>
        </w:rPr>
        <mc:AlternateContent>
          <mc:Choice Requires="wps">
            <w:drawing>
              <wp:anchor distT="45720" distB="45720" distL="114300" distR="114300" simplePos="0" relativeHeight="251659264" behindDoc="0" locked="0" layoutInCell="1" allowOverlap="1" wp14:anchorId="220733A0" wp14:editId="5EF859B9">
                <wp:simplePos x="0" y="0"/>
                <wp:positionH relativeFrom="rightMargin">
                  <wp:align>left</wp:align>
                </wp:positionH>
                <wp:positionV relativeFrom="paragraph">
                  <wp:posOffset>9525</wp:posOffset>
                </wp:positionV>
                <wp:extent cx="1247775" cy="533400"/>
                <wp:effectExtent l="0" t="0" r="9525"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33400"/>
                        </a:xfrm>
                        <a:prstGeom prst="rect">
                          <a:avLst/>
                        </a:prstGeom>
                        <a:solidFill>
                          <a:srgbClr val="FFFFFF"/>
                        </a:solidFill>
                        <a:ln w="9525">
                          <a:noFill/>
                          <a:miter lim="800000"/>
                          <a:headEnd/>
                          <a:tailEnd/>
                        </a:ln>
                      </wps:spPr>
                      <wps:txbx>
                        <w:txbxContent>
                          <w:p w14:paraId="0055B3E5" w14:textId="77777777" w:rsidR="003444D0" w:rsidRDefault="003444D0" w:rsidP="003444D0">
                            <w:r>
                              <w:t>(a)</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0733A0" id="_x0000_t202" coordsize="21600,21600" o:spt="202" path="m,l,21600r21600,l21600,xe">
                <v:stroke joinstyle="miter"/>
                <v:path gradientshapeok="t" o:connecttype="rect"/>
              </v:shapetype>
              <v:shape id="Text Box 217" o:spid="_x0000_s1026" type="#_x0000_t202" style="position:absolute;left:0;text-align:left;margin-left:0;margin-top:.75pt;width:98.25pt;height:42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" stroked="f">
                <v:textbox>
                  <w:txbxContent>
                    <w:p w14:paraId="0055B3E5" w14:textId="77777777" w:rsidR="003444D0" w:rsidRDefault="003444D0" w:rsidP="003444D0">
                      <w:r>
                        <w:t>(a)</w:t>
                      </w:r>
                    </w:p>
                  </w:txbxContent>
                </v:textbox>
                <w10:wrap anchorx="margin"/>
              </v:shape>
            </w:pict>
          </mc:Fallback>
        </mc:AlternateContent>
      </w:r>
      <w:r w:rsidRPr="00CA1B07">
        <w:rPr>
          <w:noProof/>
        </w:rPr>
        <w:drawing>
          <wp:inline distT="0" distB="0" distL="0" distR="0" wp14:anchorId="09544131" wp14:editId="2FAF10A1">
            <wp:extent cx="4733925" cy="3305175"/>
            <wp:effectExtent l="0" t="0" r="9525" b="9525"/>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schematic&#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3925" cy="3305175"/>
                    </a:xfrm>
                    <a:prstGeom prst="rect">
                      <a:avLst/>
                    </a:prstGeom>
                    <a:noFill/>
                    <a:ln>
                      <a:noFill/>
                    </a:ln>
                  </pic:spPr>
                </pic:pic>
              </a:graphicData>
            </a:graphic>
          </wp:inline>
        </w:drawing>
      </w:r>
    </w:p>
    <w:p w14:paraId="78CD92AF" w14:textId="22BE47F1" w:rsidR="003444D0" w:rsidRPr="00CA1B07" w:rsidRDefault="00A02054" w:rsidP="001247AC">
      <w:pPr>
        <w:pStyle w:val="Caption"/>
        <w:spacing w:after="0" w:line="480" w:lineRule="auto"/>
        <w:jc w:val="center"/>
        <w:rPr>
          <w:rFonts w:ascii="Times New Roman" w:hAnsi="Times New Roman" w:cs="Times New Roman"/>
          <w:i w:val="0"/>
          <w:iCs w:val="0"/>
          <w:color w:val="auto"/>
          <w:sz w:val="20"/>
          <w:szCs w:val="20"/>
        </w:rPr>
      </w:pPr>
      <w:bookmarkStart w:id="23" w:name="_Toc98410696"/>
      <w:bookmarkStart w:id="24" w:name="_Toc108285674"/>
      <w:bookmarkStart w:id="25" w:name="_Toc108285723"/>
      <w:bookmarkStart w:id="26" w:name="_Toc108286217"/>
      <w:bookmarkStart w:id="27" w:name="_Toc108372339"/>
      <w:r w:rsidRPr="00CA1B07">
        <w:rPr>
          <w:rFonts w:ascii="Times New Roman" w:hAnsi="Times New Roman" w:cs="Times New Roman"/>
          <w:b/>
          <w:bCs/>
          <w:i w:val="0"/>
          <w:iCs w:val="0"/>
          <w:color w:val="auto"/>
          <w:sz w:val="20"/>
          <w:szCs w:val="20"/>
        </w:rPr>
        <w:t xml:space="preserve">Figure </w:t>
      </w:r>
      <w:r w:rsidRPr="00CA1B07">
        <w:rPr>
          <w:rFonts w:ascii="Times New Roman" w:hAnsi="Times New Roman" w:cs="Times New Roman"/>
          <w:b/>
          <w:bCs/>
          <w:i w:val="0"/>
          <w:iCs w:val="0"/>
          <w:color w:val="auto"/>
          <w:sz w:val="20"/>
          <w:szCs w:val="20"/>
        </w:rPr>
        <w:fldChar w:fldCharType="begin"/>
      </w:r>
      <w:r w:rsidRPr="00CA1B07">
        <w:rPr>
          <w:rFonts w:ascii="Times New Roman" w:hAnsi="Times New Roman" w:cs="Times New Roman"/>
          <w:b/>
          <w:bCs/>
          <w:i w:val="0"/>
          <w:iCs w:val="0"/>
          <w:color w:val="auto"/>
          <w:sz w:val="20"/>
          <w:szCs w:val="20"/>
        </w:rPr>
        <w:instrText xml:space="preserve"> SEQ Figure \* ARABIC </w:instrText>
      </w:r>
      <w:r w:rsidRPr="00CA1B07">
        <w:rPr>
          <w:rFonts w:ascii="Times New Roman" w:hAnsi="Times New Roman" w:cs="Times New Roman"/>
          <w:b/>
          <w:bCs/>
          <w:i w:val="0"/>
          <w:iCs w:val="0"/>
          <w:color w:val="auto"/>
          <w:sz w:val="20"/>
          <w:szCs w:val="20"/>
        </w:rPr>
        <w:fldChar w:fldCharType="separate"/>
      </w:r>
      <w:r w:rsidR="00427A44" w:rsidRPr="00CA1B07">
        <w:rPr>
          <w:rFonts w:ascii="Times New Roman" w:hAnsi="Times New Roman" w:cs="Times New Roman"/>
          <w:b/>
          <w:bCs/>
          <w:i w:val="0"/>
          <w:iCs w:val="0"/>
          <w:noProof/>
          <w:color w:val="auto"/>
          <w:sz w:val="20"/>
          <w:szCs w:val="20"/>
        </w:rPr>
        <w:t>2</w:t>
      </w:r>
      <w:r w:rsidRPr="00CA1B07">
        <w:rPr>
          <w:rFonts w:ascii="Times New Roman" w:hAnsi="Times New Roman" w:cs="Times New Roman"/>
          <w:b/>
          <w:bCs/>
          <w:i w:val="0"/>
          <w:iCs w:val="0"/>
          <w:color w:val="auto"/>
          <w:sz w:val="20"/>
          <w:szCs w:val="20"/>
        </w:rPr>
        <w:fldChar w:fldCharType="end"/>
      </w:r>
      <w:r w:rsidR="00B77623" w:rsidRPr="00CA1B07">
        <w:rPr>
          <w:rFonts w:ascii="Times New Roman" w:hAnsi="Times New Roman" w:cs="Times New Roman"/>
          <w:i w:val="0"/>
          <w:iCs w:val="0"/>
          <w:color w:val="auto"/>
          <w:sz w:val="20"/>
          <w:szCs w:val="20"/>
        </w:rPr>
        <w:t xml:space="preserve"> </w:t>
      </w:r>
      <w:r w:rsidR="003444D0" w:rsidRPr="00CA1B07">
        <w:rPr>
          <w:rFonts w:ascii="Times New Roman" w:hAnsi="Times New Roman" w:cs="Times New Roman"/>
          <w:i w:val="0"/>
          <w:iCs w:val="0"/>
          <w:color w:val="auto"/>
          <w:sz w:val="20"/>
          <w:szCs w:val="20"/>
        </w:rPr>
        <w:t>Simple transportation supply chain considerations for proposed BGNTL plant in both Alberta and Ontario. BC = British Colombia, the province to the west of Alberta.</w:t>
      </w:r>
      <w:bookmarkEnd w:id="23"/>
      <w:bookmarkEnd w:id="24"/>
      <w:bookmarkEnd w:id="25"/>
      <w:bookmarkEnd w:id="26"/>
      <w:bookmarkEnd w:id="27"/>
    </w:p>
    <w:p w14:paraId="62DC2712" w14:textId="77777777" w:rsidR="00726146" w:rsidRPr="00CA1B07" w:rsidRDefault="00726146" w:rsidP="001247AC">
      <w:pPr>
        <w:spacing w:after="0" w:line="480" w:lineRule="auto"/>
      </w:pPr>
    </w:p>
    <w:p w14:paraId="23665A0C" w14:textId="296F9871" w:rsidR="00AB2294" w:rsidRPr="00CA1B07" w:rsidRDefault="00AB2294" w:rsidP="001247AC">
      <w:pPr>
        <w:spacing w:after="0" w:line="480" w:lineRule="auto"/>
        <w:rPr>
          <w:rFonts w:ascii="Times New Roman" w:hAnsi="Times New Roman" w:cs="Times New Roman"/>
          <w:sz w:val="24"/>
          <w:szCs w:val="24"/>
        </w:rPr>
      </w:pPr>
    </w:p>
    <w:p w14:paraId="3937E624" w14:textId="3084CAAC" w:rsidR="00702F9B" w:rsidRPr="00CA1B07" w:rsidRDefault="00702F9B" w:rsidP="001247AC">
      <w:pPr>
        <w:spacing w:after="0" w:line="480" w:lineRule="auto"/>
        <w:rPr>
          <w:rFonts w:ascii="Times New Roman" w:hAnsi="Times New Roman" w:cs="Times New Roman"/>
          <w:sz w:val="24"/>
          <w:szCs w:val="24"/>
        </w:rPr>
      </w:pPr>
    </w:p>
    <w:p w14:paraId="715FE8EC" w14:textId="077787AB" w:rsidR="00702F9B" w:rsidRPr="00CA1B07" w:rsidRDefault="00702F9B" w:rsidP="001247AC">
      <w:pPr>
        <w:spacing w:after="0" w:line="480" w:lineRule="auto"/>
        <w:rPr>
          <w:rFonts w:ascii="Times New Roman" w:hAnsi="Times New Roman" w:cs="Times New Roman"/>
          <w:sz w:val="24"/>
          <w:szCs w:val="24"/>
        </w:rPr>
      </w:pPr>
    </w:p>
    <w:p w14:paraId="0F9C6E2F" w14:textId="77777777" w:rsidR="00702F9B" w:rsidRPr="00CA1B07" w:rsidRDefault="00702F9B" w:rsidP="001247AC">
      <w:pPr>
        <w:spacing w:after="0" w:line="480" w:lineRule="auto"/>
        <w:rPr>
          <w:rFonts w:ascii="Times New Roman" w:hAnsi="Times New Roman" w:cs="Times New Roman"/>
          <w:sz w:val="24"/>
          <w:szCs w:val="24"/>
        </w:rPr>
      </w:pPr>
    </w:p>
    <w:p w14:paraId="01814A26" w14:textId="4EEADE7E" w:rsidR="003444D0" w:rsidRPr="00CA1B07" w:rsidRDefault="003444D0" w:rsidP="001247AC">
      <w:pPr>
        <w:spacing w:after="0" w:line="480" w:lineRule="auto"/>
        <w:rPr>
          <w:rFonts w:ascii="Times New Roman" w:hAnsi="Times New Roman" w:cs="Times New Roman"/>
          <w:sz w:val="24"/>
          <w:szCs w:val="24"/>
        </w:rPr>
      </w:pPr>
      <w:r w:rsidRPr="00CA1B07">
        <w:rPr>
          <w:rFonts w:ascii="Times New Roman" w:hAnsi="Times New Roman" w:cs="Times New Roman"/>
          <w:sz w:val="24"/>
          <w:szCs w:val="24"/>
        </w:rPr>
        <w:lastRenderedPageBreak/>
        <w:t>Assumptions and Imposed Restrictions</w:t>
      </w:r>
      <w:r w:rsidR="007C7AA9" w:rsidRPr="00CA1B07">
        <w:rPr>
          <w:rFonts w:ascii="Times New Roman" w:hAnsi="Times New Roman" w:cs="Times New Roman"/>
          <w:sz w:val="24"/>
          <w:szCs w:val="24"/>
        </w:rPr>
        <w:t>:</w:t>
      </w:r>
    </w:p>
    <w:p w14:paraId="58064FF9" w14:textId="77777777" w:rsidR="003444D0" w:rsidRPr="00CA1B07" w:rsidRDefault="003444D0" w:rsidP="001247AC">
      <w:pPr>
        <w:pStyle w:val="ListParagraph"/>
        <w:numPr>
          <w:ilvl w:val="0"/>
          <w:numId w:val="4"/>
        </w:numPr>
        <w:spacing w:after="0" w:line="480" w:lineRule="auto"/>
        <w:rPr>
          <w:rFonts w:ascii="Times New Roman" w:hAnsi="Times New Roman" w:cs="Times New Roman"/>
          <w:sz w:val="24"/>
          <w:szCs w:val="24"/>
        </w:rPr>
      </w:pPr>
      <w:r w:rsidRPr="00CA1B07">
        <w:rPr>
          <w:rFonts w:ascii="Times New Roman" w:hAnsi="Times New Roman" w:cs="Times New Roman"/>
          <w:sz w:val="24"/>
          <w:szCs w:val="24"/>
        </w:rPr>
        <w:t xml:space="preserve">All simulations are scaled to a basis energy output of the products (DME, methanol, naphtha, diesel, electricity) and net electricity generation of a combined 500 MW using a higher heating-value (HHV) basis for the liquid fuels. </w:t>
      </w:r>
    </w:p>
    <w:p w14:paraId="0536D7D5" w14:textId="77777777" w:rsidR="003444D0" w:rsidRPr="00CA1B07" w:rsidRDefault="003444D0" w:rsidP="001247AC">
      <w:pPr>
        <w:pStyle w:val="ListParagraph"/>
        <w:numPr>
          <w:ilvl w:val="0"/>
          <w:numId w:val="4"/>
        </w:numPr>
        <w:spacing w:after="0" w:line="480" w:lineRule="auto"/>
        <w:rPr>
          <w:rFonts w:ascii="Times New Roman" w:hAnsi="Times New Roman" w:cs="Times New Roman"/>
          <w:b/>
          <w:bCs/>
          <w:sz w:val="24"/>
          <w:szCs w:val="24"/>
        </w:rPr>
      </w:pPr>
      <w:r w:rsidRPr="00CA1B07">
        <w:rPr>
          <w:rFonts w:ascii="Times New Roman" w:hAnsi="Times New Roman" w:cs="Times New Roman"/>
          <w:sz w:val="24"/>
          <w:szCs w:val="24"/>
        </w:rPr>
        <w:t>Biomass and hydrogen used in Ontario and natural gas in both Ontario and Alberta are assumed to be available locally and have negligible transportation costs. Biomass and H</w:t>
      </w:r>
      <w:r w:rsidRPr="00CA1B07">
        <w:rPr>
          <w:rFonts w:ascii="Times New Roman" w:hAnsi="Times New Roman" w:cs="Times New Roman"/>
          <w:sz w:val="24"/>
          <w:szCs w:val="24"/>
          <w:vertAlign w:val="subscript"/>
        </w:rPr>
        <w:t>2</w:t>
      </w:r>
      <w:r w:rsidRPr="00CA1B07">
        <w:rPr>
          <w:rFonts w:ascii="Times New Roman" w:hAnsi="Times New Roman" w:cs="Times New Roman"/>
          <w:sz w:val="24"/>
          <w:szCs w:val="24"/>
        </w:rPr>
        <w:t xml:space="preserve"> transportation costs for Alberta are listed in the supplementary material. </w:t>
      </w:r>
    </w:p>
    <w:p w14:paraId="11F13520" w14:textId="77777777" w:rsidR="003444D0" w:rsidRPr="00CA1B07" w:rsidRDefault="003444D0" w:rsidP="001247AC">
      <w:pPr>
        <w:spacing w:after="0" w:line="480" w:lineRule="auto"/>
        <w:jc w:val="both"/>
        <w:rPr>
          <w:rFonts w:ascii="Times New Roman" w:hAnsi="Times New Roman" w:cs="Times New Roman"/>
          <w:sz w:val="24"/>
          <w:szCs w:val="24"/>
        </w:rPr>
      </w:pPr>
    </w:p>
    <w:p w14:paraId="6D8FC651" w14:textId="77777777" w:rsidR="003444D0" w:rsidRPr="00CA1B07" w:rsidRDefault="003444D0" w:rsidP="001247AC">
      <w:pPr>
        <w:pStyle w:val="Heading2"/>
        <w:spacing w:before="0" w:line="480" w:lineRule="auto"/>
        <w:rPr>
          <w:rFonts w:ascii="Times New Roman" w:hAnsi="Times New Roman" w:cs="Times New Roman"/>
          <w:color w:val="auto"/>
          <w:sz w:val="28"/>
          <w:szCs w:val="28"/>
        </w:rPr>
      </w:pPr>
      <w:bookmarkStart w:id="28" w:name="_Toc108372328"/>
      <w:r w:rsidRPr="00CA1B07">
        <w:rPr>
          <w:rFonts w:ascii="Times New Roman" w:hAnsi="Times New Roman" w:cs="Times New Roman"/>
          <w:color w:val="auto"/>
          <w:sz w:val="28"/>
          <w:szCs w:val="28"/>
        </w:rPr>
        <w:t>2.2 Algorithm Development</w:t>
      </w:r>
      <w:bookmarkEnd w:id="28"/>
    </w:p>
    <w:p w14:paraId="6486B79C" w14:textId="01911102" w:rsidR="003444D0" w:rsidRPr="00CA1B07" w:rsidRDefault="003444D0" w:rsidP="00702F9B">
      <w:pPr>
        <w:spacing w:after="0" w:line="480" w:lineRule="auto"/>
        <w:jc w:val="both"/>
        <w:rPr>
          <w:rFonts w:ascii="Times New Roman" w:hAnsi="Times New Roman" w:cs="Times New Roman"/>
          <w:sz w:val="24"/>
          <w:szCs w:val="24"/>
        </w:rPr>
      </w:pPr>
      <w:r w:rsidRPr="00CA1B07">
        <w:rPr>
          <w:rFonts w:ascii="Times New Roman" w:hAnsi="Times New Roman" w:cs="Times New Roman"/>
          <w:sz w:val="24"/>
          <w:szCs w:val="24"/>
        </w:rPr>
        <w:t>A parallelized particle swarm optimization (PSO) script was developed in Python which uses classic weighting parameters and makes direct calls to Aspen Plus when computing the objective function</w:t>
      </w:r>
      <w:sdt>
        <w:sdtPr>
          <w:rPr>
            <w:rFonts w:ascii="Times New Roman" w:hAnsi="Times New Roman" w:cs="Times New Roman"/>
            <w:sz w:val="24"/>
            <w:szCs w:val="24"/>
          </w:rPr>
          <w:id w:val="-1012059315"/>
          <w:citation/>
        </w:sdtPr>
        <w:sdtContent>
          <w:r w:rsidR="001B2456" w:rsidRPr="00CA1B07">
            <w:rPr>
              <w:rFonts w:ascii="Times New Roman" w:hAnsi="Times New Roman" w:cs="Times New Roman"/>
              <w:sz w:val="24"/>
              <w:szCs w:val="24"/>
            </w:rPr>
            <w:fldChar w:fldCharType="begin"/>
          </w:r>
          <w:r w:rsidR="001B2456" w:rsidRPr="00CA1B07">
            <w:rPr>
              <w:rFonts w:ascii="Times New Roman" w:hAnsi="Times New Roman" w:cs="Times New Roman"/>
              <w:sz w:val="24"/>
              <w:szCs w:val="24"/>
            </w:rPr>
            <w:instrText xml:space="preserve"> CITATION Ada221 \l 4105 </w:instrText>
          </w:r>
          <w:r w:rsidR="001B2456" w:rsidRPr="00CA1B07">
            <w:rPr>
              <w:rFonts w:ascii="Times New Roman" w:hAnsi="Times New Roman" w:cs="Times New Roman"/>
              <w:sz w:val="24"/>
              <w:szCs w:val="24"/>
            </w:rPr>
            <w:fldChar w:fldCharType="separate"/>
          </w:r>
          <w:r w:rsidR="006D108F" w:rsidRPr="00CA1B07">
            <w:rPr>
              <w:rFonts w:ascii="Times New Roman" w:hAnsi="Times New Roman" w:cs="Times New Roman"/>
              <w:noProof/>
              <w:sz w:val="24"/>
              <w:szCs w:val="24"/>
            </w:rPr>
            <w:t xml:space="preserve"> [32]</w:t>
          </w:r>
          <w:r w:rsidR="001B2456" w:rsidRPr="00CA1B07">
            <w:rPr>
              <w:rFonts w:ascii="Times New Roman" w:hAnsi="Times New Roman" w:cs="Times New Roman"/>
              <w:sz w:val="24"/>
              <w:szCs w:val="24"/>
            </w:rPr>
            <w:fldChar w:fldCharType="end"/>
          </w:r>
        </w:sdtContent>
      </w:sdt>
      <w:r w:rsidRPr="00CA1B07">
        <w:rPr>
          <w:rFonts w:ascii="Times New Roman" w:hAnsi="Times New Roman" w:cs="Times New Roman"/>
          <w:sz w:val="24"/>
          <w:szCs w:val="24"/>
        </w:rPr>
        <w:t>. The PSO was run using parallel computing on a 64-core cluster to reduce the solution time. Because of the black-box nature of Aspen Plus operating in sequential-modular mode, classic mathematical programming methods are not possible. PSO was selected over other derivative-free methods due to extensive in-house experience indicating superior performance in general over other methods (</w:t>
      </w:r>
      <w:proofErr w:type="gramStart"/>
      <w:r w:rsidRPr="00CA1B07">
        <w:rPr>
          <w:rFonts w:ascii="Times New Roman" w:hAnsi="Times New Roman" w:cs="Times New Roman"/>
          <w:sz w:val="24"/>
          <w:szCs w:val="24"/>
        </w:rPr>
        <w:t>e.g.</w:t>
      </w:r>
      <w:proofErr w:type="gramEnd"/>
      <w:r w:rsidRPr="00CA1B07">
        <w:rPr>
          <w:rFonts w:ascii="Times New Roman" w:hAnsi="Times New Roman" w:cs="Times New Roman"/>
          <w:sz w:val="24"/>
          <w:szCs w:val="24"/>
        </w:rPr>
        <w:t xml:space="preserve"> genetic algorithms, simulated annealing, differential evolution, etc.) in other process superstructure applications</w:t>
      </w:r>
      <w:sdt>
        <w:sdtPr>
          <w:rPr>
            <w:rFonts w:ascii="Times New Roman" w:hAnsi="Times New Roman" w:cs="Times New Roman"/>
            <w:sz w:val="24"/>
            <w:szCs w:val="24"/>
          </w:rPr>
          <w:id w:val="1516730201"/>
          <w:citation/>
        </w:sdtPr>
        <w:sdtContent>
          <w:r w:rsidR="001B2456" w:rsidRPr="00CA1B07">
            <w:rPr>
              <w:rFonts w:ascii="Times New Roman" w:hAnsi="Times New Roman" w:cs="Times New Roman"/>
              <w:sz w:val="24"/>
              <w:szCs w:val="24"/>
            </w:rPr>
            <w:fldChar w:fldCharType="begin"/>
          </w:r>
          <w:r w:rsidR="001B2456" w:rsidRPr="00CA1B07">
            <w:rPr>
              <w:rFonts w:ascii="Times New Roman" w:hAnsi="Times New Roman" w:cs="Times New Roman"/>
              <w:sz w:val="24"/>
              <w:szCs w:val="24"/>
            </w:rPr>
            <w:instrText xml:space="preserve"> CITATION Sal153 \l 4105 </w:instrText>
          </w:r>
          <w:r w:rsidR="001B2456" w:rsidRPr="00CA1B07">
            <w:rPr>
              <w:rFonts w:ascii="Times New Roman" w:hAnsi="Times New Roman" w:cs="Times New Roman"/>
              <w:sz w:val="24"/>
              <w:szCs w:val="24"/>
            </w:rPr>
            <w:fldChar w:fldCharType="separate"/>
          </w:r>
          <w:r w:rsidR="006D108F" w:rsidRPr="00CA1B07">
            <w:rPr>
              <w:rFonts w:ascii="Times New Roman" w:hAnsi="Times New Roman" w:cs="Times New Roman"/>
              <w:noProof/>
              <w:sz w:val="24"/>
              <w:szCs w:val="24"/>
            </w:rPr>
            <w:t xml:space="preserve"> [33]</w:t>
          </w:r>
          <w:r w:rsidR="001B2456" w:rsidRPr="00CA1B07">
            <w:rPr>
              <w:rFonts w:ascii="Times New Roman" w:hAnsi="Times New Roman" w:cs="Times New Roman"/>
              <w:sz w:val="24"/>
              <w:szCs w:val="24"/>
            </w:rPr>
            <w:fldChar w:fldCharType="end"/>
          </w:r>
        </w:sdtContent>
      </w:sdt>
      <w:r w:rsidRPr="00CA1B07">
        <w:rPr>
          <w:rFonts w:ascii="Times New Roman" w:hAnsi="Times New Roman" w:cs="Times New Roman"/>
          <w:sz w:val="24"/>
          <w:szCs w:val="24"/>
        </w:rPr>
        <w:t xml:space="preserve">, although other methods can certainly be used to arrive at the same solutions. Although the global minima cannot be guaranteed with this method, steps were taken to drastically increase the likelihood of the PSO finding them, as described later. </w:t>
      </w:r>
      <w:r w:rsidRPr="00CA1B07">
        <w:rPr>
          <w:rFonts w:ascii="Times New Roman" w:hAnsi="Times New Roman" w:cs="Times New Roman"/>
          <w:sz w:val="24"/>
          <w:szCs w:val="24"/>
        </w:rPr>
        <w:lastRenderedPageBreak/>
        <w:t>Repeat runs of the PSO to account for stochasticity was not necessary as optimal solutions always converged to feasible space boundaries, as explained later.</w:t>
      </w:r>
    </w:p>
    <w:p w14:paraId="350C0CA6" w14:textId="77777777" w:rsidR="00726146" w:rsidRPr="00CA1B07" w:rsidRDefault="00726146" w:rsidP="001247AC">
      <w:pPr>
        <w:spacing w:after="0" w:line="480" w:lineRule="auto"/>
        <w:jc w:val="both"/>
        <w:rPr>
          <w:rFonts w:ascii="Times New Roman" w:hAnsi="Times New Roman" w:cs="Times New Roman"/>
          <w:sz w:val="24"/>
          <w:szCs w:val="24"/>
        </w:rPr>
      </w:pPr>
    </w:p>
    <w:p w14:paraId="1F3EBD4E" w14:textId="77777777" w:rsidR="003444D0" w:rsidRPr="00CA1B07" w:rsidRDefault="003444D0" w:rsidP="001247AC">
      <w:pPr>
        <w:spacing w:after="0" w:line="480" w:lineRule="auto"/>
        <w:jc w:val="both"/>
        <w:rPr>
          <w:rFonts w:ascii="Times New Roman" w:hAnsi="Times New Roman" w:cs="Times New Roman"/>
          <w:sz w:val="24"/>
          <w:szCs w:val="24"/>
        </w:rPr>
      </w:pPr>
      <w:r w:rsidRPr="00CA1B07">
        <w:rPr>
          <w:rFonts w:ascii="Times New Roman" w:hAnsi="Times New Roman" w:cs="Times New Roman"/>
          <w:sz w:val="24"/>
          <w:szCs w:val="24"/>
        </w:rPr>
        <w:t xml:space="preserve">The optimization problem is briefly described as follows: </w:t>
      </w:r>
    </w:p>
    <w:p w14:paraId="0D4EB98E" w14:textId="77777777" w:rsidR="0021570C" w:rsidRPr="00CA1B07" w:rsidRDefault="003444D0" w:rsidP="001247AC">
      <w:pPr>
        <w:pStyle w:val="ListParagraph"/>
        <w:numPr>
          <w:ilvl w:val="0"/>
          <w:numId w:val="16"/>
        </w:numPr>
        <w:spacing w:after="0" w:line="480" w:lineRule="auto"/>
        <w:jc w:val="both"/>
        <w:rPr>
          <w:rFonts w:ascii="Times New Roman" w:hAnsi="Times New Roman" w:cs="Times New Roman"/>
          <w:sz w:val="24"/>
          <w:szCs w:val="24"/>
        </w:rPr>
      </w:pPr>
      <w:r w:rsidRPr="00CA1B07">
        <w:rPr>
          <w:rFonts w:ascii="Times New Roman" w:hAnsi="Times New Roman" w:cs="Times New Roman"/>
          <w:sz w:val="24"/>
          <w:szCs w:val="24"/>
        </w:rPr>
        <w:t xml:space="preserve">The objective function is to minimize the CCA of a given case study. </w:t>
      </w:r>
    </w:p>
    <w:p w14:paraId="6BE2BFA5" w14:textId="77777777" w:rsidR="009460E4" w:rsidRPr="00CA1B07" w:rsidRDefault="003444D0" w:rsidP="009460E4">
      <w:pPr>
        <w:pStyle w:val="ListParagraph"/>
        <w:numPr>
          <w:ilvl w:val="0"/>
          <w:numId w:val="16"/>
        </w:numPr>
        <w:spacing w:after="0" w:line="480" w:lineRule="auto"/>
        <w:jc w:val="both"/>
        <w:rPr>
          <w:rFonts w:ascii="Times New Roman" w:hAnsi="Times New Roman" w:cs="Times New Roman"/>
          <w:sz w:val="24"/>
          <w:szCs w:val="24"/>
        </w:rPr>
      </w:pPr>
      <w:r w:rsidRPr="00CA1B07">
        <w:rPr>
          <w:rFonts w:ascii="Times New Roman" w:hAnsi="Times New Roman" w:cs="Times New Roman"/>
          <w:sz w:val="24"/>
          <w:szCs w:val="24"/>
        </w:rPr>
        <w:t>The decision variables are the percentages of certain streams that are sent to one part of the process versus another. These decisions effect not only the percentages of products produced, but the existence of certain units as well. Specifically, the existence of FT synthesis, methanol/DME production, GT, and SOFC sections are determined by these values</w:t>
      </w:r>
      <w:r w:rsidR="009460E4" w:rsidRPr="00CA1B07">
        <w:rPr>
          <w:rFonts w:ascii="Times New Roman" w:hAnsi="Times New Roman" w:cs="Times New Roman"/>
          <w:sz w:val="24"/>
          <w:szCs w:val="24"/>
        </w:rPr>
        <w:t>.</w:t>
      </w:r>
    </w:p>
    <w:p w14:paraId="726ACC5B" w14:textId="09F3DFF0" w:rsidR="003444D0" w:rsidRPr="00CA1B07" w:rsidRDefault="003444D0" w:rsidP="009460E4">
      <w:pPr>
        <w:spacing w:after="0" w:line="480" w:lineRule="auto"/>
        <w:jc w:val="both"/>
        <w:rPr>
          <w:rFonts w:ascii="Times New Roman" w:hAnsi="Times New Roman" w:cs="Times New Roman"/>
          <w:sz w:val="24"/>
          <w:szCs w:val="24"/>
        </w:rPr>
      </w:pPr>
      <w:r w:rsidRPr="00CA1B07">
        <w:rPr>
          <w:rFonts w:ascii="Times New Roman" w:hAnsi="Times New Roman" w:cs="Times New Roman"/>
          <w:sz w:val="24"/>
          <w:szCs w:val="24"/>
        </w:rPr>
        <w:t>The eight decision variables, which are all continuous, are:</w:t>
      </w:r>
    </w:p>
    <w:p w14:paraId="062EB440" w14:textId="77777777" w:rsidR="003444D0" w:rsidRPr="00CA1B07" w:rsidRDefault="003444D0" w:rsidP="001247AC">
      <w:pPr>
        <w:pStyle w:val="ListParagraph"/>
        <w:numPr>
          <w:ilvl w:val="0"/>
          <w:numId w:val="5"/>
        </w:numPr>
        <w:spacing w:after="0" w:line="480" w:lineRule="auto"/>
        <w:jc w:val="both"/>
        <w:rPr>
          <w:rFonts w:ascii="Times New Roman" w:hAnsi="Times New Roman" w:cs="Times New Roman"/>
          <w:sz w:val="24"/>
          <w:szCs w:val="24"/>
        </w:rPr>
      </w:pPr>
      <w:r w:rsidRPr="00CA1B07">
        <w:rPr>
          <w:rFonts w:ascii="Times New Roman" w:hAnsi="Times New Roman" w:cs="Times New Roman"/>
          <w:sz w:val="24"/>
          <w:szCs w:val="24"/>
        </w:rPr>
        <w:t xml:space="preserve">Percentage of biomass syngas produced in the IR sent to liquid fuel versus electricity production. </w:t>
      </w:r>
      <w:r w:rsidRPr="00CA1B07">
        <w:rPr>
          <w:rFonts w:ascii="Times New Roman" w:hAnsi="Times New Roman" w:cs="Times New Roman"/>
          <w:i/>
          <w:iCs/>
          <w:sz w:val="24"/>
          <w:szCs w:val="24"/>
        </w:rPr>
        <w:t xml:space="preserve">(FUEL vs POWER) </w:t>
      </w:r>
      <w:r w:rsidRPr="00CA1B07">
        <w:rPr>
          <w:rFonts w:ascii="Times New Roman" w:hAnsi="Times New Roman" w:cs="Times New Roman"/>
          <w:sz w:val="24"/>
          <w:szCs w:val="24"/>
        </w:rPr>
        <w:t>In the range of 0 to 100%.</w:t>
      </w:r>
    </w:p>
    <w:p w14:paraId="48C5B206" w14:textId="77777777" w:rsidR="003444D0" w:rsidRPr="00CA1B07" w:rsidRDefault="003444D0" w:rsidP="001247AC">
      <w:pPr>
        <w:pStyle w:val="ListParagraph"/>
        <w:numPr>
          <w:ilvl w:val="0"/>
          <w:numId w:val="5"/>
        </w:numPr>
        <w:spacing w:after="0" w:line="480" w:lineRule="auto"/>
        <w:jc w:val="both"/>
        <w:rPr>
          <w:rFonts w:ascii="Times New Roman" w:hAnsi="Times New Roman" w:cs="Times New Roman"/>
          <w:sz w:val="24"/>
          <w:szCs w:val="24"/>
        </w:rPr>
      </w:pPr>
      <w:r w:rsidRPr="00CA1B07">
        <w:rPr>
          <w:rFonts w:ascii="Times New Roman" w:hAnsi="Times New Roman" w:cs="Times New Roman"/>
          <w:sz w:val="24"/>
          <w:szCs w:val="24"/>
        </w:rPr>
        <w:t>Percentage of natural gas syngas produced in the IR sent to liquid fuel versus electricity production.</w:t>
      </w:r>
    </w:p>
    <w:p w14:paraId="634B618D" w14:textId="77777777" w:rsidR="003444D0" w:rsidRPr="00CA1B07" w:rsidRDefault="003444D0" w:rsidP="001247AC">
      <w:pPr>
        <w:pStyle w:val="ListParagraph"/>
        <w:spacing w:after="0" w:line="480" w:lineRule="auto"/>
        <w:jc w:val="both"/>
        <w:rPr>
          <w:rFonts w:ascii="Times New Roman" w:hAnsi="Times New Roman" w:cs="Times New Roman"/>
          <w:sz w:val="24"/>
          <w:szCs w:val="24"/>
        </w:rPr>
      </w:pPr>
      <w:r w:rsidRPr="00CA1B07">
        <w:rPr>
          <w:rFonts w:ascii="Times New Roman" w:hAnsi="Times New Roman" w:cs="Times New Roman"/>
          <w:i/>
          <w:iCs/>
          <w:sz w:val="24"/>
          <w:szCs w:val="24"/>
        </w:rPr>
        <w:t xml:space="preserve">(FUEL vs POWER) </w:t>
      </w:r>
      <w:r w:rsidRPr="00CA1B07">
        <w:rPr>
          <w:rFonts w:ascii="Times New Roman" w:hAnsi="Times New Roman" w:cs="Times New Roman"/>
          <w:sz w:val="24"/>
          <w:szCs w:val="24"/>
        </w:rPr>
        <w:t>In the range of 0 to 100%.</w:t>
      </w:r>
    </w:p>
    <w:p w14:paraId="5DEA421A" w14:textId="77777777" w:rsidR="003444D0" w:rsidRPr="00CA1B07" w:rsidRDefault="003444D0" w:rsidP="001247AC">
      <w:pPr>
        <w:pStyle w:val="ListParagraph"/>
        <w:numPr>
          <w:ilvl w:val="0"/>
          <w:numId w:val="5"/>
        </w:numPr>
        <w:spacing w:after="0" w:line="480" w:lineRule="auto"/>
        <w:jc w:val="both"/>
        <w:rPr>
          <w:rFonts w:ascii="Times New Roman" w:hAnsi="Times New Roman" w:cs="Times New Roman"/>
          <w:sz w:val="24"/>
          <w:szCs w:val="24"/>
        </w:rPr>
      </w:pPr>
      <w:r w:rsidRPr="00CA1B07">
        <w:rPr>
          <w:rFonts w:ascii="Times New Roman" w:hAnsi="Times New Roman" w:cs="Times New Roman"/>
          <w:sz w:val="24"/>
          <w:szCs w:val="24"/>
        </w:rPr>
        <w:t xml:space="preserve">Percentage of natural gas syngas produced in the ATR sent to liquid fuel versus electricity production. </w:t>
      </w:r>
    </w:p>
    <w:p w14:paraId="7EF6BE27" w14:textId="77777777" w:rsidR="003444D0" w:rsidRPr="00CA1B07" w:rsidRDefault="003444D0" w:rsidP="001247AC">
      <w:pPr>
        <w:pStyle w:val="ListParagraph"/>
        <w:spacing w:after="0" w:line="480" w:lineRule="auto"/>
        <w:jc w:val="both"/>
        <w:rPr>
          <w:rFonts w:ascii="Times New Roman" w:hAnsi="Times New Roman" w:cs="Times New Roman"/>
          <w:sz w:val="24"/>
          <w:szCs w:val="24"/>
        </w:rPr>
      </w:pPr>
      <w:r w:rsidRPr="00CA1B07">
        <w:rPr>
          <w:rFonts w:ascii="Times New Roman" w:hAnsi="Times New Roman" w:cs="Times New Roman"/>
          <w:i/>
          <w:iCs/>
          <w:sz w:val="24"/>
          <w:szCs w:val="24"/>
        </w:rPr>
        <w:t xml:space="preserve">(FUEL vs POWER) </w:t>
      </w:r>
      <w:r w:rsidRPr="00CA1B07">
        <w:rPr>
          <w:rFonts w:ascii="Times New Roman" w:hAnsi="Times New Roman" w:cs="Times New Roman"/>
          <w:sz w:val="24"/>
          <w:szCs w:val="24"/>
        </w:rPr>
        <w:t>In the range of 0 to 100%.</w:t>
      </w:r>
    </w:p>
    <w:p w14:paraId="5AE9CEC9" w14:textId="77777777" w:rsidR="003444D0" w:rsidRPr="00CA1B07" w:rsidRDefault="003444D0" w:rsidP="001247AC">
      <w:pPr>
        <w:pStyle w:val="ListParagraph"/>
        <w:numPr>
          <w:ilvl w:val="0"/>
          <w:numId w:val="5"/>
        </w:numPr>
        <w:spacing w:after="0" w:line="480" w:lineRule="auto"/>
        <w:jc w:val="both"/>
        <w:rPr>
          <w:rFonts w:ascii="Times New Roman" w:hAnsi="Times New Roman" w:cs="Times New Roman"/>
          <w:sz w:val="24"/>
          <w:szCs w:val="24"/>
        </w:rPr>
      </w:pPr>
      <w:r w:rsidRPr="00CA1B07">
        <w:rPr>
          <w:rFonts w:ascii="Times New Roman" w:hAnsi="Times New Roman" w:cs="Times New Roman"/>
          <w:sz w:val="24"/>
          <w:szCs w:val="24"/>
        </w:rPr>
        <w:t>Percentage of syngas sent to liquid fuels used to produce methanol/DME versus FT fuels.</w:t>
      </w:r>
    </w:p>
    <w:p w14:paraId="56AECF28" w14:textId="77777777" w:rsidR="003444D0" w:rsidRPr="00CA1B07" w:rsidRDefault="003444D0" w:rsidP="001247AC">
      <w:pPr>
        <w:pStyle w:val="ListParagraph"/>
        <w:spacing w:after="0" w:line="480" w:lineRule="auto"/>
        <w:jc w:val="both"/>
        <w:rPr>
          <w:rFonts w:ascii="Times New Roman" w:hAnsi="Times New Roman" w:cs="Times New Roman"/>
          <w:i/>
          <w:iCs/>
          <w:sz w:val="24"/>
          <w:szCs w:val="24"/>
        </w:rPr>
      </w:pPr>
      <w:r w:rsidRPr="00CA1B07">
        <w:rPr>
          <w:rFonts w:ascii="Times New Roman" w:hAnsi="Times New Roman" w:cs="Times New Roman"/>
          <w:i/>
          <w:iCs/>
          <w:sz w:val="24"/>
          <w:szCs w:val="24"/>
        </w:rPr>
        <w:t xml:space="preserve">(BIOFUEL vs FUEL) </w:t>
      </w:r>
      <w:r w:rsidRPr="00CA1B07">
        <w:rPr>
          <w:rFonts w:ascii="Times New Roman" w:hAnsi="Times New Roman" w:cs="Times New Roman"/>
          <w:sz w:val="24"/>
          <w:szCs w:val="24"/>
        </w:rPr>
        <w:t>In the range of 0 to 100%.</w:t>
      </w:r>
    </w:p>
    <w:p w14:paraId="0B4E1F14" w14:textId="77777777" w:rsidR="003444D0" w:rsidRPr="00CA1B07" w:rsidRDefault="003444D0" w:rsidP="001247AC">
      <w:pPr>
        <w:pStyle w:val="ListParagraph"/>
        <w:numPr>
          <w:ilvl w:val="0"/>
          <w:numId w:val="5"/>
        </w:numPr>
        <w:spacing w:after="0" w:line="480" w:lineRule="auto"/>
        <w:jc w:val="both"/>
        <w:rPr>
          <w:rFonts w:ascii="Times New Roman" w:hAnsi="Times New Roman" w:cs="Times New Roman"/>
          <w:sz w:val="24"/>
          <w:szCs w:val="24"/>
        </w:rPr>
      </w:pPr>
      <w:r w:rsidRPr="00CA1B07">
        <w:rPr>
          <w:rFonts w:ascii="Times New Roman" w:hAnsi="Times New Roman" w:cs="Times New Roman"/>
          <w:sz w:val="24"/>
          <w:szCs w:val="24"/>
        </w:rPr>
        <w:lastRenderedPageBreak/>
        <w:t xml:space="preserve">Percentage of unreacted syngas produced from FT fuel synthesis recycled versus purged to electricity production. </w:t>
      </w:r>
    </w:p>
    <w:p w14:paraId="4F0B0B2C" w14:textId="77777777" w:rsidR="003444D0" w:rsidRPr="00CA1B07" w:rsidRDefault="003444D0" w:rsidP="001247AC">
      <w:pPr>
        <w:pStyle w:val="ListParagraph"/>
        <w:spacing w:after="0" w:line="480" w:lineRule="auto"/>
        <w:jc w:val="both"/>
        <w:rPr>
          <w:rFonts w:ascii="Times New Roman" w:hAnsi="Times New Roman" w:cs="Times New Roman"/>
          <w:sz w:val="24"/>
          <w:szCs w:val="24"/>
        </w:rPr>
      </w:pPr>
      <w:r w:rsidRPr="00CA1B07">
        <w:rPr>
          <w:rFonts w:ascii="Times New Roman" w:hAnsi="Times New Roman" w:cs="Times New Roman"/>
          <w:i/>
          <w:iCs/>
          <w:sz w:val="24"/>
          <w:szCs w:val="24"/>
        </w:rPr>
        <w:t xml:space="preserve">(RECYCLE vs POWER) </w:t>
      </w:r>
      <w:r w:rsidRPr="00CA1B07">
        <w:rPr>
          <w:rFonts w:ascii="Times New Roman" w:hAnsi="Times New Roman" w:cs="Times New Roman"/>
          <w:sz w:val="24"/>
          <w:szCs w:val="24"/>
        </w:rPr>
        <w:t>In the range of 0 to 99%.</w:t>
      </w:r>
      <w:r w:rsidRPr="00CA1B07">
        <w:rPr>
          <w:rFonts w:ascii="Times New Roman" w:hAnsi="Times New Roman" w:cs="Times New Roman"/>
          <w:i/>
          <w:iCs/>
          <w:sz w:val="24"/>
          <w:szCs w:val="24"/>
        </w:rPr>
        <w:t xml:space="preserve"> </w:t>
      </w:r>
    </w:p>
    <w:p w14:paraId="75B866B5" w14:textId="77777777" w:rsidR="003444D0" w:rsidRPr="00CA1B07" w:rsidRDefault="003444D0" w:rsidP="001247AC">
      <w:pPr>
        <w:pStyle w:val="ListParagraph"/>
        <w:numPr>
          <w:ilvl w:val="0"/>
          <w:numId w:val="5"/>
        </w:numPr>
        <w:spacing w:after="0" w:line="480" w:lineRule="auto"/>
        <w:jc w:val="both"/>
        <w:rPr>
          <w:rFonts w:ascii="Times New Roman" w:hAnsi="Times New Roman" w:cs="Times New Roman"/>
          <w:sz w:val="24"/>
          <w:szCs w:val="24"/>
        </w:rPr>
      </w:pPr>
      <w:r w:rsidRPr="00CA1B07">
        <w:rPr>
          <w:rFonts w:ascii="Times New Roman" w:hAnsi="Times New Roman" w:cs="Times New Roman"/>
          <w:sz w:val="24"/>
          <w:szCs w:val="24"/>
        </w:rPr>
        <w:t xml:space="preserve">Percentage of unreacted syngas produced from methanol and DME synthesis recycled versus purged to electricity production. </w:t>
      </w:r>
    </w:p>
    <w:p w14:paraId="3E4911C9" w14:textId="77777777" w:rsidR="003444D0" w:rsidRPr="00CA1B07" w:rsidRDefault="003444D0" w:rsidP="001247AC">
      <w:pPr>
        <w:pStyle w:val="ListParagraph"/>
        <w:spacing w:after="0" w:line="480" w:lineRule="auto"/>
        <w:jc w:val="both"/>
        <w:rPr>
          <w:rFonts w:ascii="Times New Roman" w:hAnsi="Times New Roman" w:cs="Times New Roman"/>
          <w:sz w:val="24"/>
          <w:szCs w:val="24"/>
        </w:rPr>
      </w:pPr>
      <w:r w:rsidRPr="00CA1B07">
        <w:rPr>
          <w:rFonts w:ascii="Times New Roman" w:hAnsi="Times New Roman" w:cs="Times New Roman"/>
          <w:i/>
          <w:iCs/>
          <w:sz w:val="24"/>
          <w:szCs w:val="24"/>
        </w:rPr>
        <w:t xml:space="preserve">(RECYCLE vs POWER) </w:t>
      </w:r>
      <w:r w:rsidRPr="00CA1B07">
        <w:rPr>
          <w:rFonts w:ascii="Times New Roman" w:hAnsi="Times New Roman" w:cs="Times New Roman"/>
          <w:sz w:val="24"/>
          <w:szCs w:val="24"/>
        </w:rPr>
        <w:t>In the range of 0 to 99%.</w:t>
      </w:r>
    </w:p>
    <w:p w14:paraId="143C1261" w14:textId="77777777" w:rsidR="003444D0" w:rsidRPr="00CA1B07" w:rsidRDefault="003444D0" w:rsidP="001247AC">
      <w:pPr>
        <w:pStyle w:val="ListParagraph"/>
        <w:numPr>
          <w:ilvl w:val="0"/>
          <w:numId w:val="5"/>
        </w:numPr>
        <w:spacing w:after="0" w:line="480" w:lineRule="auto"/>
        <w:jc w:val="both"/>
        <w:rPr>
          <w:rFonts w:ascii="Times New Roman" w:hAnsi="Times New Roman" w:cs="Times New Roman"/>
          <w:sz w:val="24"/>
          <w:szCs w:val="24"/>
        </w:rPr>
      </w:pPr>
      <w:r w:rsidRPr="00CA1B07">
        <w:rPr>
          <w:rFonts w:ascii="Times New Roman" w:hAnsi="Times New Roman" w:cs="Times New Roman"/>
          <w:sz w:val="24"/>
          <w:szCs w:val="24"/>
        </w:rPr>
        <w:t>Percentage of fresh syngas sent to electricity production used in the SOFC versus GT.</w:t>
      </w:r>
    </w:p>
    <w:p w14:paraId="5F99DC38" w14:textId="77777777" w:rsidR="003444D0" w:rsidRPr="00CA1B07" w:rsidRDefault="003444D0" w:rsidP="001247AC">
      <w:pPr>
        <w:pStyle w:val="ListParagraph"/>
        <w:spacing w:after="0" w:line="480" w:lineRule="auto"/>
        <w:jc w:val="both"/>
        <w:rPr>
          <w:rFonts w:ascii="Times New Roman" w:hAnsi="Times New Roman" w:cs="Times New Roman"/>
          <w:sz w:val="24"/>
          <w:szCs w:val="24"/>
        </w:rPr>
      </w:pPr>
      <w:r w:rsidRPr="00CA1B07">
        <w:rPr>
          <w:rFonts w:ascii="Times New Roman" w:hAnsi="Times New Roman" w:cs="Times New Roman"/>
          <w:i/>
          <w:iCs/>
          <w:sz w:val="24"/>
          <w:szCs w:val="24"/>
        </w:rPr>
        <w:t xml:space="preserve">(SOFC vs GT) </w:t>
      </w:r>
      <w:r w:rsidRPr="00CA1B07">
        <w:rPr>
          <w:rFonts w:ascii="Times New Roman" w:hAnsi="Times New Roman" w:cs="Times New Roman"/>
          <w:sz w:val="24"/>
          <w:szCs w:val="24"/>
        </w:rPr>
        <w:t>In the range of 0 to 100%.</w:t>
      </w:r>
    </w:p>
    <w:p w14:paraId="2CA2270A" w14:textId="77777777" w:rsidR="003444D0" w:rsidRPr="00CA1B07" w:rsidRDefault="003444D0" w:rsidP="001247AC">
      <w:pPr>
        <w:pStyle w:val="ListParagraph"/>
        <w:numPr>
          <w:ilvl w:val="0"/>
          <w:numId w:val="5"/>
        </w:numPr>
        <w:spacing w:after="0" w:line="480" w:lineRule="auto"/>
        <w:jc w:val="both"/>
        <w:rPr>
          <w:rFonts w:ascii="Times New Roman" w:hAnsi="Times New Roman" w:cs="Times New Roman"/>
          <w:sz w:val="24"/>
          <w:szCs w:val="24"/>
        </w:rPr>
      </w:pPr>
      <w:r w:rsidRPr="00CA1B07">
        <w:rPr>
          <w:rFonts w:ascii="Times New Roman" w:hAnsi="Times New Roman" w:cs="Times New Roman"/>
          <w:sz w:val="24"/>
          <w:szCs w:val="24"/>
        </w:rPr>
        <w:t>Percentage of syngas sent to methanol/DME synthesis producing methanol versus continuing to DME production.</w:t>
      </w:r>
    </w:p>
    <w:p w14:paraId="63C0642D" w14:textId="77777777" w:rsidR="003444D0" w:rsidRPr="00CA1B07" w:rsidRDefault="003444D0" w:rsidP="001247AC">
      <w:pPr>
        <w:pStyle w:val="ListParagraph"/>
        <w:spacing w:after="0" w:line="480" w:lineRule="auto"/>
        <w:jc w:val="both"/>
        <w:rPr>
          <w:rFonts w:ascii="Times New Roman" w:hAnsi="Times New Roman" w:cs="Times New Roman"/>
          <w:sz w:val="24"/>
          <w:szCs w:val="24"/>
        </w:rPr>
      </w:pPr>
      <w:r w:rsidRPr="00CA1B07">
        <w:rPr>
          <w:rFonts w:ascii="Times New Roman" w:hAnsi="Times New Roman" w:cs="Times New Roman"/>
          <w:i/>
          <w:iCs/>
          <w:sz w:val="24"/>
          <w:szCs w:val="24"/>
        </w:rPr>
        <w:t xml:space="preserve">(MeOH vs DME) </w:t>
      </w:r>
      <w:r w:rsidRPr="00CA1B07">
        <w:rPr>
          <w:rFonts w:ascii="Times New Roman" w:hAnsi="Times New Roman" w:cs="Times New Roman"/>
          <w:sz w:val="24"/>
          <w:szCs w:val="24"/>
        </w:rPr>
        <w:t>In the range of 0 to 100%.</w:t>
      </w:r>
    </w:p>
    <w:p w14:paraId="66CFFF5E" w14:textId="77777777" w:rsidR="003444D0" w:rsidRPr="00CA1B07" w:rsidRDefault="003444D0" w:rsidP="001247AC">
      <w:pPr>
        <w:spacing w:after="0" w:line="480" w:lineRule="auto"/>
        <w:jc w:val="both"/>
        <w:rPr>
          <w:rFonts w:ascii="Times New Roman" w:hAnsi="Times New Roman" w:cs="Times New Roman"/>
          <w:sz w:val="24"/>
          <w:szCs w:val="24"/>
        </w:rPr>
      </w:pPr>
      <w:r w:rsidRPr="00CA1B07">
        <w:rPr>
          <w:rFonts w:ascii="Times New Roman" w:hAnsi="Times New Roman" w:cs="Times New Roman"/>
          <w:sz w:val="24"/>
          <w:szCs w:val="24"/>
        </w:rPr>
        <w:t>Some values are limited to a maximum 99% because certain process sections require a purge stream to avoid the buildup of light gases.</w:t>
      </w:r>
    </w:p>
    <w:p w14:paraId="313436EF" w14:textId="77777777" w:rsidR="00474848" w:rsidRPr="00CA1B07" w:rsidRDefault="00474848" w:rsidP="001247AC">
      <w:pPr>
        <w:spacing w:after="0" w:line="480" w:lineRule="auto"/>
        <w:rPr>
          <w:rFonts w:ascii="Times New Roman" w:hAnsi="Times New Roman" w:cs="Times New Roman"/>
          <w:sz w:val="24"/>
          <w:szCs w:val="24"/>
        </w:rPr>
      </w:pPr>
    </w:p>
    <w:p w14:paraId="54849E00" w14:textId="2E4892CB" w:rsidR="003444D0" w:rsidRPr="00CA1B07" w:rsidRDefault="003444D0" w:rsidP="001247AC">
      <w:pPr>
        <w:spacing w:after="0" w:line="480" w:lineRule="auto"/>
        <w:rPr>
          <w:rFonts w:ascii="Times New Roman" w:hAnsi="Times New Roman" w:cs="Times New Roman"/>
          <w:sz w:val="24"/>
          <w:szCs w:val="24"/>
        </w:rPr>
      </w:pPr>
      <w:r w:rsidRPr="00CA1B07">
        <w:rPr>
          <w:rFonts w:ascii="Times New Roman" w:hAnsi="Times New Roman" w:cs="Times New Roman"/>
          <w:sz w:val="24"/>
          <w:szCs w:val="24"/>
        </w:rPr>
        <w:t>The equality constraints are:</w:t>
      </w:r>
    </w:p>
    <w:p w14:paraId="7EAE5291" w14:textId="77777777" w:rsidR="003444D0" w:rsidRPr="00CA1B07" w:rsidRDefault="003444D0" w:rsidP="001247AC">
      <w:pPr>
        <w:pStyle w:val="ListParagraph"/>
        <w:numPr>
          <w:ilvl w:val="0"/>
          <w:numId w:val="6"/>
        </w:numPr>
        <w:spacing w:after="0" w:line="480" w:lineRule="auto"/>
        <w:rPr>
          <w:rFonts w:ascii="Times New Roman" w:hAnsi="Times New Roman" w:cs="Times New Roman"/>
          <w:sz w:val="24"/>
          <w:szCs w:val="24"/>
        </w:rPr>
      </w:pPr>
      <w:r w:rsidRPr="00CA1B07">
        <w:rPr>
          <w:rFonts w:ascii="Times New Roman" w:hAnsi="Times New Roman" w:cs="Times New Roman"/>
          <w:sz w:val="24"/>
          <w:szCs w:val="24"/>
        </w:rPr>
        <w:t>Material and Energy balances, and all model equations, associated with the process flowsheet in Aspen Plus.</w:t>
      </w:r>
    </w:p>
    <w:p w14:paraId="00A28C73" w14:textId="77777777" w:rsidR="003444D0" w:rsidRPr="00CA1B07" w:rsidRDefault="003444D0" w:rsidP="001247AC">
      <w:pPr>
        <w:pStyle w:val="ListParagraph"/>
        <w:numPr>
          <w:ilvl w:val="0"/>
          <w:numId w:val="6"/>
        </w:numPr>
        <w:spacing w:after="0" w:line="480" w:lineRule="auto"/>
        <w:rPr>
          <w:rFonts w:ascii="Times New Roman" w:hAnsi="Times New Roman" w:cs="Times New Roman"/>
          <w:sz w:val="24"/>
          <w:szCs w:val="24"/>
        </w:rPr>
      </w:pPr>
      <w:r w:rsidRPr="00CA1B07">
        <w:rPr>
          <w:rFonts w:ascii="Times New Roman" w:hAnsi="Times New Roman" w:cs="Times New Roman"/>
          <w:sz w:val="24"/>
          <w:szCs w:val="24"/>
        </w:rPr>
        <w:t>Total energy of produced products = 500 MW</w:t>
      </w:r>
      <w:r w:rsidRPr="00CA1B07">
        <w:rPr>
          <w:rFonts w:ascii="Times New Roman" w:hAnsi="Times New Roman" w:cs="Times New Roman"/>
          <w:sz w:val="24"/>
          <w:szCs w:val="24"/>
          <w:vertAlign w:val="subscript"/>
        </w:rPr>
        <w:t>HHV</w:t>
      </w:r>
    </w:p>
    <w:p w14:paraId="76F2D058" w14:textId="77777777" w:rsidR="003444D0" w:rsidRPr="00CA1B07" w:rsidRDefault="003444D0" w:rsidP="001247AC">
      <w:pPr>
        <w:pStyle w:val="ListParagraph"/>
        <w:numPr>
          <w:ilvl w:val="0"/>
          <w:numId w:val="6"/>
        </w:numPr>
        <w:spacing w:after="0" w:line="480" w:lineRule="auto"/>
        <w:rPr>
          <w:rFonts w:ascii="Times New Roman" w:hAnsi="Times New Roman" w:cs="Times New Roman"/>
          <w:sz w:val="24"/>
          <w:szCs w:val="24"/>
        </w:rPr>
      </w:pPr>
      <w:r w:rsidRPr="00CA1B07">
        <w:rPr>
          <w:rFonts w:ascii="Times New Roman" w:hAnsi="Times New Roman" w:cs="Times New Roman"/>
          <w:sz w:val="24"/>
          <w:szCs w:val="24"/>
        </w:rPr>
        <w:t>Case-specific parameters (fixed biomass to natural gas ratios, Province-specific information)</w:t>
      </w:r>
    </w:p>
    <w:p w14:paraId="57A69FAD" w14:textId="77777777" w:rsidR="00474848" w:rsidRPr="00CA1B07" w:rsidRDefault="00474848" w:rsidP="001247AC">
      <w:pPr>
        <w:spacing w:after="0" w:line="480" w:lineRule="auto"/>
        <w:rPr>
          <w:rFonts w:ascii="Times New Roman" w:hAnsi="Times New Roman" w:cs="Times New Roman"/>
          <w:sz w:val="24"/>
          <w:szCs w:val="24"/>
        </w:rPr>
      </w:pPr>
    </w:p>
    <w:p w14:paraId="5C2FC57E" w14:textId="15A78BB0" w:rsidR="003444D0" w:rsidRPr="00CA1B07" w:rsidRDefault="003444D0" w:rsidP="001247AC">
      <w:pPr>
        <w:spacing w:after="0" w:line="480" w:lineRule="auto"/>
        <w:rPr>
          <w:rFonts w:ascii="Times New Roman" w:hAnsi="Times New Roman" w:cs="Times New Roman"/>
          <w:sz w:val="24"/>
          <w:szCs w:val="24"/>
        </w:rPr>
      </w:pPr>
      <w:r w:rsidRPr="00CA1B07">
        <w:rPr>
          <w:rFonts w:ascii="Times New Roman" w:hAnsi="Times New Roman" w:cs="Times New Roman"/>
          <w:sz w:val="24"/>
          <w:szCs w:val="24"/>
        </w:rPr>
        <w:lastRenderedPageBreak/>
        <w:t>Inequality constraints:</w:t>
      </w:r>
    </w:p>
    <w:p w14:paraId="2FB84C04" w14:textId="77777777" w:rsidR="003444D0" w:rsidRPr="00CA1B07" w:rsidRDefault="003444D0" w:rsidP="001247AC">
      <w:pPr>
        <w:pStyle w:val="ListParagraph"/>
        <w:numPr>
          <w:ilvl w:val="0"/>
          <w:numId w:val="7"/>
        </w:numPr>
        <w:spacing w:after="0" w:line="480" w:lineRule="auto"/>
        <w:rPr>
          <w:rFonts w:ascii="Times New Roman" w:hAnsi="Times New Roman" w:cs="Times New Roman"/>
          <w:sz w:val="24"/>
          <w:szCs w:val="24"/>
        </w:rPr>
      </w:pPr>
      <w:r w:rsidRPr="00CA1B07">
        <w:rPr>
          <w:rFonts w:ascii="Times New Roman" w:hAnsi="Times New Roman" w:cs="Times New Roman"/>
          <w:sz w:val="24"/>
          <w:szCs w:val="24"/>
        </w:rPr>
        <w:t>Negative CO</w:t>
      </w:r>
      <w:r w:rsidRPr="00CA1B07">
        <w:rPr>
          <w:rFonts w:ascii="Times New Roman" w:hAnsi="Times New Roman" w:cs="Times New Roman"/>
          <w:sz w:val="24"/>
          <w:szCs w:val="24"/>
          <w:vertAlign w:val="subscript"/>
        </w:rPr>
        <w:t>2</w:t>
      </w:r>
      <w:r w:rsidRPr="00CA1B07">
        <w:rPr>
          <w:rFonts w:ascii="Times New Roman" w:hAnsi="Times New Roman" w:cs="Times New Roman"/>
          <w:sz w:val="24"/>
          <w:szCs w:val="24"/>
        </w:rPr>
        <w:t>e emissions avoided are not permitted, since the purpose of this BGNTL plant is to reduce emissions in an economically efficient way. The inequality constraint is enforced through a penalty method in the PSO objective function. This constraint was not active for any of the optimal results, but aided PSO convergence.</w:t>
      </w:r>
    </w:p>
    <w:p w14:paraId="06BBABA3" w14:textId="77777777" w:rsidR="008321DA" w:rsidRPr="00CA1B07" w:rsidRDefault="008321DA" w:rsidP="001247AC">
      <w:pPr>
        <w:spacing w:after="0" w:line="480" w:lineRule="auto"/>
        <w:ind w:firstLine="360"/>
        <w:jc w:val="both"/>
        <w:rPr>
          <w:rFonts w:ascii="Times New Roman" w:hAnsi="Times New Roman" w:cs="Times New Roman"/>
          <w:sz w:val="24"/>
          <w:szCs w:val="24"/>
        </w:rPr>
      </w:pPr>
    </w:p>
    <w:p w14:paraId="64E56784" w14:textId="77777777" w:rsidR="008321DA" w:rsidRPr="00CA1B07" w:rsidRDefault="008321DA" w:rsidP="001247AC">
      <w:pPr>
        <w:spacing w:after="0" w:line="480" w:lineRule="auto"/>
        <w:ind w:firstLine="360"/>
        <w:jc w:val="both"/>
        <w:rPr>
          <w:rFonts w:ascii="Times New Roman" w:hAnsi="Times New Roman" w:cs="Times New Roman"/>
          <w:sz w:val="24"/>
          <w:szCs w:val="24"/>
        </w:rPr>
      </w:pPr>
    </w:p>
    <w:p w14:paraId="4C48F5BE" w14:textId="3655D10B" w:rsidR="003444D0" w:rsidRPr="00CA1B07" w:rsidRDefault="003444D0" w:rsidP="006C190D">
      <w:pPr>
        <w:spacing w:after="0" w:line="480" w:lineRule="auto"/>
        <w:ind w:firstLine="360"/>
        <w:jc w:val="both"/>
        <w:rPr>
          <w:rFonts w:ascii="Times New Roman" w:hAnsi="Times New Roman" w:cs="Times New Roman"/>
          <w:sz w:val="24"/>
          <w:szCs w:val="24"/>
        </w:rPr>
      </w:pPr>
      <w:r w:rsidRPr="00CA1B07">
        <w:rPr>
          <w:rFonts w:ascii="Times New Roman" w:hAnsi="Times New Roman" w:cs="Times New Roman"/>
          <w:sz w:val="24"/>
          <w:szCs w:val="24"/>
        </w:rPr>
        <w:t>To improve the chance of finding the global minimum, we first enumerated and simulated 256 candidate solutions using the binary combinations of the 8 decision variables, where each variable is either at its minimum (0</w:t>
      </w:r>
      <w:r w:rsidR="000D01FC" w:rsidRPr="00CA1B07">
        <w:rPr>
          <w:rFonts w:ascii="Times New Roman" w:hAnsi="Times New Roman" w:cs="Times New Roman"/>
          <w:sz w:val="24"/>
          <w:szCs w:val="24"/>
        </w:rPr>
        <w:t>/1</w:t>
      </w:r>
      <w:r w:rsidRPr="00CA1B07">
        <w:rPr>
          <w:rFonts w:ascii="Times New Roman" w:hAnsi="Times New Roman" w:cs="Times New Roman"/>
          <w:sz w:val="24"/>
          <w:szCs w:val="24"/>
        </w:rPr>
        <w:t>%) or its maximum (99/100%). This is because a previous extensive review of the polygeneration literature has shown that for polygeneration superstructure optimization problems in general, the optimal superstructure often has only one liquid product unless there are specific synergies that can be exploited in making multiple</w:t>
      </w:r>
      <w:sdt>
        <w:sdtPr>
          <w:rPr>
            <w:rFonts w:ascii="Times New Roman" w:hAnsi="Times New Roman" w:cs="Times New Roman"/>
            <w:sz w:val="24"/>
            <w:szCs w:val="24"/>
          </w:rPr>
          <w:id w:val="-2137240643"/>
          <w:citation/>
        </w:sdtPr>
        <w:sdtContent>
          <w:r w:rsidR="00552EA9" w:rsidRPr="00CA1B07">
            <w:rPr>
              <w:rFonts w:ascii="Times New Roman" w:hAnsi="Times New Roman" w:cs="Times New Roman"/>
              <w:sz w:val="24"/>
              <w:szCs w:val="24"/>
            </w:rPr>
            <w:fldChar w:fldCharType="begin"/>
          </w:r>
          <w:r w:rsidR="00552EA9" w:rsidRPr="00CA1B07">
            <w:rPr>
              <w:rFonts w:ascii="Times New Roman" w:hAnsi="Times New Roman" w:cs="Times New Roman"/>
              <w:sz w:val="24"/>
              <w:szCs w:val="24"/>
            </w:rPr>
            <w:instrText xml:space="preserve"> CITATION Ada151 \l 4105 </w:instrText>
          </w:r>
          <w:r w:rsidR="00552EA9" w:rsidRPr="00CA1B07">
            <w:rPr>
              <w:rFonts w:ascii="Times New Roman" w:hAnsi="Times New Roman" w:cs="Times New Roman"/>
              <w:sz w:val="24"/>
              <w:szCs w:val="24"/>
            </w:rPr>
            <w:fldChar w:fldCharType="separate"/>
          </w:r>
          <w:r w:rsidR="006D108F" w:rsidRPr="00CA1B07">
            <w:rPr>
              <w:rFonts w:ascii="Times New Roman" w:hAnsi="Times New Roman" w:cs="Times New Roman"/>
              <w:noProof/>
              <w:sz w:val="24"/>
              <w:szCs w:val="24"/>
            </w:rPr>
            <w:t xml:space="preserve"> [14]</w:t>
          </w:r>
          <w:r w:rsidR="00552EA9" w:rsidRPr="00CA1B07">
            <w:rPr>
              <w:rFonts w:ascii="Times New Roman" w:hAnsi="Times New Roman" w:cs="Times New Roman"/>
              <w:sz w:val="24"/>
              <w:szCs w:val="24"/>
            </w:rPr>
            <w:fldChar w:fldCharType="end"/>
          </w:r>
        </w:sdtContent>
      </w:sdt>
      <w:r w:rsidRPr="00CA1B07">
        <w:rPr>
          <w:rFonts w:ascii="Times New Roman" w:hAnsi="Times New Roman" w:cs="Times New Roman"/>
          <w:sz w:val="24"/>
          <w:szCs w:val="24"/>
        </w:rPr>
        <w:t xml:space="preserve">, and so it is likely that the optimum could occur on one of these “corners”. The top four optimal values from this were used as the starting point for some of the PSO particles when solving the full optimization problem, with the rest of the particles initialized randomly. This allows us to run all extreme decision cases and use the best results of those as inputs to the optimization algorithm, to better cover the decision space. Each objective function evaluation takes approximately 33 seconds, but since the algorithm is parallelized, all particles finish about simultaneously. The total run time, including first computing the 256 “corners” and then the PSO optimization this takes </w:t>
      </w:r>
      <w:r w:rsidRPr="00CA1B07">
        <w:rPr>
          <w:rFonts w:ascii="Times New Roman" w:hAnsi="Times New Roman" w:cs="Times New Roman"/>
          <w:sz w:val="24"/>
          <w:szCs w:val="24"/>
        </w:rPr>
        <w:lastRenderedPageBreak/>
        <w:t xml:space="preserve">approximately 151 minutes, where 140 minutes is taken up by the corners. The PSO required only approximately 20 iterations before termination criteria are reached. </w:t>
      </w:r>
    </w:p>
    <w:p w14:paraId="33CED143" w14:textId="77777777" w:rsidR="00702F9B" w:rsidRPr="00CA1B07" w:rsidRDefault="00702F9B" w:rsidP="006C190D">
      <w:pPr>
        <w:spacing w:after="0" w:line="480" w:lineRule="auto"/>
        <w:ind w:firstLine="360"/>
        <w:jc w:val="both"/>
        <w:rPr>
          <w:rFonts w:ascii="Times New Roman" w:hAnsi="Times New Roman" w:cs="Times New Roman"/>
          <w:sz w:val="24"/>
          <w:szCs w:val="24"/>
        </w:rPr>
      </w:pPr>
    </w:p>
    <w:p w14:paraId="76B50098" w14:textId="7F3BCA5A" w:rsidR="00D83555" w:rsidRPr="00CA1B07" w:rsidRDefault="00D83555" w:rsidP="006C190D">
      <w:pPr>
        <w:spacing w:after="0" w:line="480" w:lineRule="auto"/>
        <w:ind w:firstLine="360"/>
        <w:jc w:val="both"/>
        <w:rPr>
          <w:rFonts w:ascii="Times New Roman" w:hAnsi="Times New Roman" w:cs="Times New Roman"/>
          <w:sz w:val="24"/>
          <w:szCs w:val="24"/>
        </w:rPr>
      </w:pPr>
      <w:r w:rsidRPr="00CA1B07">
        <w:rPr>
          <w:rFonts w:ascii="Times New Roman" w:hAnsi="Times New Roman" w:cs="Times New Roman"/>
          <w:sz w:val="24"/>
          <w:szCs w:val="24"/>
        </w:rPr>
        <w:t xml:space="preserve">The length of time spent so significantly being skewed towards the corners is predominantly due to the Aspen code and solution method. </w:t>
      </w:r>
      <w:r w:rsidR="00101533" w:rsidRPr="00CA1B07">
        <w:rPr>
          <w:rFonts w:ascii="Times New Roman" w:hAnsi="Times New Roman" w:cs="Times New Roman"/>
          <w:sz w:val="24"/>
          <w:szCs w:val="24"/>
        </w:rPr>
        <w:t xml:space="preserve">Aspen initially uses the previous simulation solution to attempt to find a new solution with any changes that may have been made. The changes between calls to Aspen in the optimization section are very small and therefore solve similarly to their previous iteration, however the initial “corners” runs are different paradigm and do not solve neatly from estimates using previous values. The “corners” therefore take orders of magnitude longer to solve than the optimization, due to </w:t>
      </w:r>
      <w:r w:rsidR="0081782B" w:rsidRPr="00CA1B07">
        <w:rPr>
          <w:rFonts w:ascii="Times New Roman" w:hAnsi="Times New Roman" w:cs="Times New Roman"/>
          <w:sz w:val="24"/>
          <w:szCs w:val="24"/>
        </w:rPr>
        <w:t>the connection of Python to Aspen (comm interface) and the required initialization of the Aspen through python taking significant amounts of time.</w:t>
      </w:r>
    </w:p>
    <w:p w14:paraId="235EF53B" w14:textId="77777777" w:rsidR="00702F9B" w:rsidRPr="00CA1B07" w:rsidRDefault="00702F9B" w:rsidP="001247AC">
      <w:pPr>
        <w:spacing w:after="0" w:line="480" w:lineRule="auto"/>
        <w:ind w:firstLine="720"/>
        <w:jc w:val="both"/>
        <w:rPr>
          <w:rFonts w:ascii="Times New Roman" w:hAnsi="Times New Roman" w:cs="Times New Roman"/>
          <w:sz w:val="24"/>
          <w:szCs w:val="24"/>
        </w:rPr>
      </w:pPr>
    </w:p>
    <w:p w14:paraId="26084E05" w14:textId="203EC6D7" w:rsidR="003444D0" w:rsidRPr="00CA1B07" w:rsidRDefault="003444D0" w:rsidP="001247AC">
      <w:pPr>
        <w:spacing w:after="0" w:line="480" w:lineRule="auto"/>
        <w:ind w:firstLine="720"/>
        <w:jc w:val="both"/>
        <w:rPr>
          <w:rFonts w:ascii="Times New Roman" w:hAnsi="Times New Roman" w:cs="Times New Roman"/>
          <w:sz w:val="24"/>
          <w:szCs w:val="24"/>
        </w:rPr>
      </w:pPr>
      <w:r w:rsidRPr="00CA1B07">
        <w:rPr>
          <w:rFonts w:ascii="Times New Roman" w:hAnsi="Times New Roman" w:cs="Times New Roman"/>
          <w:sz w:val="24"/>
          <w:szCs w:val="24"/>
        </w:rPr>
        <w:t>The termination criteria for the PSO were 10 iterations without improvement, or if all particles reached a group consensus of the best position within 0.005 of each other, although the iteration limit was always the termination criteria reached.</w:t>
      </w:r>
    </w:p>
    <w:p w14:paraId="549A0584" w14:textId="77777777" w:rsidR="00702F9B" w:rsidRPr="00CA1B07" w:rsidRDefault="00702F9B" w:rsidP="001247AC">
      <w:pPr>
        <w:spacing w:after="0" w:line="480" w:lineRule="auto"/>
        <w:ind w:firstLine="720"/>
        <w:jc w:val="both"/>
        <w:rPr>
          <w:rFonts w:ascii="Times New Roman" w:hAnsi="Times New Roman" w:cs="Times New Roman"/>
          <w:sz w:val="24"/>
          <w:szCs w:val="24"/>
        </w:rPr>
      </w:pPr>
    </w:p>
    <w:p w14:paraId="27A5E10C" w14:textId="39F989D5" w:rsidR="003444D0" w:rsidRPr="00CA1B07" w:rsidRDefault="003444D0" w:rsidP="001247AC">
      <w:pPr>
        <w:spacing w:after="0" w:line="480" w:lineRule="auto"/>
        <w:ind w:firstLine="720"/>
        <w:jc w:val="both"/>
        <w:rPr>
          <w:rFonts w:ascii="Times New Roman" w:hAnsi="Times New Roman" w:cs="Times New Roman"/>
          <w:sz w:val="24"/>
          <w:szCs w:val="24"/>
        </w:rPr>
      </w:pPr>
      <w:r w:rsidRPr="00CA1B07">
        <w:rPr>
          <w:rFonts w:ascii="Times New Roman" w:hAnsi="Times New Roman" w:cs="Times New Roman"/>
          <w:sz w:val="24"/>
          <w:szCs w:val="24"/>
        </w:rPr>
        <w:t xml:space="preserve">To check that we simply did not bias the optimization toward early termination by initializing some of the particles to the best of the corners, we ran several repetitions of the PSO with entirely random starting positions for the particles each time. Additionally, the initial positions of the PSO particles were always random, with the optimal corners being </w:t>
      </w:r>
      <w:r w:rsidR="003D7F4E" w:rsidRPr="00CA1B07">
        <w:rPr>
          <w:rFonts w:ascii="Times New Roman" w:hAnsi="Times New Roman" w:cs="Times New Roman"/>
          <w:sz w:val="24"/>
          <w:szCs w:val="24"/>
        </w:rPr>
        <w:t xml:space="preserve">determined only </w:t>
      </w:r>
      <w:r w:rsidRPr="00CA1B07">
        <w:rPr>
          <w:rFonts w:ascii="Times New Roman" w:hAnsi="Times New Roman" w:cs="Times New Roman"/>
          <w:sz w:val="24"/>
          <w:szCs w:val="24"/>
        </w:rPr>
        <w:t xml:space="preserve">after the initial positions and velocities were set. This required large </w:t>
      </w:r>
      <w:r w:rsidRPr="00CA1B07">
        <w:rPr>
          <w:rFonts w:ascii="Times New Roman" w:hAnsi="Times New Roman" w:cs="Times New Roman"/>
          <w:sz w:val="24"/>
          <w:szCs w:val="24"/>
        </w:rPr>
        <w:lastRenderedPageBreak/>
        <w:t>numbers of iterations, and particles always tended toward one of the corners. Thus, the likelihood that there is a missed interior global minimum is small.</w:t>
      </w:r>
    </w:p>
    <w:p w14:paraId="042FAE1A" w14:textId="6111FA17" w:rsidR="0047367F" w:rsidRPr="00CA1B07" w:rsidRDefault="0047367F">
      <w:pPr>
        <w:rPr>
          <w:sz w:val="24"/>
          <w:szCs w:val="24"/>
        </w:rPr>
      </w:pPr>
      <w:r w:rsidRPr="00CA1B07">
        <w:rPr>
          <w:sz w:val="24"/>
          <w:szCs w:val="24"/>
        </w:rPr>
        <w:br w:type="page"/>
      </w:r>
    </w:p>
    <w:p w14:paraId="67BED849" w14:textId="43E74AD0" w:rsidR="006A5E7A" w:rsidRPr="00CA1B07" w:rsidRDefault="006A5E7A" w:rsidP="001247AC">
      <w:pPr>
        <w:pStyle w:val="Heading1"/>
        <w:spacing w:before="0" w:line="480" w:lineRule="auto"/>
        <w:rPr>
          <w:rFonts w:ascii="Times New Roman" w:hAnsi="Times New Roman" w:cs="Times New Roman"/>
          <w:color w:val="auto"/>
        </w:rPr>
      </w:pPr>
      <w:bookmarkStart w:id="29" w:name="_Toc108372329"/>
      <w:r w:rsidRPr="00CA1B07">
        <w:rPr>
          <w:rFonts w:ascii="Times New Roman" w:hAnsi="Times New Roman" w:cs="Times New Roman"/>
          <w:color w:val="auto"/>
        </w:rPr>
        <w:lastRenderedPageBreak/>
        <w:t>Chapter 3 Economic</w:t>
      </w:r>
      <w:r w:rsidR="00A95F42" w:rsidRPr="00CA1B07">
        <w:rPr>
          <w:rFonts w:ascii="Times New Roman" w:hAnsi="Times New Roman" w:cs="Times New Roman"/>
          <w:color w:val="auto"/>
        </w:rPr>
        <w:t>s</w:t>
      </w:r>
      <w:bookmarkEnd w:id="29"/>
      <w:r w:rsidRPr="00CA1B07">
        <w:rPr>
          <w:rFonts w:ascii="Times New Roman" w:hAnsi="Times New Roman" w:cs="Times New Roman"/>
          <w:color w:val="auto"/>
        </w:rPr>
        <w:t xml:space="preserve"> </w:t>
      </w:r>
    </w:p>
    <w:p w14:paraId="31D0BD52" w14:textId="6B96C1CE" w:rsidR="00C50C04" w:rsidRPr="00CA1B07" w:rsidRDefault="000D01FC" w:rsidP="00702F9B">
      <w:pPr>
        <w:spacing w:after="0" w:line="480" w:lineRule="auto"/>
        <w:jc w:val="both"/>
        <w:rPr>
          <w:rFonts w:ascii="Times New Roman" w:hAnsi="Times New Roman" w:cs="Times New Roman"/>
          <w:sz w:val="24"/>
          <w:szCs w:val="24"/>
        </w:rPr>
      </w:pPr>
      <w:r w:rsidRPr="00CA1B07">
        <w:rPr>
          <w:rFonts w:ascii="Times New Roman" w:hAnsi="Times New Roman" w:cs="Times New Roman"/>
          <w:sz w:val="24"/>
          <w:szCs w:val="24"/>
        </w:rPr>
        <w:t>Four</w:t>
      </w:r>
      <w:r w:rsidR="00C50C04" w:rsidRPr="00CA1B07">
        <w:rPr>
          <w:rFonts w:ascii="Times New Roman" w:hAnsi="Times New Roman" w:cs="Times New Roman"/>
          <w:sz w:val="24"/>
          <w:szCs w:val="24"/>
        </w:rPr>
        <w:t xml:space="preserve"> different plant designs were examined in this study, plants located in Ontario and Alberta,</w:t>
      </w:r>
      <w:r w:rsidRPr="00CA1B07">
        <w:rPr>
          <w:rFonts w:ascii="Times New Roman" w:hAnsi="Times New Roman" w:cs="Times New Roman"/>
          <w:sz w:val="24"/>
          <w:szCs w:val="24"/>
        </w:rPr>
        <w:t xml:space="preserve"> </w:t>
      </w:r>
      <w:r w:rsidR="00C50C04" w:rsidRPr="00CA1B07">
        <w:rPr>
          <w:rFonts w:ascii="Times New Roman" w:hAnsi="Times New Roman" w:cs="Times New Roman"/>
          <w:sz w:val="24"/>
          <w:szCs w:val="24"/>
        </w:rPr>
        <w:t xml:space="preserve">and biomass to natural gas feed ratios of 1 and 1.5 for each plant location. The optimization described in Section 3.4 was repeated for each of these four cases. In each case, the optimal decision ends up being one of the “corners”—specifically, the production of FT fuels as the sole product, with excess recycle syngas producing power through GT. Thus, the biomass ratio or geographical location did not have an impact on the final flowsheet structure. </w:t>
      </w:r>
    </w:p>
    <w:p w14:paraId="2D455381" w14:textId="77777777" w:rsidR="00702F9B" w:rsidRPr="00CA1B07" w:rsidRDefault="00702F9B" w:rsidP="001247AC">
      <w:pPr>
        <w:spacing w:after="0" w:line="480" w:lineRule="auto"/>
        <w:ind w:firstLine="720"/>
        <w:jc w:val="both"/>
        <w:rPr>
          <w:rFonts w:ascii="Times New Roman" w:hAnsi="Times New Roman" w:cs="Times New Roman"/>
          <w:sz w:val="24"/>
          <w:szCs w:val="24"/>
        </w:rPr>
      </w:pPr>
    </w:p>
    <w:p w14:paraId="2FFBB015" w14:textId="33D27E55" w:rsidR="00C50C04" w:rsidRPr="00CA1B07" w:rsidRDefault="00C50C04" w:rsidP="001247AC">
      <w:pPr>
        <w:spacing w:after="0" w:line="480" w:lineRule="auto"/>
        <w:ind w:firstLine="720"/>
        <w:jc w:val="both"/>
        <w:rPr>
          <w:rFonts w:ascii="Times New Roman" w:hAnsi="Times New Roman" w:cs="Times New Roman"/>
          <w:sz w:val="24"/>
          <w:szCs w:val="24"/>
        </w:rPr>
      </w:pPr>
      <w:r w:rsidRPr="00CA1B07">
        <w:rPr>
          <w:rFonts w:ascii="Times New Roman" w:hAnsi="Times New Roman" w:cs="Times New Roman"/>
          <w:sz w:val="24"/>
          <w:szCs w:val="24"/>
        </w:rPr>
        <w:t xml:space="preserve">For comparison purposes, three selected candidate flowsheet structures are listed in Table </w:t>
      </w:r>
      <w:r w:rsidR="00F22F10" w:rsidRPr="00CA1B07">
        <w:rPr>
          <w:rFonts w:ascii="Times New Roman" w:hAnsi="Times New Roman" w:cs="Times New Roman"/>
          <w:sz w:val="24"/>
          <w:szCs w:val="24"/>
        </w:rPr>
        <w:t>3</w:t>
      </w:r>
      <w:r w:rsidRPr="00CA1B07">
        <w:rPr>
          <w:rFonts w:ascii="Times New Roman" w:hAnsi="Times New Roman" w:cs="Times New Roman"/>
          <w:sz w:val="24"/>
          <w:szCs w:val="24"/>
        </w:rPr>
        <w:t xml:space="preserve">, for the “Alberta 1” scenario. Case 1 is the best overall </w:t>
      </w:r>
      <w:proofErr w:type="gramStart"/>
      <w:r w:rsidRPr="00CA1B07">
        <w:rPr>
          <w:rFonts w:ascii="Times New Roman" w:hAnsi="Times New Roman" w:cs="Times New Roman"/>
          <w:sz w:val="24"/>
          <w:szCs w:val="24"/>
        </w:rPr>
        <w:t>design</w:t>
      </w:r>
      <w:proofErr w:type="gramEnd"/>
      <w:r w:rsidRPr="00CA1B07">
        <w:rPr>
          <w:rFonts w:ascii="Times New Roman" w:hAnsi="Times New Roman" w:cs="Times New Roman"/>
          <w:sz w:val="24"/>
          <w:szCs w:val="24"/>
        </w:rPr>
        <w:t xml:space="preserve"> which is the production of FT fuels, case 2 is the best biofuel production case, and case 3 requires a mixed production of biofuels and FT fuels. In all cases the CCA for Alberta 1 was lower than Alberta 1.5 or the two Ontario scenarios. We note that for these top three cases, the maximum permitted (99%) syngas </w:t>
      </w:r>
      <w:proofErr w:type="gramStart"/>
      <w:r w:rsidRPr="00CA1B07">
        <w:rPr>
          <w:rFonts w:ascii="Times New Roman" w:hAnsi="Times New Roman" w:cs="Times New Roman"/>
          <w:sz w:val="24"/>
          <w:szCs w:val="24"/>
        </w:rPr>
        <w:t>recycle</w:t>
      </w:r>
      <w:proofErr w:type="gramEnd"/>
      <w:r w:rsidRPr="00CA1B07">
        <w:rPr>
          <w:rFonts w:ascii="Times New Roman" w:hAnsi="Times New Roman" w:cs="Times New Roman"/>
          <w:sz w:val="24"/>
          <w:szCs w:val="24"/>
        </w:rPr>
        <w:t xml:space="preserve"> to liquid fuel recycle is chosen, with the remainder sent to power production using the GT.</w:t>
      </w:r>
      <w:r w:rsidRPr="00CA1B07">
        <w:rPr>
          <w:rFonts w:ascii="Times New Roman" w:hAnsi="Times New Roman" w:cs="Times New Roman"/>
          <w:b/>
          <w:bCs/>
          <w:sz w:val="24"/>
          <w:szCs w:val="24"/>
        </w:rPr>
        <w:t xml:space="preserve"> </w:t>
      </w:r>
      <w:proofErr w:type="gramStart"/>
      <w:r w:rsidRPr="00CA1B07">
        <w:rPr>
          <w:rFonts w:ascii="Times New Roman" w:hAnsi="Times New Roman" w:cs="Times New Roman"/>
          <w:sz w:val="24"/>
          <w:szCs w:val="24"/>
        </w:rPr>
        <w:t>Also</w:t>
      </w:r>
      <w:proofErr w:type="gramEnd"/>
      <w:r w:rsidRPr="00CA1B07">
        <w:rPr>
          <w:rFonts w:ascii="Times New Roman" w:hAnsi="Times New Roman" w:cs="Times New Roman"/>
          <w:sz w:val="24"/>
          <w:szCs w:val="24"/>
        </w:rPr>
        <w:t xml:space="preserve"> we note that the following tables show only the Alberta 1 scenario unless otherwise specified.</w:t>
      </w:r>
    </w:p>
    <w:p w14:paraId="661272F6" w14:textId="57A1406C" w:rsidR="000D01FC" w:rsidRPr="00CA1B07" w:rsidRDefault="000D01FC" w:rsidP="001247AC">
      <w:pPr>
        <w:spacing w:after="0" w:line="480" w:lineRule="auto"/>
        <w:jc w:val="both"/>
        <w:rPr>
          <w:rFonts w:ascii="Times New Roman" w:hAnsi="Times New Roman" w:cs="Times New Roman"/>
          <w:sz w:val="20"/>
          <w:szCs w:val="20"/>
        </w:rPr>
      </w:pPr>
    </w:p>
    <w:p w14:paraId="603150CA" w14:textId="5EF54241" w:rsidR="00702F9B" w:rsidRPr="00CA1B07" w:rsidRDefault="00702F9B" w:rsidP="001247AC">
      <w:pPr>
        <w:spacing w:after="0" w:line="480" w:lineRule="auto"/>
        <w:jc w:val="both"/>
        <w:rPr>
          <w:rFonts w:ascii="Times New Roman" w:hAnsi="Times New Roman" w:cs="Times New Roman"/>
          <w:sz w:val="20"/>
          <w:szCs w:val="20"/>
        </w:rPr>
      </w:pPr>
    </w:p>
    <w:p w14:paraId="01FB8E89" w14:textId="3BB591F6" w:rsidR="00702F9B" w:rsidRPr="00CA1B07" w:rsidRDefault="00702F9B" w:rsidP="001247AC">
      <w:pPr>
        <w:spacing w:after="0" w:line="480" w:lineRule="auto"/>
        <w:jc w:val="both"/>
        <w:rPr>
          <w:rFonts w:ascii="Times New Roman" w:hAnsi="Times New Roman" w:cs="Times New Roman"/>
          <w:sz w:val="20"/>
          <w:szCs w:val="20"/>
        </w:rPr>
      </w:pPr>
    </w:p>
    <w:p w14:paraId="3FAD634F" w14:textId="76F4D646" w:rsidR="00702F9B" w:rsidRPr="00CA1B07" w:rsidRDefault="00702F9B" w:rsidP="001247AC">
      <w:pPr>
        <w:spacing w:after="0" w:line="480" w:lineRule="auto"/>
        <w:jc w:val="both"/>
        <w:rPr>
          <w:rFonts w:ascii="Times New Roman" w:hAnsi="Times New Roman" w:cs="Times New Roman"/>
          <w:sz w:val="20"/>
          <w:szCs w:val="20"/>
        </w:rPr>
      </w:pPr>
    </w:p>
    <w:p w14:paraId="29CD387D" w14:textId="77777777" w:rsidR="00702F9B" w:rsidRPr="00CA1B07" w:rsidRDefault="00702F9B" w:rsidP="001247AC">
      <w:pPr>
        <w:spacing w:after="0" w:line="480" w:lineRule="auto"/>
        <w:jc w:val="both"/>
        <w:rPr>
          <w:rFonts w:ascii="Times New Roman" w:hAnsi="Times New Roman" w:cs="Times New Roman"/>
          <w:sz w:val="20"/>
          <w:szCs w:val="20"/>
        </w:rPr>
      </w:pPr>
    </w:p>
    <w:p w14:paraId="659EDF6E" w14:textId="58352115" w:rsidR="00C50C04" w:rsidRPr="00CA1B07" w:rsidRDefault="00AB2294" w:rsidP="00452E95">
      <w:pPr>
        <w:pStyle w:val="Caption"/>
        <w:jc w:val="center"/>
        <w:rPr>
          <w:rFonts w:ascii="Times New Roman" w:hAnsi="Times New Roman" w:cs="Times New Roman"/>
          <w:i w:val="0"/>
          <w:iCs w:val="0"/>
          <w:color w:val="auto"/>
          <w:sz w:val="20"/>
          <w:szCs w:val="20"/>
        </w:rPr>
      </w:pPr>
      <w:bookmarkStart w:id="30" w:name="_Toc98410588"/>
      <w:bookmarkStart w:id="31" w:name="_Toc98410706"/>
      <w:bookmarkStart w:id="32" w:name="_Toc108286290"/>
      <w:bookmarkStart w:id="33" w:name="_Toc108372343"/>
      <w:r w:rsidRPr="00CA1B07">
        <w:rPr>
          <w:rFonts w:ascii="Times New Roman" w:hAnsi="Times New Roman" w:cs="Times New Roman"/>
          <w:b/>
          <w:bCs/>
          <w:i w:val="0"/>
          <w:iCs w:val="0"/>
          <w:color w:val="auto"/>
          <w:sz w:val="20"/>
          <w:szCs w:val="20"/>
        </w:rPr>
        <w:lastRenderedPageBreak/>
        <w:t xml:space="preserve">Table </w:t>
      </w:r>
      <w:r w:rsidRPr="00CA1B07">
        <w:rPr>
          <w:rFonts w:ascii="Times New Roman" w:hAnsi="Times New Roman" w:cs="Times New Roman"/>
          <w:b/>
          <w:bCs/>
          <w:i w:val="0"/>
          <w:iCs w:val="0"/>
          <w:color w:val="auto"/>
          <w:sz w:val="20"/>
          <w:szCs w:val="20"/>
        </w:rPr>
        <w:fldChar w:fldCharType="begin"/>
      </w:r>
      <w:r w:rsidRPr="00CA1B07">
        <w:rPr>
          <w:rFonts w:ascii="Times New Roman" w:hAnsi="Times New Roman" w:cs="Times New Roman"/>
          <w:b/>
          <w:bCs/>
          <w:i w:val="0"/>
          <w:iCs w:val="0"/>
          <w:color w:val="auto"/>
          <w:sz w:val="20"/>
          <w:szCs w:val="20"/>
        </w:rPr>
        <w:instrText xml:space="preserve"> SEQ Table \* ARABIC </w:instrText>
      </w:r>
      <w:r w:rsidRPr="00CA1B07">
        <w:rPr>
          <w:rFonts w:ascii="Times New Roman" w:hAnsi="Times New Roman" w:cs="Times New Roman"/>
          <w:b/>
          <w:bCs/>
          <w:i w:val="0"/>
          <w:iCs w:val="0"/>
          <w:color w:val="auto"/>
          <w:sz w:val="20"/>
          <w:szCs w:val="20"/>
        </w:rPr>
        <w:fldChar w:fldCharType="separate"/>
      </w:r>
      <w:r w:rsidR="00427A44" w:rsidRPr="00CA1B07">
        <w:rPr>
          <w:rFonts w:ascii="Times New Roman" w:hAnsi="Times New Roman" w:cs="Times New Roman"/>
          <w:b/>
          <w:bCs/>
          <w:i w:val="0"/>
          <w:iCs w:val="0"/>
          <w:noProof/>
          <w:color w:val="auto"/>
          <w:sz w:val="20"/>
          <w:szCs w:val="20"/>
        </w:rPr>
        <w:t>3</w:t>
      </w:r>
      <w:r w:rsidRPr="00CA1B07">
        <w:rPr>
          <w:rFonts w:ascii="Times New Roman" w:hAnsi="Times New Roman" w:cs="Times New Roman"/>
          <w:b/>
          <w:bCs/>
          <w:i w:val="0"/>
          <w:iCs w:val="0"/>
          <w:color w:val="auto"/>
          <w:sz w:val="20"/>
          <w:szCs w:val="20"/>
        </w:rPr>
        <w:fldChar w:fldCharType="end"/>
      </w:r>
      <w:r w:rsidR="00B77623" w:rsidRPr="00CA1B07">
        <w:rPr>
          <w:rFonts w:ascii="Times New Roman" w:hAnsi="Times New Roman" w:cs="Times New Roman"/>
          <w:b/>
          <w:bCs/>
          <w:i w:val="0"/>
          <w:iCs w:val="0"/>
          <w:color w:val="auto"/>
          <w:sz w:val="20"/>
          <w:szCs w:val="20"/>
        </w:rPr>
        <w:t xml:space="preserve"> </w:t>
      </w:r>
      <w:r w:rsidR="00C50C04" w:rsidRPr="00CA1B07">
        <w:rPr>
          <w:rFonts w:ascii="Times New Roman" w:hAnsi="Times New Roman" w:cs="Times New Roman"/>
          <w:i w:val="0"/>
          <w:iCs w:val="0"/>
          <w:color w:val="auto"/>
          <w:sz w:val="20"/>
          <w:szCs w:val="20"/>
        </w:rPr>
        <w:t>Some decision variables for three BGNTL plant design candidates; Case 1 is the global optimal. Cases 2 is the next-best choice that is characteristically different. Case 3 is a suboptimal point in-between Case 1 and 2 for comparison purposes.</w:t>
      </w:r>
      <w:bookmarkEnd w:id="30"/>
      <w:bookmarkEnd w:id="31"/>
      <w:bookmarkEnd w:id="32"/>
      <w:r w:rsidR="006304C5" w:rsidRPr="00CA1B07">
        <w:rPr>
          <w:rFonts w:ascii="Times New Roman" w:hAnsi="Times New Roman" w:cs="Times New Roman"/>
          <w:i w:val="0"/>
          <w:iCs w:val="0"/>
          <w:color w:val="auto"/>
          <w:sz w:val="20"/>
          <w:szCs w:val="20"/>
        </w:rPr>
        <w:t xml:space="preserve"> All three are for the “Alberta 1” scenario.</w:t>
      </w:r>
      <w:bookmarkEnd w:id="33"/>
    </w:p>
    <w:tbl>
      <w:tblPr>
        <w:tblStyle w:val="TableGrid"/>
        <w:tblW w:w="10750" w:type="dxa"/>
        <w:jc w:val="center"/>
        <w:tblInd w:w="0" w:type="dxa"/>
        <w:tblLook w:val="04A0" w:firstRow="1" w:lastRow="0" w:firstColumn="1" w:lastColumn="0" w:noHBand="0" w:noVBand="1"/>
      </w:tblPr>
      <w:tblGrid>
        <w:gridCol w:w="827"/>
        <w:gridCol w:w="1202"/>
        <w:gridCol w:w="1093"/>
        <w:gridCol w:w="1075"/>
        <w:gridCol w:w="1468"/>
        <w:gridCol w:w="1418"/>
        <w:gridCol w:w="1312"/>
        <w:gridCol w:w="1104"/>
        <w:gridCol w:w="1251"/>
      </w:tblGrid>
      <w:tr w:rsidR="00C50C04" w:rsidRPr="00CA1B07" w14:paraId="1A78E39D" w14:textId="77777777" w:rsidTr="00C50C04">
        <w:trPr>
          <w:jc w:val="center"/>
        </w:trPr>
        <w:tc>
          <w:tcPr>
            <w:tcW w:w="827" w:type="dxa"/>
            <w:tcBorders>
              <w:top w:val="single" w:sz="4" w:space="0" w:color="auto"/>
              <w:left w:val="single" w:sz="4" w:space="0" w:color="auto"/>
              <w:bottom w:val="single" w:sz="4" w:space="0" w:color="auto"/>
              <w:right w:val="single" w:sz="4" w:space="0" w:color="auto"/>
            </w:tcBorders>
          </w:tcPr>
          <w:p w14:paraId="1AEE7BF2" w14:textId="77777777" w:rsidR="00C50C04" w:rsidRPr="00CA1B07" w:rsidRDefault="00C50C04" w:rsidP="001247AC">
            <w:pPr>
              <w:spacing w:line="480" w:lineRule="auto"/>
              <w:jc w:val="both"/>
              <w:rPr>
                <w:rFonts w:ascii="Times New Roman" w:hAnsi="Times New Roman" w:cs="Times New Roman"/>
                <w:sz w:val="16"/>
                <w:szCs w:val="16"/>
              </w:rPr>
            </w:pPr>
          </w:p>
        </w:tc>
        <w:tc>
          <w:tcPr>
            <w:tcW w:w="1202" w:type="dxa"/>
            <w:tcBorders>
              <w:top w:val="single" w:sz="4" w:space="0" w:color="auto"/>
              <w:left w:val="single" w:sz="4" w:space="0" w:color="auto"/>
              <w:bottom w:val="single" w:sz="4" w:space="0" w:color="auto"/>
              <w:right w:val="single" w:sz="4" w:space="0" w:color="auto"/>
            </w:tcBorders>
            <w:hideMark/>
          </w:tcPr>
          <w:p w14:paraId="4A15A57E" w14:textId="77777777" w:rsidR="00C50C04" w:rsidRPr="00CA1B07" w:rsidRDefault="00C50C04" w:rsidP="001247AC">
            <w:pPr>
              <w:spacing w:line="480" w:lineRule="auto"/>
              <w:rPr>
                <w:rFonts w:ascii="Times New Roman" w:hAnsi="Times New Roman" w:cs="Times New Roman"/>
                <w:sz w:val="16"/>
                <w:szCs w:val="16"/>
              </w:rPr>
            </w:pPr>
            <w:r w:rsidRPr="00CA1B07">
              <w:rPr>
                <w:rFonts w:ascii="Times New Roman" w:hAnsi="Times New Roman" w:cs="Times New Roman"/>
                <w:sz w:val="16"/>
                <w:szCs w:val="16"/>
              </w:rPr>
              <w:t>1 IR Biomass</w:t>
            </w:r>
          </w:p>
        </w:tc>
        <w:tc>
          <w:tcPr>
            <w:tcW w:w="1093" w:type="dxa"/>
            <w:tcBorders>
              <w:top w:val="single" w:sz="4" w:space="0" w:color="auto"/>
              <w:left w:val="single" w:sz="4" w:space="0" w:color="auto"/>
              <w:bottom w:val="single" w:sz="4" w:space="0" w:color="auto"/>
              <w:right w:val="single" w:sz="4" w:space="0" w:color="auto"/>
            </w:tcBorders>
            <w:hideMark/>
          </w:tcPr>
          <w:p w14:paraId="3B7A9D8D"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2 IR NG</w:t>
            </w:r>
          </w:p>
        </w:tc>
        <w:tc>
          <w:tcPr>
            <w:tcW w:w="1075" w:type="dxa"/>
            <w:tcBorders>
              <w:top w:val="single" w:sz="4" w:space="0" w:color="auto"/>
              <w:left w:val="single" w:sz="4" w:space="0" w:color="auto"/>
              <w:bottom w:val="single" w:sz="4" w:space="0" w:color="auto"/>
              <w:right w:val="single" w:sz="4" w:space="0" w:color="auto"/>
            </w:tcBorders>
            <w:hideMark/>
          </w:tcPr>
          <w:p w14:paraId="69FB0EB3"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3 ATR NG</w:t>
            </w:r>
          </w:p>
        </w:tc>
        <w:tc>
          <w:tcPr>
            <w:tcW w:w="1468" w:type="dxa"/>
            <w:tcBorders>
              <w:top w:val="single" w:sz="4" w:space="0" w:color="auto"/>
              <w:left w:val="single" w:sz="4" w:space="0" w:color="auto"/>
              <w:bottom w:val="single" w:sz="4" w:space="0" w:color="auto"/>
              <w:right w:val="single" w:sz="4" w:space="0" w:color="auto"/>
            </w:tcBorders>
            <w:hideMark/>
          </w:tcPr>
          <w:p w14:paraId="5F6FD91E"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4 Fuel type</w:t>
            </w:r>
          </w:p>
        </w:tc>
        <w:tc>
          <w:tcPr>
            <w:tcW w:w="1418" w:type="dxa"/>
            <w:tcBorders>
              <w:top w:val="single" w:sz="4" w:space="0" w:color="auto"/>
              <w:left w:val="single" w:sz="4" w:space="0" w:color="auto"/>
              <w:bottom w:val="single" w:sz="4" w:space="0" w:color="auto"/>
              <w:right w:val="single" w:sz="4" w:space="0" w:color="auto"/>
            </w:tcBorders>
            <w:hideMark/>
          </w:tcPr>
          <w:p w14:paraId="60E949E9"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5 FT Rec.</w:t>
            </w:r>
          </w:p>
        </w:tc>
        <w:tc>
          <w:tcPr>
            <w:tcW w:w="1312" w:type="dxa"/>
            <w:tcBorders>
              <w:top w:val="single" w:sz="4" w:space="0" w:color="auto"/>
              <w:left w:val="single" w:sz="4" w:space="0" w:color="auto"/>
              <w:bottom w:val="single" w:sz="4" w:space="0" w:color="auto"/>
              <w:right w:val="single" w:sz="4" w:space="0" w:color="auto"/>
            </w:tcBorders>
            <w:hideMark/>
          </w:tcPr>
          <w:p w14:paraId="70C54CB4"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6 BIOFUEL Rec.</w:t>
            </w:r>
          </w:p>
        </w:tc>
        <w:tc>
          <w:tcPr>
            <w:tcW w:w="1104" w:type="dxa"/>
            <w:tcBorders>
              <w:top w:val="single" w:sz="4" w:space="0" w:color="auto"/>
              <w:left w:val="single" w:sz="4" w:space="0" w:color="auto"/>
              <w:bottom w:val="single" w:sz="4" w:space="0" w:color="auto"/>
              <w:right w:val="single" w:sz="4" w:space="0" w:color="auto"/>
            </w:tcBorders>
            <w:hideMark/>
          </w:tcPr>
          <w:p w14:paraId="5C1C8628"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7 SOFC/GT</w:t>
            </w:r>
          </w:p>
        </w:tc>
        <w:tc>
          <w:tcPr>
            <w:tcW w:w="1251" w:type="dxa"/>
            <w:tcBorders>
              <w:top w:val="single" w:sz="4" w:space="0" w:color="auto"/>
              <w:left w:val="single" w:sz="4" w:space="0" w:color="auto"/>
              <w:bottom w:val="single" w:sz="4" w:space="0" w:color="auto"/>
              <w:right w:val="single" w:sz="4" w:space="0" w:color="auto"/>
            </w:tcBorders>
            <w:hideMark/>
          </w:tcPr>
          <w:p w14:paraId="4D53949B"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8 MeOH/DME</w:t>
            </w:r>
          </w:p>
        </w:tc>
      </w:tr>
      <w:tr w:rsidR="00C50C04" w:rsidRPr="00CA1B07" w14:paraId="658D5DEF" w14:textId="77777777" w:rsidTr="00C50C04">
        <w:trPr>
          <w:jc w:val="center"/>
        </w:trPr>
        <w:tc>
          <w:tcPr>
            <w:tcW w:w="827" w:type="dxa"/>
            <w:tcBorders>
              <w:top w:val="single" w:sz="4" w:space="0" w:color="auto"/>
              <w:left w:val="single" w:sz="4" w:space="0" w:color="auto"/>
              <w:bottom w:val="single" w:sz="4" w:space="0" w:color="auto"/>
              <w:right w:val="single" w:sz="4" w:space="0" w:color="auto"/>
            </w:tcBorders>
            <w:hideMark/>
          </w:tcPr>
          <w:p w14:paraId="2AC0C7B1" w14:textId="77777777" w:rsidR="00C50C04" w:rsidRPr="00CA1B07" w:rsidRDefault="00C50C04" w:rsidP="001247AC">
            <w:pPr>
              <w:spacing w:line="480" w:lineRule="auto"/>
              <w:rPr>
                <w:rFonts w:ascii="Times New Roman" w:hAnsi="Times New Roman" w:cs="Times New Roman"/>
                <w:sz w:val="16"/>
                <w:szCs w:val="16"/>
              </w:rPr>
            </w:pPr>
            <w:r w:rsidRPr="00CA1B07">
              <w:rPr>
                <w:rFonts w:ascii="Times New Roman" w:hAnsi="Times New Roman" w:cs="Times New Roman"/>
                <w:sz w:val="16"/>
                <w:szCs w:val="16"/>
              </w:rPr>
              <w:t>Case 1</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B999FB"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Max FUEL</w:t>
            </w:r>
          </w:p>
        </w:tc>
        <w:tc>
          <w:tcPr>
            <w:tcW w:w="1093" w:type="dxa"/>
            <w:tcBorders>
              <w:top w:val="single" w:sz="4" w:space="0" w:color="auto"/>
              <w:left w:val="single" w:sz="4" w:space="0" w:color="auto"/>
              <w:bottom w:val="single" w:sz="4" w:space="0" w:color="auto"/>
              <w:right w:val="single" w:sz="4" w:space="0" w:color="auto"/>
            </w:tcBorders>
            <w:hideMark/>
          </w:tcPr>
          <w:p w14:paraId="2B55135E"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Max FUEL</w:t>
            </w:r>
          </w:p>
        </w:tc>
        <w:tc>
          <w:tcPr>
            <w:tcW w:w="1075" w:type="dxa"/>
            <w:tcBorders>
              <w:top w:val="single" w:sz="4" w:space="0" w:color="auto"/>
              <w:left w:val="single" w:sz="4" w:space="0" w:color="auto"/>
              <w:bottom w:val="single" w:sz="4" w:space="0" w:color="auto"/>
              <w:right w:val="single" w:sz="4" w:space="0" w:color="auto"/>
            </w:tcBorders>
            <w:hideMark/>
          </w:tcPr>
          <w:p w14:paraId="79D4C72D"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Max FUEL</w:t>
            </w:r>
          </w:p>
        </w:tc>
        <w:tc>
          <w:tcPr>
            <w:tcW w:w="1468" w:type="dxa"/>
            <w:tcBorders>
              <w:top w:val="single" w:sz="4" w:space="0" w:color="auto"/>
              <w:left w:val="single" w:sz="4" w:space="0" w:color="auto"/>
              <w:bottom w:val="single" w:sz="4" w:space="0" w:color="auto"/>
              <w:right w:val="single" w:sz="4" w:space="0" w:color="auto"/>
            </w:tcBorders>
            <w:hideMark/>
          </w:tcPr>
          <w:p w14:paraId="72E9F4DE"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Max FT</w:t>
            </w:r>
          </w:p>
        </w:tc>
        <w:tc>
          <w:tcPr>
            <w:tcW w:w="1418" w:type="dxa"/>
            <w:tcBorders>
              <w:top w:val="single" w:sz="4" w:space="0" w:color="auto"/>
              <w:left w:val="single" w:sz="4" w:space="0" w:color="auto"/>
              <w:bottom w:val="single" w:sz="4" w:space="0" w:color="auto"/>
              <w:right w:val="single" w:sz="4" w:space="0" w:color="auto"/>
            </w:tcBorders>
            <w:hideMark/>
          </w:tcPr>
          <w:p w14:paraId="1463DBAB"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Max RECYCLE</w:t>
            </w:r>
          </w:p>
        </w:tc>
        <w:tc>
          <w:tcPr>
            <w:tcW w:w="13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EEDBB4"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6F6527"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GT</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885E11"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w:t>
            </w:r>
          </w:p>
        </w:tc>
      </w:tr>
      <w:tr w:rsidR="00C50C04" w:rsidRPr="00CA1B07" w14:paraId="51AB331E" w14:textId="77777777" w:rsidTr="00C50C04">
        <w:trPr>
          <w:jc w:val="center"/>
        </w:trPr>
        <w:tc>
          <w:tcPr>
            <w:tcW w:w="827" w:type="dxa"/>
            <w:tcBorders>
              <w:top w:val="single" w:sz="4" w:space="0" w:color="auto"/>
              <w:left w:val="single" w:sz="4" w:space="0" w:color="auto"/>
              <w:bottom w:val="single" w:sz="4" w:space="0" w:color="auto"/>
              <w:right w:val="single" w:sz="4" w:space="0" w:color="auto"/>
            </w:tcBorders>
            <w:hideMark/>
          </w:tcPr>
          <w:p w14:paraId="7B5976A8" w14:textId="77777777" w:rsidR="00C50C04" w:rsidRPr="00CA1B07" w:rsidRDefault="00C50C04" w:rsidP="001247AC">
            <w:pPr>
              <w:spacing w:line="480" w:lineRule="auto"/>
              <w:rPr>
                <w:rFonts w:ascii="Times New Roman" w:hAnsi="Times New Roman" w:cs="Times New Roman"/>
                <w:sz w:val="16"/>
                <w:szCs w:val="16"/>
              </w:rPr>
            </w:pPr>
            <w:r w:rsidRPr="00CA1B07">
              <w:rPr>
                <w:rFonts w:ascii="Times New Roman" w:hAnsi="Times New Roman" w:cs="Times New Roman"/>
                <w:sz w:val="16"/>
                <w:szCs w:val="16"/>
              </w:rPr>
              <w:t>Case 2</w:t>
            </w:r>
          </w:p>
        </w:tc>
        <w:tc>
          <w:tcPr>
            <w:tcW w:w="1202" w:type="dxa"/>
            <w:tcBorders>
              <w:top w:val="single" w:sz="4" w:space="0" w:color="auto"/>
              <w:left w:val="single" w:sz="4" w:space="0" w:color="auto"/>
              <w:bottom w:val="single" w:sz="4" w:space="0" w:color="auto"/>
              <w:right w:val="single" w:sz="4" w:space="0" w:color="auto"/>
            </w:tcBorders>
            <w:hideMark/>
          </w:tcPr>
          <w:p w14:paraId="322A0D42"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Max FUEL</w:t>
            </w:r>
          </w:p>
        </w:tc>
        <w:tc>
          <w:tcPr>
            <w:tcW w:w="1093" w:type="dxa"/>
            <w:tcBorders>
              <w:top w:val="single" w:sz="4" w:space="0" w:color="auto"/>
              <w:left w:val="single" w:sz="4" w:space="0" w:color="auto"/>
              <w:bottom w:val="single" w:sz="4" w:space="0" w:color="auto"/>
              <w:right w:val="single" w:sz="4" w:space="0" w:color="auto"/>
            </w:tcBorders>
            <w:hideMark/>
          </w:tcPr>
          <w:p w14:paraId="124B6B21"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Max FUEL</w:t>
            </w:r>
          </w:p>
        </w:tc>
        <w:tc>
          <w:tcPr>
            <w:tcW w:w="1075" w:type="dxa"/>
            <w:tcBorders>
              <w:top w:val="single" w:sz="4" w:space="0" w:color="auto"/>
              <w:left w:val="single" w:sz="4" w:space="0" w:color="auto"/>
              <w:bottom w:val="single" w:sz="4" w:space="0" w:color="auto"/>
              <w:right w:val="single" w:sz="4" w:space="0" w:color="auto"/>
            </w:tcBorders>
            <w:hideMark/>
          </w:tcPr>
          <w:p w14:paraId="725995C5"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Max FUEL</w:t>
            </w:r>
          </w:p>
        </w:tc>
        <w:tc>
          <w:tcPr>
            <w:tcW w:w="1468" w:type="dxa"/>
            <w:tcBorders>
              <w:top w:val="single" w:sz="4" w:space="0" w:color="auto"/>
              <w:left w:val="single" w:sz="4" w:space="0" w:color="auto"/>
              <w:bottom w:val="single" w:sz="4" w:space="0" w:color="auto"/>
              <w:right w:val="single" w:sz="4" w:space="0" w:color="auto"/>
            </w:tcBorders>
            <w:hideMark/>
          </w:tcPr>
          <w:p w14:paraId="71D39D06"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Max MeOH/DME</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3BF620"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w:t>
            </w:r>
          </w:p>
        </w:tc>
        <w:tc>
          <w:tcPr>
            <w:tcW w:w="13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5E08B6"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Max RECYCLE</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80F4D9"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GT</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3E14A7"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MeOH</w:t>
            </w:r>
          </w:p>
        </w:tc>
      </w:tr>
      <w:tr w:rsidR="00C50C04" w:rsidRPr="00CA1B07" w14:paraId="08350306" w14:textId="77777777" w:rsidTr="00C50C04">
        <w:trPr>
          <w:jc w:val="center"/>
        </w:trPr>
        <w:tc>
          <w:tcPr>
            <w:tcW w:w="827" w:type="dxa"/>
            <w:tcBorders>
              <w:top w:val="single" w:sz="4" w:space="0" w:color="auto"/>
              <w:left w:val="single" w:sz="4" w:space="0" w:color="auto"/>
              <w:bottom w:val="single" w:sz="4" w:space="0" w:color="auto"/>
              <w:right w:val="single" w:sz="4" w:space="0" w:color="auto"/>
            </w:tcBorders>
            <w:hideMark/>
          </w:tcPr>
          <w:p w14:paraId="2FD4E7D5" w14:textId="77777777" w:rsidR="00C50C04" w:rsidRPr="00CA1B07" w:rsidRDefault="00C50C04" w:rsidP="001247AC">
            <w:pPr>
              <w:spacing w:line="480" w:lineRule="auto"/>
              <w:rPr>
                <w:rFonts w:ascii="Times New Roman" w:hAnsi="Times New Roman" w:cs="Times New Roman"/>
                <w:sz w:val="16"/>
                <w:szCs w:val="16"/>
              </w:rPr>
            </w:pPr>
            <w:r w:rsidRPr="00CA1B07">
              <w:rPr>
                <w:rFonts w:ascii="Times New Roman" w:hAnsi="Times New Roman" w:cs="Times New Roman"/>
                <w:sz w:val="16"/>
                <w:szCs w:val="16"/>
              </w:rPr>
              <w:t>Case 3</w:t>
            </w:r>
          </w:p>
        </w:tc>
        <w:tc>
          <w:tcPr>
            <w:tcW w:w="1202" w:type="dxa"/>
            <w:tcBorders>
              <w:top w:val="single" w:sz="4" w:space="0" w:color="auto"/>
              <w:left w:val="single" w:sz="4" w:space="0" w:color="auto"/>
              <w:bottom w:val="single" w:sz="4" w:space="0" w:color="auto"/>
              <w:right w:val="single" w:sz="4" w:space="0" w:color="auto"/>
            </w:tcBorders>
            <w:hideMark/>
          </w:tcPr>
          <w:p w14:paraId="15CE995E"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Max FUEL</w:t>
            </w:r>
          </w:p>
        </w:tc>
        <w:tc>
          <w:tcPr>
            <w:tcW w:w="1093" w:type="dxa"/>
            <w:tcBorders>
              <w:top w:val="single" w:sz="4" w:space="0" w:color="auto"/>
              <w:left w:val="single" w:sz="4" w:space="0" w:color="auto"/>
              <w:bottom w:val="single" w:sz="4" w:space="0" w:color="auto"/>
              <w:right w:val="single" w:sz="4" w:space="0" w:color="auto"/>
            </w:tcBorders>
            <w:hideMark/>
          </w:tcPr>
          <w:p w14:paraId="31DE6D76"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Max FUEL</w:t>
            </w:r>
          </w:p>
        </w:tc>
        <w:tc>
          <w:tcPr>
            <w:tcW w:w="1075" w:type="dxa"/>
            <w:tcBorders>
              <w:top w:val="single" w:sz="4" w:space="0" w:color="auto"/>
              <w:left w:val="single" w:sz="4" w:space="0" w:color="auto"/>
              <w:bottom w:val="single" w:sz="4" w:space="0" w:color="auto"/>
              <w:right w:val="single" w:sz="4" w:space="0" w:color="auto"/>
            </w:tcBorders>
            <w:hideMark/>
          </w:tcPr>
          <w:p w14:paraId="3D1A1831"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Max FUEL</w:t>
            </w:r>
          </w:p>
        </w:tc>
        <w:tc>
          <w:tcPr>
            <w:tcW w:w="1468" w:type="dxa"/>
            <w:tcBorders>
              <w:top w:val="single" w:sz="4" w:space="0" w:color="auto"/>
              <w:left w:val="single" w:sz="4" w:space="0" w:color="auto"/>
              <w:bottom w:val="single" w:sz="4" w:space="0" w:color="auto"/>
              <w:right w:val="single" w:sz="4" w:space="0" w:color="auto"/>
            </w:tcBorders>
            <w:hideMark/>
          </w:tcPr>
          <w:p w14:paraId="2D1EDEDA"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0.25 MeOH/DME</w:t>
            </w:r>
          </w:p>
          <w:p w14:paraId="14581CE0"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0.75 FT</w:t>
            </w:r>
          </w:p>
        </w:tc>
        <w:tc>
          <w:tcPr>
            <w:tcW w:w="1418" w:type="dxa"/>
            <w:tcBorders>
              <w:top w:val="single" w:sz="4" w:space="0" w:color="auto"/>
              <w:left w:val="single" w:sz="4" w:space="0" w:color="auto"/>
              <w:bottom w:val="single" w:sz="4" w:space="0" w:color="auto"/>
              <w:right w:val="single" w:sz="4" w:space="0" w:color="auto"/>
            </w:tcBorders>
            <w:hideMark/>
          </w:tcPr>
          <w:p w14:paraId="13588263"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Max RECYCLE</w:t>
            </w:r>
          </w:p>
        </w:tc>
        <w:tc>
          <w:tcPr>
            <w:tcW w:w="13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8ECE9B"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Max RECYCLE</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98E475"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GT</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810F4F"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MeOH</w:t>
            </w:r>
          </w:p>
        </w:tc>
      </w:tr>
    </w:tbl>
    <w:p w14:paraId="5F0BBB31" w14:textId="77777777" w:rsidR="000525EB" w:rsidRPr="00CA1B07" w:rsidRDefault="000525EB" w:rsidP="001247AC">
      <w:pPr>
        <w:shd w:val="clear" w:color="auto" w:fill="FFFFFF" w:themeFill="background1"/>
        <w:spacing w:after="0" w:line="480" w:lineRule="auto"/>
        <w:jc w:val="both"/>
        <w:rPr>
          <w:rFonts w:ascii="Times New Roman" w:hAnsi="Times New Roman" w:cs="Times New Roman"/>
        </w:rPr>
      </w:pPr>
    </w:p>
    <w:p w14:paraId="66427378" w14:textId="4A677A70" w:rsidR="000D01FC" w:rsidRPr="00CA1B07" w:rsidRDefault="00C50C04" w:rsidP="00A80D2F">
      <w:pPr>
        <w:shd w:val="clear" w:color="auto" w:fill="FFFFFF" w:themeFill="background1"/>
        <w:spacing w:after="0" w:line="480" w:lineRule="auto"/>
        <w:ind w:firstLine="720"/>
        <w:jc w:val="both"/>
        <w:rPr>
          <w:rFonts w:ascii="Times New Roman" w:hAnsi="Times New Roman" w:cs="Times New Roman"/>
          <w:b/>
          <w:bCs/>
          <w:sz w:val="24"/>
          <w:szCs w:val="24"/>
        </w:rPr>
      </w:pPr>
      <w:r w:rsidRPr="00CA1B07">
        <w:rPr>
          <w:rFonts w:ascii="Times New Roman" w:hAnsi="Times New Roman" w:cs="Times New Roman"/>
          <w:sz w:val="24"/>
          <w:szCs w:val="24"/>
        </w:rPr>
        <w:t xml:space="preserve">The results for the energies and efficiencies for the best case in each configuration are shown in Table </w:t>
      </w:r>
      <w:r w:rsidR="00F22F10" w:rsidRPr="00CA1B07">
        <w:rPr>
          <w:rFonts w:ascii="Times New Roman" w:hAnsi="Times New Roman" w:cs="Times New Roman"/>
          <w:sz w:val="24"/>
          <w:szCs w:val="24"/>
        </w:rPr>
        <w:t>4</w:t>
      </w:r>
      <w:r w:rsidRPr="00CA1B07">
        <w:rPr>
          <w:rFonts w:ascii="Times New Roman" w:hAnsi="Times New Roman" w:cs="Times New Roman"/>
          <w:sz w:val="24"/>
          <w:szCs w:val="24"/>
        </w:rPr>
        <w:t>. The thermal efficiency is a measure of the energy present in the feedstocks compared to the energy in the products for use. The carbon efficiency is a measure of the carbon used in the process still present in the products versus carbon that is either emitted via waste in some form or sequestered as CO</w:t>
      </w:r>
      <w:r w:rsidRPr="00CA1B07">
        <w:rPr>
          <w:rFonts w:ascii="Times New Roman" w:hAnsi="Times New Roman" w:cs="Times New Roman"/>
          <w:sz w:val="24"/>
          <w:szCs w:val="24"/>
          <w:vertAlign w:val="subscript"/>
        </w:rPr>
        <w:t>2</w:t>
      </w:r>
      <w:r w:rsidRPr="00CA1B07">
        <w:rPr>
          <w:rFonts w:ascii="Times New Roman" w:hAnsi="Times New Roman" w:cs="Times New Roman"/>
          <w:sz w:val="24"/>
          <w:szCs w:val="24"/>
        </w:rPr>
        <w:t xml:space="preserve">. By using an energy output </w:t>
      </w:r>
      <w:proofErr w:type="gramStart"/>
      <w:r w:rsidRPr="00CA1B07">
        <w:rPr>
          <w:rFonts w:ascii="Times New Roman" w:hAnsi="Times New Roman" w:cs="Times New Roman"/>
          <w:sz w:val="24"/>
          <w:szCs w:val="24"/>
        </w:rPr>
        <w:t>basis</w:t>
      </w:r>
      <w:proofErr w:type="gramEnd"/>
      <w:r w:rsidRPr="00CA1B07">
        <w:rPr>
          <w:rFonts w:ascii="Times New Roman" w:hAnsi="Times New Roman" w:cs="Times New Roman"/>
          <w:sz w:val="24"/>
          <w:szCs w:val="24"/>
        </w:rPr>
        <w:t xml:space="preserve"> we can see a change in input energy based on the products produced, with a significant increase of input for case 2 as methanol production has a lower carbon and thermal efficiency.</w:t>
      </w:r>
      <w:r w:rsidRPr="00CA1B07">
        <w:rPr>
          <w:rFonts w:ascii="Times New Roman" w:hAnsi="Times New Roman" w:cs="Times New Roman"/>
          <w:b/>
          <w:bCs/>
          <w:sz w:val="24"/>
          <w:szCs w:val="24"/>
        </w:rPr>
        <w:t xml:space="preserve"> </w:t>
      </w:r>
    </w:p>
    <w:p w14:paraId="742F8D01" w14:textId="200D3724" w:rsidR="003557EA" w:rsidRPr="00CA1B07" w:rsidRDefault="003557EA" w:rsidP="00A80D2F">
      <w:pPr>
        <w:shd w:val="clear" w:color="auto" w:fill="FFFFFF" w:themeFill="background1"/>
        <w:spacing w:after="0" w:line="480" w:lineRule="auto"/>
        <w:ind w:firstLine="720"/>
        <w:jc w:val="both"/>
        <w:rPr>
          <w:rFonts w:ascii="Times New Roman" w:hAnsi="Times New Roman" w:cs="Times New Roman"/>
          <w:b/>
          <w:bCs/>
          <w:sz w:val="20"/>
          <w:szCs w:val="20"/>
        </w:rPr>
      </w:pPr>
    </w:p>
    <w:p w14:paraId="360926A9" w14:textId="181CFF48" w:rsidR="00702F9B" w:rsidRPr="00CA1B07" w:rsidRDefault="00702F9B" w:rsidP="00A80D2F">
      <w:pPr>
        <w:shd w:val="clear" w:color="auto" w:fill="FFFFFF" w:themeFill="background1"/>
        <w:spacing w:after="0" w:line="480" w:lineRule="auto"/>
        <w:ind w:firstLine="720"/>
        <w:jc w:val="both"/>
        <w:rPr>
          <w:rFonts w:ascii="Times New Roman" w:hAnsi="Times New Roman" w:cs="Times New Roman"/>
          <w:b/>
          <w:bCs/>
          <w:sz w:val="20"/>
          <w:szCs w:val="20"/>
        </w:rPr>
      </w:pPr>
    </w:p>
    <w:p w14:paraId="2B7A377D" w14:textId="047FFC9D" w:rsidR="00702F9B" w:rsidRPr="00CA1B07" w:rsidRDefault="00702F9B" w:rsidP="00A80D2F">
      <w:pPr>
        <w:shd w:val="clear" w:color="auto" w:fill="FFFFFF" w:themeFill="background1"/>
        <w:spacing w:after="0" w:line="480" w:lineRule="auto"/>
        <w:ind w:firstLine="720"/>
        <w:jc w:val="both"/>
        <w:rPr>
          <w:rFonts w:ascii="Times New Roman" w:hAnsi="Times New Roman" w:cs="Times New Roman"/>
          <w:b/>
          <w:bCs/>
          <w:sz w:val="20"/>
          <w:szCs w:val="20"/>
        </w:rPr>
      </w:pPr>
    </w:p>
    <w:p w14:paraId="3D0AB880" w14:textId="4BB3DE3E" w:rsidR="00702F9B" w:rsidRPr="00CA1B07" w:rsidRDefault="00702F9B" w:rsidP="00A80D2F">
      <w:pPr>
        <w:shd w:val="clear" w:color="auto" w:fill="FFFFFF" w:themeFill="background1"/>
        <w:spacing w:after="0" w:line="480" w:lineRule="auto"/>
        <w:ind w:firstLine="720"/>
        <w:jc w:val="both"/>
        <w:rPr>
          <w:rFonts w:ascii="Times New Roman" w:hAnsi="Times New Roman" w:cs="Times New Roman"/>
          <w:b/>
          <w:bCs/>
          <w:sz w:val="20"/>
          <w:szCs w:val="20"/>
        </w:rPr>
      </w:pPr>
    </w:p>
    <w:p w14:paraId="4E61C2A5" w14:textId="17219289" w:rsidR="00702F9B" w:rsidRPr="00CA1B07" w:rsidRDefault="00702F9B" w:rsidP="00A80D2F">
      <w:pPr>
        <w:shd w:val="clear" w:color="auto" w:fill="FFFFFF" w:themeFill="background1"/>
        <w:spacing w:after="0" w:line="480" w:lineRule="auto"/>
        <w:ind w:firstLine="720"/>
        <w:jc w:val="both"/>
        <w:rPr>
          <w:rFonts w:ascii="Times New Roman" w:hAnsi="Times New Roman" w:cs="Times New Roman"/>
          <w:b/>
          <w:bCs/>
          <w:sz w:val="20"/>
          <w:szCs w:val="20"/>
        </w:rPr>
      </w:pPr>
    </w:p>
    <w:p w14:paraId="7DFF489D" w14:textId="74D6B4FA" w:rsidR="00702F9B" w:rsidRPr="00CA1B07" w:rsidRDefault="00702F9B" w:rsidP="00A80D2F">
      <w:pPr>
        <w:shd w:val="clear" w:color="auto" w:fill="FFFFFF" w:themeFill="background1"/>
        <w:spacing w:after="0" w:line="480" w:lineRule="auto"/>
        <w:ind w:firstLine="720"/>
        <w:jc w:val="both"/>
        <w:rPr>
          <w:rFonts w:ascii="Times New Roman" w:hAnsi="Times New Roman" w:cs="Times New Roman"/>
          <w:b/>
          <w:bCs/>
          <w:sz w:val="20"/>
          <w:szCs w:val="20"/>
        </w:rPr>
      </w:pPr>
    </w:p>
    <w:p w14:paraId="6BE9C1B2" w14:textId="567F2A7D" w:rsidR="00702F9B" w:rsidRPr="00CA1B07" w:rsidRDefault="00702F9B" w:rsidP="00A80D2F">
      <w:pPr>
        <w:shd w:val="clear" w:color="auto" w:fill="FFFFFF" w:themeFill="background1"/>
        <w:spacing w:after="0" w:line="480" w:lineRule="auto"/>
        <w:ind w:firstLine="720"/>
        <w:jc w:val="both"/>
        <w:rPr>
          <w:rFonts w:ascii="Times New Roman" w:hAnsi="Times New Roman" w:cs="Times New Roman"/>
          <w:b/>
          <w:bCs/>
          <w:sz w:val="20"/>
          <w:szCs w:val="20"/>
        </w:rPr>
      </w:pPr>
    </w:p>
    <w:p w14:paraId="678DDD04" w14:textId="13D08F77" w:rsidR="00702F9B" w:rsidRPr="00CA1B07" w:rsidRDefault="00702F9B" w:rsidP="00A80D2F">
      <w:pPr>
        <w:shd w:val="clear" w:color="auto" w:fill="FFFFFF" w:themeFill="background1"/>
        <w:spacing w:after="0" w:line="480" w:lineRule="auto"/>
        <w:ind w:firstLine="720"/>
        <w:jc w:val="both"/>
        <w:rPr>
          <w:rFonts w:ascii="Times New Roman" w:hAnsi="Times New Roman" w:cs="Times New Roman"/>
          <w:b/>
          <w:bCs/>
          <w:sz w:val="20"/>
          <w:szCs w:val="20"/>
        </w:rPr>
      </w:pPr>
    </w:p>
    <w:p w14:paraId="431C915C" w14:textId="77777777" w:rsidR="00702F9B" w:rsidRPr="00CA1B07" w:rsidRDefault="00702F9B" w:rsidP="00A80D2F">
      <w:pPr>
        <w:shd w:val="clear" w:color="auto" w:fill="FFFFFF" w:themeFill="background1"/>
        <w:spacing w:after="0" w:line="480" w:lineRule="auto"/>
        <w:ind w:firstLine="720"/>
        <w:jc w:val="both"/>
        <w:rPr>
          <w:rFonts w:ascii="Times New Roman" w:hAnsi="Times New Roman" w:cs="Times New Roman"/>
          <w:b/>
          <w:bCs/>
          <w:sz w:val="20"/>
          <w:szCs w:val="20"/>
        </w:rPr>
      </w:pPr>
    </w:p>
    <w:p w14:paraId="4560D1AD" w14:textId="7C7821F4" w:rsidR="00C50C04" w:rsidRPr="00CA1B07" w:rsidRDefault="00107DD0" w:rsidP="003324C4">
      <w:pPr>
        <w:pStyle w:val="Caption"/>
        <w:jc w:val="center"/>
        <w:rPr>
          <w:rFonts w:ascii="Times New Roman" w:hAnsi="Times New Roman" w:cs="Times New Roman"/>
          <w:i w:val="0"/>
          <w:iCs w:val="0"/>
          <w:color w:val="auto"/>
          <w:sz w:val="20"/>
          <w:szCs w:val="20"/>
        </w:rPr>
      </w:pPr>
      <w:bookmarkStart w:id="34" w:name="_Toc98410589"/>
      <w:bookmarkStart w:id="35" w:name="_Toc98410707"/>
      <w:bookmarkStart w:id="36" w:name="_Toc108286291"/>
      <w:bookmarkStart w:id="37" w:name="_Toc108372344"/>
      <w:r w:rsidRPr="00CA1B07">
        <w:rPr>
          <w:rFonts w:ascii="Times New Roman" w:hAnsi="Times New Roman" w:cs="Times New Roman"/>
          <w:b/>
          <w:bCs/>
          <w:i w:val="0"/>
          <w:iCs w:val="0"/>
          <w:color w:val="auto"/>
          <w:sz w:val="20"/>
          <w:szCs w:val="20"/>
        </w:rPr>
        <w:lastRenderedPageBreak/>
        <w:t xml:space="preserve">Table </w:t>
      </w:r>
      <w:r w:rsidRPr="00CA1B07">
        <w:rPr>
          <w:rFonts w:ascii="Times New Roman" w:hAnsi="Times New Roman" w:cs="Times New Roman"/>
          <w:b/>
          <w:bCs/>
          <w:i w:val="0"/>
          <w:iCs w:val="0"/>
          <w:color w:val="auto"/>
          <w:sz w:val="20"/>
          <w:szCs w:val="20"/>
        </w:rPr>
        <w:fldChar w:fldCharType="begin"/>
      </w:r>
      <w:r w:rsidRPr="00CA1B07">
        <w:rPr>
          <w:rFonts w:ascii="Times New Roman" w:hAnsi="Times New Roman" w:cs="Times New Roman"/>
          <w:b/>
          <w:bCs/>
          <w:i w:val="0"/>
          <w:iCs w:val="0"/>
          <w:color w:val="auto"/>
          <w:sz w:val="20"/>
          <w:szCs w:val="20"/>
        </w:rPr>
        <w:instrText xml:space="preserve"> SEQ Table \* ARABIC </w:instrText>
      </w:r>
      <w:r w:rsidRPr="00CA1B07">
        <w:rPr>
          <w:rFonts w:ascii="Times New Roman" w:hAnsi="Times New Roman" w:cs="Times New Roman"/>
          <w:b/>
          <w:bCs/>
          <w:i w:val="0"/>
          <w:iCs w:val="0"/>
          <w:color w:val="auto"/>
          <w:sz w:val="20"/>
          <w:szCs w:val="20"/>
        </w:rPr>
        <w:fldChar w:fldCharType="separate"/>
      </w:r>
      <w:r w:rsidR="00427A44" w:rsidRPr="00CA1B07">
        <w:rPr>
          <w:rFonts w:ascii="Times New Roman" w:hAnsi="Times New Roman" w:cs="Times New Roman"/>
          <w:b/>
          <w:bCs/>
          <w:i w:val="0"/>
          <w:iCs w:val="0"/>
          <w:noProof/>
          <w:color w:val="auto"/>
          <w:sz w:val="20"/>
          <w:szCs w:val="20"/>
        </w:rPr>
        <w:t>4</w:t>
      </w:r>
      <w:r w:rsidRPr="00CA1B07">
        <w:rPr>
          <w:rFonts w:ascii="Times New Roman" w:hAnsi="Times New Roman" w:cs="Times New Roman"/>
          <w:b/>
          <w:bCs/>
          <w:i w:val="0"/>
          <w:iCs w:val="0"/>
          <w:color w:val="auto"/>
          <w:sz w:val="20"/>
          <w:szCs w:val="20"/>
        </w:rPr>
        <w:fldChar w:fldCharType="end"/>
      </w:r>
      <w:r w:rsidR="00C50C04" w:rsidRPr="00CA1B07">
        <w:rPr>
          <w:rFonts w:ascii="Times New Roman" w:hAnsi="Times New Roman" w:cs="Times New Roman"/>
          <w:i w:val="0"/>
          <w:iCs w:val="0"/>
          <w:color w:val="auto"/>
          <w:sz w:val="20"/>
          <w:szCs w:val="20"/>
        </w:rPr>
        <w:t xml:space="preserve"> Flow Rates and Efficiencies for Optimal Case per Configuration. All three are for the “Alberta 1” scenario.</w:t>
      </w:r>
      <w:bookmarkEnd w:id="34"/>
      <w:bookmarkEnd w:id="35"/>
      <w:bookmarkEnd w:id="36"/>
      <w:bookmarkEnd w:id="37"/>
    </w:p>
    <w:tbl>
      <w:tblPr>
        <w:tblStyle w:val="TableGrid"/>
        <w:tblW w:w="0" w:type="auto"/>
        <w:jc w:val="center"/>
        <w:tblInd w:w="0" w:type="dxa"/>
        <w:tblLook w:val="04A0" w:firstRow="1" w:lastRow="0" w:firstColumn="1" w:lastColumn="0" w:noHBand="0" w:noVBand="1"/>
      </w:tblPr>
      <w:tblGrid>
        <w:gridCol w:w="2263"/>
        <w:gridCol w:w="1477"/>
        <w:gridCol w:w="1870"/>
        <w:gridCol w:w="1870"/>
      </w:tblGrid>
      <w:tr w:rsidR="00C50C04" w:rsidRPr="00CA1B07" w14:paraId="79553CEF" w14:textId="77777777" w:rsidTr="00C50C04">
        <w:trPr>
          <w:jc w:val="center"/>
        </w:trPr>
        <w:tc>
          <w:tcPr>
            <w:tcW w:w="2263" w:type="dxa"/>
            <w:tcBorders>
              <w:top w:val="single" w:sz="4" w:space="0" w:color="auto"/>
              <w:left w:val="single" w:sz="4" w:space="0" w:color="auto"/>
              <w:bottom w:val="single" w:sz="4" w:space="0" w:color="auto"/>
              <w:right w:val="single" w:sz="4" w:space="0" w:color="auto"/>
            </w:tcBorders>
          </w:tcPr>
          <w:p w14:paraId="1E989A17" w14:textId="77777777" w:rsidR="00C50C04" w:rsidRPr="00CA1B07" w:rsidRDefault="00C50C04" w:rsidP="001247AC">
            <w:pPr>
              <w:spacing w:line="480" w:lineRule="auto"/>
              <w:jc w:val="center"/>
              <w:rPr>
                <w:rFonts w:ascii="Times New Roman" w:hAnsi="Times New Roman" w:cs="Times New Roman"/>
                <w:sz w:val="16"/>
                <w:szCs w:val="16"/>
              </w:rPr>
            </w:pPr>
          </w:p>
        </w:tc>
        <w:tc>
          <w:tcPr>
            <w:tcW w:w="1477" w:type="dxa"/>
            <w:tcBorders>
              <w:top w:val="single" w:sz="4" w:space="0" w:color="auto"/>
              <w:left w:val="single" w:sz="4" w:space="0" w:color="auto"/>
              <w:bottom w:val="single" w:sz="4" w:space="0" w:color="auto"/>
              <w:right w:val="single" w:sz="4" w:space="0" w:color="auto"/>
            </w:tcBorders>
            <w:hideMark/>
          </w:tcPr>
          <w:p w14:paraId="5F5C3042"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Case 1</w:t>
            </w:r>
          </w:p>
        </w:tc>
        <w:tc>
          <w:tcPr>
            <w:tcW w:w="1870" w:type="dxa"/>
            <w:tcBorders>
              <w:top w:val="single" w:sz="4" w:space="0" w:color="auto"/>
              <w:left w:val="single" w:sz="4" w:space="0" w:color="auto"/>
              <w:bottom w:val="single" w:sz="4" w:space="0" w:color="auto"/>
              <w:right w:val="single" w:sz="4" w:space="0" w:color="auto"/>
            </w:tcBorders>
            <w:hideMark/>
          </w:tcPr>
          <w:p w14:paraId="6EB42DE3"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Case 2</w:t>
            </w:r>
          </w:p>
        </w:tc>
        <w:tc>
          <w:tcPr>
            <w:tcW w:w="1870" w:type="dxa"/>
            <w:tcBorders>
              <w:top w:val="single" w:sz="4" w:space="0" w:color="auto"/>
              <w:left w:val="single" w:sz="4" w:space="0" w:color="auto"/>
              <w:bottom w:val="single" w:sz="4" w:space="0" w:color="auto"/>
              <w:right w:val="single" w:sz="4" w:space="0" w:color="auto"/>
            </w:tcBorders>
            <w:hideMark/>
          </w:tcPr>
          <w:p w14:paraId="11515C79"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Case 3</w:t>
            </w:r>
          </w:p>
        </w:tc>
      </w:tr>
      <w:tr w:rsidR="00C50C04" w:rsidRPr="00CA1B07" w14:paraId="2F640EBD" w14:textId="77777777" w:rsidTr="00C50C04">
        <w:trPr>
          <w:jc w:val="center"/>
        </w:trPr>
        <w:tc>
          <w:tcPr>
            <w:tcW w:w="7480" w:type="dxa"/>
            <w:gridSpan w:val="4"/>
            <w:tcBorders>
              <w:top w:val="single" w:sz="4" w:space="0" w:color="auto"/>
              <w:left w:val="single" w:sz="4" w:space="0" w:color="auto"/>
              <w:bottom w:val="single" w:sz="4" w:space="0" w:color="auto"/>
              <w:right w:val="single" w:sz="4" w:space="0" w:color="auto"/>
            </w:tcBorders>
            <w:hideMark/>
          </w:tcPr>
          <w:p w14:paraId="560F98C1"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Energy Input (MW</w:t>
            </w:r>
            <w:r w:rsidRPr="00CA1B07">
              <w:rPr>
                <w:rFonts w:ascii="Times New Roman" w:hAnsi="Times New Roman" w:cs="Times New Roman"/>
                <w:sz w:val="16"/>
                <w:szCs w:val="16"/>
                <w:vertAlign w:val="subscript"/>
              </w:rPr>
              <w:t>e</w:t>
            </w:r>
            <w:r w:rsidRPr="00CA1B07">
              <w:rPr>
                <w:rFonts w:ascii="Times New Roman" w:hAnsi="Times New Roman" w:cs="Times New Roman"/>
                <w:sz w:val="16"/>
                <w:szCs w:val="16"/>
              </w:rPr>
              <w:t xml:space="preserve"> or MW</w:t>
            </w:r>
            <w:r w:rsidRPr="00CA1B07">
              <w:rPr>
                <w:rFonts w:ascii="Times New Roman" w:hAnsi="Times New Roman" w:cs="Times New Roman"/>
                <w:sz w:val="16"/>
                <w:szCs w:val="16"/>
                <w:vertAlign w:val="subscript"/>
              </w:rPr>
              <w:t>HHV</w:t>
            </w:r>
            <w:r w:rsidRPr="00CA1B07">
              <w:rPr>
                <w:rFonts w:ascii="Times New Roman" w:hAnsi="Times New Roman" w:cs="Times New Roman"/>
                <w:sz w:val="16"/>
                <w:szCs w:val="16"/>
              </w:rPr>
              <w:t>)</w:t>
            </w:r>
          </w:p>
        </w:tc>
      </w:tr>
      <w:tr w:rsidR="00C50C04" w:rsidRPr="00CA1B07" w14:paraId="14BFCAF1" w14:textId="77777777" w:rsidTr="00C50C04">
        <w:trPr>
          <w:jc w:val="center"/>
        </w:trPr>
        <w:tc>
          <w:tcPr>
            <w:tcW w:w="2263" w:type="dxa"/>
            <w:tcBorders>
              <w:top w:val="single" w:sz="4" w:space="0" w:color="auto"/>
              <w:left w:val="single" w:sz="4" w:space="0" w:color="auto"/>
              <w:bottom w:val="single" w:sz="4" w:space="0" w:color="auto"/>
              <w:right w:val="single" w:sz="4" w:space="0" w:color="auto"/>
            </w:tcBorders>
            <w:hideMark/>
          </w:tcPr>
          <w:p w14:paraId="2C962E58" w14:textId="77777777" w:rsidR="00C50C04" w:rsidRPr="00CA1B07" w:rsidRDefault="00C50C04" w:rsidP="001247AC">
            <w:pPr>
              <w:spacing w:line="480" w:lineRule="auto"/>
              <w:rPr>
                <w:rFonts w:ascii="Times New Roman" w:hAnsi="Times New Roman" w:cs="Times New Roman"/>
                <w:sz w:val="16"/>
                <w:szCs w:val="16"/>
              </w:rPr>
            </w:pPr>
            <w:r w:rsidRPr="00CA1B07">
              <w:rPr>
                <w:rFonts w:ascii="Times New Roman" w:hAnsi="Times New Roman" w:cs="Times New Roman"/>
                <w:sz w:val="16"/>
                <w:szCs w:val="16"/>
              </w:rPr>
              <w:t>Biomass</w:t>
            </w:r>
          </w:p>
        </w:tc>
        <w:tc>
          <w:tcPr>
            <w:tcW w:w="1477" w:type="dxa"/>
            <w:tcBorders>
              <w:top w:val="single" w:sz="4" w:space="0" w:color="auto"/>
              <w:left w:val="single" w:sz="4" w:space="0" w:color="auto"/>
              <w:bottom w:val="single" w:sz="4" w:space="0" w:color="auto"/>
              <w:right w:val="single" w:sz="4" w:space="0" w:color="auto"/>
            </w:tcBorders>
            <w:hideMark/>
          </w:tcPr>
          <w:p w14:paraId="187CBCF7"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266</w:t>
            </w:r>
          </w:p>
        </w:tc>
        <w:tc>
          <w:tcPr>
            <w:tcW w:w="1870" w:type="dxa"/>
            <w:tcBorders>
              <w:top w:val="single" w:sz="4" w:space="0" w:color="auto"/>
              <w:left w:val="single" w:sz="4" w:space="0" w:color="auto"/>
              <w:bottom w:val="single" w:sz="4" w:space="0" w:color="auto"/>
              <w:right w:val="single" w:sz="4" w:space="0" w:color="auto"/>
            </w:tcBorders>
            <w:hideMark/>
          </w:tcPr>
          <w:p w14:paraId="0469FECA"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318</w:t>
            </w:r>
          </w:p>
        </w:tc>
        <w:tc>
          <w:tcPr>
            <w:tcW w:w="1870" w:type="dxa"/>
            <w:tcBorders>
              <w:top w:val="single" w:sz="4" w:space="0" w:color="auto"/>
              <w:left w:val="single" w:sz="4" w:space="0" w:color="auto"/>
              <w:bottom w:val="single" w:sz="4" w:space="0" w:color="auto"/>
              <w:right w:val="single" w:sz="4" w:space="0" w:color="auto"/>
            </w:tcBorders>
            <w:hideMark/>
          </w:tcPr>
          <w:p w14:paraId="7160418E"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261</w:t>
            </w:r>
          </w:p>
        </w:tc>
      </w:tr>
      <w:tr w:rsidR="00C50C04" w:rsidRPr="00CA1B07" w14:paraId="45C4A007" w14:textId="77777777" w:rsidTr="00C50C04">
        <w:trPr>
          <w:jc w:val="center"/>
        </w:trPr>
        <w:tc>
          <w:tcPr>
            <w:tcW w:w="2263" w:type="dxa"/>
            <w:tcBorders>
              <w:top w:val="single" w:sz="4" w:space="0" w:color="auto"/>
              <w:left w:val="single" w:sz="4" w:space="0" w:color="auto"/>
              <w:bottom w:val="single" w:sz="4" w:space="0" w:color="auto"/>
              <w:right w:val="single" w:sz="4" w:space="0" w:color="auto"/>
            </w:tcBorders>
            <w:hideMark/>
          </w:tcPr>
          <w:p w14:paraId="1CD937D3" w14:textId="77777777" w:rsidR="00C50C04" w:rsidRPr="00CA1B07" w:rsidRDefault="00C50C04" w:rsidP="001247AC">
            <w:pPr>
              <w:spacing w:line="480" w:lineRule="auto"/>
              <w:rPr>
                <w:rFonts w:ascii="Times New Roman" w:hAnsi="Times New Roman" w:cs="Times New Roman"/>
                <w:sz w:val="16"/>
                <w:szCs w:val="16"/>
              </w:rPr>
            </w:pPr>
            <w:r w:rsidRPr="00CA1B07">
              <w:rPr>
                <w:rFonts w:ascii="Times New Roman" w:hAnsi="Times New Roman" w:cs="Times New Roman"/>
                <w:sz w:val="16"/>
                <w:szCs w:val="16"/>
              </w:rPr>
              <w:t>NG</w:t>
            </w:r>
          </w:p>
        </w:tc>
        <w:tc>
          <w:tcPr>
            <w:tcW w:w="1477" w:type="dxa"/>
            <w:tcBorders>
              <w:top w:val="single" w:sz="4" w:space="0" w:color="auto"/>
              <w:left w:val="single" w:sz="4" w:space="0" w:color="auto"/>
              <w:bottom w:val="single" w:sz="4" w:space="0" w:color="auto"/>
              <w:right w:val="single" w:sz="4" w:space="0" w:color="auto"/>
            </w:tcBorders>
            <w:hideMark/>
          </w:tcPr>
          <w:p w14:paraId="543F5CF0"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609</w:t>
            </w:r>
          </w:p>
        </w:tc>
        <w:tc>
          <w:tcPr>
            <w:tcW w:w="1870" w:type="dxa"/>
            <w:tcBorders>
              <w:top w:val="single" w:sz="4" w:space="0" w:color="auto"/>
              <w:left w:val="single" w:sz="4" w:space="0" w:color="auto"/>
              <w:bottom w:val="single" w:sz="4" w:space="0" w:color="auto"/>
              <w:right w:val="single" w:sz="4" w:space="0" w:color="auto"/>
            </w:tcBorders>
            <w:hideMark/>
          </w:tcPr>
          <w:p w14:paraId="1DDD4160"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729</w:t>
            </w:r>
          </w:p>
        </w:tc>
        <w:tc>
          <w:tcPr>
            <w:tcW w:w="1870" w:type="dxa"/>
            <w:tcBorders>
              <w:top w:val="single" w:sz="4" w:space="0" w:color="auto"/>
              <w:left w:val="single" w:sz="4" w:space="0" w:color="auto"/>
              <w:bottom w:val="single" w:sz="4" w:space="0" w:color="auto"/>
              <w:right w:val="single" w:sz="4" w:space="0" w:color="auto"/>
            </w:tcBorders>
            <w:hideMark/>
          </w:tcPr>
          <w:p w14:paraId="4C21BFB7"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599</w:t>
            </w:r>
          </w:p>
        </w:tc>
      </w:tr>
      <w:tr w:rsidR="00C50C04" w:rsidRPr="00CA1B07" w14:paraId="36F88585" w14:textId="77777777" w:rsidTr="00C50C04">
        <w:trPr>
          <w:trHeight w:val="70"/>
          <w:jc w:val="center"/>
        </w:trPr>
        <w:tc>
          <w:tcPr>
            <w:tcW w:w="2263" w:type="dxa"/>
            <w:tcBorders>
              <w:top w:val="single" w:sz="4" w:space="0" w:color="auto"/>
              <w:left w:val="single" w:sz="4" w:space="0" w:color="auto"/>
              <w:bottom w:val="single" w:sz="4" w:space="0" w:color="auto"/>
              <w:right w:val="single" w:sz="4" w:space="0" w:color="auto"/>
            </w:tcBorders>
            <w:hideMark/>
          </w:tcPr>
          <w:p w14:paraId="233C1080" w14:textId="77777777" w:rsidR="00C50C04" w:rsidRPr="00CA1B07" w:rsidRDefault="00C50C04" w:rsidP="001247AC">
            <w:pPr>
              <w:spacing w:line="480" w:lineRule="auto"/>
              <w:rPr>
                <w:rFonts w:ascii="Times New Roman" w:hAnsi="Times New Roman" w:cs="Times New Roman"/>
                <w:sz w:val="16"/>
                <w:szCs w:val="16"/>
              </w:rPr>
            </w:pPr>
            <w:r w:rsidRPr="00CA1B07">
              <w:rPr>
                <w:rFonts w:ascii="Times New Roman" w:hAnsi="Times New Roman" w:cs="Times New Roman"/>
                <w:sz w:val="16"/>
                <w:szCs w:val="16"/>
              </w:rPr>
              <w:t>Nuclear Heat</w:t>
            </w:r>
          </w:p>
        </w:tc>
        <w:tc>
          <w:tcPr>
            <w:tcW w:w="1477" w:type="dxa"/>
            <w:tcBorders>
              <w:top w:val="single" w:sz="4" w:space="0" w:color="auto"/>
              <w:left w:val="single" w:sz="4" w:space="0" w:color="auto"/>
              <w:bottom w:val="single" w:sz="4" w:space="0" w:color="auto"/>
              <w:right w:val="single" w:sz="4" w:space="0" w:color="auto"/>
            </w:tcBorders>
            <w:hideMark/>
          </w:tcPr>
          <w:p w14:paraId="5251BDD0"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w:t>
            </w:r>
          </w:p>
        </w:tc>
        <w:tc>
          <w:tcPr>
            <w:tcW w:w="1870" w:type="dxa"/>
            <w:tcBorders>
              <w:top w:val="single" w:sz="4" w:space="0" w:color="auto"/>
              <w:left w:val="single" w:sz="4" w:space="0" w:color="auto"/>
              <w:bottom w:val="single" w:sz="4" w:space="0" w:color="auto"/>
              <w:right w:val="single" w:sz="4" w:space="0" w:color="auto"/>
            </w:tcBorders>
            <w:hideMark/>
          </w:tcPr>
          <w:p w14:paraId="24EBC110"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40</w:t>
            </w:r>
          </w:p>
        </w:tc>
        <w:tc>
          <w:tcPr>
            <w:tcW w:w="1870" w:type="dxa"/>
            <w:tcBorders>
              <w:top w:val="single" w:sz="4" w:space="0" w:color="auto"/>
              <w:left w:val="single" w:sz="4" w:space="0" w:color="auto"/>
              <w:bottom w:val="single" w:sz="4" w:space="0" w:color="auto"/>
              <w:right w:val="single" w:sz="4" w:space="0" w:color="auto"/>
            </w:tcBorders>
            <w:hideMark/>
          </w:tcPr>
          <w:p w14:paraId="035A36E4"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w:t>
            </w:r>
          </w:p>
        </w:tc>
      </w:tr>
      <w:tr w:rsidR="00C50C04" w:rsidRPr="00CA1B07" w14:paraId="50D676B5" w14:textId="77777777" w:rsidTr="00C50C04">
        <w:trPr>
          <w:jc w:val="center"/>
        </w:trPr>
        <w:tc>
          <w:tcPr>
            <w:tcW w:w="2263" w:type="dxa"/>
            <w:tcBorders>
              <w:top w:val="single" w:sz="4" w:space="0" w:color="auto"/>
              <w:left w:val="single" w:sz="4" w:space="0" w:color="auto"/>
              <w:bottom w:val="single" w:sz="4" w:space="0" w:color="auto"/>
              <w:right w:val="single" w:sz="4" w:space="0" w:color="auto"/>
            </w:tcBorders>
            <w:hideMark/>
          </w:tcPr>
          <w:p w14:paraId="77271E19" w14:textId="77777777" w:rsidR="00C50C04" w:rsidRPr="00CA1B07" w:rsidRDefault="00C50C04" w:rsidP="001247AC">
            <w:pPr>
              <w:spacing w:line="480" w:lineRule="auto"/>
              <w:rPr>
                <w:rFonts w:ascii="Times New Roman" w:hAnsi="Times New Roman" w:cs="Times New Roman"/>
                <w:sz w:val="16"/>
                <w:szCs w:val="16"/>
              </w:rPr>
            </w:pPr>
            <w:r w:rsidRPr="00CA1B07">
              <w:rPr>
                <w:rFonts w:ascii="Times New Roman" w:hAnsi="Times New Roman" w:cs="Times New Roman"/>
                <w:sz w:val="16"/>
                <w:szCs w:val="16"/>
              </w:rPr>
              <w:t>Electricity</w:t>
            </w:r>
          </w:p>
        </w:tc>
        <w:tc>
          <w:tcPr>
            <w:tcW w:w="1477" w:type="dxa"/>
            <w:tcBorders>
              <w:top w:val="single" w:sz="4" w:space="0" w:color="auto"/>
              <w:left w:val="single" w:sz="4" w:space="0" w:color="auto"/>
              <w:bottom w:val="single" w:sz="4" w:space="0" w:color="auto"/>
              <w:right w:val="single" w:sz="4" w:space="0" w:color="auto"/>
            </w:tcBorders>
            <w:hideMark/>
          </w:tcPr>
          <w:p w14:paraId="32BA9CAB"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w:t>
            </w:r>
          </w:p>
        </w:tc>
        <w:tc>
          <w:tcPr>
            <w:tcW w:w="1870" w:type="dxa"/>
            <w:tcBorders>
              <w:top w:val="single" w:sz="4" w:space="0" w:color="auto"/>
              <w:left w:val="single" w:sz="4" w:space="0" w:color="auto"/>
              <w:bottom w:val="single" w:sz="4" w:space="0" w:color="auto"/>
              <w:right w:val="single" w:sz="4" w:space="0" w:color="auto"/>
            </w:tcBorders>
            <w:hideMark/>
          </w:tcPr>
          <w:p w14:paraId="3C192210"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w:t>
            </w:r>
          </w:p>
        </w:tc>
        <w:tc>
          <w:tcPr>
            <w:tcW w:w="1870" w:type="dxa"/>
            <w:tcBorders>
              <w:top w:val="single" w:sz="4" w:space="0" w:color="auto"/>
              <w:left w:val="single" w:sz="4" w:space="0" w:color="auto"/>
              <w:bottom w:val="single" w:sz="4" w:space="0" w:color="auto"/>
              <w:right w:val="single" w:sz="4" w:space="0" w:color="auto"/>
            </w:tcBorders>
            <w:hideMark/>
          </w:tcPr>
          <w:p w14:paraId="2B3CA6C4"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w:t>
            </w:r>
          </w:p>
        </w:tc>
      </w:tr>
      <w:tr w:rsidR="00C50C04" w:rsidRPr="00CA1B07" w14:paraId="40368759" w14:textId="77777777" w:rsidTr="00C50C04">
        <w:trPr>
          <w:jc w:val="center"/>
        </w:trPr>
        <w:tc>
          <w:tcPr>
            <w:tcW w:w="7480" w:type="dxa"/>
            <w:gridSpan w:val="4"/>
            <w:tcBorders>
              <w:top w:val="single" w:sz="4" w:space="0" w:color="auto"/>
              <w:left w:val="single" w:sz="4" w:space="0" w:color="auto"/>
              <w:bottom w:val="single" w:sz="4" w:space="0" w:color="auto"/>
              <w:right w:val="single" w:sz="4" w:space="0" w:color="auto"/>
            </w:tcBorders>
            <w:hideMark/>
          </w:tcPr>
          <w:p w14:paraId="4E94DEDC"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Energy Output (MW</w:t>
            </w:r>
            <w:r w:rsidRPr="00CA1B07">
              <w:rPr>
                <w:rFonts w:ascii="Times New Roman" w:hAnsi="Times New Roman" w:cs="Times New Roman"/>
                <w:sz w:val="16"/>
                <w:szCs w:val="16"/>
                <w:vertAlign w:val="subscript"/>
              </w:rPr>
              <w:t>e</w:t>
            </w:r>
            <w:r w:rsidRPr="00CA1B07">
              <w:rPr>
                <w:rFonts w:ascii="Times New Roman" w:hAnsi="Times New Roman" w:cs="Times New Roman"/>
                <w:sz w:val="16"/>
                <w:szCs w:val="16"/>
              </w:rPr>
              <w:t xml:space="preserve"> or MW</w:t>
            </w:r>
            <w:r w:rsidRPr="00CA1B07">
              <w:rPr>
                <w:rFonts w:ascii="Times New Roman" w:hAnsi="Times New Roman" w:cs="Times New Roman"/>
                <w:sz w:val="16"/>
                <w:szCs w:val="16"/>
                <w:vertAlign w:val="subscript"/>
              </w:rPr>
              <w:t>HHV</w:t>
            </w:r>
            <w:r w:rsidRPr="00CA1B07">
              <w:rPr>
                <w:rFonts w:ascii="Times New Roman" w:hAnsi="Times New Roman" w:cs="Times New Roman"/>
                <w:sz w:val="16"/>
                <w:szCs w:val="16"/>
              </w:rPr>
              <w:t>)</w:t>
            </w:r>
          </w:p>
        </w:tc>
      </w:tr>
      <w:tr w:rsidR="00C50C04" w:rsidRPr="00CA1B07" w14:paraId="0C5C6513" w14:textId="77777777" w:rsidTr="00C50C04">
        <w:trPr>
          <w:jc w:val="center"/>
        </w:trPr>
        <w:tc>
          <w:tcPr>
            <w:tcW w:w="2263" w:type="dxa"/>
            <w:tcBorders>
              <w:top w:val="single" w:sz="4" w:space="0" w:color="auto"/>
              <w:left w:val="single" w:sz="4" w:space="0" w:color="auto"/>
              <w:bottom w:val="single" w:sz="4" w:space="0" w:color="auto"/>
              <w:right w:val="single" w:sz="4" w:space="0" w:color="auto"/>
            </w:tcBorders>
            <w:hideMark/>
          </w:tcPr>
          <w:p w14:paraId="06F32A9E" w14:textId="77777777" w:rsidR="00C50C04" w:rsidRPr="00CA1B07" w:rsidRDefault="00C50C04" w:rsidP="001247AC">
            <w:pPr>
              <w:spacing w:line="480" w:lineRule="auto"/>
              <w:rPr>
                <w:rFonts w:ascii="Times New Roman" w:hAnsi="Times New Roman" w:cs="Times New Roman"/>
                <w:sz w:val="16"/>
                <w:szCs w:val="16"/>
              </w:rPr>
            </w:pPr>
            <w:r w:rsidRPr="00CA1B07">
              <w:rPr>
                <w:rFonts w:ascii="Times New Roman" w:hAnsi="Times New Roman" w:cs="Times New Roman"/>
                <w:sz w:val="16"/>
                <w:szCs w:val="16"/>
              </w:rPr>
              <w:t>Naphtha</w:t>
            </w:r>
          </w:p>
        </w:tc>
        <w:tc>
          <w:tcPr>
            <w:tcW w:w="1477" w:type="dxa"/>
            <w:tcBorders>
              <w:top w:val="single" w:sz="4" w:space="0" w:color="auto"/>
              <w:left w:val="single" w:sz="4" w:space="0" w:color="auto"/>
              <w:bottom w:val="single" w:sz="4" w:space="0" w:color="auto"/>
              <w:right w:val="single" w:sz="4" w:space="0" w:color="auto"/>
            </w:tcBorders>
            <w:hideMark/>
          </w:tcPr>
          <w:p w14:paraId="39B6953D"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161</w:t>
            </w:r>
          </w:p>
        </w:tc>
        <w:tc>
          <w:tcPr>
            <w:tcW w:w="1870" w:type="dxa"/>
            <w:tcBorders>
              <w:top w:val="single" w:sz="4" w:space="0" w:color="auto"/>
              <w:left w:val="single" w:sz="4" w:space="0" w:color="auto"/>
              <w:bottom w:val="single" w:sz="4" w:space="0" w:color="auto"/>
              <w:right w:val="single" w:sz="4" w:space="0" w:color="auto"/>
            </w:tcBorders>
            <w:hideMark/>
          </w:tcPr>
          <w:p w14:paraId="2C881496"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w:t>
            </w:r>
          </w:p>
        </w:tc>
        <w:tc>
          <w:tcPr>
            <w:tcW w:w="1870" w:type="dxa"/>
            <w:tcBorders>
              <w:top w:val="single" w:sz="4" w:space="0" w:color="auto"/>
              <w:left w:val="single" w:sz="4" w:space="0" w:color="auto"/>
              <w:bottom w:val="single" w:sz="4" w:space="0" w:color="auto"/>
              <w:right w:val="single" w:sz="4" w:space="0" w:color="auto"/>
            </w:tcBorders>
            <w:hideMark/>
          </w:tcPr>
          <w:p w14:paraId="7B8A86A5"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114</w:t>
            </w:r>
          </w:p>
        </w:tc>
      </w:tr>
      <w:tr w:rsidR="00C50C04" w:rsidRPr="00CA1B07" w14:paraId="4E6A82D5" w14:textId="77777777" w:rsidTr="00C50C04">
        <w:trPr>
          <w:jc w:val="center"/>
        </w:trPr>
        <w:tc>
          <w:tcPr>
            <w:tcW w:w="2263" w:type="dxa"/>
            <w:tcBorders>
              <w:top w:val="single" w:sz="4" w:space="0" w:color="auto"/>
              <w:left w:val="single" w:sz="4" w:space="0" w:color="auto"/>
              <w:bottom w:val="single" w:sz="4" w:space="0" w:color="auto"/>
              <w:right w:val="single" w:sz="4" w:space="0" w:color="auto"/>
            </w:tcBorders>
            <w:hideMark/>
          </w:tcPr>
          <w:p w14:paraId="4F9E4A91" w14:textId="77777777" w:rsidR="00C50C04" w:rsidRPr="00CA1B07" w:rsidRDefault="00C50C04" w:rsidP="001247AC">
            <w:pPr>
              <w:spacing w:line="480" w:lineRule="auto"/>
              <w:rPr>
                <w:rFonts w:ascii="Times New Roman" w:hAnsi="Times New Roman" w:cs="Times New Roman"/>
                <w:sz w:val="16"/>
                <w:szCs w:val="16"/>
              </w:rPr>
            </w:pPr>
            <w:r w:rsidRPr="00CA1B07">
              <w:rPr>
                <w:rFonts w:ascii="Times New Roman" w:hAnsi="Times New Roman" w:cs="Times New Roman"/>
                <w:sz w:val="16"/>
                <w:szCs w:val="16"/>
              </w:rPr>
              <w:t>Diesel</w:t>
            </w:r>
          </w:p>
        </w:tc>
        <w:tc>
          <w:tcPr>
            <w:tcW w:w="1477" w:type="dxa"/>
            <w:tcBorders>
              <w:top w:val="single" w:sz="4" w:space="0" w:color="auto"/>
              <w:left w:val="single" w:sz="4" w:space="0" w:color="auto"/>
              <w:bottom w:val="single" w:sz="4" w:space="0" w:color="auto"/>
              <w:right w:val="single" w:sz="4" w:space="0" w:color="auto"/>
            </w:tcBorders>
            <w:hideMark/>
          </w:tcPr>
          <w:p w14:paraId="069F6D27"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344</w:t>
            </w:r>
          </w:p>
        </w:tc>
        <w:tc>
          <w:tcPr>
            <w:tcW w:w="1870" w:type="dxa"/>
            <w:tcBorders>
              <w:top w:val="single" w:sz="4" w:space="0" w:color="auto"/>
              <w:left w:val="single" w:sz="4" w:space="0" w:color="auto"/>
              <w:bottom w:val="single" w:sz="4" w:space="0" w:color="auto"/>
              <w:right w:val="single" w:sz="4" w:space="0" w:color="auto"/>
            </w:tcBorders>
            <w:hideMark/>
          </w:tcPr>
          <w:p w14:paraId="2D2B27CB"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w:t>
            </w:r>
          </w:p>
        </w:tc>
        <w:tc>
          <w:tcPr>
            <w:tcW w:w="1870" w:type="dxa"/>
            <w:tcBorders>
              <w:top w:val="single" w:sz="4" w:space="0" w:color="auto"/>
              <w:left w:val="single" w:sz="4" w:space="0" w:color="auto"/>
              <w:bottom w:val="single" w:sz="4" w:space="0" w:color="auto"/>
              <w:right w:val="single" w:sz="4" w:space="0" w:color="auto"/>
            </w:tcBorders>
            <w:hideMark/>
          </w:tcPr>
          <w:p w14:paraId="6BA25A2E"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243</w:t>
            </w:r>
          </w:p>
        </w:tc>
      </w:tr>
      <w:tr w:rsidR="00C50C04" w:rsidRPr="00CA1B07" w14:paraId="757C5014" w14:textId="77777777" w:rsidTr="00C50C04">
        <w:trPr>
          <w:jc w:val="center"/>
        </w:trPr>
        <w:tc>
          <w:tcPr>
            <w:tcW w:w="2263" w:type="dxa"/>
            <w:tcBorders>
              <w:top w:val="single" w:sz="4" w:space="0" w:color="auto"/>
              <w:left w:val="single" w:sz="4" w:space="0" w:color="auto"/>
              <w:bottom w:val="single" w:sz="4" w:space="0" w:color="auto"/>
              <w:right w:val="single" w:sz="4" w:space="0" w:color="auto"/>
            </w:tcBorders>
            <w:hideMark/>
          </w:tcPr>
          <w:p w14:paraId="672A0369" w14:textId="77777777" w:rsidR="00C50C04" w:rsidRPr="00CA1B07" w:rsidRDefault="00C50C04" w:rsidP="001247AC">
            <w:pPr>
              <w:spacing w:line="480" w:lineRule="auto"/>
              <w:rPr>
                <w:rFonts w:ascii="Times New Roman" w:hAnsi="Times New Roman" w:cs="Times New Roman"/>
                <w:sz w:val="16"/>
                <w:szCs w:val="16"/>
              </w:rPr>
            </w:pPr>
            <w:r w:rsidRPr="00CA1B07">
              <w:rPr>
                <w:rFonts w:ascii="Times New Roman" w:hAnsi="Times New Roman" w:cs="Times New Roman"/>
                <w:sz w:val="16"/>
                <w:szCs w:val="16"/>
              </w:rPr>
              <w:t>DME</w:t>
            </w:r>
          </w:p>
        </w:tc>
        <w:tc>
          <w:tcPr>
            <w:tcW w:w="1477" w:type="dxa"/>
            <w:tcBorders>
              <w:top w:val="single" w:sz="4" w:space="0" w:color="auto"/>
              <w:left w:val="single" w:sz="4" w:space="0" w:color="auto"/>
              <w:bottom w:val="single" w:sz="4" w:space="0" w:color="auto"/>
              <w:right w:val="single" w:sz="4" w:space="0" w:color="auto"/>
            </w:tcBorders>
            <w:hideMark/>
          </w:tcPr>
          <w:p w14:paraId="51D1D1C6"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w:t>
            </w:r>
          </w:p>
        </w:tc>
        <w:tc>
          <w:tcPr>
            <w:tcW w:w="1870" w:type="dxa"/>
            <w:tcBorders>
              <w:top w:val="single" w:sz="4" w:space="0" w:color="auto"/>
              <w:left w:val="single" w:sz="4" w:space="0" w:color="auto"/>
              <w:bottom w:val="single" w:sz="4" w:space="0" w:color="auto"/>
              <w:right w:val="single" w:sz="4" w:space="0" w:color="auto"/>
            </w:tcBorders>
            <w:hideMark/>
          </w:tcPr>
          <w:p w14:paraId="796971B7"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w:t>
            </w:r>
          </w:p>
        </w:tc>
        <w:tc>
          <w:tcPr>
            <w:tcW w:w="1870" w:type="dxa"/>
            <w:tcBorders>
              <w:top w:val="single" w:sz="4" w:space="0" w:color="auto"/>
              <w:left w:val="single" w:sz="4" w:space="0" w:color="auto"/>
              <w:bottom w:val="single" w:sz="4" w:space="0" w:color="auto"/>
              <w:right w:val="single" w:sz="4" w:space="0" w:color="auto"/>
            </w:tcBorders>
            <w:hideMark/>
          </w:tcPr>
          <w:p w14:paraId="5D3C830C"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w:t>
            </w:r>
          </w:p>
        </w:tc>
      </w:tr>
      <w:tr w:rsidR="00C50C04" w:rsidRPr="00CA1B07" w14:paraId="353EA50D" w14:textId="77777777" w:rsidTr="00C50C04">
        <w:trPr>
          <w:jc w:val="center"/>
        </w:trPr>
        <w:tc>
          <w:tcPr>
            <w:tcW w:w="2263" w:type="dxa"/>
            <w:tcBorders>
              <w:top w:val="single" w:sz="4" w:space="0" w:color="auto"/>
              <w:left w:val="single" w:sz="4" w:space="0" w:color="auto"/>
              <w:bottom w:val="single" w:sz="4" w:space="0" w:color="auto"/>
              <w:right w:val="single" w:sz="4" w:space="0" w:color="auto"/>
            </w:tcBorders>
            <w:hideMark/>
          </w:tcPr>
          <w:p w14:paraId="3D18FE9C" w14:textId="77777777" w:rsidR="00C50C04" w:rsidRPr="00CA1B07" w:rsidRDefault="00C50C04" w:rsidP="001247AC">
            <w:pPr>
              <w:spacing w:line="480" w:lineRule="auto"/>
              <w:rPr>
                <w:rFonts w:ascii="Times New Roman" w:hAnsi="Times New Roman" w:cs="Times New Roman"/>
                <w:sz w:val="16"/>
                <w:szCs w:val="16"/>
              </w:rPr>
            </w:pPr>
            <w:r w:rsidRPr="00CA1B07">
              <w:rPr>
                <w:rFonts w:ascii="Times New Roman" w:hAnsi="Times New Roman" w:cs="Times New Roman"/>
                <w:sz w:val="16"/>
                <w:szCs w:val="16"/>
              </w:rPr>
              <w:t>Methanol</w:t>
            </w:r>
          </w:p>
        </w:tc>
        <w:tc>
          <w:tcPr>
            <w:tcW w:w="1477" w:type="dxa"/>
            <w:tcBorders>
              <w:top w:val="single" w:sz="4" w:space="0" w:color="auto"/>
              <w:left w:val="single" w:sz="4" w:space="0" w:color="auto"/>
              <w:bottom w:val="single" w:sz="4" w:space="0" w:color="auto"/>
              <w:right w:val="single" w:sz="4" w:space="0" w:color="auto"/>
            </w:tcBorders>
            <w:hideMark/>
          </w:tcPr>
          <w:p w14:paraId="02EC7D85"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w:t>
            </w:r>
          </w:p>
        </w:tc>
        <w:tc>
          <w:tcPr>
            <w:tcW w:w="1870" w:type="dxa"/>
            <w:tcBorders>
              <w:top w:val="single" w:sz="4" w:space="0" w:color="auto"/>
              <w:left w:val="single" w:sz="4" w:space="0" w:color="auto"/>
              <w:bottom w:val="single" w:sz="4" w:space="0" w:color="auto"/>
              <w:right w:val="single" w:sz="4" w:space="0" w:color="auto"/>
            </w:tcBorders>
            <w:hideMark/>
          </w:tcPr>
          <w:p w14:paraId="4597F86F"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285</w:t>
            </w:r>
          </w:p>
        </w:tc>
        <w:tc>
          <w:tcPr>
            <w:tcW w:w="1870" w:type="dxa"/>
            <w:tcBorders>
              <w:top w:val="single" w:sz="4" w:space="0" w:color="auto"/>
              <w:left w:val="single" w:sz="4" w:space="0" w:color="auto"/>
              <w:bottom w:val="single" w:sz="4" w:space="0" w:color="auto"/>
              <w:right w:val="single" w:sz="4" w:space="0" w:color="auto"/>
            </w:tcBorders>
            <w:hideMark/>
          </w:tcPr>
          <w:p w14:paraId="72229F1A"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104</w:t>
            </w:r>
          </w:p>
        </w:tc>
      </w:tr>
      <w:tr w:rsidR="00C50C04" w:rsidRPr="00CA1B07" w14:paraId="66804A8B" w14:textId="77777777" w:rsidTr="00C50C04">
        <w:trPr>
          <w:jc w:val="center"/>
        </w:trPr>
        <w:tc>
          <w:tcPr>
            <w:tcW w:w="2263" w:type="dxa"/>
            <w:tcBorders>
              <w:top w:val="single" w:sz="4" w:space="0" w:color="auto"/>
              <w:left w:val="single" w:sz="4" w:space="0" w:color="auto"/>
              <w:bottom w:val="single" w:sz="4" w:space="0" w:color="auto"/>
              <w:right w:val="single" w:sz="4" w:space="0" w:color="auto"/>
            </w:tcBorders>
            <w:hideMark/>
          </w:tcPr>
          <w:p w14:paraId="3F4EC042" w14:textId="77777777" w:rsidR="00C50C04" w:rsidRPr="00CA1B07" w:rsidRDefault="00C50C04" w:rsidP="001247AC">
            <w:pPr>
              <w:spacing w:line="480" w:lineRule="auto"/>
              <w:rPr>
                <w:rFonts w:ascii="Times New Roman" w:hAnsi="Times New Roman" w:cs="Times New Roman"/>
                <w:sz w:val="16"/>
                <w:szCs w:val="16"/>
              </w:rPr>
            </w:pPr>
            <w:r w:rsidRPr="00CA1B07">
              <w:rPr>
                <w:rFonts w:ascii="Times New Roman" w:hAnsi="Times New Roman" w:cs="Times New Roman"/>
                <w:sz w:val="16"/>
                <w:szCs w:val="16"/>
              </w:rPr>
              <w:t>Electricity</w:t>
            </w:r>
          </w:p>
        </w:tc>
        <w:tc>
          <w:tcPr>
            <w:tcW w:w="1477" w:type="dxa"/>
            <w:tcBorders>
              <w:top w:val="single" w:sz="4" w:space="0" w:color="auto"/>
              <w:left w:val="single" w:sz="4" w:space="0" w:color="auto"/>
              <w:bottom w:val="single" w:sz="4" w:space="0" w:color="auto"/>
              <w:right w:val="single" w:sz="4" w:space="0" w:color="auto"/>
            </w:tcBorders>
            <w:hideMark/>
          </w:tcPr>
          <w:p w14:paraId="4B328A54"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2.6</w:t>
            </w:r>
          </w:p>
        </w:tc>
        <w:tc>
          <w:tcPr>
            <w:tcW w:w="1870" w:type="dxa"/>
            <w:tcBorders>
              <w:top w:val="single" w:sz="4" w:space="0" w:color="auto"/>
              <w:left w:val="single" w:sz="4" w:space="0" w:color="auto"/>
              <w:bottom w:val="single" w:sz="4" w:space="0" w:color="auto"/>
              <w:right w:val="single" w:sz="4" w:space="0" w:color="auto"/>
            </w:tcBorders>
            <w:hideMark/>
          </w:tcPr>
          <w:p w14:paraId="6CF196FF"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157</w:t>
            </w:r>
          </w:p>
        </w:tc>
        <w:tc>
          <w:tcPr>
            <w:tcW w:w="1870" w:type="dxa"/>
            <w:tcBorders>
              <w:top w:val="single" w:sz="4" w:space="0" w:color="auto"/>
              <w:left w:val="single" w:sz="4" w:space="0" w:color="auto"/>
              <w:bottom w:val="single" w:sz="4" w:space="0" w:color="auto"/>
              <w:right w:val="single" w:sz="4" w:space="0" w:color="auto"/>
            </w:tcBorders>
            <w:hideMark/>
          </w:tcPr>
          <w:p w14:paraId="0B3AB6B7"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38</w:t>
            </w:r>
          </w:p>
        </w:tc>
      </w:tr>
      <w:tr w:rsidR="00C50C04" w:rsidRPr="00CA1B07" w14:paraId="4437251A" w14:textId="77777777" w:rsidTr="00C50C04">
        <w:trPr>
          <w:trHeight w:val="70"/>
          <w:jc w:val="center"/>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B89BF2" w14:textId="77777777" w:rsidR="00C50C04" w:rsidRPr="00CA1B07" w:rsidRDefault="00C50C04" w:rsidP="001247AC">
            <w:pPr>
              <w:spacing w:line="480" w:lineRule="auto"/>
              <w:rPr>
                <w:rFonts w:ascii="Times New Roman" w:hAnsi="Times New Roman" w:cs="Times New Roman"/>
                <w:sz w:val="16"/>
                <w:szCs w:val="16"/>
              </w:rPr>
            </w:pPr>
            <w:r w:rsidRPr="00CA1B07">
              <w:rPr>
                <w:rFonts w:ascii="Times New Roman" w:hAnsi="Times New Roman" w:cs="Times New Roman"/>
                <w:sz w:val="16"/>
                <w:szCs w:val="16"/>
              </w:rPr>
              <w:t>Thermal Efficiency (HHV) %</w:t>
            </w:r>
          </w:p>
        </w:tc>
        <w:tc>
          <w:tcPr>
            <w:tcW w:w="1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4390DE"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58</w:t>
            </w:r>
          </w:p>
        </w:tc>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197B73"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41</w:t>
            </w:r>
          </w:p>
        </w:tc>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A1CCB5"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58</w:t>
            </w:r>
          </w:p>
        </w:tc>
      </w:tr>
      <w:tr w:rsidR="00C50C04" w:rsidRPr="00CA1B07" w14:paraId="55785B18" w14:textId="77777777" w:rsidTr="00C50C04">
        <w:trPr>
          <w:jc w:val="center"/>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973F46" w14:textId="77777777" w:rsidR="00C50C04" w:rsidRPr="00CA1B07" w:rsidRDefault="00C50C04" w:rsidP="001247AC">
            <w:pPr>
              <w:spacing w:line="480" w:lineRule="auto"/>
              <w:rPr>
                <w:rFonts w:ascii="Times New Roman" w:hAnsi="Times New Roman" w:cs="Times New Roman"/>
                <w:sz w:val="16"/>
                <w:szCs w:val="16"/>
              </w:rPr>
            </w:pPr>
            <w:r w:rsidRPr="00CA1B07">
              <w:rPr>
                <w:rFonts w:ascii="Times New Roman" w:hAnsi="Times New Roman" w:cs="Times New Roman"/>
                <w:sz w:val="16"/>
                <w:szCs w:val="16"/>
              </w:rPr>
              <w:t>Carbon Efficiency %</w:t>
            </w:r>
          </w:p>
        </w:tc>
        <w:tc>
          <w:tcPr>
            <w:tcW w:w="1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631853"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62</w:t>
            </w:r>
          </w:p>
        </w:tc>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A91553"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29</w:t>
            </w:r>
          </w:p>
        </w:tc>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A3DD95"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57</w:t>
            </w:r>
          </w:p>
        </w:tc>
      </w:tr>
    </w:tbl>
    <w:p w14:paraId="42503F5C" w14:textId="77777777" w:rsidR="000525EB" w:rsidRPr="00CA1B07" w:rsidRDefault="000525EB" w:rsidP="001247AC">
      <w:pPr>
        <w:spacing w:after="0" w:line="480" w:lineRule="auto"/>
        <w:jc w:val="both"/>
        <w:rPr>
          <w:rFonts w:ascii="Times New Roman" w:hAnsi="Times New Roman" w:cs="Times New Roman"/>
        </w:rPr>
      </w:pPr>
    </w:p>
    <w:p w14:paraId="73095C2F" w14:textId="77777777" w:rsidR="00E80E3F" w:rsidRPr="00CA1B07" w:rsidRDefault="00E80E3F" w:rsidP="000D1F38">
      <w:pPr>
        <w:spacing w:line="480" w:lineRule="auto"/>
        <w:ind w:firstLine="720"/>
        <w:jc w:val="both"/>
        <w:rPr>
          <w:rFonts w:ascii="Times New Roman" w:hAnsi="Times New Roman" w:cs="Times New Roman"/>
          <w:sz w:val="24"/>
          <w:szCs w:val="24"/>
        </w:rPr>
      </w:pPr>
      <w:bookmarkStart w:id="38" w:name="_Hlk99551852"/>
      <w:r w:rsidRPr="00CA1B07">
        <w:rPr>
          <w:rFonts w:ascii="Times New Roman" w:hAnsi="Times New Roman" w:cs="Times New Roman"/>
          <w:sz w:val="24"/>
          <w:szCs w:val="24"/>
        </w:rPr>
        <w:t xml:space="preserve">Capital costs </w:t>
      </w:r>
      <w:r w:rsidRPr="00CA1B07">
        <w:rPr>
          <w:rFonts w:ascii="Times New Roman" w:hAnsi="Times New Roman" w:cs="Times New Roman"/>
          <w:i/>
          <w:iCs/>
          <w:sz w:val="24"/>
          <w:szCs w:val="24"/>
        </w:rPr>
        <w:t>C</w:t>
      </w:r>
      <w:r w:rsidRPr="00CA1B07">
        <w:rPr>
          <w:rFonts w:ascii="Times New Roman" w:hAnsi="Times New Roman" w:cs="Times New Roman"/>
          <w:sz w:val="24"/>
          <w:szCs w:val="24"/>
        </w:rPr>
        <w:t xml:space="preserve"> for each unit/process section are computed using the power law method (equation 1), where </w:t>
      </w:r>
      <w:r w:rsidRPr="00CA1B07">
        <w:rPr>
          <w:rFonts w:ascii="Times New Roman" w:hAnsi="Times New Roman" w:cs="Times New Roman"/>
          <w:i/>
          <w:iCs/>
          <w:sz w:val="24"/>
          <w:szCs w:val="24"/>
        </w:rPr>
        <w:t>C</w:t>
      </w:r>
      <w:r w:rsidRPr="00CA1B07">
        <w:rPr>
          <w:rFonts w:ascii="Times New Roman" w:hAnsi="Times New Roman" w:cs="Times New Roman"/>
          <w:i/>
          <w:iCs/>
          <w:sz w:val="24"/>
          <w:szCs w:val="24"/>
          <w:vertAlign w:val="subscript"/>
        </w:rPr>
        <w:t>A</w:t>
      </w:r>
      <w:r w:rsidRPr="00CA1B07">
        <w:rPr>
          <w:rFonts w:ascii="Times New Roman" w:hAnsi="Times New Roman" w:cs="Times New Roman"/>
          <w:sz w:val="24"/>
          <w:szCs w:val="24"/>
        </w:rPr>
        <w:t xml:space="preserve">, </w:t>
      </w:r>
      <w:r w:rsidRPr="00CA1B07">
        <w:rPr>
          <w:rFonts w:ascii="Times New Roman" w:hAnsi="Times New Roman" w:cs="Times New Roman"/>
          <w:i/>
          <w:iCs/>
          <w:sz w:val="24"/>
          <w:szCs w:val="24"/>
        </w:rPr>
        <w:t>S</w:t>
      </w:r>
      <w:r w:rsidRPr="00CA1B07">
        <w:rPr>
          <w:rFonts w:ascii="Times New Roman" w:hAnsi="Times New Roman" w:cs="Times New Roman"/>
          <w:i/>
          <w:iCs/>
          <w:sz w:val="24"/>
          <w:szCs w:val="24"/>
          <w:vertAlign w:val="subscript"/>
        </w:rPr>
        <w:t>A</w:t>
      </w:r>
      <w:r w:rsidRPr="00CA1B07">
        <w:rPr>
          <w:rFonts w:ascii="Times New Roman" w:hAnsi="Times New Roman" w:cs="Times New Roman"/>
          <w:sz w:val="24"/>
          <w:szCs w:val="24"/>
        </w:rPr>
        <w:t xml:space="preserve">, </w:t>
      </w:r>
      <w:r w:rsidRPr="00CA1B07">
        <w:rPr>
          <w:rFonts w:ascii="Times New Roman" w:hAnsi="Times New Roman" w:cs="Times New Roman"/>
          <w:i/>
          <w:iCs/>
          <w:sz w:val="24"/>
          <w:szCs w:val="24"/>
        </w:rPr>
        <w:t>X</w:t>
      </w:r>
      <w:r w:rsidRPr="00CA1B07">
        <w:rPr>
          <w:rFonts w:ascii="Times New Roman" w:hAnsi="Times New Roman" w:cs="Times New Roman"/>
          <w:sz w:val="24"/>
          <w:szCs w:val="24"/>
        </w:rPr>
        <w:t xml:space="preserve"> are taken from literature and provided in the supplementary data. </w:t>
      </w:r>
      <w:r w:rsidRPr="00CA1B07">
        <w:rPr>
          <w:rFonts w:ascii="Times New Roman" w:hAnsi="Times New Roman" w:cs="Times New Roman"/>
          <w:i/>
          <w:iCs/>
          <w:sz w:val="24"/>
          <w:szCs w:val="24"/>
        </w:rPr>
        <w:t>f</w:t>
      </w:r>
      <w:r w:rsidRPr="00CA1B07">
        <w:rPr>
          <w:rFonts w:ascii="Times New Roman" w:hAnsi="Times New Roman" w:cs="Times New Roman"/>
          <w:sz w:val="24"/>
          <w:szCs w:val="24"/>
        </w:rPr>
        <w:t xml:space="preserve"> is the output scaling factor, </w:t>
      </w:r>
      <w:r w:rsidRPr="00CA1B07">
        <w:rPr>
          <w:rFonts w:ascii="Times New Roman" w:hAnsi="Times New Roman" w:cs="Times New Roman"/>
          <w:i/>
          <w:iCs/>
          <w:sz w:val="24"/>
          <w:szCs w:val="24"/>
        </w:rPr>
        <w:t>C</w:t>
      </w:r>
      <w:r w:rsidRPr="00CA1B07">
        <w:rPr>
          <w:rFonts w:ascii="Times New Roman" w:hAnsi="Times New Roman" w:cs="Times New Roman"/>
          <w:i/>
          <w:iCs/>
          <w:sz w:val="24"/>
          <w:szCs w:val="24"/>
          <w:vertAlign w:val="subscript"/>
        </w:rPr>
        <w:t>A</w:t>
      </w:r>
      <w:r w:rsidRPr="00CA1B07">
        <w:rPr>
          <w:rFonts w:ascii="Times New Roman" w:hAnsi="Times New Roman" w:cs="Times New Roman"/>
          <w:i/>
          <w:iCs/>
          <w:sz w:val="24"/>
          <w:szCs w:val="24"/>
        </w:rPr>
        <w:t xml:space="preserve"> </w:t>
      </w:r>
      <w:r w:rsidRPr="00CA1B07">
        <w:rPr>
          <w:rFonts w:ascii="Times New Roman" w:hAnsi="Times New Roman" w:cs="Times New Roman"/>
          <w:sz w:val="24"/>
          <w:szCs w:val="24"/>
        </w:rPr>
        <w:t xml:space="preserve">is the base cost of the unit or process section, </w:t>
      </w:r>
      <w:r w:rsidRPr="00CA1B07">
        <w:rPr>
          <w:rFonts w:ascii="Times New Roman" w:hAnsi="Times New Roman" w:cs="Times New Roman"/>
          <w:i/>
          <w:iCs/>
          <w:sz w:val="24"/>
          <w:szCs w:val="24"/>
        </w:rPr>
        <w:t>S</w:t>
      </w:r>
      <w:r w:rsidRPr="00CA1B07">
        <w:rPr>
          <w:rFonts w:ascii="Times New Roman" w:hAnsi="Times New Roman" w:cs="Times New Roman"/>
          <w:i/>
          <w:iCs/>
          <w:sz w:val="24"/>
          <w:szCs w:val="24"/>
          <w:vertAlign w:val="subscript"/>
        </w:rPr>
        <w:t>A</w:t>
      </w:r>
      <w:r w:rsidRPr="00CA1B07">
        <w:rPr>
          <w:rFonts w:ascii="Times New Roman" w:hAnsi="Times New Roman" w:cs="Times New Roman"/>
          <w:i/>
          <w:iCs/>
          <w:sz w:val="24"/>
          <w:szCs w:val="24"/>
        </w:rPr>
        <w:t xml:space="preserve"> </w:t>
      </w:r>
      <w:r w:rsidRPr="00CA1B07">
        <w:rPr>
          <w:rFonts w:ascii="Times New Roman" w:hAnsi="Times New Roman" w:cs="Times New Roman"/>
          <w:sz w:val="24"/>
          <w:szCs w:val="24"/>
        </w:rPr>
        <w:t xml:space="preserve">is the base size of the unit/section which has cost </w:t>
      </w:r>
      <w:r w:rsidRPr="00CA1B07">
        <w:rPr>
          <w:rFonts w:ascii="Times New Roman" w:hAnsi="Times New Roman" w:cs="Times New Roman"/>
          <w:i/>
          <w:iCs/>
          <w:sz w:val="24"/>
          <w:szCs w:val="24"/>
        </w:rPr>
        <w:t>C</w:t>
      </w:r>
      <w:r w:rsidRPr="00CA1B07">
        <w:rPr>
          <w:rFonts w:ascii="Times New Roman" w:hAnsi="Times New Roman" w:cs="Times New Roman"/>
          <w:i/>
          <w:iCs/>
          <w:sz w:val="24"/>
          <w:szCs w:val="24"/>
          <w:vertAlign w:val="subscript"/>
        </w:rPr>
        <w:t>A</w:t>
      </w:r>
      <w:r w:rsidRPr="00CA1B07">
        <w:rPr>
          <w:rFonts w:ascii="Times New Roman" w:hAnsi="Times New Roman" w:cs="Times New Roman"/>
          <w:sz w:val="24"/>
          <w:szCs w:val="24"/>
        </w:rPr>
        <w:t xml:space="preserve">, </w:t>
      </w:r>
      <m:oMath>
        <m:r>
          <w:rPr>
            <w:rFonts w:ascii="Cambria Math" w:hAnsi="Cambria Math" w:cs="Times New Roman"/>
            <w:sz w:val="24"/>
            <w:szCs w:val="24"/>
          </w:rPr>
          <m:t>X</m:t>
        </m:r>
      </m:oMath>
      <w:r w:rsidRPr="00CA1B07">
        <w:rPr>
          <w:rFonts w:ascii="Times New Roman" w:hAnsi="Times New Roman" w:cs="Times New Roman"/>
          <w:sz w:val="24"/>
          <w:szCs w:val="24"/>
        </w:rPr>
        <w:t xml:space="preserve"> is the power law scaling parameter (usually between 0.5 and 0.9). This approach takes detailed cost estimates made at one scale (the base scale) and then estimates the cost of that same unit or process section at a different size considering nonlinear economies of scale. The smooth, continuous form is also particularly appropriate for use within an optimization framework where unit size is not known </w:t>
      </w:r>
      <w:r w:rsidRPr="00CA1B07">
        <w:rPr>
          <w:rFonts w:ascii="Times New Roman" w:hAnsi="Times New Roman" w:cs="Times New Roman"/>
          <w:i/>
          <w:iCs/>
          <w:sz w:val="24"/>
          <w:szCs w:val="24"/>
        </w:rPr>
        <w:t>a priori</w:t>
      </w:r>
      <w:r w:rsidRPr="00CA1B07">
        <w:rPr>
          <w:rFonts w:ascii="Times New Roman" w:hAnsi="Times New Roman" w:cs="Times New Roman"/>
          <w:sz w:val="24"/>
          <w:szCs w:val="24"/>
        </w:rPr>
        <w:t xml:space="preserve">. The NPV is calculated using a plant lifetime of 30 years and the tax </w:t>
      </w:r>
      <w:r w:rsidRPr="00CA1B07">
        <w:rPr>
          <w:rFonts w:ascii="Times New Roman" w:hAnsi="Times New Roman" w:cs="Times New Roman"/>
          <w:sz w:val="24"/>
          <w:szCs w:val="24"/>
        </w:rPr>
        <w:lastRenderedPageBreak/>
        <w:t xml:space="preserve">information is taken from Canadian corporate rates. The full list of parameters is available in the supplementary material. </w:t>
      </w:r>
      <w:bookmarkEnd w:id="38"/>
    </w:p>
    <w:p w14:paraId="0BE57920" w14:textId="77777777" w:rsidR="003444D0" w:rsidRPr="00CA1B07" w:rsidRDefault="003444D0" w:rsidP="001247AC">
      <w:pPr>
        <w:spacing w:after="0" w:line="480" w:lineRule="auto"/>
        <w:jc w:val="right"/>
        <w:rPr>
          <w:rFonts w:ascii="Times New Roman" w:eastAsiaTheme="minorEastAsia"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A</m:t>
            </m:r>
          </m:sub>
        </m:sSub>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f</m:t>
                </m:r>
                <m:f>
                  <m:fPr>
                    <m:ctrlPr>
                      <w:rPr>
                        <w:rFonts w:ascii="Cambria Math" w:hAnsi="Cambria Math" w:cs="Times New Roman"/>
                        <w:i/>
                        <w:sz w:val="24"/>
                        <w:szCs w:val="24"/>
                      </w:rPr>
                    </m:ctrlPr>
                  </m:fPr>
                  <m:num>
                    <m:r>
                      <w:rPr>
                        <w:rFonts w:ascii="Cambria Math" w:hAnsi="Cambria Math" w:cs="Times New Roman"/>
                        <w:sz w:val="24"/>
                        <w:szCs w:val="24"/>
                      </w:rPr>
                      <m:t>S</m:t>
                    </m:r>
                  </m:num>
                  <m:den>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A</m:t>
                        </m:r>
                      </m:sub>
                    </m:sSub>
                  </m:den>
                </m:f>
              </m:e>
            </m:d>
          </m:e>
          <m:sup>
            <m:r>
              <w:rPr>
                <w:rFonts w:ascii="Cambria Math" w:hAnsi="Cambria Math" w:cs="Times New Roman"/>
                <w:sz w:val="24"/>
                <w:szCs w:val="24"/>
              </w:rPr>
              <m:t>X</m:t>
            </m:r>
          </m:sup>
        </m:sSup>
      </m:oMath>
      <w:r w:rsidRPr="00CA1B07">
        <w:rPr>
          <w:rFonts w:ascii="Times New Roman" w:eastAsiaTheme="minorEastAsia" w:hAnsi="Times New Roman" w:cs="Times New Roman"/>
          <w:sz w:val="24"/>
          <w:szCs w:val="24"/>
        </w:rPr>
        <w:tab/>
      </w:r>
      <w:r w:rsidRPr="00CA1B07">
        <w:rPr>
          <w:rFonts w:ascii="Times New Roman" w:eastAsiaTheme="minorEastAsia" w:hAnsi="Times New Roman" w:cs="Times New Roman"/>
          <w:sz w:val="24"/>
          <w:szCs w:val="24"/>
        </w:rPr>
        <w:tab/>
        <w:t xml:space="preserve"> </w:t>
      </w:r>
      <w:r w:rsidRPr="00CA1B07">
        <w:rPr>
          <w:rFonts w:ascii="Times New Roman" w:eastAsiaTheme="minorEastAsia" w:hAnsi="Times New Roman" w:cs="Times New Roman"/>
          <w:sz w:val="24"/>
          <w:szCs w:val="24"/>
        </w:rPr>
        <w:tab/>
      </w:r>
      <w:r w:rsidRPr="00CA1B07">
        <w:rPr>
          <w:rFonts w:ascii="Times New Roman" w:eastAsiaTheme="minorEastAsia" w:hAnsi="Times New Roman" w:cs="Times New Roman"/>
          <w:sz w:val="24"/>
          <w:szCs w:val="24"/>
        </w:rPr>
        <w:tab/>
      </w:r>
      <w:r w:rsidRPr="00CA1B07">
        <w:rPr>
          <w:rFonts w:ascii="Times New Roman" w:eastAsiaTheme="minorEastAsia" w:hAnsi="Times New Roman" w:cs="Times New Roman"/>
          <w:sz w:val="24"/>
          <w:szCs w:val="24"/>
        </w:rPr>
        <w:tab/>
      </w:r>
      <w:r w:rsidRPr="00CA1B07">
        <w:rPr>
          <w:rFonts w:ascii="Times New Roman" w:eastAsiaTheme="minorEastAsia" w:hAnsi="Times New Roman" w:cs="Times New Roman"/>
          <w:sz w:val="24"/>
          <w:szCs w:val="24"/>
        </w:rPr>
        <w:tab/>
      </w:r>
      <w:r w:rsidRPr="00CA1B07">
        <w:rPr>
          <w:rFonts w:ascii="Times New Roman" w:eastAsiaTheme="minorEastAsia" w:hAnsi="Times New Roman" w:cs="Times New Roman"/>
          <w:sz w:val="24"/>
          <w:szCs w:val="24"/>
        </w:rPr>
        <w:tab/>
        <w:t>(1)</w:t>
      </w:r>
    </w:p>
    <w:p w14:paraId="20D5325C" w14:textId="04505EB6" w:rsidR="00A80D2F" w:rsidRPr="00CA1B07" w:rsidRDefault="003444D0" w:rsidP="00A80D2F">
      <w:pPr>
        <w:spacing w:after="0" w:line="480" w:lineRule="auto"/>
        <w:ind w:firstLine="720"/>
        <w:jc w:val="both"/>
        <w:rPr>
          <w:rFonts w:ascii="Times New Roman" w:eastAsiaTheme="minorEastAsia" w:hAnsi="Times New Roman" w:cs="Times New Roman"/>
          <w:sz w:val="24"/>
          <w:szCs w:val="24"/>
        </w:rPr>
      </w:pPr>
      <w:r w:rsidRPr="00CA1B07">
        <w:rPr>
          <w:rFonts w:ascii="Times New Roman" w:eastAsiaTheme="minorEastAsia" w:hAnsi="Times New Roman" w:cs="Times New Roman"/>
          <w:sz w:val="24"/>
          <w:szCs w:val="24"/>
        </w:rPr>
        <w:t xml:space="preserve">The polygeneration plant in this study operates under a variety of configurations which can include different possible units (FT synthesis, SOFC, etc.). If a unit is not used in a particular configuration of the plant the cost of the unit is not included. The economic calculation data </w:t>
      </w:r>
      <w:r w:rsidR="006079DF" w:rsidRPr="00CA1B07">
        <w:rPr>
          <w:rFonts w:ascii="Times New Roman" w:eastAsiaTheme="minorEastAsia" w:hAnsi="Times New Roman" w:cs="Times New Roman"/>
          <w:sz w:val="24"/>
          <w:szCs w:val="24"/>
        </w:rPr>
        <w:t xml:space="preserve">includes </w:t>
      </w:r>
      <w:r w:rsidRPr="00CA1B07">
        <w:rPr>
          <w:rFonts w:ascii="Times New Roman" w:eastAsiaTheme="minorEastAsia" w:hAnsi="Times New Roman" w:cs="Times New Roman"/>
          <w:sz w:val="24"/>
          <w:szCs w:val="24"/>
        </w:rPr>
        <w:t xml:space="preserve">the unit costing </w:t>
      </w:r>
      <w:r w:rsidR="00A80D2F" w:rsidRPr="00CA1B07">
        <w:rPr>
          <w:rFonts w:ascii="Times New Roman" w:eastAsiaTheme="minorEastAsia" w:hAnsi="Times New Roman" w:cs="Times New Roman"/>
          <w:sz w:val="24"/>
          <w:szCs w:val="24"/>
        </w:rPr>
        <w:t xml:space="preserve">in </w:t>
      </w:r>
      <w:r w:rsidR="00A97A54" w:rsidRPr="00CA1B07">
        <w:rPr>
          <w:rFonts w:ascii="Times New Roman" w:eastAsiaTheme="minorEastAsia" w:hAnsi="Times New Roman" w:cs="Times New Roman"/>
          <w:sz w:val="24"/>
          <w:szCs w:val="24"/>
        </w:rPr>
        <w:t>Table 6</w:t>
      </w:r>
      <w:r w:rsidRPr="00CA1B07">
        <w:rPr>
          <w:rFonts w:ascii="Times New Roman" w:eastAsiaTheme="minorEastAsia" w:hAnsi="Times New Roman" w:cs="Times New Roman"/>
          <w:sz w:val="24"/>
          <w:szCs w:val="24"/>
        </w:rPr>
        <w:t xml:space="preserve">, plant data and costing parameters </w:t>
      </w:r>
      <w:r w:rsidR="00FD0986" w:rsidRPr="00CA1B07">
        <w:rPr>
          <w:rFonts w:ascii="Times New Roman" w:eastAsiaTheme="minorEastAsia" w:hAnsi="Times New Roman" w:cs="Times New Roman"/>
          <w:sz w:val="24"/>
          <w:szCs w:val="24"/>
        </w:rPr>
        <w:t>in</w:t>
      </w:r>
      <w:r w:rsidR="00A80D2F" w:rsidRPr="00CA1B07">
        <w:rPr>
          <w:rFonts w:ascii="Times New Roman" w:eastAsiaTheme="minorEastAsia" w:hAnsi="Times New Roman" w:cs="Times New Roman"/>
          <w:sz w:val="24"/>
          <w:szCs w:val="24"/>
        </w:rPr>
        <w:t xml:space="preserve"> </w:t>
      </w:r>
      <w:r w:rsidR="00FD0986" w:rsidRPr="00CA1B07">
        <w:rPr>
          <w:rFonts w:ascii="Times New Roman" w:eastAsiaTheme="minorEastAsia" w:hAnsi="Times New Roman" w:cs="Times New Roman"/>
          <w:sz w:val="24"/>
          <w:szCs w:val="24"/>
        </w:rPr>
        <w:t>T</w:t>
      </w:r>
      <w:r w:rsidR="006079DF" w:rsidRPr="00CA1B07">
        <w:rPr>
          <w:rFonts w:ascii="Times New Roman" w:eastAsiaTheme="minorEastAsia" w:hAnsi="Times New Roman" w:cs="Times New Roman"/>
          <w:sz w:val="24"/>
          <w:szCs w:val="24"/>
        </w:rPr>
        <w:t>able 2</w:t>
      </w:r>
      <w:r w:rsidRPr="00CA1B07">
        <w:rPr>
          <w:rFonts w:ascii="Times New Roman" w:eastAsiaTheme="minorEastAsia" w:hAnsi="Times New Roman" w:cs="Times New Roman"/>
          <w:sz w:val="24"/>
          <w:szCs w:val="24"/>
        </w:rPr>
        <w:t>, resource/feedstock costs</w:t>
      </w:r>
      <w:r w:rsidR="00A80D2F" w:rsidRPr="00CA1B07">
        <w:rPr>
          <w:rFonts w:ascii="Times New Roman" w:eastAsiaTheme="minorEastAsia" w:hAnsi="Times New Roman" w:cs="Times New Roman"/>
          <w:sz w:val="24"/>
          <w:szCs w:val="24"/>
        </w:rPr>
        <w:t xml:space="preserve"> in</w:t>
      </w:r>
      <w:r w:rsidR="00FD0986" w:rsidRPr="00CA1B07">
        <w:rPr>
          <w:rFonts w:ascii="Times New Roman" w:eastAsiaTheme="minorEastAsia" w:hAnsi="Times New Roman" w:cs="Times New Roman"/>
          <w:sz w:val="24"/>
          <w:szCs w:val="24"/>
        </w:rPr>
        <w:t xml:space="preserve"> Table 5</w:t>
      </w:r>
      <w:r w:rsidRPr="00CA1B07">
        <w:rPr>
          <w:rFonts w:ascii="Times New Roman" w:eastAsiaTheme="minorEastAsia" w:hAnsi="Times New Roman" w:cs="Times New Roman"/>
          <w:sz w:val="24"/>
          <w:szCs w:val="24"/>
        </w:rPr>
        <w:t xml:space="preserve">, cost of transportation when required (see Figure 2) </w:t>
      </w:r>
      <w:r w:rsidR="00A80D2F" w:rsidRPr="00CA1B07">
        <w:rPr>
          <w:rFonts w:ascii="Times New Roman" w:eastAsiaTheme="minorEastAsia" w:hAnsi="Times New Roman" w:cs="Times New Roman"/>
          <w:sz w:val="24"/>
          <w:szCs w:val="24"/>
        </w:rPr>
        <w:t xml:space="preserve">in </w:t>
      </w:r>
      <w:r w:rsidR="00346CF8" w:rsidRPr="00CA1B07">
        <w:rPr>
          <w:rFonts w:ascii="Times New Roman" w:eastAsiaTheme="minorEastAsia" w:hAnsi="Times New Roman" w:cs="Times New Roman"/>
          <w:sz w:val="24"/>
          <w:szCs w:val="24"/>
        </w:rPr>
        <w:t>T</w:t>
      </w:r>
      <w:r w:rsidR="00A80D2F" w:rsidRPr="00CA1B07">
        <w:rPr>
          <w:rFonts w:ascii="Times New Roman" w:eastAsiaTheme="minorEastAsia" w:hAnsi="Times New Roman" w:cs="Times New Roman"/>
          <w:sz w:val="24"/>
          <w:szCs w:val="24"/>
        </w:rPr>
        <w:t xml:space="preserve">able </w:t>
      </w:r>
      <w:r w:rsidRPr="00CA1B07">
        <w:rPr>
          <w:rFonts w:ascii="Times New Roman" w:eastAsiaTheme="minorEastAsia" w:hAnsi="Times New Roman" w:cs="Times New Roman"/>
          <w:sz w:val="24"/>
          <w:szCs w:val="24"/>
        </w:rPr>
        <w:t>7, and wholesale prices of products</w:t>
      </w:r>
      <w:r w:rsidR="00A80D2F" w:rsidRPr="00CA1B07">
        <w:rPr>
          <w:rFonts w:ascii="Times New Roman" w:eastAsiaTheme="minorEastAsia" w:hAnsi="Times New Roman" w:cs="Times New Roman"/>
          <w:sz w:val="24"/>
          <w:szCs w:val="24"/>
        </w:rPr>
        <w:t xml:space="preserve"> in</w:t>
      </w:r>
      <w:r w:rsidRPr="00CA1B07">
        <w:rPr>
          <w:rFonts w:ascii="Times New Roman" w:eastAsiaTheme="minorEastAsia" w:hAnsi="Times New Roman" w:cs="Times New Roman"/>
          <w:sz w:val="24"/>
          <w:szCs w:val="24"/>
        </w:rPr>
        <w:t xml:space="preserve"> </w:t>
      </w:r>
      <w:r w:rsidR="00FD0986" w:rsidRPr="00CA1B07">
        <w:rPr>
          <w:rFonts w:ascii="Times New Roman" w:eastAsiaTheme="minorEastAsia" w:hAnsi="Times New Roman" w:cs="Times New Roman"/>
          <w:sz w:val="24"/>
          <w:szCs w:val="24"/>
        </w:rPr>
        <w:t>T</w:t>
      </w:r>
      <w:r w:rsidR="006079DF" w:rsidRPr="00CA1B07">
        <w:rPr>
          <w:rFonts w:ascii="Times New Roman" w:eastAsiaTheme="minorEastAsia" w:hAnsi="Times New Roman" w:cs="Times New Roman"/>
          <w:sz w:val="24"/>
          <w:szCs w:val="24"/>
        </w:rPr>
        <w:t>able 1</w:t>
      </w:r>
      <w:r w:rsidRPr="00CA1B07">
        <w:rPr>
          <w:rFonts w:ascii="Times New Roman" w:eastAsiaTheme="minorEastAsia" w:hAnsi="Times New Roman" w:cs="Times New Roman"/>
          <w:sz w:val="24"/>
          <w:szCs w:val="24"/>
        </w:rPr>
        <w:t xml:space="preserve">. </w:t>
      </w:r>
    </w:p>
    <w:p w14:paraId="3726C633" w14:textId="658E580F" w:rsidR="00FD0986" w:rsidRPr="00CA1B07" w:rsidRDefault="00FD0986" w:rsidP="00FD0986">
      <w:pPr>
        <w:spacing w:after="0" w:line="480" w:lineRule="auto"/>
        <w:jc w:val="both"/>
        <w:rPr>
          <w:rFonts w:ascii="Times New Roman" w:eastAsiaTheme="minorEastAsia" w:hAnsi="Times New Roman" w:cs="Times New Roman"/>
          <w:sz w:val="24"/>
          <w:szCs w:val="24"/>
        </w:rPr>
      </w:pPr>
    </w:p>
    <w:p w14:paraId="20D526DF" w14:textId="2CB090F9" w:rsidR="00FD0986" w:rsidRPr="00CA1B07" w:rsidRDefault="002B79C4" w:rsidP="002B79C4">
      <w:pPr>
        <w:pStyle w:val="Caption"/>
        <w:jc w:val="center"/>
        <w:rPr>
          <w:rFonts w:ascii="Times New Roman" w:eastAsiaTheme="minorEastAsia" w:hAnsi="Times New Roman" w:cs="Times New Roman"/>
          <w:i w:val="0"/>
          <w:iCs w:val="0"/>
          <w:color w:val="auto"/>
          <w:sz w:val="20"/>
          <w:szCs w:val="20"/>
        </w:rPr>
      </w:pPr>
      <w:bookmarkStart w:id="39" w:name="_Toc108286292"/>
      <w:bookmarkStart w:id="40" w:name="_Toc108372345"/>
      <w:r w:rsidRPr="00CA1B07">
        <w:rPr>
          <w:rFonts w:ascii="Times New Roman" w:hAnsi="Times New Roman" w:cs="Times New Roman"/>
          <w:b/>
          <w:bCs/>
          <w:i w:val="0"/>
          <w:iCs w:val="0"/>
          <w:color w:val="auto"/>
          <w:sz w:val="20"/>
          <w:szCs w:val="20"/>
        </w:rPr>
        <w:t xml:space="preserve">Table </w:t>
      </w:r>
      <w:r w:rsidRPr="00CA1B07">
        <w:rPr>
          <w:rFonts w:ascii="Times New Roman" w:hAnsi="Times New Roman" w:cs="Times New Roman"/>
          <w:b/>
          <w:bCs/>
          <w:i w:val="0"/>
          <w:iCs w:val="0"/>
          <w:color w:val="auto"/>
          <w:sz w:val="20"/>
          <w:szCs w:val="20"/>
        </w:rPr>
        <w:fldChar w:fldCharType="begin"/>
      </w:r>
      <w:r w:rsidRPr="00CA1B07">
        <w:rPr>
          <w:rFonts w:ascii="Times New Roman" w:hAnsi="Times New Roman" w:cs="Times New Roman"/>
          <w:b/>
          <w:bCs/>
          <w:i w:val="0"/>
          <w:iCs w:val="0"/>
          <w:color w:val="auto"/>
          <w:sz w:val="20"/>
          <w:szCs w:val="20"/>
        </w:rPr>
        <w:instrText xml:space="preserve"> SEQ Table \* ARABIC </w:instrText>
      </w:r>
      <w:r w:rsidRPr="00CA1B07">
        <w:rPr>
          <w:rFonts w:ascii="Times New Roman" w:hAnsi="Times New Roman" w:cs="Times New Roman"/>
          <w:b/>
          <w:bCs/>
          <w:i w:val="0"/>
          <w:iCs w:val="0"/>
          <w:color w:val="auto"/>
          <w:sz w:val="20"/>
          <w:szCs w:val="20"/>
        </w:rPr>
        <w:fldChar w:fldCharType="separate"/>
      </w:r>
      <w:r w:rsidR="00427A44" w:rsidRPr="00CA1B07">
        <w:rPr>
          <w:rFonts w:ascii="Times New Roman" w:hAnsi="Times New Roman" w:cs="Times New Roman"/>
          <w:b/>
          <w:bCs/>
          <w:i w:val="0"/>
          <w:iCs w:val="0"/>
          <w:noProof/>
          <w:color w:val="auto"/>
          <w:sz w:val="20"/>
          <w:szCs w:val="20"/>
        </w:rPr>
        <w:t>5</w:t>
      </w:r>
      <w:r w:rsidRPr="00CA1B07">
        <w:rPr>
          <w:rFonts w:ascii="Times New Roman" w:hAnsi="Times New Roman" w:cs="Times New Roman"/>
          <w:b/>
          <w:bCs/>
          <w:i w:val="0"/>
          <w:iCs w:val="0"/>
          <w:color w:val="auto"/>
          <w:sz w:val="20"/>
          <w:szCs w:val="20"/>
        </w:rPr>
        <w:fldChar w:fldCharType="end"/>
      </w:r>
      <w:r w:rsidR="00FD0986" w:rsidRPr="00CA1B07">
        <w:rPr>
          <w:rFonts w:ascii="Times New Roman" w:eastAsiaTheme="minorEastAsia" w:hAnsi="Times New Roman" w:cs="Times New Roman"/>
          <w:i w:val="0"/>
          <w:iCs w:val="0"/>
          <w:color w:val="auto"/>
          <w:sz w:val="20"/>
          <w:szCs w:val="20"/>
        </w:rPr>
        <w:t xml:space="preserve"> Feedstock costs </w:t>
      </w:r>
      <w:r w:rsidR="00FD0986" w:rsidRPr="00CA1B07">
        <w:rPr>
          <w:rFonts w:ascii="Times New Roman" w:hAnsi="Times New Roman" w:cs="Times New Roman"/>
          <w:i w:val="0"/>
          <w:iCs w:val="0"/>
          <w:color w:val="auto"/>
          <w:sz w:val="20"/>
          <w:szCs w:val="20"/>
        </w:rPr>
        <w:t>of products of BGNTL plant with specific locations given where it significantly affects local cost.</w:t>
      </w:r>
      <w:bookmarkEnd w:id="39"/>
      <w:bookmarkEnd w:id="40"/>
    </w:p>
    <w:tbl>
      <w:tblPr>
        <w:tblW w:w="6400" w:type="dxa"/>
        <w:tblInd w:w="760" w:type="dxa"/>
        <w:tblLook w:val="04A0" w:firstRow="1" w:lastRow="0" w:firstColumn="1" w:lastColumn="0" w:noHBand="0" w:noVBand="1"/>
      </w:tblPr>
      <w:tblGrid>
        <w:gridCol w:w="2440"/>
        <w:gridCol w:w="1380"/>
        <w:gridCol w:w="1280"/>
        <w:gridCol w:w="1300"/>
      </w:tblGrid>
      <w:tr w:rsidR="00FD0986" w:rsidRPr="00CA1B07" w14:paraId="24F17E97" w14:textId="77777777" w:rsidTr="0051406E">
        <w:trPr>
          <w:trHeight w:val="300"/>
        </w:trPr>
        <w:tc>
          <w:tcPr>
            <w:tcW w:w="24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00A987C" w14:textId="6B894CE3" w:rsidR="00FD0986" w:rsidRPr="00CA1B07" w:rsidRDefault="00FD0986" w:rsidP="00FD0986">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Resource</w:t>
            </w:r>
          </w:p>
        </w:tc>
        <w:tc>
          <w:tcPr>
            <w:tcW w:w="1380" w:type="dxa"/>
            <w:tcBorders>
              <w:top w:val="single" w:sz="4" w:space="0" w:color="auto"/>
              <w:left w:val="nil"/>
              <w:bottom w:val="single" w:sz="4" w:space="0" w:color="auto"/>
              <w:right w:val="single" w:sz="4" w:space="0" w:color="auto"/>
            </w:tcBorders>
            <w:shd w:val="clear" w:color="000000" w:fill="D9D9D9"/>
            <w:noWrap/>
            <w:vAlign w:val="bottom"/>
            <w:hideMark/>
          </w:tcPr>
          <w:p w14:paraId="4188B5DF" w14:textId="77777777" w:rsidR="00FD0986" w:rsidRPr="00CA1B07" w:rsidRDefault="00FD0986" w:rsidP="00FD0986">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Cost</w:t>
            </w:r>
          </w:p>
        </w:tc>
        <w:tc>
          <w:tcPr>
            <w:tcW w:w="1280" w:type="dxa"/>
            <w:tcBorders>
              <w:top w:val="single" w:sz="4" w:space="0" w:color="auto"/>
              <w:left w:val="nil"/>
              <w:bottom w:val="single" w:sz="4" w:space="0" w:color="auto"/>
              <w:right w:val="single" w:sz="4" w:space="0" w:color="auto"/>
            </w:tcBorders>
            <w:shd w:val="clear" w:color="000000" w:fill="D9D9D9"/>
            <w:noWrap/>
            <w:vAlign w:val="bottom"/>
            <w:hideMark/>
          </w:tcPr>
          <w:p w14:paraId="34B60A46" w14:textId="77777777" w:rsidR="00FD0986" w:rsidRPr="00CA1B07" w:rsidRDefault="00FD0986" w:rsidP="00FD0986">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Unit</w:t>
            </w:r>
          </w:p>
        </w:tc>
        <w:tc>
          <w:tcPr>
            <w:tcW w:w="1300" w:type="dxa"/>
            <w:tcBorders>
              <w:top w:val="single" w:sz="4" w:space="0" w:color="auto"/>
              <w:left w:val="nil"/>
              <w:bottom w:val="single" w:sz="4" w:space="0" w:color="auto"/>
              <w:right w:val="single" w:sz="4" w:space="0" w:color="auto"/>
            </w:tcBorders>
            <w:shd w:val="clear" w:color="000000" w:fill="D9D9D9"/>
            <w:noWrap/>
            <w:vAlign w:val="bottom"/>
            <w:hideMark/>
          </w:tcPr>
          <w:p w14:paraId="46B4E63D" w14:textId="77777777" w:rsidR="00FD0986" w:rsidRPr="00CA1B07" w:rsidRDefault="00FD0986" w:rsidP="00FD0986">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Source</w:t>
            </w:r>
          </w:p>
        </w:tc>
      </w:tr>
      <w:tr w:rsidR="00FD0986" w:rsidRPr="00CA1B07" w14:paraId="7C49C8C0" w14:textId="77777777" w:rsidTr="0051406E">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5F9224D2" w14:textId="77777777" w:rsidR="00FD0986" w:rsidRPr="00CA1B07" w:rsidRDefault="00FD0986" w:rsidP="00FD0986">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Biomass</w:t>
            </w:r>
          </w:p>
        </w:tc>
        <w:tc>
          <w:tcPr>
            <w:tcW w:w="1380" w:type="dxa"/>
            <w:tcBorders>
              <w:top w:val="nil"/>
              <w:left w:val="nil"/>
              <w:bottom w:val="single" w:sz="4" w:space="0" w:color="auto"/>
              <w:right w:val="single" w:sz="4" w:space="0" w:color="auto"/>
            </w:tcBorders>
            <w:shd w:val="clear" w:color="auto" w:fill="auto"/>
            <w:noWrap/>
            <w:vAlign w:val="bottom"/>
            <w:hideMark/>
          </w:tcPr>
          <w:p w14:paraId="049B6E73" w14:textId="77777777" w:rsidR="00FD0986" w:rsidRPr="00CA1B07" w:rsidRDefault="00FD0986" w:rsidP="00FD0986">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110.6</w:t>
            </w:r>
          </w:p>
        </w:tc>
        <w:tc>
          <w:tcPr>
            <w:tcW w:w="1280" w:type="dxa"/>
            <w:tcBorders>
              <w:top w:val="nil"/>
              <w:left w:val="nil"/>
              <w:bottom w:val="single" w:sz="4" w:space="0" w:color="auto"/>
              <w:right w:val="single" w:sz="4" w:space="0" w:color="auto"/>
            </w:tcBorders>
            <w:shd w:val="clear" w:color="auto" w:fill="auto"/>
            <w:noWrap/>
            <w:vAlign w:val="bottom"/>
            <w:hideMark/>
          </w:tcPr>
          <w:p w14:paraId="59E8E34E" w14:textId="77777777" w:rsidR="00FD0986" w:rsidRPr="00CA1B07" w:rsidRDefault="00FD0986" w:rsidP="00FD0986">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$/tonne</w:t>
            </w:r>
          </w:p>
        </w:tc>
        <w:tc>
          <w:tcPr>
            <w:tcW w:w="1300" w:type="dxa"/>
            <w:tcBorders>
              <w:top w:val="nil"/>
              <w:left w:val="nil"/>
              <w:bottom w:val="single" w:sz="4" w:space="0" w:color="auto"/>
              <w:right w:val="single" w:sz="4" w:space="0" w:color="auto"/>
            </w:tcBorders>
            <w:shd w:val="clear" w:color="auto" w:fill="auto"/>
            <w:noWrap/>
            <w:vAlign w:val="bottom"/>
            <w:hideMark/>
          </w:tcPr>
          <w:p w14:paraId="566503A6" w14:textId="3C4F863E" w:rsidR="00FD0986" w:rsidRPr="00CA1B07" w:rsidRDefault="00000000" w:rsidP="00FD0986">
            <w:pPr>
              <w:spacing w:after="0" w:line="240" w:lineRule="auto"/>
              <w:jc w:val="center"/>
              <w:rPr>
                <w:rFonts w:ascii="Calibri" w:eastAsia="Times New Roman" w:hAnsi="Calibri" w:cs="Calibri"/>
                <w:color w:val="000000"/>
                <w:lang w:eastAsia="en-CA"/>
              </w:rPr>
            </w:pPr>
            <w:sdt>
              <w:sdtPr>
                <w:rPr>
                  <w:rFonts w:ascii="Calibri" w:eastAsia="Times New Roman" w:hAnsi="Calibri" w:cs="Calibri"/>
                  <w:color w:val="000000"/>
                  <w:lang w:eastAsia="en-CA"/>
                </w:rPr>
                <w:id w:val="-1367135808"/>
                <w:citation/>
              </w:sdtPr>
              <w:sdtContent>
                <w:r w:rsidR="00196DDE" w:rsidRPr="00CA1B07">
                  <w:rPr>
                    <w:rFonts w:ascii="Calibri" w:eastAsia="Times New Roman" w:hAnsi="Calibri" w:cs="Calibri"/>
                    <w:color w:val="000000"/>
                    <w:lang w:eastAsia="en-CA"/>
                  </w:rPr>
                  <w:fldChar w:fldCharType="begin"/>
                </w:r>
                <w:r w:rsidR="00196DDE" w:rsidRPr="00CA1B07">
                  <w:rPr>
                    <w:rFonts w:ascii="Calibri" w:eastAsia="Times New Roman" w:hAnsi="Calibri" w:cs="Calibri"/>
                    <w:color w:val="000000"/>
                    <w:lang w:eastAsia="en-CA"/>
                  </w:rPr>
                  <w:instrText xml:space="preserve"> CITATION Van04 \l 4105 </w:instrText>
                </w:r>
                <w:r w:rsidR="00196DDE" w:rsidRPr="00CA1B07">
                  <w:rPr>
                    <w:rFonts w:ascii="Calibri" w:eastAsia="Times New Roman" w:hAnsi="Calibri" w:cs="Calibri"/>
                    <w:color w:val="000000"/>
                    <w:lang w:eastAsia="en-CA"/>
                  </w:rPr>
                  <w:fldChar w:fldCharType="separate"/>
                </w:r>
                <w:r w:rsidR="006D108F" w:rsidRPr="00CA1B07">
                  <w:rPr>
                    <w:rFonts w:ascii="Calibri" w:eastAsia="Times New Roman" w:hAnsi="Calibri" w:cs="Calibri"/>
                    <w:noProof/>
                    <w:color w:val="000000"/>
                    <w:lang w:eastAsia="en-CA"/>
                  </w:rPr>
                  <w:t>[34]</w:t>
                </w:r>
                <w:r w:rsidR="00196DDE" w:rsidRPr="00CA1B07">
                  <w:rPr>
                    <w:rFonts w:ascii="Calibri" w:eastAsia="Times New Roman" w:hAnsi="Calibri" w:cs="Calibri"/>
                    <w:color w:val="000000"/>
                    <w:lang w:eastAsia="en-CA"/>
                  </w:rPr>
                  <w:fldChar w:fldCharType="end"/>
                </w:r>
              </w:sdtContent>
            </w:sdt>
            <w:r w:rsidR="00FD0986" w:rsidRPr="00CA1B07">
              <w:rPr>
                <w:rFonts w:ascii="Calibri" w:eastAsia="Times New Roman" w:hAnsi="Calibri" w:cs="Calibri"/>
                <w:color w:val="000000"/>
                <w:lang w:eastAsia="en-CA"/>
              </w:rPr>
              <w:t xml:space="preserve"> </w:t>
            </w:r>
          </w:p>
        </w:tc>
      </w:tr>
      <w:tr w:rsidR="00FD0986" w:rsidRPr="00CA1B07" w14:paraId="0950DAE3" w14:textId="77777777" w:rsidTr="0051406E">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35A75899" w14:textId="77777777" w:rsidR="00FD0986" w:rsidRPr="00CA1B07" w:rsidRDefault="00FD0986" w:rsidP="00FD0986">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Nuclear Hydrogen (CuCl)</w:t>
            </w:r>
          </w:p>
        </w:tc>
        <w:tc>
          <w:tcPr>
            <w:tcW w:w="1380" w:type="dxa"/>
            <w:tcBorders>
              <w:top w:val="nil"/>
              <w:left w:val="nil"/>
              <w:bottom w:val="single" w:sz="4" w:space="0" w:color="auto"/>
              <w:right w:val="single" w:sz="4" w:space="0" w:color="auto"/>
            </w:tcBorders>
            <w:shd w:val="clear" w:color="auto" w:fill="auto"/>
            <w:noWrap/>
            <w:vAlign w:val="bottom"/>
            <w:hideMark/>
          </w:tcPr>
          <w:p w14:paraId="6FFEC051" w14:textId="77777777" w:rsidR="00FD0986" w:rsidRPr="00CA1B07" w:rsidRDefault="00FD0986" w:rsidP="00FD0986">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3.8</w:t>
            </w:r>
          </w:p>
        </w:tc>
        <w:tc>
          <w:tcPr>
            <w:tcW w:w="1280" w:type="dxa"/>
            <w:tcBorders>
              <w:top w:val="nil"/>
              <w:left w:val="nil"/>
              <w:bottom w:val="single" w:sz="4" w:space="0" w:color="auto"/>
              <w:right w:val="single" w:sz="4" w:space="0" w:color="auto"/>
            </w:tcBorders>
            <w:shd w:val="clear" w:color="auto" w:fill="auto"/>
            <w:noWrap/>
            <w:vAlign w:val="bottom"/>
            <w:hideMark/>
          </w:tcPr>
          <w:p w14:paraId="1B24E25B" w14:textId="77777777" w:rsidR="00FD0986" w:rsidRPr="00CA1B07" w:rsidRDefault="00FD0986" w:rsidP="00FD0986">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$/kgH2</w:t>
            </w:r>
          </w:p>
        </w:tc>
        <w:tc>
          <w:tcPr>
            <w:tcW w:w="1300" w:type="dxa"/>
            <w:tcBorders>
              <w:top w:val="nil"/>
              <w:left w:val="nil"/>
              <w:bottom w:val="single" w:sz="4" w:space="0" w:color="auto"/>
              <w:right w:val="single" w:sz="4" w:space="0" w:color="auto"/>
            </w:tcBorders>
            <w:shd w:val="clear" w:color="auto" w:fill="auto"/>
            <w:noWrap/>
            <w:vAlign w:val="bottom"/>
            <w:hideMark/>
          </w:tcPr>
          <w:p w14:paraId="710C8B81" w14:textId="764212D2" w:rsidR="00FD0986" w:rsidRPr="00CA1B07" w:rsidRDefault="00000000" w:rsidP="00FD0986">
            <w:pPr>
              <w:spacing w:after="0" w:line="240" w:lineRule="auto"/>
              <w:jc w:val="center"/>
              <w:rPr>
                <w:rFonts w:ascii="Calibri" w:eastAsia="Times New Roman" w:hAnsi="Calibri" w:cs="Calibri"/>
                <w:color w:val="000000"/>
                <w:lang w:eastAsia="en-CA"/>
              </w:rPr>
            </w:pPr>
            <w:sdt>
              <w:sdtPr>
                <w:rPr>
                  <w:rFonts w:ascii="Calibri" w:eastAsia="Times New Roman" w:hAnsi="Calibri" w:cs="Calibri"/>
                  <w:color w:val="000000"/>
                  <w:lang w:eastAsia="en-CA"/>
                </w:rPr>
                <w:id w:val="933089005"/>
                <w:citation/>
              </w:sdtPr>
              <w:sdtContent>
                <w:r w:rsidR="00196DDE" w:rsidRPr="00CA1B07">
                  <w:rPr>
                    <w:rFonts w:ascii="Calibri" w:eastAsia="Times New Roman" w:hAnsi="Calibri" w:cs="Calibri"/>
                    <w:color w:val="000000"/>
                    <w:lang w:eastAsia="en-CA"/>
                  </w:rPr>
                  <w:fldChar w:fldCharType="begin"/>
                </w:r>
                <w:r w:rsidR="00196DDE" w:rsidRPr="00CA1B07">
                  <w:rPr>
                    <w:rFonts w:ascii="Calibri" w:eastAsia="Times New Roman" w:hAnsi="Calibri" w:cs="Calibri"/>
                    <w:color w:val="000000"/>
                    <w:lang w:eastAsia="en-CA"/>
                  </w:rPr>
                  <w:instrText xml:space="preserve"> CITATION Orh10 \l 4105 </w:instrText>
                </w:r>
                <w:r w:rsidR="00196DDE" w:rsidRPr="00CA1B07">
                  <w:rPr>
                    <w:rFonts w:ascii="Calibri" w:eastAsia="Times New Roman" w:hAnsi="Calibri" w:cs="Calibri"/>
                    <w:color w:val="000000"/>
                    <w:lang w:eastAsia="en-CA"/>
                  </w:rPr>
                  <w:fldChar w:fldCharType="separate"/>
                </w:r>
                <w:r w:rsidR="006D108F" w:rsidRPr="00CA1B07">
                  <w:rPr>
                    <w:rFonts w:ascii="Calibri" w:eastAsia="Times New Roman" w:hAnsi="Calibri" w:cs="Calibri"/>
                    <w:noProof/>
                    <w:color w:val="000000"/>
                    <w:lang w:eastAsia="en-CA"/>
                  </w:rPr>
                  <w:t>[35]</w:t>
                </w:r>
                <w:r w:rsidR="00196DDE" w:rsidRPr="00CA1B07">
                  <w:rPr>
                    <w:rFonts w:ascii="Calibri" w:eastAsia="Times New Roman" w:hAnsi="Calibri" w:cs="Calibri"/>
                    <w:color w:val="000000"/>
                    <w:lang w:eastAsia="en-CA"/>
                  </w:rPr>
                  <w:fldChar w:fldCharType="end"/>
                </w:r>
              </w:sdtContent>
            </w:sdt>
          </w:p>
        </w:tc>
      </w:tr>
      <w:tr w:rsidR="00FD0986" w:rsidRPr="00CA1B07" w14:paraId="73A30FBF" w14:textId="77777777" w:rsidTr="0051406E">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7DE9F63A" w14:textId="77777777" w:rsidR="00FD0986" w:rsidRPr="00CA1B07" w:rsidRDefault="00FD0986" w:rsidP="00FD0986">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Natural Gas</w:t>
            </w:r>
          </w:p>
        </w:tc>
        <w:tc>
          <w:tcPr>
            <w:tcW w:w="1380" w:type="dxa"/>
            <w:tcBorders>
              <w:top w:val="nil"/>
              <w:left w:val="nil"/>
              <w:bottom w:val="single" w:sz="4" w:space="0" w:color="auto"/>
              <w:right w:val="single" w:sz="4" w:space="0" w:color="auto"/>
            </w:tcBorders>
            <w:shd w:val="clear" w:color="auto" w:fill="auto"/>
            <w:noWrap/>
            <w:vAlign w:val="bottom"/>
            <w:hideMark/>
          </w:tcPr>
          <w:p w14:paraId="1397FF04" w14:textId="77777777" w:rsidR="00FD0986" w:rsidRPr="00CA1B07" w:rsidRDefault="00FD0986" w:rsidP="00FD0986">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0.081496</w:t>
            </w:r>
          </w:p>
        </w:tc>
        <w:tc>
          <w:tcPr>
            <w:tcW w:w="1280" w:type="dxa"/>
            <w:tcBorders>
              <w:top w:val="nil"/>
              <w:left w:val="nil"/>
              <w:bottom w:val="single" w:sz="4" w:space="0" w:color="auto"/>
              <w:right w:val="single" w:sz="4" w:space="0" w:color="auto"/>
            </w:tcBorders>
            <w:shd w:val="clear" w:color="auto" w:fill="auto"/>
            <w:noWrap/>
            <w:vAlign w:val="bottom"/>
            <w:hideMark/>
          </w:tcPr>
          <w:p w14:paraId="491EFE51" w14:textId="77777777" w:rsidR="00FD0986" w:rsidRPr="00CA1B07" w:rsidRDefault="00FD0986" w:rsidP="00FD0986">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$/m3</w:t>
            </w:r>
          </w:p>
        </w:tc>
        <w:tc>
          <w:tcPr>
            <w:tcW w:w="1300" w:type="dxa"/>
            <w:tcBorders>
              <w:top w:val="nil"/>
              <w:left w:val="nil"/>
              <w:bottom w:val="single" w:sz="4" w:space="0" w:color="auto"/>
              <w:right w:val="single" w:sz="4" w:space="0" w:color="auto"/>
            </w:tcBorders>
            <w:shd w:val="clear" w:color="auto" w:fill="auto"/>
            <w:noWrap/>
            <w:vAlign w:val="bottom"/>
            <w:hideMark/>
          </w:tcPr>
          <w:p w14:paraId="450F364D" w14:textId="5552C46C" w:rsidR="00FD0986" w:rsidRPr="00CA1B07" w:rsidRDefault="00000000" w:rsidP="00FD0986">
            <w:pPr>
              <w:spacing w:after="0" w:line="240" w:lineRule="auto"/>
              <w:jc w:val="center"/>
              <w:rPr>
                <w:rFonts w:ascii="Calibri" w:eastAsia="Times New Roman" w:hAnsi="Calibri" w:cs="Calibri"/>
                <w:color w:val="000000"/>
                <w:lang w:eastAsia="en-CA"/>
              </w:rPr>
            </w:pPr>
            <w:sdt>
              <w:sdtPr>
                <w:rPr>
                  <w:rFonts w:ascii="Calibri" w:eastAsia="Times New Roman" w:hAnsi="Calibri" w:cs="Calibri"/>
                  <w:color w:val="000000"/>
                  <w:lang w:eastAsia="en-CA"/>
                </w:rPr>
                <w:id w:val="-865607050"/>
                <w:citation/>
              </w:sdtPr>
              <w:sdtContent>
                <w:r w:rsidR="00196DDE" w:rsidRPr="00CA1B07">
                  <w:rPr>
                    <w:rFonts w:ascii="Calibri" w:eastAsia="Times New Roman" w:hAnsi="Calibri" w:cs="Calibri"/>
                    <w:color w:val="000000"/>
                    <w:lang w:eastAsia="en-CA"/>
                  </w:rPr>
                  <w:fldChar w:fldCharType="begin"/>
                </w:r>
                <w:r w:rsidR="00196DDE" w:rsidRPr="00CA1B07">
                  <w:rPr>
                    <w:rFonts w:ascii="Calibri" w:eastAsia="Times New Roman" w:hAnsi="Calibri" w:cs="Calibri"/>
                    <w:color w:val="000000"/>
                    <w:lang w:eastAsia="en-CA"/>
                  </w:rPr>
                  <w:instrText xml:space="preserve"> CITATION Ont18 \l 4105 </w:instrText>
                </w:r>
                <w:r w:rsidR="00196DDE" w:rsidRPr="00CA1B07">
                  <w:rPr>
                    <w:rFonts w:ascii="Calibri" w:eastAsia="Times New Roman" w:hAnsi="Calibri" w:cs="Calibri"/>
                    <w:color w:val="000000"/>
                    <w:lang w:eastAsia="en-CA"/>
                  </w:rPr>
                  <w:fldChar w:fldCharType="separate"/>
                </w:r>
                <w:r w:rsidR="006D108F" w:rsidRPr="00CA1B07">
                  <w:rPr>
                    <w:rFonts w:ascii="Calibri" w:eastAsia="Times New Roman" w:hAnsi="Calibri" w:cs="Calibri"/>
                    <w:noProof/>
                    <w:color w:val="000000"/>
                    <w:lang w:eastAsia="en-CA"/>
                  </w:rPr>
                  <w:t>[36]</w:t>
                </w:r>
                <w:r w:rsidR="00196DDE" w:rsidRPr="00CA1B07">
                  <w:rPr>
                    <w:rFonts w:ascii="Calibri" w:eastAsia="Times New Roman" w:hAnsi="Calibri" w:cs="Calibri"/>
                    <w:color w:val="000000"/>
                    <w:lang w:eastAsia="en-CA"/>
                  </w:rPr>
                  <w:fldChar w:fldCharType="end"/>
                </w:r>
              </w:sdtContent>
            </w:sdt>
          </w:p>
        </w:tc>
      </w:tr>
      <w:tr w:rsidR="00FD0986" w:rsidRPr="00CA1B07" w14:paraId="028078DB" w14:textId="77777777" w:rsidTr="0051406E">
        <w:trPr>
          <w:trHeight w:val="300"/>
        </w:trPr>
        <w:tc>
          <w:tcPr>
            <w:tcW w:w="6400"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1A0022E" w14:textId="77777777" w:rsidR="00FD0986" w:rsidRPr="00CA1B07" w:rsidRDefault="00FD0986" w:rsidP="00FD0986">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Ontario Specific Costs</w:t>
            </w:r>
          </w:p>
        </w:tc>
      </w:tr>
      <w:tr w:rsidR="00FD0986" w:rsidRPr="00CA1B07" w14:paraId="23B3239A" w14:textId="77777777" w:rsidTr="0051406E">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15A90A61" w14:textId="77777777" w:rsidR="00FD0986" w:rsidRPr="00CA1B07" w:rsidRDefault="00FD0986" w:rsidP="00FD0986">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Electricity</w:t>
            </w:r>
          </w:p>
        </w:tc>
        <w:tc>
          <w:tcPr>
            <w:tcW w:w="1380" w:type="dxa"/>
            <w:tcBorders>
              <w:top w:val="nil"/>
              <w:left w:val="nil"/>
              <w:bottom w:val="single" w:sz="4" w:space="0" w:color="auto"/>
              <w:right w:val="single" w:sz="4" w:space="0" w:color="auto"/>
            </w:tcBorders>
            <w:shd w:val="clear" w:color="auto" w:fill="auto"/>
            <w:noWrap/>
            <w:vAlign w:val="bottom"/>
            <w:hideMark/>
          </w:tcPr>
          <w:p w14:paraId="10FFF426" w14:textId="77777777" w:rsidR="00FD0986" w:rsidRPr="00CA1B07" w:rsidRDefault="00FD0986" w:rsidP="00FD0986">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0.0878</w:t>
            </w:r>
          </w:p>
        </w:tc>
        <w:tc>
          <w:tcPr>
            <w:tcW w:w="1280" w:type="dxa"/>
            <w:tcBorders>
              <w:top w:val="nil"/>
              <w:left w:val="nil"/>
              <w:bottom w:val="single" w:sz="4" w:space="0" w:color="auto"/>
              <w:right w:val="single" w:sz="4" w:space="0" w:color="auto"/>
            </w:tcBorders>
            <w:shd w:val="clear" w:color="auto" w:fill="auto"/>
            <w:noWrap/>
            <w:vAlign w:val="bottom"/>
            <w:hideMark/>
          </w:tcPr>
          <w:p w14:paraId="4646162B" w14:textId="77777777" w:rsidR="00FD0986" w:rsidRPr="00CA1B07" w:rsidRDefault="00FD0986" w:rsidP="00FD0986">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$/kWh</w:t>
            </w:r>
          </w:p>
        </w:tc>
        <w:tc>
          <w:tcPr>
            <w:tcW w:w="1300" w:type="dxa"/>
            <w:tcBorders>
              <w:top w:val="nil"/>
              <w:left w:val="nil"/>
              <w:bottom w:val="single" w:sz="4" w:space="0" w:color="auto"/>
              <w:right w:val="single" w:sz="4" w:space="0" w:color="auto"/>
            </w:tcBorders>
            <w:shd w:val="clear" w:color="auto" w:fill="auto"/>
            <w:noWrap/>
            <w:vAlign w:val="bottom"/>
            <w:hideMark/>
          </w:tcPr>
          <w:p w14:paraId="09CD4A96" w14:textId="528F2F95" w:rsidR="00FD0986" w:rsidRPr="00CA1B07" w:rsidRDefault="00000000" w:rsidP="00FD0986">
            <w:pPr>
              <w:spacing w:after="0" w:line="240" w:lineRule="auto"/>
              <w:jc w:val="center"/>
              <w:rPr>
                <w:rFonts w:ascii="Calibri" w:eastAsia="Times New Roman" w:hAnsi="Calibri" w:cs="Calibri"/>
                <w:color w:val="000000"/>
                <w:lang w:eastAsia="en-CA"/>
              </w:rPr>
            </w:pPr>
            <w:sdt>
              <w:sdtPr>
                <w:rPr>
                  <w:rFonts w:ascii="Calibri" w:eastAsia="Times New Roman" w:hAnsi="Calibri" w:cs="Calibri"/>
                  <w:color w:val="000000"/>
                  <w:lang w:eastAsia="en-CA"/>
                </w:rPr>
                <w:id w:val="1383682642"/>
                <w:citation/>
              </w:sdtPr>
              <w:sdtContent>
                <w:r w:rsidR="00786067" w:rsidRPr="00CA1B07">
                  <w:rPr>
                    <w:rFonts w:ascii="Calibri" w:eastAsia="Times New Roman" w:hAnsi="Calibri" w:cs="Calibri"/>
                    <w:color w:val="000000"/>
                    <w:lang w:eastAsia="en-CA"/>
                  </w:rPr>
                  <w:fldChar w:fldCharType="begin"/>
                </w:r>
                <w:r w:rsidR="00786067" w:rsidRPr="00CA1B07">
                  <w:rPr>
                    <w:rFonts w:ascii="Calibri" w:eastAsia="Times New Roman" w:hAnsi="Calibri" w:cs="Calibri"/>
                    <w:color w:val="000000"/>
                    <w:lang w:eastAsia="en-CA"/>
                  </w:rPr>
                  <w:instrText xml:space="preserve"> CITATION Ind22 \l 4105 </w:instrText>
                </w:r>
                <w:r w:rsidR="00786067" w:rsidRPr="00CA1B07">
                  <w:rPr>
                    <w:rFonts w:ascii="Calibri" w:eastAsia="Times New Roman" w:hAnsi="Calibri" w:cs="Calibri"/>
                    <w:color w:val="000000"/>
                    <w:lang w:eastAsia="en-CA"/>
                  </w:rPr>
                  <w:fldChar w:fldCharType="separate"/>
                </w:r>
                <w:r w:rsidR="006D108F" w:rsidRPr="00CA1B07">
                  <w:rPr>
                    <w:rFonts w:ascii="Calibri" w:eastAsia="Times New Roman" w:hAnsi="Calibri" w:cs="Calibri"/>
                    <w:noProof/>
                    <w:color w:val="000000"/>
                    <w:lang w:eastAsia="en-CA"/>
                  </w:rPr>
                  <w:t>[37]</w:t>
                </w:r>
                <w:r w:rsidR="00786067" w:rsidRPr="00CA1B07">
                  <w:rPr>
                    <w:rFonts w:ascii="Calibri" w:eastAsia="Times New Roman" w:hAnsi="Calibri" w:cs="Calibri"/>
                    <w:color w:val="000000"/>
                    <w:lang w:eastAsia="en-CA"/>
                  </w:rPr>
                  <w:fldChar w:fldCharType="end"/>
                </w:r>
              </w:sdtContent>
            </w:sdt>
          </w:p>
        </w:tc>
      </w:tr>
      <w:tr w:rsidR="00FD0986" w:rsidRPr="00CA1B07" w14:paraId="2E4E8DF3" w14:textId="77777777" w:rsidTr="0051406E">
        <w:trPr>
          <w:trHeight w:val="300"/>
        </w:trPr>
        <w:tc>
          <w:tcPr>
            <w:tcW w:w="6400"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2A698CE2" w14:textId="77777777" w:rsidR="00FD0986" w:rsidRPr="00CA1B07" w:rsidRDefault="00FD0986" w:rsidP="00FD0986">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Alberta Specific Costs</w:t>
            </w:r>
          </w:p>
        </w:tc>
      </w:tr>
      <w:tr w:rsidR="00FD0986" w:rsidRPr="00CA1B07" w14:paraId="0F98FE9B" w14:textId="77777777" w:rsidTr="0051406E">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16A86092" w14:textId="77777777" w:rsidR="00FD0986" w:rsidRPr="00CA1B07" w:rsidRDefault="00FD0986" w:rsidP="00FD0986">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Electricity</w:t>
            </w:r>
          </w:p>
        </w:tc>
        <w:tc>
          <w:tcPr>
            <w:tcW w:w="1380" w:type="dxa"/>
            <w:tcBorders>
              <w:top w:val="nil"/>
              <w:left w:val="nil"/>
              <w:bottom w:val="single" w:sz="4" w:space="0" w:color="auto"/>
              <w:right w:val="single" w:sz="4" w:space="0" w:color="auto"/>
            </w:tcBorders>
            <w:shd w:val="clear" w:color="auto" w:fill="auto"/>
            <w:noWrap/>
            <w:vAlign w:val="bottom"/>
            <w:hideMark/>
          </w:tcPr>
          <w:p w14:paraId="548D8AD8" w14:textId="77777777" w:rsidR="00FD0986" w:rsidRPr="00CA1B07" w:rsidRDefault="00FD0986" w:rsidP="00FD0986">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0.211</w:t>
            </w:r>
          </w:p>
        </w:tc>
        <w:tc>
          <w:tcPr>
            <w:tcW w:w="1280" w:type="dxa"/>
            <w:tcBorders>
              <w:top w:val="nil"/>
              <w:left w:val="nil"/>
              <w:bottom w:val="single" w:sz="4" w:space="0" w:color="auto"/>
              <w:right w:val="single" w:sz="4" w:space="0" w:color="auto"/>
            </w:tcBorders>
            <w:shd w:val="clear" w:color="auto" w:fill="auto"/>
            <w:noWrap/>
            <w:vAlign w:val="bottom"/>
            <w:hideMark/>
          </w:tcPr>
          <w:p w14:paraId="55145716" w14:textId="77777777" w:rsidR="00FD0986" w:rsidRPr="00CA1B07" w:rsidRDefault="00FD0986" w:rsidP="00FD0986">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$/kWh</w:t>
            </w:r>
          </w:p>
        </w:tc>
        <w:tc>
          <w:tcPr>
            <w:tcW w:w="1300" w:type="dxa"/>
            <w:tcBorders>
              <w:top w:val="nil"/>
              <w:left w:val="nil"/>
              <w:bottom w:val="single" w:sz="4" w:space="0" w:color="auto"/>
              <w:right w:val="single" w:sz="4" w:space="0" w:color="auto"/>
            </w:tcBorders>
            <w:shd w:val="clear" w:color="auto" w:fill="auto"/>
            <w:noWrap/>
            <w:vAlign w:val="bottom"/>
            <w:hideMark/>
          </w:tcPr>
          <w:p w14:paraId="085DBFF0" w14:textId="279BA681" w:rsidR="00FD0986" w:rsidRPr="00CA1B07" w:rsidRDefault="00000000" w:rsidP="00FD0986">
            <w:pPr>
              <w:spacing w:after="0" w:line="240" w:lineRule="auto"/>
              <w:jc w:val="center"/>
              <w:rPr>
                <w:rFonts w:ascii="Calibri" w:eastAsia="Times New Roman" w:hAnsi="Calibri" w:cs="Calibri"/>
                <w:color w:val="000000"/>
                <w:lang w:eastAsia="en-CA"/>
              </w:rPr>
            </w:pPr>
            <w:sdt>
              <w:sdtPr>
                <w:rPr>
                  <w:rFonts w:ascii="Calibri" w:eastAsia="Times New Roman" w:hAnsi="Calibri" w:cs="Calibri"/>
                  <w:color w:val="000000"/>
                  <w:lang w:eastAsia="en-CA"/>
                </w:rPr>
                <w:id w:val="-123927342"/>
                <w:citation/>
              </w:sdtPr>
              <w:sdtContent>
                <w:r w:rsidR="00786067" w:rsidRPr="00CA1B07">
                  <w:rPr>
                    <w:rFonts w:ascii="Calibri" w:eastAsia="Times New Roman" w:hAnsi="Calibri" w:cs="Calibri"/>
                    <w:color w:val="000000"/>
                    <w:lang w:eastAsia="en-CA"/>
                  </w:rPr>
                  <w:fldChar w:fldCharType="begin"/>
                </w:r>
                <w:r w:rsidR="00786067" w:rsidRPr="00CA1B07">
                  <w:rPr>
                    <w:rFonts w:ascii="Calibri" w:eastAsia="Times New Roman" w:hAnsi="Calibri" w:cs="Calibri"/>
                    <w:color w:val="000000"/>
                    <w:lang w:eastAsia="en-CA"/>
                  </w:rPr>
                  <w:instrText xml:space="preserve"> CITATION Hyd22 \l 4105 </w:instrText>
                </w:r>
                <w:r w:rsidR="00786067" w:rsidRPr="00CA1B07">
                  <w:rPr>
                    <w:rFonts w:ascii="Calibri" w:eastAsia="Times New Roman" w:hAnsi="Calibri" w:cs="Calibri"/>
                    <w:color w:val="000000"/>
                    <w:lang w:eastAsia="en-CA"/>
                  </w:rPr>
                  <w:fldChar w:fldCharType="separate"/>
                </w:r>
                <w:r w:rsidR="006D108F" w:rsidRPr="00CA1B07">
                  <w:rPr>
                    <w:rFonts w:ascii="Calibri" w:eastAsia="Times New Roman" w:hAnsi="Calibri" w:cs="Calibri"/>
                    <w:noProof/>
                    <w:color w:val="000000"/>
                    <w:lang w:eastAsia="en-CA"/>
                  </w:rPr>
                  <w:t>[38]</w:t>
                </w:r>
                <w:r w:rsidR="00786067" w:rsidRPr="00CA1B07">
                  <w:rPr>
                    <w:rFonts w:ascii="Calibri" w:eastAsia="Times New Roman" w:hAnsi="Calibri" w:cs="Calibri"/>
                    <w:color w:val="000000"/>
                    <w:lang w:eastAsia="en-CA"/>
                  </w:rPr>
                  <w:fldChar w:fldCharType="end"/>
                </w:r>
              </w:sdtContent>
            </w:sdt>
          </w:p>
        </w:tc>
      </w:tr>
    </w:tbl>
    <w:p w14:paraId="7D62F80B" w14:textId="521B1303" w:rsidR="00A80D2F" w:rsidRPr="00CA1B07" w:rsidRDefault="00A80D2F" w:rsidP="00FD0986">
      <w:pPr>
        <w:spacing w:after="0" w:line="480" w:lineRule="auto"/>
        <w:jc w:val="both"/>
        <w:rPr>
          <w:rFonts w:ascii="Times New Roman" w:eastAsiaTheme="minorEastAsia" w:hAnsi="Times New Roman" w:cs="Times New Roman"/>
          <w:sz w:val="24"/>
          <w:szCs w:val="24"/>
        </w:rPr>
      </w:pPr>
    </w:p>
    <w:p w14:paraId="73B52A7C" w14:textId="082BD36E" w:rsidR="00A80D2F" w:rsidRPr="00CA1B07" w:rsidRDefault="00A80D2F" w:rsidP="00A80D2F">
      <w:pPr>
        <w:spacing w:after="0" w:line="480" w:lineRule="auto"/>
        <w:ind w:firstLine="720"/>
        <w:jc w:val="both"/>
        <w:rPr>
          <w:rFonts w:ascii="Times New Roman" w:eastAsiaTheme="minorEastAsia" w:hAnsi="Times New Roman" w:cs="Times New Roman"/>
          <w:sz w:val="24"/>
          <w:szCs w:val="24"/>
        </w:rPr>
      </w:pPr>
    </w:p>
    <w:p w14:paraId="145AEA85" w14:textId="7EE3B5B2" w:rsidR="00A80D2F" w:rsidRPr="00CA1B07" w:rsidRDefault="00A80D2F" w:rsidP="00A80D2F">
      <w:pPr>
        <w:spacing w:after="0" w:line="480" w:lineRule="auto"/>
        <w:ind w:firstLine="720"/>
        <w:jc w:val="both"/>
        <w:rPr>
          <w:rFonts w:ascii="Times New Roman" w:eastAsiaTheme="minorEastAsia" w:hAnsi="Times New Roman" w:cs="Times New Roman"/>
          <w:sz w:val="24"/>
          <w:szCs w:val="24"/>
        </w:rPr>
      </w:pPr>
    </w:p>
    <w:p w14:paraId="4128C6E6" w14:textId="77777777" w:rsidR="00A80D2F" w:rsidRPr="00CA1B07" w:rsidRDefault="00A80D2F" w:rsidP="00A80D2F">
      <w:pPr>
        <w:spacing w:after="0" w:line="480" w:lineRule="auto"/>
        <w:ind w:firstLine="720"/>
        <w:jc w:val="both"/>
        <w:rPr>
          <w:rFonts w:ascii="Times New Roman" w:eastAsiaTheme="minorEastAsia" w:hAnsi="Times New Roman" w:cs="Times New Roman"/>
          <w:sz w:val="24"/>
          <w:szCs w:val="24"/>
        </w:rPr>
      </w:pPr>
    </w:p>
    <w:p w14:paraId="6CDDA3FE" w14:textId="77777777" w:rsidR="00FD0986" w:rsidRPr="00CA1B07" w:rsidRDefault="00FD0986">
      <w:pPr>
        <w:rPr>
          <w:rFonts w:ascii="Times New Roman" w:eastAsiaTheme="minorEastAsia" w:hAnsi="Times New Roman" w:cs="Times New Roman"/>
          <w:sz w:val="24"/>
          <w:szCs w:val="24"/>
        </w:rPr>
      </w:pPr>
    </w:p>
    <w:tbl>
      <w:tblPr>
        <w:tblpPr w:leftFromText="180" w:rightFromText="180" w:vertAnchor="text" w:horzAnchor="margin" w:tblpXSpec="center" w:tblpY="464"/>
        <w:tblW w:w="11194" w:type="dxa"/>
        <w:tblLook w:val="04A0" w:firstRow="1" w:lastRow="0" w:firstColumn="1" w:lastColumn="0" w:noHBand="0" w:noVBand="1"/>
      </w:tblPr>
      <w:tblGrid>
        <w:gridCol w:w="2689"/>
        <w:gridCol w:w="1275"/>
        <w:gridCol w:w="3119"/>
        <w:gridCol w:w="992"/>
        <w:gridCol w:w="1215"/>
        <w:gridCol w:w="911"/>
        <w:gridCol w:w="993"/>
      </w:tblGrid>
      <w:tr w:rsidR="00A80D2F" w:rsidRPr="00CA1B07" w14:paraId="136A4FA3" w14:textId="77777777" w:rsidTr="00A80D2F">
        <w:trPr>
          <w:trHeight w:val="300"/>
        </w:trPr>
        <w:tc>
          <w:tcPr>
            <w:tcW w:w="268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E22D773"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lastRenderedPageBreak/>
              <w:t>Unit</w:t>
            </w:r>
          </w:p>
        </w:tc>
        <w:tc>
          <w:tcPr>
            <w:tcW w:w="1275" w:type="dxa"/>
            <w:tcBorders>
              <w:top w:val="single" w:sz="4" w:space="0" w:color="auto"/>
              <w:left w:val="nil"/>
              <w:bottom w:val="single" w:sz="4" w:space="0" w:color="auto"/>
              <w:right w:val="single" w:sz="4" w:space="0" w:color="auto"/>
            </w:tcBorders>
            <w:shd w:val="clear" w:color="000000" w:fill="D9D9D9"/>
            <w:noWrap/>
            <w:vAlign w:val="bottom"/>
            <w:hideMark/>
          </w:tcPr>
          <w:p w14:paraId="39B005E8"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Base Cost ($M)</w:t>
            </w:r>
          </w:p>
        </w:tc>
        <w:tc>
          <w:tcPr>
            <w:tcW w:w="3119" w:type="dxa"/>
            <w:tcBorders>
              <w:top w:val="single" w:sz="4" w:space="0" w:color="auto"/>
              <w:left w:val="nil"/>
              <w:bottom w:val="single" w:sz="4" w:space="0" w:color="auto"/>
              <w:right w:val="single" w:sz="4" w:space="0" w:color="auto"/>
            </w:tcBorders>
            <w:shd w:val="clear" w:color="000000" w:fill="D9D9D9"/>
            <w:noWrap/>
            <w:vAlign w:val="bottom"/>
            <w:hideMark/>
          </w:tcPr>
          <w:p w14:paraId="30DF78CA"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Base Size</w:t>
            </w:r>
          </w:p>
        </w:tc>
        <w:tc>
          <w:tcPr>
            <w:tcW w:w="992" w:type="dxa"/>
            <w:tcBorders>
              <w:top w:val="single" w:sz="4" w:space="0" w:color="auto"/>
              <w:left w:val="nil"/>
              <w:bottom w:val="single" w:sz="4" w:space="0" w:color="auto"/>
              <w:right w:val="single" w:sz="4" w:space="0" w:color="auto"/>
            </w:tcBorders>
            <w:shd w:val="clear" w:color="000000" w:fill="D9D9D9"/>
            <w:noWrap/>
            <w:vAlign w:val="bottom"/>
            <w:hideMark/>
          </w:tcPr>
          <w:p w14:paraId="08299941"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Scale Factor</w:t>
            </w:r>
          </w:p>
        </w:tc>
        <w:tc>
          <w:tcPr>
            <w:tcW w:w="1215" w:type="dxa"/>
            <w:tcBorders>
              <w:top w:val="single" w:sz="4" w:space="0" w:color="auto"/>
              <w:left w:val="nil"/>
              <w:bottom w:val="single" w:sz="4" w:space="0" w:color="auto"/>
              <w:right w:val="single" w:sz="4" w:space="0" w:color="auto"/>
            </w:tcBorders>
            <w:shd w:val="clear" w:color="000000" w:fill="D9D9D9"/>
            <w:noWrap/>
            <w:vAlign w:val="bottom"/>
            <w:hideMark/>
          </w:tcPr>
          <w:p w14:paraId="3EE90B1C"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Installation Factor</w:t>
            </w:r>
          </w:p>
        </w:tc>
        <w:tc>
          <w:tcPr>
            <w:tcW w:w="911" w:type="dxa"/>
            <w:tcBorders>
              <w:top w:val="single" w:sz="4" w:space="0" w:color="auto"/>
              <w:left w:val="nil"/>
              <w:bottom w:val="single" w:sz="4" w:space="0" w:color="auto"/>
              <w:right w:val="single" w:sz="4" w:space="0" w:color="auto"/>
            </w:tcBorders>
            <w:shd w:val="clear" w:color="000000" w:fill="D9D9D9"/>
            <w:noWrap/>
            <w:vAlign w:val="bottom"/>
            <w:hideMark/>
          </w:tcPr>
          <w:p w14:paraId="0D5C095E"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Base Year</w:t>
            </w:r>
          </w:p>
        </w:tc>
        <w:tc>
          <w:tcPr>
            <w:tcW w:w="993" w:type="dxa"/>
            <w:tcBorders>
              <w:top w:val="single" w:sz="4" w:space="0" w:color="auto"/>
              <w:left w:val="nil"/>
              <w:bottom w:val="single" w:sz="4" w:space="0" w:color="auto"/>
              <w:right w:val="single" w:sz="4" w:space="0" w:color="auto"/>
            </w:tcBorders>
            <w:shd w:val="clear" w:color="000000" w:fill="D9D9D9"/>
            <w:noWrap/>
            <w:vAlign w:val="bottom"/>
            <w:hideMark/>
          </w:tcPr>
          <w:p w14:paraId="1EE0069C" w14:textId="188675BB"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Sour</w:t>
            </w:r>
            <w:r w:rsidR="00FA63E5" w:rsidRPr="00CA1B07">
              <w:rPr>
                <w:rFonts w:ascii="Calibri" w:eastAsia="Times New Roman" w:hAnsi="Calibri" w:cs="Calibri"/>
                <w:color w:val="000000"/>
                <w:lang w:eastAsia="en-CA"/>
              </w:rPr>
              <w:t>c</w:t>
            </w:r>
            <w:r w:rsidRPr="00CA1B07">
              <w:rPr>
                <w:rFonts w:ascii="Calibri" w:eastAsia="Times New Roman" w:hAnsi="Calibri" w:cs="Calibri"/>
                <w:color w:val="000000"/>
                <w:lang w:eastAsia="en-CA"/>
              </w:rPr>
              <w:t>e</w:t>
            </w:r>
          </w:p>
        </w:tc>
      </w:tr>
      <w:tr w:rsidR="00A80D2F" w:rsidRPr="00CA1B07" w14:paraId="4E9C44D6" w14:textId="77777777" w:rsidTr="00A80D2F">
        <w:trPr>
          <w:trHeight w:val="36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07DE632" w14:textId="77777777" w:rsidR="00A80D2F" w:rsidRPr="00CA1B07" w:rsidRDefault="00A80D2F" w:rsidP="00A80D2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ASU</w:t>
            </w:r>
          </w:p>
        </w:tc>
        <w:tc>
          <w:tcPr>
            <w:tcW w:w="1275" w:type="dxa"/>
            <w:tcBorders>
              <w:top w:val="nil"/>
              <w:left w:val="nil"/>
              <w:bottom w:val="single" w:sz="4" w:space="0" w:color="auto"/>
              <w:right w:val="single" w:sz="4" w:space="0" w:color="auto"/>
            </w:tcBorders>
            <w:shd w:val="clear" w:color="auto" w:fill="auto"/>
            <w:noWrap/>
            <w:vAlign w:val="bottom"/>
            <w:hideMark/>
          </w:tcPr>
          <w:p w14:paraId="28F4FF08"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141</w:t>
            </w:r>
          </w:p>
        </w:tc>
        <w:tc>
          <w:tcPr>
            <w:tcW w:w="3119" w:type="dxa"/>
            <w:tcBorders>
              <w:top w:val="nil"/>
              <w:left w:val="nil"/>
              <w:bottom w:val="single" w:sz="4" w:space="0" w:color="auto"/>
              <w:right w:val="single" w:sz="4" w:space="0" w:color="auto"/>
            </w:tcBorders>
            <w:shd w:val="clear" w:color="auto" w:fill="auto"/>
            <w:noWrap/>
            <w:vAlign w:val="bottom"/>
            <w:hideMark/>
          </w:tcPr>
          <w:p w14:paraId="59E89AEA" w14:textId="77777777" w:rsidR="00A80D2F" w:rsidRPr="00CA1B07" w:rsidRDefault="00A80D2F" w:rsidP="00A80D2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52 kg O</w:t>
            </w:r>
            <w:r w:rsidRPr="00CA1B07">
              <w:rPr>
                <w:rFonts w:ascii="Calibri" w:eastAsia="Times New Roman" w:hAnsi="Calibri" w:cs="Calibri"/>
                <w:color w:val="000000"/>
                <w:vertAlign w:val="subscript"/>
                <w:lang w:eastAsia="en-CA"/>
              </w:rPr>
              <w:t>2</w:t>
            </w:r>
            <w:r w:rsidRPr="00CA1B07">
              <w:rPr>
                <w:rFonts w:ascii="Calibri" w:eastAsia="Times New Roman" w:hAnsi="Calibri" w:cs="Calibri"/>
                <w:color w:val="000000"/>
                <w:lang w:eastAsia="en-CA"/>
              </w:rPr>
              <w:t>/s</w:t>
            </w:r>
          </w:p>
        </w:tc>
        <w:tc>
          <w:tcPr>
            <w:tcW w:w="992" w:type="dxa"/>
            <w:tcBorders>
              <w:top w:val="nil"/>
              <w:left w:val="nil"/>
              <w:bottom w:val="single" w:sz="4" w:space="0" w:color="auto"/>
              <w:right w:val="single" w:sz="4" w:space="0" w:color="auto"/>
            </w:tcBorders>
            <w:shd w:val="clear" w:color="auto" w:fill="auto"/>
            <w:noWrap/>
            <w:vAlign w:val="bottom"/>
            <w:hideMark/>
          </w:tcPr>
          <w:p w14:paraId="4B8BE803"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0.5</w:t>
            </w:r>
          </w:p>
        </w:tc>
        <w:tc>
          <w:tcPr>
            <w:tcW w:w="1215" w:type="dxa"/>
            <w:tcBorders>
              <w:top w:val="nil"/>
              <w:left w:val="nil"/>
              <w:bottom w:val="single" w:sz="4" w:space="0" w:color="auto"/>
              <w:right w:val="single" w:sz="4" w:space="0" w:color="auto"/>
            </w:tcBorders>
            <w:shd w:val="clear" w:color="auto" w:fill="auto"/>
            <w:noWrap/>
            <w:vAlign w:val="bottom"/>
            <w:hideMark/>
          </w:tcPr>
          <w:p w14:paraId="51508F3C"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1</w:t>
            </w:r>
          </w:p>
        </w:tc>
        <w:tc>
          <w:tcPr>
            <w:tcW w:w="911" w:type="dxa"/>
            <w:tcBorders>
              <w:top w:val="nil"/>
              <w:left w:val="nil"/>
              <w:bottom w:val="single" w:sz="4" w:space="0" w:color="auto"/>
              <w:right w:val="single" w:sz="4" w:space="0" w:color="auto"/>
            </w:tcBorders>
            <w:shd w:val="clear" w:color="auto" w:fill="auto"/>
            <w:noWrap/>
            <w:vAlign w:val="bottom"/>
            <w:hideMark/>
          </w:tcPr>
          <w:p w14:paraId="1A93C9F7"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2007</w:t>
            </w:r>
          </w:p>
        </w:tc>
        <w:tc>
          <w:tcPr>
            <w:tcW w:w="993" w:type="dxa"/>
            <w:tcBorders>
              <w:top w:val="nil"/>
              <w:left w:val="nil"/>
              <w:bottom w:val="single" w:sz="4" w:space="0" w:color="auto"/>
              <w:right w:val="single" w:sz="4" w:space="0" w:color="auto"/>
            </w:tcBorders>
            <w:shd w:val="clear" w:color="auto" w:fill="auto"/>
            <w:noWrap/>
            <w:vAlign w:val="bottom"/>
            <w:hideMark/>
          </w:tcPr>
          <w:p w14:paraId="32B7C20D" w14:textId="711D5A33" w:rsidR="00A80D2F" w:rsidRPr="00CA1B07" w:rsidRDefault="00000000" w:rsidP="00A80D2F">
            <w:pPr>
              <w:spacing w:after="0" w:line="240" w:lineRule="auto"/>
              <w:rPr>
                <w:rFonts w:ascii="Calibri" w:eastAsia="Times New Roman" w:hAnsi="Calibri" w:cs="Calibri"/>
                <w:color w:val="000000"/>
                <w:lang w:eastAsia="en-CA"/>
              </w:rPr>
            </w:pPr>
            <w:sdt>
              <w:sdtPr>
                <w:rPr>
                  <w:rFonts w:ascii="Calibri" w:eastAsia="Times New Roman" w:hAnsi="Calibri" w:cs="Calibri"/>
                  <w:color w:val="000000"/>
                  <w:lang w:eastAsia="en-CA"/>
                </w:rPr>
                <w:id w:val="-1763367282"/>
                <w:citation/>
              </w:sdtPr>
              <w:sdtContent>
                <w:r w:rsidR="00FA63E5" w:rsidRPr="00CA1B07">
                  <w:rPr>
                    <w:rFonts w:ascii="Calibri" w:eastAsia="Times New Roman" w:hAnsi="Calibri" w:cs="Calibri"/>
                    <w:color w:val="000000"/>
                    <w:lang w:eastAsia="en-CA"/>
                  </w:rPr>
                  <w:fldChar w:fldCharType="begin"/>
                </w:r>
                <w:r w:rsidR="00FA63E5" w:rsidRPr="00CA1B07">
                  <w:rPr>
                    <w:rFonts w:ascii="Calibri" w:eastAsia="Times New Roman" w:hAnsi="Calibri" w:cs="Calibri"/>
                    <w:color w:val="000000"/>
                    <w:lang w:eastAsia="en-CA"/>
                  </w:rPr>
                  <w:instrText xml:space="preserve"> CITATION Liu19 \l 4105 </w:instrText>
                </w:r>
                <w:r w:rsidR="00FA63E5" w:rsidRPr="00CA1B07">
                  <w:rPr>
                    <w:rFonts w:ascii="Calibri" w:eastAsia="Times New Roman" w:hAnsi="Calibri" w:cs="Calibri"/>
                    <w:color w:val="000000"/>
                    <w:lang w:eastAsia="en-CA"/>
                  </w:rPr>
                  <w:fldChar w:fldCharType="separate"/>
                </w:r>
                <w:r w:rsidR="006D108F" w:rsidRPr="00CA1B07">
                  <w:rPr>
                    <w:rFonts w:ascii="Calibri" w:eastAsia="Times New Roman" w:hAnsi="Calibri" w:cs="Calibri"/>
                    <w:noProof/>
                    <w:color w:val="000000"/>
                    <w:lang w:eastAsia="en-CA"/>
                  </w:rPr>
                  <w:t>[39]</w:t>
                </w:r>
                <w:r w:rsidR="00FA63E5" w:rsidRPr="00CA1B07">
                  <w:rPr>
                    <w:rFonts w:ascii="Calibri" w:eastAsia="Times New Roman" w:hAnsi="Calibri" w:cs="Calibri"/>
                    <w:color w:val="000000"/>
                    <w:lang w:eastAsia="en-CA"/>
                  </w:rPr>
                  <w:fldChar w:fldCharType="end"/>
                </w:r>
              </w:sdtContent>
            </w:sdt>
          </w:p>
        </w:tc>
      </w:tr>
      <w:tr w:rsidR="00A80D2F" w:rsidRPr="00CA1B07" w14:paraId="0837B6E1" w14:textId="77777777" w:rsidTr="00A80D2F">
        <w:trPr>
          <w:trHeight w:val="36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5C09B6F5" w14:textId="77777777" w:rsidR="00A80D2F" w:rsidRPr="00CA1B07" w:rsidRDefault="00A80D2F" w:rsidP="00A80D2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Gasifier Island</w:t>
            </w:r>
          </w:p>
        </w:tc>
        <w:tc>
          <w:tcPr>
            <w:tcW w:w="1275" w:type="dxa"/>
            <w:tcBorders>
              <w:top w:val="nil"/>
              <w:left w:val="nil"/>
              <w:bottom w:val="single" w:sz="4" w:space="0" w:color="auto"/>
              <w:right w:val="single" w:sz="4" w:space="0" w:color="auto"/>
            </w:tcBorders>
            <w:shd w:val="clear" w:color="auto" w:fill="auto"/>
            <w:noWrap/>
            <w:vAlign w:val="bottom"/>
            <w:hideMark/>
          </w:tcPr>
          <w:p w14:paraId="7BBCC073"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120.05</w:t>
            </w:r>
          </w:p>
        </w:tc>
        <w:tc>
          <w:tcPr>
            <w:tcW w:w="3119" w:type="dxa"/>
            <w:tcBorders>
              <w:top w:val="nil"/>
              <w:left w:val="nil"/>
              <w:bottom w:val="single" w:sz="4" w:space="0" w:color="auto"/>
              <w:right w:val="single" w:sz="4" w:space="0" w:color="auto"/>
            </w:tcBorders>
            <w:shd w:val="clear" w:color="auto" w:fill="auto"/>
            <w:noWrap/>
            <w:vAlign w:val="bottom"/>
            <w:hideMark/>
          </w:tcPr>
          <w:p w14:paraId="132FE7C1" w14:textId="77777777" w:rsidR="00A80D2F" w:rsidRPr="00CA1B07" w:rsidRDefault="00A80D2F" w:rsidP="00A80D2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 xml:space="preserve">730 </w:t>
            </w:r>
            <w:proofErr w:type="spellStart"/>
            <w:r w:rsidRPr="00CA1B07">
              <w:rPr>
                <w:rFonts w:ascii="Calibri" w:eastAsia="Times New Roman" w:hAnsi="Calibri" w:cs="Calibri"/>
                <w:color w:val="000000"/>
                <w:lang w:eastAsia="en-CA"/>
              </w:rPr>
              <w:t>MW</w:t>
            </w:r>
            <w:r w:rsidRPr="00CA1B07">
              <w:rPr>
                <w:rFonts w:ascii="Calibri" w:eastAsia="Times New Roman" w:hAnsi="Calibri" w:cs="Calibri"/>
                <w:color w:val="000000"/>
                <w:vertAlign w:val="subscript"/>
                <w:lang w:eastAsia="en-CA"/>
              </w:rPr>
              <w:t>th</w:t>
            </w:r>
            <w:proofErr w:type="spellEnd"/>
            <w:r w:rsidRPr="00CA1B07">
              <w:rPr>
                <w:rFonts w:ascii="Calibri" w:eastAsia="Times New Roman" w:hAnsi="Calibri" w:cs="Calibri"/>
                <w:color w:val="000000"/>
                <w:lang w:eastAsia="en-CA"/>
              </w:rPr>
              <w:t xml:space="preserve"> LHV of biomass</w:t>
            </w:r>
          </w:p>
        </w:tc>
        <w:tc>
          <w:tcPr>
            <w:tcW w:w="992" w:type="dxa"/>
            <w:tcBorders>
              <w:top w:val="nil"/>
              <w:left w:val="nil"/>
              <w:bottom w:val="single" w:sz="4" w:space="0" w:color="auto"/>
              <w:right w:val="single" w:sz="4" w:space="0" w:color="auto"/>
            </w:tcBorders>
            <w:shd w:val="clear" w:color="auto" w:fill="auto"/>
            <w:noWrap/>
            <w:vAlign w:val="bottom"/>
            <w:hideMark/>
          </w:tcPr>
          <w:p w14:paraId="2FDA80DA"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0.7</w:t>
            </w:r>
          </w:p>
        </w:tc>
        <w:tc>
          <w:tcPr>
            <w:tcW w:w="1215" w:type="dxa"/>
            <w:tcBorders>
              <w:top w:val="nil"/>
              <w:left w:val="nil"/>
              <w:bottom w:val="single" w:sz="4" w:space="0" w:color="auto"/>
              <w:right w:val="single" w:sz="4" w:space="0" w:color="auto"/>
            </w:tcBorders>
            <w:shd w:val="clear" w:color="auto" w:fill="auto"/>
            <w:noWrap/>
            <w:vAlign w:val="bottom"/>
            <w:hideMark/>
          </w:tcPr>
          <w:p w14:paraId="6C8DE556"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1</w:t>
            </w:r>
          </w:p>
        </w:tc>
        <w:tc>
          <w:tcPr>
            <w:tcW w:w="911" w:type="dxa"/>
            <w:tcBorders>
              <w:top w:val="nil"/>
              <w:left w:val="nil"/>
              <w:bottom w:val="single" w:sz="4" w:space="0" w:color="auto"/>
              <w:right w:val="single" w:sz="4" w:space="0" w:color="auto"/>
            </w:tcBorders>
            <w:shd w:val="clear" w:color="auto" w:fill="auto"/>
            <w:noWrap/>
            <w:vAlign w:val="bottom"/>
            <w:hideMark/>
          </w:tcPr>
          <w:p w14:paraId="1AA412A6"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2006</w:t>
            </w:r>
          </w:p>
        </w:tc>
        <w:tc>
          <w:tcPr>
            <w:tcW w:w="993" w:type="dxa"/>
            <w:tcBorders>
              <w:top w:val="nil"/>
              <w:left w:val="nil"/>
              <w:bottom w:val="single" w:sz="4" w:space="0" w:color="auto"/>
              <w:right w:val="single" w:sz="4" w:space="0" w:color="auto"/>
            </w:tcBorders>
            <w:shd w:val="clear" w:color="auto" w:fill="auto"/>
            <w:noWrap/>
            <w:vAlign w:val="bottom"/>
            <w:hideMark/>
          </w:tcPr>
          <w:p w14:paraId="236C2E44" w14:textId="148235CD" w:rsidR="00A80D2F" w:rsidRPr="00CA1B07" w:rsidRDefault="00000000" w:rsidP="00A80D2F">
            <w:pPr>
              <w:spacing w:after="0" w:line="240" w:lineRule="auto"/>
              <w:rPr>
                <w:rFonts w:ascii="Calibri" w:eastAsia="Times New Roman" w:hAnsi="Calibri" w:cs="Calibri"/>
                <w:color w:val="000000"/>
                <w:lang w:eastAsia="en-CA"/>
              </w:rPr>
            </w:pPr>
            <w:sdt>
              <w:sdtPr>
                <w:rPr>
                  <w:rFonts w:ascii="Calibri" w:eastAsia="Times New Roman" w:hAnsi="Calibri" w:cs="Calibri"/>
                  <w:color w:val="000000"/>
                  <w:lang w:eastAsia="en-CA"/>
                </w:rPr>
                <w:id w:val="723724017"/>
                <w:citation/>
              </w:sdtPr>
              <w:sdtContent>
                <w:r w:rsidR="00FA63E5" w:rsidRPr="00CA1B07">
                  <w:rPr>
                    <w:rFonts w:ascii="Calibri" w:eastAsia="Times New Roman" w:hAnsi="Calibri" w:cs="Calibri"/>
                    <w:color w:val="000000"/>
                    <w:lang w:eastAsia="en-CA"/>
                  </w:rPr>
                  <w:fldChar w:fldCharType="begin"/>
                </w:r>
                <w:r w:rsidR="00FA63E5" w:rsidRPr="00CA1B07">
                  <w:rPr>
                    <w:rFonts w:ascii="Calibri" w:eastAsia="Times New Roman" w:hAnsi="Calibri" w:cs="Calibri"/>
                    <w:color w:val="000000"/>
                    <w:lang w:eastAsia="en-CA"/>
                  </w:rPr>
                  <w:instrText xml:space="preserve"> CITATION Per11 \l 4105 </w:instrText>
                </w:r>
                <w:r w:rsidR="00FA63E5" w:rsidRPr="00CA1B07">
                  <w:rPr>
                    <w:rFonts w:ascii="Calibri" w:eastAsia="Times New Roman" w:hAnsi="Calibri" w:cs="Calibri"/>
                    <w:color w:val="000000"/>
                    <w:lang w:eastAsia="en-CA"/>
                  </w:rPr>
                  <w:fldChar w:fldCharType="separate"/>
                </w:r>
                <w:r w:rsidR="006D108F" w:rsidRPr="00CA1B07">
                  <w:rPr>
                    <w:rFonts w:ascii="Calibri" w:eastAsia="Times New Roman" w:hAnsi="Calibri" w:cs="Calibri"/>
                    <w:noProof/>
                    <w:color w:val="000000"/>
                    <w:lang w:eastAsia="en-CA"/>
                  </w:rPr>
                  <w:t>[40]</w:t>
                </w:r>
                <w:r w:rsidR="00FA63E5" w:rsidRPr="00CA1B07">
                  <w:rPr>
                    <w:rFonts w:ascii="Calibri" w:eastAsia="Times New Roman" w:hAnsi="Calibri" w:cs="Calibri"/>
                    <w:color w:val="000000"/>
                    <w:lang w:eastAsia="en-CA"/>
                  </w:rPr>
                  <w:fldChar w:fldCharType="end"/>
                </w:r>
              </w:sdtContent>
            </w:sdt>
          </w:p>
        </w:tc>
      </w:tr>
      <w:tr w:rsidR="00A80D2F" w:rsidRPr="00CA1B07" w14:paraId="221357ED" w14:textId="77777777" w:rsidTr="00A80D2F">
        <w:trPr>
          <w:trHeight w:val="36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5C6F96D9" w14:textId="77777777" w:rsidR="00A80D2F" w:rsidRPr="00CA1B07" w:rsidRDefault="00A80D2F" w:rsidP="00A80D2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COS Removal</w:t>
            </w:r>
          </w:p>
        </w:tc>
        <w:tc>
          <w:tcPr>
            <w:tcW w:w="1275" w:type="dxa"/>
            <w:tcBorders>
              <w:top w:val="nil"/>
              <w:left w:val="nil"/>
              <w:bottom w:val="single" w:sz="4" w:space="0" w:color="auto"/>
              <w:right w:val="single" w:sz="4" w:space="0" w:color="auto"/>
            </w:tcBorders>
            <w:shd w:val="clear" w:color="auto" w:fill="auto"/>
            <w:noWrap/>
            <w:vAlign w:val="bottom"/>
            <w:hideMark/>
          </w:tcPr>
          <w:p w14:paraId="3FFAFD1E"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2.949</w:t>
            </w:r>
          </w:p>
        </w:tc>
        <w:tc>
          <w:tcPr>
            <w:tcW w:w="3119" w:type="dxa"/>
            <w:tcBorders>
              <w:top w:val="nil"/>
              <w:left w:val="nil"/>
              <w:bottom w:val="single" w:sz="4" w:space="0" w:color="auto"/>
              <w:right w:val="single" w:sz="4" w:space="0" w:color="auto"/>
            </w:tcBorders>
            <w:shd w:val="clear" w:color="auto" w:fill="auto"/>
            <w:noWrap/>
            <w:vAlign w:val="bottom"/>
            <w:hideMark/>
          </w:tcPr>
          <w:p w14:paraId="1ACD2C29" w14:textId="77777777" w:rsidR="00A80D2F" w:rsidRPr="00CA1B07" w:rsidRDefault="00A80D2F" w:rsidP="00A80D2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 xml:space="preserve">1 </w:t>
            </w:r>
            <w:proofErr w:type="spellStart"/>
            <w:r w:rsidRPr="00CA1B07">
              <w:rPr>
                <w:rFonts w:ascii="Calibri" w:eastAsia="Times New Roman" w:hAnsi="Calibri" w:cs="Calibri"/>
                <w:color w:val="000000"/>
                <w:lang w:eastAsia="en-CA"/>
              </w:rPr>
              <w:t>kmol</w:t>
            </w:r>
            <w:proofErr w:type="spellEnd"/>
            <w:r w:rsidRPr="00CA1B07">
              <w:rPr>
                <w:rFonts w:ascii="Calibri" w:eastAsia="Times New Roman" w:hAnsi="Calibri" w:cs="Calibri"/>
                <w:color w:val="000000"/>
                <w:lang w:eastAsia="en-CA"/>
              </w:rPr>
              <w:t>/hr COS feed</w:t>
            </w:r>
          </w:p>
        </w:tc>
        <w:tc>
          <w:tcPr>
            <w:tcW w:w="992" w:type="dxa"/>
            <w:tcBorders>
              <w:top w:val="nil"/>
              <w:left w:val="nil"/>
              <w:bottom w:val="single" w:sz="4" w:space="0" w:color="auto"/>
              <w:right w:val="single" w:sz="4" w:space="0" w:color="auto"/>
            </w:tcBorders>
            <w:shd w:val="clear" w:color="auto" w:fill="auto"/>
            <w:noWrap/>
            <w:vAlign w:val="bottom"/>
            <w:hideMark/>
          </w:tcPr>
          <w:p w14:paraId="4C23E694"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0.65</w:t>
            </w:r>
          </w:p>
        </w:tc>
        <w:tc>
          <w:tcPr>
            <w:tcW w:w="1215" w:type="dxa"/>
            <w:tcBorders>
              <w:top w:val="nil"/>
              <w:left w:val="nil"/>
              <w:bottom w:val="single" w:sz="4" w:space="0" w:color="auto"/>
              <w:right w:val="single" w:sz="4" w:space="0" w:color="auto"/>
            </w:tcBorders>
            <w:shd w:val="clear" w:color="auto" w:fill="auto"/>
            <w:noWrap/>
            <w:vAlign w:val="bottom"/>
            <w:hideMark/>
          </w:tcPr>
          <w:p w14:paraId="185192C3"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1</w:t>
            </w:r>
          </w:p>
        </w:tc>
        <w:tc>
          <w:tcPr>
            <w:tcW w:w="911" w:type="dxa"/>
            <w:tcBorders>
              <w:top w:val="nil"/>
              <w:left w:val="nil"/>
              <w:bottom w:val="single" w:sz="4" w:space="0" w:color="auto"/>
              <w:right w:val="single" w:sz="4" w:space="0" w:color="auto"/>
            </w:tcBorders>
            <w:shd w:val="clear" w:color="auto" w:fill="auto"/>
            <w:noWrap/>
            <w:vAlign w:val="bottom"/>
            <w:hideMark/>
          </w:tcPr>
          <w:p w14:paraId="0C77F1E6"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2012</w:t>
            </w:r>
          </w:p>
        </w:tc>
        <w:tc>
          <w:tcPr>
            <w:tcW w:w="993" w:type="dxa"/>
            <w:tcBorders>
              <w:top w:val="nil"/>
              <w:left w:val="nil"/>
              <w:bottom w:val="single" w:sz="4" w:space="0" w:color="auto"/>
              <w:right w:val="single" w:sz="4" w:space="0" w:color="auto"/>
            </w:tcBorders>
            <w:shd w:val="clear" w:color="auto" w:fill="auto"/>
            <w:noWrap/>
            <w:vAlign w:val="bottom"/>
            <w:hideMark/>
          </w:tcPr>
          <w:p w14:paraId="7087BABA" w14:textId="57DCE435" w:rsidR="00A80D2F" w:rsidRPr="00CA1B07" w:rsidRDefault="00000000" w:rsidP="00A80D2F">
            <w:pPr>
              <w:spacing w:after="0" w:line="240" w:lineRule="auto"/>
              <w:rPr>
                <w:rFonts w:ascii="Calibri" w:eastAsia="Times New Roman" w:hAnsi="Calibri" w:cs="Calibri"/>
                <w:color w:val="000000"/>
                <w:lang w:eastAsia="en-CA"/>
              </w:rPr>
            </w:pPr>
            <w:sdt>
              <w:sdtPr>
                <w:rPr>
                  <w:rFonts w:ascii="Calibri" w:eastAsia="Times New Roman" w:hAnsi="Calibri" w:cs="Calibri"/>
                  <w:color w:val="000000"/>
                  <w:lang w:eastAsia="en-CA"/>
                </w:rPr>
                <w:id w:val="-169807353"/>
                <w:citation/>
              </w:sdtPr>
              <w:sdtContent>
                <w:r w:rsidR="00A7199B" w:rsidRPr="00CA1B07">
                  <w:rPr>
                    <w:rFonts w:ascii="Calibri" w:eastAsia="Times New Roman" w:hAnsi="Calibri" w:cs="Calibri"/>
                    <w:color w:val="000000"/>
                    <w:lang w:eastAsia="en-CA"/>
                  </w:rPr>
                  <w:fldChar w:fldCharType="begin"/>
                </w:r>
                <w:r w:rsidR="00A7199B" w:rsidRPr="00CA1B07">
                  <w:rPr>
                    <w:rFonts w:ascii="Calibri" w:eastAsia="Times New Roman" w:hAnsi="Calibri" w:cs="Calibri"/>
                    <w:color w:val="000000"/>
                    <w:lang w:eastAsia="en-CA"/>
                  </w:rPr>
                  <w:instrText xml:space="preserve"> CITATION Zha14 \l 4105 </w:instrText>
                </w:r>
                <w:r w:rsidR="00A7199B" w:rsidRPr="00CA1B07">
                  <w:rPr>
                    <w:rFonts w:ascii="Calibri" w:eastAsia="Times New Roman" w:hAnsi="Calibri" w:cs="Calibri"/>
                    <w:color w:val="000000"/>
                    <w:lang w:eastAsia="en-CA"/>
                  </w:rPr>
                  <w:fldChar w:fldCharType="separate"/>
                </w:r>
                <w:r w:rsidR="006D108F" w:rsidRPr="00CA1B07">
                  <w:rPr>
                    <w:rFonts w:ascii="Calibri" w:eastAsia="Times New Roman" w:hAnsi="Calibri" w:cs="Calibri"/>
                    <w:noProof/>
                    <w:color w:val="000000"/>
                    <w:lang w:eastAsia="en-CA"/>
                  </w:rPr>
                  <w:t>[41]</w:t>
                </w:r>
                <w:r w:rsidR="00A7199B" w:rsidRPr="00CA1B07">
                  <w:rPr>
                    <w:rFonts w:ascii="Calibri" w:eastAsia="Times New Roman" w:hAnsi="Calibri" w:cs="Calibri"/>
                    <w:color w:val="000000"/>
                    <w:lang w:eastAsia="en-CA"/>
                  </w:rPr>
                  <w:fldChar w:fldCharType="end"/>
                </w:r>
              </w:sdtContent>
            </w:sdt>
          </w:p>
        </w:tc>
      </w:tr>
      <w:tr w:rsidR="00A80D2F" w:rsidRPr="00CA1B07" w14:paraId="0D080B8C" w14:textId="77777777" w:rsidTr="00A80D2F">
        <w:trPr>
          <w:trHeight w:val="36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5B20D75E" w14:textId="77777777" w:rsidR="00A80D2F" w:rsidRPr="00CA1B07" w:rsidRDefault="00A80D2F" w:rsidP="00A80D2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Water Gas Shift Reactor</w:t>
            </w:r>
          </w:p>
        </w:tc>
        <w:tc>
          <w:tcPr>
            <w:tcW w:w="1275" w:type="dxa"/>
            <w:tcBorders>
              <w:top w:val="nil"/>
              <w:left w:val="nil"/>
              <w:bottom w:val="single" w:sz="4" w:space="0" w:color="auto"/>
              <w:right w:val="single" w:sz="4" w:space="0" w:color="auto"/>
            </w:tcBorders>
            <w:shd w:val="clear" w:color="auto" w:fill="auto"/>
            <w:noWrap/>
            <w:vAlign w:val="bottom"/>
            <w:hideMark/>
          </w:tcPr>
          <w:p w14:paraId="15F31ACD"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9.02</w:t>
            </w:r>
          </w:p>
        </w:tc>
        <w:tc>
          <w:tcPr>
            <w:tcW w:w="3119" w:type="dxa"/>
            <w:tcBorders>
              <w:top w:val="nil"/>
              <w:left w:val="nil"/>
              <w:bottom w:val="single" w:sz="4" w:space="0" w:color="auto"/>
              <w:right w:val="single" w:sz="4" w:space="0" w:color="auto"/>
            </w:tcBorders>
            <w:shd w:val="clear" w:color="auto" w:fill="auto"/>
            <w:noWrap/>
            <w:vAlign w:val="bottom"/>
            <w:hideMark/>
          </w:tcPr>
          <w:p w14:paraId="2A57E24C" w14:textId="77777777" w:rsidR="00A80D2F" w:rsidRPr="00CA1B07" w:rsidRDefault="00A80D2F" w:rsidP="00A80D2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 xml:space="preserve">8819 </w:t>
            </w:r>
            <w:proofErr w:type="spellStart"/>
            <w:r w:rsidRPr="00CA1B07">
              <w:rPr>
                <w:rFonts w:ascii="Calibri" w:eastAsia="Times New Roman" w:hAnsi="Calibri" w:cs="Calibri"/>
                <w:color w:val="000000"/>
                <w:lang w:eastAsia="en-CA"/>
              </w:rPr>
              <w:t>kmol</w:t>
            </w:r>
            <w:proofErr w:type="spellEnd"/>
            <w:r w:rsidRPr="00CA1B07">
              <w:rPr>
                <w:rFonts w:ascii="Calibri" w:eastAsia="Times New Roman" w:hAnsi="Calibri" w:cs="Calibri"/>
                <w:color w:val="000000"/>
                <w:lang w:eastAsia="en-CA"/>
              </w:rPr>
              <w:t>/hr of CO + H</w:t>
            </w:r>
            <w:r w:rsidRPr="00CA1B07">
              <w:rPr>
                <w:rFonts w:ascii="Calibri" w:eastAsia="Times New Roman" w:hAnsi="Calibri" w:cs="Calibri"/>
                <w:color w:val="000000"/>
                <w:vertAlign w:val="subscript"/>
                <w:lang w:eastAsia="en-CA"/>
              </w:rPr>
              <w:t>2</w:t>
            </w:r>
          </w:p>
        </w:tc>
        <w:tc>
          <w:tcPr>
            <w:tcW w:w="992" w:type="dxa"/>
            <w:tcBorders>
              <w:top w:val="nil"/>
              <w:left w:val="nil"/>
              <w:bottom w:val="single" w:sz="4" w:space="0" w:color="auto"/>
              <w:right w:val="single" w:sz="4" w:space="0" w:color="auto"/>
            </w:tcBorders>
            <w:shd w:val="clear" w:color="auto" w:fill="auto"/>
            <w:noWrap/>
            <w:vAlign w:val="bottom"/>
            <w:hideMark/>
          </w:tcPr>
          <w:p w14:paraId="08913D74"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0.65</w:t>
            </w:r>
          </w:p>
        </w:tc>
        <w:tc>
          <w:tcPr>
            <w:tcW w:w="1215" w:type="dxa"/>
            <w:tcBorders>
              <w:top w:val="nil"/>
              <w:left w:val="nil"/>
              <w:bottom w:val="single" w:sz="4" w:space="0" w:color="auto"/>
              <w:right w:val="single" w:sz="4" w:space="0" w:color="auto"/>
            </w:tcBorders>
            <w:shd w:val="clear" w:color="auto" w:fill="auto"/>
            <w:noWrap/>
            <w:vAlign w:val="bottom"/>
            <w:hideMark/>
          </w:tcPr>
          <w:p w14:paraId="46EF3553"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1.81</w:t>
            </w:r>
          </w:p>
        </w:tc>
        <w:tc>
          <w:tcPr>
            <w:tcW w:w="911" w:type="dxa"/>
            <w:tcBorders>
              <w:top w:val="nil"/>
              <w:left w:val="nil"/>
              <w:bottom w:val="single" w:sz="4" w:space="0" w:color="auto"/>
              <w:right w:val="single" w:sz="4" w:space="0" w:color="auto"/>
            </w:tcBorders>
            <w:shd w:val="clear" w:color="auto" w:fill="auto"/>
            <w:noWrap/>
            <w:vAlign w:val="bottom"/>
            <w:hideMark/>
          </w:tcPr>
          <w:p w14:paraId="61DD951B"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2002</w:t>
            </w:r>
          </w:p>
        </w:tc>
        <w:tc>
          <w:tcPr>
            <w:tcW w:w="993" w:type="dxa"/>
            <w:tcBorders>
              <w:top w:val="nil"/>
              <w:left w:val="nil"/>
              <w:bottom w:val="single" w:sz="4" w:space="0" w:color="auto"/>
              <w:right w:val="single" w:sz="4" w:space="0" w:color="auto"/>
            </w:tcBorders>
            <w:shd w:val="clear" w:color="auto" w:fill="auto"/>
            <w:noWrap/>
            <w:vAlign w:val="bottom"/>
            <w:hideMark/>
          </w:tcPr>
          <w:p w14:paraId="0CAE127D" w14:textId="33D3FBFF" w:rsidR="00A80D2F" w:rsidRPr="00CA1B07" w:rsidRDefault="00000000" w:rsidP="00A80D2F">
            <w:pPr>
              <w:spacing w:after="0" w:line="240" w:lineRule="auto"/>
              <w:rPr>
                <w:rFonts w:ascii="Calibri" w:eastAsia="Times New Roman" w:hAnsi="Calibri" w:cs="Calibri"/>
                <w:color w:val="000000"/>
                <w:lang w:eastAsia="en-CA"/>
              </w:rPr>
            </w:pPr>
            <w:sdt>
              <w:sdtPr>
                <w:rPr>
                  <w:rFonts w:ascii="Calibri" w:eastAsia="Times New Roman" w:hAnsi="Calibri" w:cs="Calibri"/>
                  <w:color w:val="000000"/>
                  <w:lang w:eastAsia="en-CA"/>
                </w:rPr>
                <w:id w:val="-784495575"/>
                <w:citation/>
              </w:sdtPr>
              <w:sdtContent>
                <w:r w:rsidR="00A7199B" w:rsidRPr="00CA1B07">
                  <w:rPr>
                    <w:rFonts w:ascii="Calibri" w:eastAsia="Times New Roman" w:hAnsi="Calibri" w:cs="Calibri"/>
                    <w:color w:val="000000"/>
                    <w:lang w:eastAsia="en-CA"/>
                  </w:rPr>
                  <w:fldChar w:fldCharType="begin"/>
                </w:r>
                <w:r w:rsidR="00A7199B" w:rsidRPr="00CA1B07">
                  <w:rPr>
                    <w:rFonts w:ascii="Calibri" w:eastAsia="Times New Roman" w:hAnsi="Calibri" w:cs="Calibri"/>
                    <w:color w:val="000000"/>
                    <w:lang w:eastAsia="en-CA"/>
                  </w:rPr>
                  <w:instrText xml:space="preserve"> CITATION Ham04 \l 4105 </w:instrText>
                </w:r>
                <w:r w:rsidR="00A7199B" w:rsidRPr="00CA1B07">
                  <w:rPr>
                    <w:rFonts w:ascii="Calibri" w:eastAsia="Times New Roman" w:hAnsi="Calibri" w:cs="Calibri"/>
                    <w:color w:val="000000"/>
                    <w:lang w:eastAsia="en-CA"/>
                  </w:rPr>
                  <w:fldChar w:fldCharType="separate"/>
                </w:r>
                <w:r w:rsidR="006D108F" w:rsidRPr="00CA1B07">
                  <w:rPr>
                    <w:rFonts w:ascii="Calibri" w:eastAsia="Times New Roman" w:hAnsi="Calibri" w:cs="Calibri"/>
                    <w:noProof/>
                    <w:color w:val="000000"/>
                    <w:lang w:eastAsia="en-CA"/>
                  </w:rPr>
                  <w:t>[42]</w:t>
                </w:r>
                <w:r w:rsidR="00A7199B" w:rsidRPr="00CA1B07">
                  <w:rPr>
                    <w:rFonts w:ascii="Calibri" w:eastAsia="Times New Roman" w:hAnsi="Calibri" w:cs="Calibri"/>
                    <w:color w:val="000000"/>
                    <w:lang w:eastAsia="en-CA"/>
                  </w:rPr>
                  <w:fldChar w:fldCharType="end"/>
                </w:r>
              </w:sdtContent>
            </w:sdt>
          </w:p>
        </w:tc>
      </w:tr>
      <w:tr w:rsidR="00A80D2F" w:rsidRPr="00CA1B07" w14:paraId="10546250" w14:textId="77777777" w:rsidTr="00A80D2F">
        <w:trPr>
          <w:trHeight w:val="36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08AFADF0" w14:textId="77777777" w:rsidR="00A80D2F" w:rsidRPr="00CA1B07" w:rsidRDefault="00A80D2F" w:rsidP="00A80D2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CO</w:t>
            </w:r>
            <w:r w:rsidRPr="00CA1B07">
              <w:rPr>
                <w:rFonts w:ascii="Calibri" w:eastAsia="Times New Roman" w:hAnsi="Calibri" w:cs="Calibri"/>
                <w:color w:val="000000"/>
                <w:vertAlign w:val="subscript"/>
                <w:lang w:eastAsia="en-CA"/>
              </w:rPr>
              <w:t>2</w:t>
            </w:r>
            <w:r w:rsidRPr="00CA1B07">
              <w:rPr>
                <w:rFonts w:ascii="Calibri" w:eastAsia="Times New Roman" w:hAnsi="Calibri" w:cs="Calibri"/>
                <w:color w:val="000000"/>
                <w:lang w:eastAsia="en-CA"/>
              </w:rPr>
              <w:t xml:space="preserve"> Removal Section</w:t>
            </w:r>
          </w:p>
        </w:tc>
        <w:tc>
          <w:tcPr>
            <w:tcW w:w="1275" w:type="dxa"/>
            <w:tcBorders>
              <w:top w:val="nil"/>
              <w:left w:val="nil"/>
              <w:bottom w:val="single" w:sz="4" w:space="0" w:color="auto"/>
              <w:right w:val="single" w:sz="4" w:space="0" w:color="auto"/>
            </w:tcBorders>
            <w:shd w:val="clear" w:color="auto" w:fill="auto"/>
            <w:noWrap/>
            <w:vAlign w:val="bottom"/>
            <w:hideMark/>
          </w:tcPr>
          <w:p w14:paraId="56B08CE1"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43.38</w:t>
            </w:r>
          </w:p>
        </w:tc>
        <w:tc>
          <w:tcPr>
            <w:tcW w:w="3119" w:type="dxa"/>
            <w:tcBorders>
              <w:top w:val="nil"/>
              <w:left w:val="nil"/>
              <w:bottom w:val="single" w:sz="4" w:space="0" w:color="auto"/>
              <w:right w:val="single" w:sz="4" w:space="0" w:color="auto"/>
            </w:tcBorders>
            <w:shd w:val="clear" w:color="auto" w:fill="auto"/>
            <w:noWrap/>
            <w:vAlign w:val="bottom"/>
            <w:hideMark/>
          </w:tcPr>
          <w:p w14:paraId="4E197286" w14:textId="77777777" w:rsidR="00A80D2F" w:rsidRPr="00CA1B07" w:rsidRDefault="00A80D2F" w:rsidP="00A80D2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327 CO</w:t>
            </w:r>
            <w:r w:rsidRPr="00CA1B07">
              <w:rPr>
                <w:rFonts w:ascii="Calibri" w:eastAsia="Times New Roman" w:hAnsi="Calibri" w:cs="Calibri"/>
                <w:color w:val="000000"/>
                <w:vertAlign w:val="subscript"/>
                <w:lang w:eastAsia="en-CA"/>
              </w:rPr>
              <w:t>2</w:t>
            </w:r>
            <w:r w:rsidRPr="00CA1B07">
              <w:rPr>
                <w:rFonts w:ascii="Calibri" w:eastAsia="Times New Roman" w:hAnsi="Calibri" w:cs="Calibri"/>
                <w:color w:val="000000"/>
                <w:lang w:eastAsia="en-CA"/>
              </w:rPr>
              <w:t xml:space="preserve"> removed in t/hr</w:t>
            </w:r>
          </w:p>
        </w:tc>
        <w:tc>
          <w:tcPr>
            <w:tcW w:w="992" w:type="dxa"/>
            <w:tcBorders>
              <w:top w:val="nil"/>
              <w:left w:val="nil"/>
              <w:bottom w:val="single" w:sz="4" w:space="0" w:color="auto"/>
              <w:right w:val="single" w:sz="4" w:space="0" w:color="auto"/>
            </w:tcBorders>
            <w:shd w:val="clear" w:color="auto" w:fill="auto"/>
            <w:noWrap/>
            <w:vAlign w:val="bottom"/>
            <w:hideMark/>
          </w:tcPr>
          <w:p w14:paraId="414B4FE7"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0.67</w:t>
            </w:r>
          </w:p>
        </w:tc>
        <w:tc>
          <w:tcPr>
            <w:tcW w:w="1215" w:type="dxa"/>
            <w:tcBorders>
              <w:top w:val="nil"/>
              <w:left w:val="nil"/>
              <w:bottom w:val="single" w:sz="4" w:space="0" w:color="auto"/>
              <w:right w:val="single" w:sz="4" w:space="0" w:color="auto"/>
            </w:tcBorders>
            <w:shd w:val="clear" w:color="auto" w:fill="auto"/>
            <w:noWrap/>
            <w:vAlign w:val="bottom"/>
            <w:hideMark/>
          </w:tcPr>
          <w:p w14:paraId="014526DD"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1</w:t>
            </w:r>
          </w:p>
        </w:tc>
        <w:tc>
          <w:tcPr>
            <w:tcW w:w="911" w:type="dxa"/>
            <w:tcBorders>
              <w:top w:val="nil"/>
              <w:left w:val="nil"/>
              <w:bottom w:val="single" w:sz="4" w:space="0" w:color="auto"/>
              <w:right w:val="single" w:sz="4" w:space="0" w:color="auto"/>
            </w:tcBorders>
            <w:shd w:val="clear" w:color="auto" w:fill="auto"/>
            <w:noWrap/>
            <w:vAlign w:val="bottom"/>
            <w:hideMark/>
          </w:tcPr>
          <w:p w14:paraId="54F0ACDF"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2002</w:t>
            </w:r>
          </w:p>
        </w:tc>
        <w:tc>
          <w:tcPr>
            <w:tcW w:w="993" w:type="dxa"/>
            <w:tcBorders>
              <w:top w:val="nil"/>
              <w:left w:val="nil"/>
              <w:bottom w:val="single" w:sz="4" w:space="0" w:color="auto"/>
              <w:right w:val="single" w:sz="4" w:space="0" w:color="auto"/>
            </w:tcBorders>
            <w:shd w:val="clear" w:color="auto" w:fill="auto"/>
            <w:noWrap/>
            <w:vAlign w:val="bottom"/>
            <w:hideMark/>
          </w:tcPr>
          <w:p w14:paraId="3024D6E2" w14:textId="0983E3BC" w:rsidR="00A80D2F" w:rsidRPr="00CA1B07" w:rsidRDefault="00000000" w:rsidP="00A80D2F">
            <w:pPr>
              <w:spacing w:after="0" w:line="240" w:lineRule="auto"/>
              <w:rPr>
                <w:rFonts w:ascii="Calibri" w:eastAsia="Times New Roman" w:hAnsi="Calibri" w:cs="Calibri"/>
                <w:color w:val="000000"/>
                <w:lang w:eastAsia="en-CA"/>
              </w:rPr>
            </w:pPr>
            <w:sdt>
              <w:sdtPr>
                <w:rPr>
                  <w:rFonts w:ascii="Calibri" w:eastAsia="Times New Roman" w:hAnsi="Calibri" w:cs="Calibri"/>
                  <w:color w:val="000000"/>
                  <w:lang w:eastAsia="en-CA"/>
                </w:rPr>
                <w:id w:val="1532068897"/>
                <w:citation/>
              </w:sdtPr>
              <w:sdtContent>
                <w:r w:rsidR="00A7199B" w:rsidRPr="00CA1B07">
                  <w:rPr>
                    <w:rFonts w:ascii="Calibri" w:eastAsia="Times New Roman" w:hAnsi="Calibri" w:cs="Calibri"/>
                    <w:color w:val="000000"/>
                    <w:lang w:eastAsia="en-CA"/>
                  </w:rPr>
                  <w:fldChar w:fldCharType="begin"/>
                </w:r>
                <w:r w:rsidR="00A7199B" w:rsidRPr="00CA1B07">
                  <w:rPr>
                    <w:rFonts w:ascii="Calibri" w:eastAsia="Times New Roman" w:hAnsi="Calibri" w:cs="Calibri"/>
                    <w:color w:val="000000"/>
                    <w:lang w:eastAsia="en-CA"/>
                  </w:rPr>
                  <w:instrText xml:space="preserve"> CITATION Lar03 \l 4105 </w:instrText>
                </w:r>
                <w:r w:rsidR="00A7199B" w:rsidRPr="00CA1B07">
                  <w:rPr>
                    <w:rFonts w:ascii="Calibri" w:eastAsia="Times New Roman" w:hAnsi="Calibri" w:cs="Calibri"/>
                    <w:color w:val="000000"/>
                    <w:lang w:eastAsia="en-CA"/>
                  </w:rPr>
                  <w:fldChar w:fldCharType="separate"/>
                </w:r>
                <w:r w:rsidR="006D108F" w:rsidRPr="00CA1B07">
                  <w:rPr>
                    <w:rFonts w:ascii="Calibri" w:eastAsia="Times New Roman" w:hAnsi="Calibri" w:cs="Calibri"/>
                    <w:noProof/>
                    <w:color w:val="000000"/>
                    <w:lang w:eastAsia="en-CA"/>
                  </w:rPr>
                  <w:t>[43]</w:t>
                </w:r>
                <w:r w:rsidR="00A7199B" w:rsidRPr="00CA1B07">
                  <w:rPr>
                    <w:rFonts w:ascii="Calibri" w:eastAsia="Times New Roman" w:hAnsi="Calibri" w:cs="Calibri"/>
                    <w:color w:val="000000"/>
                    <w:lang w:eastAsia="en-CA"/>
                  </w:rPr>
                  <w:fldChar w:fldCharType="end"/>
                </w:r>
              </w:sdtContent>
            </w:sdt>
          </w:p>
        </w:tc>
      </w:tr>
      <w:tr w:rsidR="00A80D2F" w:rsidRPr="00CA1B07" w14:paraId="376219F6" w14:textId="77777777" w:rsidTr="00A80D2F">
        <w:trPr>
          <w:trHeight w:val="36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04C521C" w14:textId="77777777" w:rsidR="00A80D2F" w:rsidRPr="00CA1B07" w:rsidRDefault="00A80D2F" w:rsidP="00A80D2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CO</w:t>
            </w:r>
            <w:r w:rsidRPr="00CA1B07">
              <w:rPr>
                <w:rFonts w:ascii="Calibri" w:eastAsia="Times New Roman" w:hAnsi="Calibri" w:cs="Calibri"/>
                <w:color w:val="000000"/>
                <w:vertAlign w:val="subscript"/>
                <w:lang w:eastAsia="en-CA"/>
              </w:rPr>
              <w:t>2</w:t>
            </w:r>
            <w:r w:rsidRPr="00CA1B07">
              <w:rPr>
                <w:rFonts w:ascii="Calibri" w:eastAsia="Times New Roman" w:hAnsi="Calibri" w:cs="Calibri"/>
                <w:color w:val="000000"/>
                <w:lang w:eastAsia="en-CA"/>
              </w:rPr>
              <w:t xml:space="preserve"> Compression</w:t>
            </w:r>
          </w:p>
        </w:tc>
        <w:tc>
          <w:tcPr>
            <w:tcW w:w="1275" w:type="dxa"/>
            <w:tcBorders>
              <w:top w:val="nil"/>
              <w:left w:val="nil"/>
              <w:bottom w:val="single" w:sz="4" w:space="0" w:color="auto"/>
              <w:right w:val="single" w:sz="4" w:space="0" w:color="auto"/>
            </w:tcBorders>
            <w:shd w:val="clear" w:color="auto" w:fill="auto"/>
            <w:noWrap/>
            <w:vAlign w:val="bottom"/>
            <w:hideMark/>
          </w:tcPr>
          <w:p w14:paraId="5AF6B4BE"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9.52</w:t>
            </w:r>
          </w:p>
        </w:tc>
        <w:tc>
          <w:tcPr>
            <w:tcW w:w="3119" w:type="dxa"/>
            <w:tcBorders>
              <w:top w:val="nil"/>
              <w:left w:val="nil"/>
              <w:bottom w:val="single" w:sz="4" w:space="0" w:color="auto"/>
              <w:right w:val="single" w:sz="4" w:space="0" w:color="auto"/>
            </w:tcBorders>
            <w:shd w:val="clear" w:color="auto" w:fill="auto"/>
            <w:noWrap/>
            <w:vAlign w:val="bottom"/>
            <w:hideMark/>
          </w:tcPr>
          <w:p w14:paraId="4580BC2F" w14:textId="77777777" w:rsidR="00A80D2F" w:rsidRPr="00CA1B07" w:rsidRDefault="00A80D2F" w:rsidP="00A80D2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13 Mwe of power</w:t>
            </w:r>
          </w:p>
        </w:tc>
        <w:tc>
          <w:tcPr>
            <w:tcW w:w="992" w:type="dxa"/>
            <w:tcBorders>
              <w:top w:val="nil"/>
              <w:left w:val="nil"/>
              <w:bottom w:val="single" w:sz="4" w:space="0" w:color="auto"/>
              <w:right w:val="single" w:sz="4" w:space="0" w:color="auto"/>
            </w:tcBorders>
            <w:shd w:val="clear" w:color="auto" w:fill="auto"/>
            <w:noWrap/>
            <w:vAlign w:val="bottom"/>
            <w:hideMark/>
          </w:tcPr>
          <w:p w14:paraId="76C024C6"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0.62</w:t>
            </w:r>
          </w:p>
        </w:tc>
        <w:tc>
          <w:tcPr>
            <w:tcW w:w="1215" w:type="dxa"/>
            <w:tcBorders>
              <w:top w:val="nil"/>
              <w:left w:val="nil"/>
              <w:bottom w:val="single" w:sz="4" w:space="0" w:color="auto"/>
              <w:right w:val="single" w:sz="4" w:space="0" w:color="auto"/>
            </w:tcBorders>
            <w:shd w:val="clear" w:color="auto" w:fill="auto"/>
            <w:noWrap/>
            <w:vAlign w:val="bottom"/>
            <w:hideMark/>
          </w:tcPr>
          <w:p w14:paraId="444FA7A1"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1.32</w:t>
            </w:r>
          </w:p>
        </w:tc>
        <w:tc>
          <w:tcPr>
            <w:tcW w:w="911" w:type="dxa"/>
            <w:tcBorders>
              <w:top w:val="nil"/>
              <w:left w:val="nil"/>
              <w:bottom w:val="single" w:sz="4" w:space="0" w:color="auto"/>
              <w:right w:val="single" w:sz="4" w:space="0" w:color="auto"/>
            </w:tcBorders>
            <w:shd w:val="clear" w:color="auto" w:fill="auto"/>
            <w:noWrap/>
            <w:vAlign w:val="bottom"/>
            <w:hideMark/>
          </w:tcPr>
          <w:p w14:paraId="3EDEB450"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2007</w:t>
            </w:r>
          </w:p>
        </w:tc>
        <w:tc>
          <w:tcPr>
            <w:tcW w:w="993" w:type="dxa"/>
            <w:tcBorders>
              <w:top w:val="nil"/>
              <w:left w:val="nil"/>
              <w:bottom w:val="single" w:sz="4" w:space="0" w:color="auto"/>
              <w:right w:val="single" w:sz="4" w:space="0" w:color="auto"/>
            </w:tcBorders>
            <w:shd w:val="clear" w:color="auto" w:fill="auto"/>
            <w:noWrap/>
            <w:vAlign w:val="bottom"/>
            <w:hideMark/>
          </w:tcPr>
          <w:p w14:paraId="00B83F54" w14:textId="5E66D184" w:rsidR="00A80D2F" w:rsidRPr="00CA1B07" w:rsidRDefault="00000000" w:rsidP="00A80D2F">
            <w:pPr>
              <w:spacing w:after="0" w:line="240" w:lineRule="auto"/>
              <w:rPr>
                <w:rFonts w:ascii="Calibri" w:eastAsia="Times New Roman" w:hAnsi="Calibri" w:cs="Calibri"/>
                <w:color w:val="000000"/>
                <w:lang w:eastAsia="en-CA"/>
              </w:rPr>
            </w:pPr>
            <w:sdt>
              <w:sdtPr>
                <w:rPr>
                  <w:rFonts w:ascii="Calibri" w:eastAsia="Times New Roman" w:hAnsi="Calibri" w:cs="Calibri"/>
                  <w:color w:val="000000"/>
                  <w:lang w:eastAsia="en-CA"/>
                </w:rPr>
                <w:id w:val="158504873"/>
                <w:citation/>
              </w:sdtPr>
              <w:sdtContent>
                <w:r w:rsidR="00A7199B" w:rsidRPr="00CA1B07">
                  <w:rPr>
                    <w:rFonts w:ascii="Calibri" w:eastAsia="Times New Roman" w:hAnsi="Calibri" w:cs="Calibri"/>
                    <w:color w:val="000000"/>
                    <w:lang w:eastAsia="en-CA"/>
                  </w:rPr>
                  <w:fldChar w:fldCharType="begin"/>
                </w:r>
                <w:r w:rsidR="00A7199B" w:rsidRPr="00CA1B07">
                  <w:rPr>
                    <w:rFonts w:ascii="Calibri" w:eastAsia="Times New Roman" w:hAnsi="Calibri" w:cs="Calibri"/>
                    <w:color w:val="000000"/>
                    <w:lang w:eastAsia="en-CA"/>
                  </w:rPr>
                  <w:instrText xml:space="preserve"> CITATION Liu19 \l 4105 </w:instrText>
                </w:r>
                <w:r w:rsidR="00A7199B" w:rsidRPr="00CA1B07">
                  <w:rPr>
                    <w:rFonts w:ascii="Calibri" w:eastAsia="Times New Roman" w:hAnsi="Calibri" w:cs="Calibri"/>
                    <w:color w:val="000000"/>
                    <w:lang w:eastAsia="en-CA"/>
                  </w:rPr>
                  <w:fldChar w:fldCharType="separate"/>
                </w:r>
                <w:r w:rsidR="006D108F" w:rsidRPr="00CA1B07">
                  <w:rPr>
                    <w:rFonts w:ascii="Calibri" w:eastAsia="Times New Roman" w:hAnsi="Calibri" w:cs="Calibri"/>
                    <w:noProof/>
                    <w:color w:val="000000"/>
                    <w:lang w:eastAsia="en-CA"/>
                  </w:rPr>
                  <w:t>[39]</w:t>
                </w:r>
                <w:r w:rsidR="00A7199B" w:rsidRPr="00CA1B07">
                  <w:rPr>
                    <w:rFonts w:ascii="Calibri" w:eastAsia="Times New Roman" w:hAnsi="Calibri" w:cs="Calibri"/>
                    <w:color w:val="000000"/>
                    <w:lang w:eastAsia="en-CA"/>
                  </w:rPr>
                  <w:fldChar w:fldCharType="end"/>
                </w:r>
              </w:sdtContent>
            </w:sdt>
          </w:p>
        </w:tc>
      </w:tr>
      <w:tr w:rsidR="00A80D2F" w:rsidRPr="00CA1B07" w14:paraId="68EBEE63" w14:textId="77777777" w:rsidTr="00A80D2F">
        <w:trPr>
          <w:trHeight w:val="6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498ABECC" w14:textId="77777777" w:rsidR="00A80D2F" w:rsidRPr="00CA1B07" w:rsidRDefault="00A80D2F" w:rsidP="00A80D2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FT Reactor</w:t>
            </w:r>
          </w:p>
        </w:tc>
        <w:tc>
          <w:tcPr>
            <w:tcW w:w="1275" w:type="dxa"/>
            <w:tcBorders>
              <w:top w:val="nil"/>
              <w:left w:val="nil"/>
              <w:bottom w:val="single" w:sz="4" w:space="0" w:color="auto"/>
              <w:right w:val="single" w:sz="4" w:space="0" w:color="auto"/>
            </w:tcBorders>
            <w:shd w:val="clear" w:color="auto" w:fill="auto"/>
            <w:noWrap/>
            <w:vAlign w:val="bottom"/>
            <w:hideMark/>
          </w:tcPr>
          <w:p w14:paraId="6AC66189"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10.5</w:t>
            </w:r>
          </w:p>
        </w:tc>
        <w:tc>
          <w:tcPr>
            <w:tcW w:w="3119" w:type="dxa"/>
            <w:tcBorders>
              <w:top w:val="nil"/>
              <w:left w:val="nil"/>
              <w:bottom w:val="single" w:sz="4" w:space="0" w:color="auto"/>
              <w:right w:val="single" w:sz="4" w:space="0" w:color="auto"/>
            </w:tcBorders>
            <w:shd w:val="clear" w:color="auto" w:fill="auto"/>
            <w:noWrap/>
            <w:vAlign w:val="bottom"/>
            <w:hideMark/>
          </w:tcPr>
          <w:p w14:paraId="5798C545" w14:textId="77777777" w:rsidR="00A80D2F" w:rsidRPr="00CA1B07" w:rsidRDefault="00A80D2F" w:rsidP="00A80D2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 xml:space="preserve">2.52 million </w:t>
            </w:r>
            <w:proofErr w:type="spellStart"/>
            <w:r w:rsidRPr="00CA1B07">
              <w:rPr>
                <w:rFonts w:ascii="Calibri" w:eastAsia="Times New Roman" w:hAnsi="Calibri" w:cs="Calibri"/>
                <w:color w:val="000000"/>
                <w:lang w:eastAsia="en-CA"/>
              </w:rPr>
              <w:t>scf</w:t>
            </w:r>
            <w:proofErr w:type="spellEnd"/>
            <w:r w:rsidRPr="00CA1B07">
              <w:rPr>
                <w:rFonts w:ascii="Calibri" w:eastAsia="Times New Roman" w:hAnsi="Calibri" w:cs="Calibri"/>
                <w:color w:val="000000"/>
                <w:lang w:eastAsia="en-CA"/>
              </w:rPr>
              <w:t>/hr of feed</w:t>
            </w:r>
          </w:p>
        </w:tc>
        <w:tc>
          <w:tcPr>
            <w:tcW w:w="992" w:type="dxa"/>
            <w:tcBorders>
              <w:top w:val="nil"/>
              <w:left w:val="nil"/>
              <w:bottom w:val="single" w:sz="4" w:space="0" w:color="auto"/>
              <w:right w:val="single" w:sz="4" w:space="0" w:color="auto"/>
            </w:tcBorders>
            <w:shd w:val="clear" w:color="auto" w:fill="auto"/>
            <w:noWrap/>
            <w:vAlign w:val="bottom"/>
            <w:hideMark/>
          </w:tcPr>
          <w:p w14:paraId="1AD4D5B0"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0.72</w:t>
            </w:r>
          </w:p>
        </w:tc>
        <w:tc>
          <w:tcPr>
            <w:tcW w:w="1215" w:type="dxa"/>
            <w:tcBorders>
              <w:top w:val="nil"/>
              <w:left w:val="nil"/>
              <w:bottom w:val="single" w:sz="4" w:space="0" w:color="auto"/>
              <w:right w:val="single" w:sz="4" w:space="0" w:color="auto"/>
            </w:tcBorders>
            <w:shd w:val="clear" w:color="auto" w:fill="auto"/>
            <w:noWrap/>
            <w:vAlign w:val="bottom"/>
            <w:hideMark/>
          </w:tcPr>
          <w:p w14:paraId="721690CF"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1.52</w:t>
            </w:r>
          </w:p>
        </w:tc>
        <w:tc>
          <w:tcPr>
            <w:tcW w:w="911" w:type="dxa"/>
            <w:tcBorders>
              <w:top w:val="nil"/>
              <w:left w:val="nil"/>
              <w:bottom w:val="single" w:sz="4" w:space="0" w:color="auto"/>
              <w:right w:val="single" w:sz="4" w:space="0" w:color="auto"/>
            </w:tcBorders>
            <w:shd w:val="clear" w:color="auto" w:fill="auto"/>
            <w:noWrap/>
            <w:vAlign w:val="bottom"/>
            <w:hideMark/>
          </w:tcPr>
          <w:p w14:paraId="66BE472A"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2003</w:t>
            </w:r>
          </w:p>
        </w:tc>
        <w:tc>
          <w:tcPr>
            <w:tcW w:w="993" w:type="dxa"/>
            <w:tcBorders>
              <w:top w:val="nil"/>
              <w:left w:val="nil"/>
              <w:bottom w:val="single" w:sz="4" w:space="0" w:color="auto"/>
              <w:right w:val="single" w:sz="4" w:space="0" w:color="auto"/>
            </w:tcBorders>
            <w:shd w:val="clear" w:color="auto" w:fill="auto"/>
            <w:noWrap/>
            <w:vAlign w:val="bottom"/>
            <w:hideMark/>
          </w:tcPr>
          <w:p w14:paraId="2CBCFABD" w14:textId="0792ABCA" w:rsidR="00A80D2F" w:rsidRPr="00CA1B07" w:rsidRDefault="00000000" w:rsidP="00A80D2F">
            <w:pPr>
              <w:spacing w:after="0" w:line="240" w:lineRule="auto"/>
              <w:rPr>
                <w:rFonts w:ascii="Calibri" w:eastAsia="Times New Roman" w:hAnsi="Calibri" w:cs="Calibri"/>
                <w:color w:val="000000"/>
                <w:lang w:eastAsia="en-CA"/>
              </w:rPr>
            </w:pPr>
            <w:sdt>
              <w:sdtPr>
                <w:rPr>
                  <w:rFonts w:ascii="Calibri" w:eastAsia="Times New Roman" w:hAnsi="Calibri" w:cs="Calibri"/>
                  <w:color w:val="000000"/>
                  <w:lang w:eastAsia="en-CA"/>
                </w:rPr>
                <w:id w:val="899717544"/>
                <w:citation/>
              </w:sdtPr>
              <w:sdtContent>
                <w:r w:rsidR="00A7199B" w:rsidRPr="00CA1B07">
                  <w:rPr>
                    <w:rFonts w:ascii="Calibri" w:eastAsia="Times New Roman" w:hAnsi="Calibri" w:cs="Calibri"/>
                    <w:color w:val="000000"/>
                    <w:lang w:eastAsia="en-CA"/>
                  </w:rPr>
                  <w:fldChar w:fldCharType="begin"/>
                </w:r>
                <w:r w:rsidR="00A7199B" w:rsidRPr="00CA1B07">
                  <w:rPr>
                    <w:rFonts w:ascii="Calibri" w:eastAsia="Times New Roman" w:hAnsi="Calibri" w:cs="Calibri"/>
                    <w:color w:val="000000"/>
                    <w:lang w:eastAsia="en-CA"/>
                  </w:rPr>
                  <w:instrText xml:space="preserve"> CITATION Lar05 \l 4105 </w:instrText>
                </w:r>
                <w:r w:rsidR="00A7199B" w:rsidRPr="00CA1B07">
                  <w:rPr>
                    <w:rFonts w:ascii="Calibri" w:eastAsia="Times New Roman" w:hAnsi="Calibri" w:cs="Calibri"/>
                    <w:color w:val="000000"/>
                    <w:lang w:eastAsia="en-CA"/>
                  </w:rPr>
                  <w:fldChar w:fldCharType="separate"/>
                </w:r>
                <w:r w:rsidR="006D108F" w:rsidRPr="00CA1B07">
                  <w:rPr>
                    <w:rFonts w:ascii="Calibri" w:eastAsia="Times New Roman" w:hAnsi="Calibri" w:cs="Calibri"/>
                    <w:noProof/>
                    <w:color w:val="000000"/>
                    <w:lang w:eastAsia="en-CA"/>
                  </w:rPr>
                  <w:t>[44]</w:t>
                </w:r>
                <w:r w:rsidR="00A7199B" w:rsidRPr="00CA1B07">
                  <w:rPr>
                    <w:rFonts w:ascii="Calibri" w:eastAsia="Times New Roman" w:hAnsi="Calibri" w:cs="Calibri"/>
                    <w:color w:val="000000"/>
                    <w:lang w:eastAsia="en-CA"/>
                  </w:rPr>
                  <w:fldChar w:fldCharType="end"/>
                </w:r>
              </w:sdtContent>
            </w:sdt>
          </w:p>
        </w:tc>
      </w:tr>
      <w:tr w:rsidR="00A80D2F" w:rsidRPr="00CA1B07" w14:paraId="0DB29423" w14:textId="77777777" w:rsidTr="00A80D2F">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3E2541FA" w14:textId="77777777" w:rsidR="00A80D2F" w:rsidRPr="00CA1B07" w:rsidRDefault="00A80D2F" w:rsidP="00A80D2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Pressure Swing Absorption Column</w:t>
            </w:r>
          </w:p>
        </w:tc>
        <w:tc>
          <w:tcPr>
            <w:tcW w:w="1275" w:type="dxa"/>
            <w:tcBorders>
              <w:top w:val="nil"/>
              <w:left w:val="nil"/>
              <w:bottom w:val="single" w:sz="4" w:space="0" w:color="auto"/>
              <w:right w:val="single" w:sz="4" w:space="0" w:color="auto"/>
            </w:tcBorders>
            <w:shd w:val="clear" w:color="auto" w:fill="auto"/>
            <w:noWrap/>
            <w:vAlign w:val="bottom"/>
            <w:hideMark/>
          </w:tcPr>
          <w:p w14:paraId="3660F0E2"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5.46</w:t>
            </w:r>
          </w:p>
        </w:tc>
        <w:tc>
          <w:tcPr>
            <w:tcW w:w="3119" w:type="dxa"/>
            <w:tcBorders>
              <w:top w:val="nil"/>
              <w:left w:val="nil"/>
              <w:bottom w:val="single" w:sz="4" w:space="0" w:color="auto"/>
              <w:right w:val="single" w:sz="4" w:space="0" w:color="auto"/>
            </w:tcBorders>
            <w:shd w:val="clear" w:color="auto" w:fill="auto"/>
            <w:noWrap/>
            <w:vAlign w:val="bottom"/>
            <w:hideMark/>
          </w:tcPr>
          <w:p w14:paraId="4005D881" w14:textId="77777777" w:rsidR="00A80D2F" w:rsidRPr="00CA1B07" w:rsidRDefault="00A80D2F" w:rsidP="00A80D2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 xml:space="preserve">0.294 purge gas flow </w:t>
            </w:r>
            <w:proofErr w:type="spellStart"/>
            <w:r w:rsidRPr="00CA1B07">
              <w:rPr>
                <w:rFonts w:ascii="Calibri" w:eastAsia="Times New Roman" w:hAnsi="Calibri" w:cs="Calibri"/>
                <w:color w:val="000000"/>
                <w:lang w:eastAsia="en-CA"/>
              </w:rPr>
              <w:t>kmol</w:t>
            </w:r>
            <w:proofErr w:type="spellEnd"/>
            <w:r w:rsidRPr="00CA1B07">
              <w:rPr>
                <w:rFonts w:ascii="Calibri" w:eastAsia="Times New Roman" w:hAnsi="Calibri" w:cs="Calibri"/>
                <w:color w:val="000000"/>
                <w:lang w:eastAsia="en-CA"/>
              </w:rPr>
              <w:t>/s</w:t>
            </w:r>
          </w:p>
        </w:tc>
        <w:tc>
          <w:tcPr>
            <w:tcW w:w="992" w:type="dxa"/>
            <w:tcBorders>
              <w:top w:val="nil"/>
              <w:left w:val="nil"/>
              <w:bottom w:val="single" w:sz="4" w:space="0" w:color="auto"/>
              <w:right w:val="single" w:sz="4" w:space="0" w:color="auto"/>
            </w:tcBorders>
            <w:shd w:val="clear" w:color="auto" w:fill="auto"/>
            <w:noWrap/>
            <w:vAlign w:val="bottom"/>
            <w:hideMark/>
          </w:tcPr>
          <w:p w14:paraId="3B4FB4DD"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0.72</w:t>
            </w:r>
          </w:p>
        </w:tc>
        <w:tc>
          <w:tcPr>
            <w:tcW w:w="1215" w:type="dxa"/>
            <w:tcBorders>
              <w:top w:val="nil"/>
              <w:left w:val="nil"/>
              <w:bottom w:val="single" w:sz="4" w:space="0" w:color="auto"/>
              <w:right w:val="single" w:sz="4" w:space="0" w:color="auto"/>
            </w:tcBorders>
            <w:shd w:val="clear" w:color="auto" w:fill="auto"/>
            <w:noWrap/>
            <w:vAlign w:val="bottom"/>
            <w:hideMark/>
          </w:tcPr>
          <w:p w14:paraId="7BDA609E"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1.52</w:t>
            </w:r>
          </w:p>
        </w:tc>
        <w:tc>
          <w:tcPr>
            <w:tcW w:w="911" w:type="dxa"/>
            <w:tcBorders>
              <w:top w:val="nil"/>
              <w:left w:val="nil"/>
              <w:bottom w:val="single" w:sz="4" w:space="0" w:color="auto"/>
              <w:right w:val="single" w:sz="4" w:space="0" w:color="auto"/>
            </w:tcBorders>
            <w:shd w:val="clear" w:color="auto" w:fill="auto"/>
            <w:noWrap/>
            <w:vAlign w:val="bottom"/>
            <w:hideMark/>
          </w:tcPr>
          <w:p w14:paraId="03B9818B"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2003</w:t>
            </w:r>
          </w:p>
        </w:tc>
        <w:tc>
          <w:tcPr>
            <w:tcW w:w="993" w:type="dxa"/>
            <w:tcBorders>
              <w:top w:val="nil"/>
              <w:left w:val="nil"/>
              <w:bottom w:val="single" w:sz="4" w:space="0" w:color="auto"/>
              <w:right w:val="single" w:sz="4" w:space="0" w:color="auto"/>
            </w:tcBorders>
            <w:shd w:val="clear" w:color="auto" w:fill="auto"/>
            <w:noWrap/>
            <w:vAlign w:val="bottom"/>
            <w:hideMark/>
          </w:tcPr>
          <w:p w14:paraId="7EAB5396" w14:textId="4A6394E2" w:rsidR="00A80D2F" w:rsidRPr="00CA1B07" w:rsidRDefault="00000000" w:rsidP="00A80D2F">
            <w:pPr>
              <w:spacing w:after="0" w:line="240" w:lineRule="auto"/>
              <w:rPr>
                <w:rFonts w:ascii="Calibri" w:eastAsia="Times New Roman" w:hAnsi="Calibri" w:cs="Calibri"/>
                <w:color w:val="000000"/>
                <w:lang w:eastAsia="en-CA"/>
              </w:rPr>
            </w:pPr>
            <w:sdt>
              <w:sdtPr>
                <w:rPr>
                  <w:rFonts w:ascii="Calibri" w:eastAsia="Times New Roman" w:hAnsi="Calibri" w:cs="Calibri"/>
                  <w:color w:val="000000"/>
                  <w:lang w:eastAsia="en-CA"/>
                </w:rPr>
                <w:id w:val="-140510354"/>
                <w:citation/>
              </w:sdtPr>
              <w:sdtContent>
                <w:r w:rsidR="00F85AEB" w:rsidRPr="00CA1B07">
                  <w:rPr>
                    <w:rFonts w:ascii="Calibri" w:eastAsia="Times New Roman" w:hAnsi="Calibri" w:cs="Calibri"/>
                    <w:color w:val="000000"/>
                    <w:lang w:eastAsia="en-CA"/>
                  </w:rPr>
                  <w:fldChar w:fldCharType="begin"/>
                </w:r>
                <w:r w:rsidR="00F85AEB" w:rsidRPr="00CA1B07">
                  <w:rPr>
                    <w:rFonts w:ascii="Calibri" w:eastAsia="Times New Roman" w:hAnsi="Calibri" w:cs="Calibri"/>
                    <w:color w:val="000000"/>
                    <w:lang w:eastAsia="en-CA"/>
                  </w:rPr>
                  <w:instrText xml:space="preserve"> CITATION Lar05 \l 4105 </w:instrText>
                </w:r>
                <w:r w:rsidR="00F85AEB" w:rsidRPr="00CA1B07">
                  <w:rPr>
                    <w:rFonts w:ascii="Calibri" w:eastAsia="Times New Roman" w:hAnsi="Calibri" w:cs="Calibri"/>
                    <w:color w:val="000000"/>
                    <w:lang w:eastAsia="en-CA"/>
                  </w:rPr>
                  <w:fldChar w:fldCharType="separate"/>
                </w:r>
                <w:r w:rsidR="006D108F" w:rsidRPr="00CA1B07">
                  <w:rPr>
                    <w:rFonts w:ascii="Calibri" w:eastAsia="Times New Roman" w:hAnsi="Calibri" w:cs="Calibri"/>
                    <w:noProof/>
                    <w:color w:val="000000"/>
                    <w:lang w:eastAsia="en-CA"/>
                  </w:rPr>
                  <w:t>[44]</w:t>
                </w:r>
                <w:r w:rsidR="00F85AEB" w:rsidRPr="00CA1B07">
                  <w:rPr>
                    <w:rFonts w:ascii="Calibri" w:eastAsia="Times New Roman" w:hAnsi="Calibri" w:cs="Calibri"/>
                    <w:color w:val="000000"/>
                    <w:lang w:eastAsia="en-CA"/>
                  </w:rPr>
                  <w:fldChar w:fldCharType="end"/>
                </w:r>
              </w:sdtContent>
            </w:sdt>
          </w:p>
        </w:tc>
      </w:tr>
      <w:tr w:rsidR="00A80D2F" w:rsidRPr="00CA1B07" w14:paraId="652385CF" w14:textId="77777777" w:rsidTr="00A80D2F">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6E9B2E6" w14:textId="77777777" w:rsidR="00A80D2F" w:rsidRPr="00CA1B07" w:rsidRDefault="00A80D2F" w:rsidP="00A80D2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Pressure Swing Adsorption Purge Compressor</w:t>
            </w:r>
          </w:p>
        </w:tc>
        <w:tc>
          <w:tcPr>
            <w:tcW w:w="1275" w:type="dxa"/>
            <w:tcBorders>
              <w:top w:val="nil"/>
              <w:left w:val="nil"/>
              <w:bottom w:val="single" w:sz="4" w:space="0" w:color="auto"/>
              <w:right w:val="single" w:sz="4" w:space="0" w:color="auto"/>
            </w:tcBorders>
            <w:shd w:val="clear" w:color="auto" w:fill="auto"/>
            <w:noWrap/>
            <w:vAlign w:val="bottom"/>
            <w:hideMark/>
          </w:tcPr>
          <w:p w14:paraId="1E80CD2A"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4.83</w:t>
            </w:r>
          </w:p>
        </w:tc>
        <w:tc>
          <w:tcPr>
            <w:tcW w:w="3119" w:type="dxa"/>
            <w:tcBorders>
              <w:top w:val="nil"/>
              <w:left w:val="nil"/>
              <w:bottom w:val="single" w:sz="4" w:space="0" w:color="auto"/>
              <w:right w:val="single" w:sz="4" w:space="0" w:color="auto"/>
            </w:tcBorders>
            <w:shd w:val="clear" w:color="auto" w:fill="auto"/>
            <w:noWrap/>
            <w:vAlign w:val="bottom"/>
            <w:hideMark/>
          </w:tcPr>
          <w:p w14:paraId="4E4B9328" w14:textId="77777777" w:rsidR="00A80D2F" w:rsidRPr="00CA1B07" w:rsidRDefault="00A80D2F" w:rsidP="00A80D2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10 Mwe power</w:t>
            </w:r>
          </w:p>
        </w:tc>
        <w:tc>
          <w:tcPr>
            <w:tcW w:w="992" w:type="dxa"/>
            <w:tcBorders>
              <w:top w:val="nil"/>
              <w:left w:val="nil"/>
              <w:bottom w:val="single" w:sz="4" w:space="0" w:color="auto"/>
              <w:right w:val="single" w:sz="4" w:space="0" w:color="auto"/>
            </w:tcBorders>
            <w:shd w:val="clear" w:color="auto" w:fill="auto"/>
            <w:noWrap/>
            <w:vAlign w:val="bottom"/>
            <w:hideMark/>
          </w:tcPr>
          <w:p w14:paraId="445949A3"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0.67</w:t>
            </w:r>
          </w:p>
        </w:tc>
        <w:tc>
          <w:tcPr>
            <w:tcW w:w="1215" w:type="dxa"/>
            <w:tcBorders>
              <w:top w:val="nil"/>
              <w:left w:val="nil"/>
              <w:bottom w:val="single" w:sz="4" w:space="0" w:color="auto"/>
              <w:right w:val="single" w:sz="4" w:space="0" w:color="auto"/>
            </w:tcBorders>
            <w:shd w:val="clear" w:color="auto" w:fill="auto"/>
            <w:noWrap/>
            <w:vAlign w:val="bottom"/>
            <w:hideMark/>
          </w:tcPr>
          <w:p w14:paraId="306ABF78"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1.52</w:t>
            </w:r>
          </w:p>
        </w:tc>
        <w:tc>
          <w:tcPr>
            <w:tcW w:w="911" w:type="dxa"/>
            <w:tcBorders>
              <w:top w:val="nil"/>
              <w:left w:val="nil"/>
              <w:bottom w:val="single" w:sz="4" w:space="0" w:color="auto"/>
              <w:right w:val="single" w:sz="4" w:space="0" w:color="auto"/>
            </w:tcBorders>
            <w:shd w:val="clear" w:color="auto" w:fill="auto"/>
            <w:noWrap/>
            <w:vAlign w:val="bottom"/>
            <w:hideMark/>
          </w:tcPr>
          <w:p w14:paraId="0A401C7D"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2003</w:t>
            </w:r>
          </w:p>
        </w:tc>
        <w:tc>
          <w:tcPr>
            <w:tcW w:w="993" w:type="dxa"/>
            <w:tcBorders>
              <w:top w:val="nil"/>
              <w:left w:val="nil"/>
              <w:bottom w:val="single" w:sz="4" w:space="0" w:color="auto"/>
              <w:right w:val="single" w:sz="4" w:space="0" w:color="auto"/>
            </w:tcBorders>
            <w:shd w:val="clear" w:color="auto" w:fill="auto"/>
            <w:noWrap/>
            <w:vAlign w:val="bottom"/>
            <w:hideMark/>
          </w:tcPr>
          <w:p w14:paraId="58919C3C" w14:textId="0ED5B18A" w:rsidR="00A80D2F" w:rsidRPr="00CA1B07" w:rsidRDefault="00000000" w:rsidP="00A80D2F">
            <w:pPr>
              <w:spacing w:after="0" w:line="240" w:lineRule="auto"/>
              <w:rPr>
                <w:rFonts w:ascii="Calibri" w:eastAsia="Times New Roman" w:hAnsi="Calibri" w:cs="Calibri"/>
                <w:color w:val="000000"/>
                <w:lang w:eastAsia="en-CA"/>
              </w:rPr>
            </w:pPr>
            <w:sdt>
              <w:sdtPr>
                <w:rPr>
                  <w:rFonts w:ascii="Calibri" w:eastAsia="Times New Roman" w:hAnsi="Calibri" w:cs="Calibri"/>
                  <w:color w:val="000000"/>
                  <w:lang w:eastAsia="en-CA"/>
                </w:rPr>
                <w:id w:val="1719943394"/>
                <w:citation/>
              </w:sdtPr>
              <w:sdtContent>
                <w:r w:rsidR="00F85AEB" w:rsidRPr="00CA1B07">
                  <w:rPr>
                    <w:rFonts w:ascii="Calibri" w:eastAsia="Times New Roman" w:hAnsi="Calibri" w:cs="Calibri"/>
                    <w:color w:val="000000"/>
                    <w:lang w:eastAsia="en-CA"/>
                  </w:rPr>
                  <w:fldChar w:fldCharType="begin"/>
                </w:r>
                <w:r w:rsidR="00F85AEB" w:rsidRPr="00CA1B07">
                  <w:rPr>
                    <w:rFonts w:ascii="Calibri" w:eastAsia="Times New Roman" w:hAnsi="Calibri" w:cs="Calibri"/>
                    <w:color w:val="000000"/>
                    <w:lang w:eastAsia="en-CA"/>
                  </w:rPr>
                  <w:instrText xml:space="preserve"> CITATION Lar05 \l 4105 </w:instrText>
                </w:r>
                <w:r w:rsidR="00F85AEB" w:rsidRPr="00CA1B07">
                  <w:rPr>
                    <w:rFonts w:ascii="Calibri" w:eastAsia="Times New Roman" w:hAnsi="Calibri" w:cs="Calibri"/>
                    <w:color w:val="000000"/>
                    <w:lang w:eastAsia="en-CA"/>
                  </w:rPr>
                  <w:fldChar w:fldCharType="separate"/>
                </w:r>
                <w:r w:rsidR="006D108F" w:rsidRPr="00CA1B07">
                  <w:rPr>
                    <w:rFonts w:ascii="Calibri" w:eastAsia="Times New Roman" w:hAnsi="Calibri" w:cs="Calibri"/>
                    <w:noProof/>
                    <w:color w:val="000000"/>
                    <w:lang w:eastAsia="en-CA"/>
                  </w:rPr>
                  <w:t>[44]</w:t>
                </w:r>
                <w:r w:rsidR="00F85AEB" w:rsidRPr="00CA1B07">
                  <w:rPr>
                    <w:rFonts w:ascii="Calibri" w:eastAsia="Times New Roman" w:hAnsi="Calibri" w:cs="Calibri"/>
                    <w:color w:val="000000"/>
                    <w:lang w:eastAsia="en-CA"/>
                  </w:rPr>
                  <w:fldChar w:fldCharType="end"/>
                </w:r>
              </w:sdtContent>
            </w:sdt>
          </w:p>
        </w:tc>
      </w:tr>
      <w:tr w:rsidR="00A80D2F" w:rsidRPr="00CA1B07" w14:paraId="43A31E13" w14:textId="77777777" w:rsidTr="00A80D2F">
        <w:trPr>
          <w:trHeight w:val="36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ED13223" w14:textId="77777777" w:rsidR="00A80D2F" w:rsidRPr="00CA1B07" w:rsidRDefault="00A80D2F" w:rsidP="00A80D2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Pressure swing Absorption CO</w:t>
            </w:r>
            <w:r w:rsidRPr="00CA1B07">
              <w:rPr>
                <w:rFonts w:ascii="Calibri" w:eastAsia="Times New Roman" w:hAnsi="Calibri" w:cs="Calibri"/>
                <w:color w:val="000000"/>
                <w:vertAlign w:val="subscript"/>
                <w:lang w:eastAsia="en-CA"/>
              </w:rPr>
              <w:t>2</w:t>
            </w:r>
            <w:r w:rsidRPr="00CA1B07">
              <w:rPr>
                <w:rFonts w:ascii="Calibri" w:eastAsia="Times New Roman" w:hAnsi="Calibri" w:cs="Calibri"/>
                <w:color w:val="000000"/>
                <w:lang w:eastAsia="en-CA"/>
              </w:rPr>
              <w:t xml:space="preserve"> Rich Compressor</w:t>
            </w:r>
          </w:p>
        </w:tc>
        <w:tc>
          <w:tcPr>
            <w:tcW w:w="1275" w:type="dxa"/>
            <w:tcBorders>
              <w:top w:val="nil"/>
              <w:left w:val="nil"/>
              <w:bottom w:val="single" w:sz="4" w:space="0" w:color="auto"/>
              <w:right w:val="single" w:sz="4" w:space="0" w:color="auto"/>
            </w:tcBorders>
            <w:shd w:val="clear" w:color="auto" w:fill="auto"/>
            <w:noWrap/>
            <w:vAlign w:val="bottom"/>
            <w:hideMark/>
          </w:tcPr>
          <w:p w14:paraId="5A7D3DAF"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4.83</w:t>
            </w:r>
          </w:p>
        </w:tc>
        <w:tc>
          <w:tcPr>
            <w:tcW w:w="3119" w:type="dxa"/>
            <w:tcBorders>
              <w:top w:val="nil"/>
              <w:left w:val="nil"/>
              <w:bottom w:val="single" w:sz="4" w:space="0" w:color="auto"/>
              <w:right w:val="single" w:sz="4" w:space="0" w:color="auto"/>
            </w:tcBorders>
            <w:shd w:val="clear" w:color="auto" w:fill="auto"/>
            <w:noWrap/>
            <w:vAlign w:val="bottom"/>
            <w:hideMark/>
          </w:tcPr>
          <w:p w14:paraId="11B43BAB" w14:textId="77777777" w:rsidR="00A80D2F" w:rsidRPr="00CA1B07" w:rsidRDefault="00A80D2F" w:rsidP="00A80D2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10 MWe power</w:t>
            </w:r>
          </w:p>
        </w:tc>
        <w:tc>
          <w:tcPr>
            <w:tcW w:w="992" w:type="dxa"/>
            <w:tcBorders>
              <w:top w:val="nil"/>
              <w:left w:val="nil"/>
              <w:bottom w:val="single" w:sz="4" w:space="0" w:color="auto"/>
              <w:right w:val="single" w:sz="4" w:space="0" w:color="auto"/>
            </w:tcBorders>
            <w:shd w:val="clear" w:color="auto" w:fill="auto"/>
            <w:noWrap/>
            <w:vAlign w:val="bottom"/>
            <w:hideMark/>
          </w:tcPr>
          <w:p w14:paraId="4A61C179"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0.67</w:t>
            </w:r>
          </w:p>
        </w:tc>
        <w:tc>
          <w:tcPr>
            <w:tcW w:w="1215" w:type="dxa"/>
            <w:tcBorders>
              <w:top w:val="nil"/>
              <w:left w:val="nil"/>
              <w:bottom w:val="single" w:sz="4" w:space="0" w:color="auto"/>
              <w:right w:val="single" w:sz="4" w:space="0" w:color="auto"/>
            </w:tcBorders>
            <w:shd w:val="clear" w:color="auto" w:fill="auto"/>
            <w:noWrap/>
            <w:vAlign w:val="bottom"/>
            <w:hideMark/>
          </w:tcPr>
          <w:p w14:paraId="23481B32"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1.52</w:t>
            </w:r>
          </w:p>
        </w:tc>
        <w:tc>
          <w:tcPr>
            <w:tcW w:w="911" w:type="dxa"/>
            <w:tcBorders>
              <w:top w:val="nil"/>
              <w:left w:val="nil"/>
              <w:bottom w:val="single" w:sz="4" w:space="0" w:color="auto"/>
              <w:right w:val="single" w:sz="4" w:space="0" w:color="auto"/>
            </w:tcBorders>
            <w:shd w:val="clear" w:color="auto" w:fill="auto"/>
            <w:noWrap/>
            <w:vAlign w:val="bottom"/>
            <w:hideMark/>
          </w:tcPr>
          <w:p w14:paraId="204817A5"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2003</w:t>
            </w:r>
          </w:p>
        </w:tc>
        <w:tc>
          <w:tcPr>
            <w:tcW w:w="993" w:type="dxa"/>
            <w:tcBorders>
              <w:top w:val="nil"/>
              <w:left w:val="nil"/>
              <w:bottom w:val="single" w:sz="4" w:space="0" w:color="auto"/>
              <w:right w:val="single" w:sz="4" w:space="0" w:color="auto"/>
            </w:tcBorders>
            <w:shd w:val="clear" w:color="auto" w:fill="auto"/>
            <w:noWrap/>
            <w:vAlign w:val="bottom"/>
            <w:hideMark/>
          </w:tcPr>
          <w:p w14:paraId="08BFDD8D" w14:textId="37F10339" w:rsidR="00A80D2F" w:rsidRPr="00CA1B07" w:rsidRDefault="00000000" w:rsidP="00A80D2F">
            <w:pPr>
              <w:spacing w:after="0" w:line="240" w:lineRule="auto"/>
              <w:rPr>
                <w:rFonts w:ascii="Calibri" w:eastAsia="Times New Roman" w:hAnsi="Calibri" w:cs="Calibri"/>
                <w:color w:val="000000"/>
                <w:lang w:eastAsia="en-CA"/>
              </w:rPr>
            </w:pPr>
            <w:sdt>
              <w:sdtPr>
                <w:rPr>
                  <w:rFonts w:ascii="Calibri" w:eastAsia="Times New Roman" w:hAnsi="Calibri" w:cs="Calibri"/>
                  <w:color w:val="000000"/>
                  <w:lang w:eastAsia="en-CA"/>
                </w:rPr>
                <w:id w:val="1912578289"/>
                <w:citation/>
              </w:sdtPr>
              <w:sdtContent>
                <w:r w:rsidR="00F85AEB" w:rsidRPr="00CA1B07">
                  <w:rPr>
                    <w:rFonts w:ascii="Calibri" w:eastAsia="Times New Roman" w:hAnsi="Calibri" w:cs="Calibri"/>
                    <w:color w:val="000000"/>
                    <w:lang w:eastAsia="en-CA"/>
                  </w:rPr>
                  <w:fldChar w:fldCharType="begin"/>
                </w:r>
                <w:r w:rsidR="00F85AEB" w:rsidRPr="00CA1B07">
                  <w:rPr>
                    <w:rFonts w:ascii="Calibri" w:eastAsia="Times New Roman" w:hAnsi="Calibri" w:cs="Calibri"/>
                    <w:color w:val="000000"/>
                    <w:lang w:eastAsia="en-CA"/>
                  </w:rPr>
                  <w:instrText xml:space="preserve"> CITATION Lar05 \l 4105 </w:instrText>
                </w:r>
                <w:r w:rsidR="00F85AEB" w:rsidRPr="00CA1B07">
                  <w:rPr>
                    <w:rFonts w:ascii="Calibri" w:eastAsia="Times New Roman" w:hAnsi="Calibri" w:cs="Calibri"/>
                    <w:color w:val="000000"/>
                    <w:lang w:eastAsia="en-CA"/>
                  </w:rPr>
                  <w:fldChar w:fldCharType="separate"/>
                </w:r>
                <w:r w:rsidR="006D108F" w:rsidRPr="00CA1B07">
                  <w:rPr>
                    <w:rFonts w:ascii="Calibri" w:eastAsia="Times New Roman" w:hAnsi="Calibri" w:cs="Calibri"/>
                    <w:noProof/>
                    <w:color w:val="000000"/>
                    <w:lang w:eastAsia="en-CA"/>
                  </w:rPr>
                  <w:t>[44]</w:t>
                </w:r>
                <w:r w:rsidR="00F85AEB" w:rsidRPr="00CA1B07">
                  <w:rPr>
                    <w:rFonts w:ascii="Calibri" w:eastAsia="Times New Roman" w:hAnsi="Calibri" w:cs="Calibri"/>
                    <w:color w:val="000000"/>
                    <w:lang w:eastAsia="en-CA"/>
                  </w:rPr>
                  <w:fldChar w:fldCharType="end"/>
                </w:r>
              </w:sdtContent>
            </w:sdt>
          </w:p>
        </w:tc>
      </w:tr>
      <w:tr w:rsidR="00A80D2F" w:rsidRPr="00CA1B07" w14:paraId="010160E2" w14:textId="77777777" w:rsidTr="00A80D2F">
        <w:trPr>
          <w:trHeight w:val="6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3C58D0D" w14:textId="77777777" w:rsidR="00A80D2F" w:rsidRPr="00CA1B07" w:rsidRDefault="00A80D2F" w:rsidP="00A80D2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FT Hydrocarbon Recovery Unit</w:t>
            </w:r>
          </w:p>
        </w:tc>
        <w:tc>
          <w:tcPr>
            <w:tcW w:w="1275" w:type="dxa"/>
            <w:tcBorders>
              <w:top w:val="nil"/>
              <w:left w:val="nil"/>
              <w:bottom w:val="single" w:sz="4" w:space="0" w:color="auto"/>
              <w:right w:val="single" w:sz="4" w:space="0" w:color="auto"/>
            </w:tcBorders>
            <w:shd w:val="clear" w:color="auto" w:fill="auto"/>
            <w:noWrap/>
            <w:vAlign w:val="bottom"/>
            <w:hideMark/>
          </w:tcPr>
          <w:p w14:paraId="2CC116DF"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0.56</w:t>
            </w:r>
          </w:p>
        </w:tc>
        <w:tc>
          <w:tcPr>
            <w:tcW w:w="3119" w:type="dxa"/>
            <w:tcBorders>
              <w:top w:val="nil"/>
              <w:left w:val="nil"/>
              <w:bottom w:val="single" w:sz="4" w:space="0" w:color="auto"/>
              <w:right w:val="single" w:sz="4" w:space="0" w:color="auto"/>
            </w:tcBorders>
            <w:shd w:val="clear" w:color="auto" w:fill="auto"/>
            <w:noWrap/>
            <w:vAlign w:val="bottom"/>
            <w:hideMark/>
          </w:tcPr>
          <w:p w14:paraId="0697391D" w14:textId="77777777" w:rsidR="00A80D2F" w:rsidRPr="00CA1B07" w:rsidRDefault="00A80D2F" w:rsidP="00A80D2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14.44 thousand lbs/hr feed</w:t>
            </w:r>
          </w:p>
        </w:tc>
        <w:tc>
          <w:tcPr>
            <w:tcW w:w="992" w:type="dxa"/>
            <w:tcBorders>
              <w:top w:val="nil"/>
              <w:left w:val="nil"/>
              <w:bottom w:val="single" w:sz="4" w:space="0" w:color="auto"/>
              <w:right w:val="single" w:sz="4" w:space="0" w:color="auto"/>
            </w:tcBorders>
            <w:shd w:val="clear" w:color="auto" w:fill="auto"/>
            <w:noWrap/>
            <w:vAlign w:val="bottom"/>
            <w:hideMark/>
          </w:tcPr>
          <w:p w14:paraId="7276C7AD"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0.7</w:t>
            </w:r>
          </w:p>
        </w:tc>
        <w:tc>
          <w:tcPr>
            <w:tcW w:w="1215" w:type="dxa"/>
            <w:tcBorders>
              <w:top w:val="nil"/>
              <w:left w:val="nil"/>
              <w:bottom w:val="single" w:sz="4" w:space="0" w:color="auto"/>
              <w:right w:val="single" w:sz="4" w:space="0" w:color="auto"/>
            </w:tcBorders>
            <w:shd w:val="clear" w:color="auto" w:fill="auto"/>
            <w:noWrap/>
            <w:vAlign w:val="bottom"/>
            <w:hideMark/>
          </w:tcPr>
          <w:p w14:paraId="51D73640"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1.52</w:t>
            </w:r>
          </w:p>
        </w:tc>
        <w:tc>
          <w:tcPr>
            <w:tcW w:w="911" w:type="dxa"/>
            <w:tcBorders>
              <w:top w:val="nil"/>
              <w:left w:val="nil"/>
              <w:bottom w:val="single" w:sz="4" w:space="0" w:color="auto"/>
              <w:right w:val="single" w:sz="4" w:space="0" w:color="auto"/>
            </w:tcBorders>
            <w:shd w:val="clear" w:color="auto" w:fill="auto"/>
            <w:noWrap/>
            <w:vAlign w:val="bottom"/>
            <w:hideMark/>
          </w:tcPr>
          <w:p w14:paraId="48491F93"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2003</w:t>
            </w:r>
          </w:p>
        </w:tc>
        <w:tc>
          <w:tcPr>
            <w:tcW w:w="993" w:type="dxa"/>
            <w:tcBorders>
              <w:top w:val="nil"/>
              <w:left w:val="nil"/>
              <w:bottom w:val="single" w:sz="4" w:space="0" w:color="auto"/>
              <w:right w:val="single" w:sz="4" w:space="0" w:color="auto"/>
            </w:tcBorders>
            <w:shd w:val="clear" w:color="auto" w:fill="auto"/>
            <w:noWrap/>
            <w:vAlign w:val="bottom"/>
            <w:hideMark/>
          </w:tcPr>
          <w:p w14:paraId="384D1A94" w14:textId="3BED200A" w:rsidR="00A80D2F" w:rsidRPr="00CA1B07" w:rsidRDefault="00000000" w:rsidP="00A80D2F">
            <w:pPr>
              <w:spacing w:after="0" w:line="240" w:lineRule="auto"/>
              <w:rPr>
                <w:rFonts w:ascii="Calibri" w:eastAsia="Times New Roman" w:hAnsi="Calibri" w:cs="Calibri"/>
                <w:color w:val="000000"/>
                <w:lang w:eastAsia="en-CA"/>
              </w:rPr>
            </w:pPr>
            <w:sdt>
              <w:sdtPr>
                <w:rPr>
                  <w:rFonts w:ascii="Calibri" w:eastAsia="Times New Roman" w:hAnsi="Calibri" w:cs="Calibri"/>
                  <w:color w:val="000000"/>
                  <w:lang w:eastAsia="en-CA"/>
                </w:rPr>
                <w:id w:val="700435501"/>
                <w:citation/>
              </w:sdtPr>
              <w:sdtContent>
                <w:r w:rsidR="00F85AEB" w:rsidRPr="00CA1B07">
                  <w:rPr>
                    <w:rFonts w:ascii="Calibri" w:eastAsia="Times New Roman" w:hAnsi="Calibri" w:cs="Calibri"/>
                    <w:color w:val="000000"/>
                    <w:lang w:eastAsia="en-CA"/>
                  </w:rPr>
                  <w:fldChar w:fldCharType="begin"/>
                </w:r>
                <w:r w:rsidR="00F85AEB" w:rsidRPr="00CA1B07">
                  <w:rPr>
                    <w:rFonts w:ascii="Calibri" w:eastAsia="Times New Roman" w:hAnsi="Calibri" w:cs="Calibri"/>
                    <w:color w:val="000000"/>
                    <w:lang w:eastAsia="en-CA"/>
                  </w:rPr>
                  <w:instrText xml:space="preserve"> CITATION Lar05 \l 4105 </w:instrText>
                </w:r>
                <w:r w:rsidR="00F85AEB" w:rsidRPr="00CA1B07">
                  <w:rPr>
                    <w:rFonts w:ascii="Calibri" w:eastAsia="Times New Roman" w:hAnsi="Calibri" w:cs="Calibri"/>
                    <w:color w:val="000000"/>
                    <w:lang w:eastAsia="en-CA"/>
                  </w:rPr>
                  <w:fldChar w:fldCharType="separate"/>
                </w:r>
                <w:r w:rsidR="006D108F" w:rsidRPr="00CA1B07">
                  <w:rPr>
                    <w:rFonts w:ascii="Calibri" w:eastAsia="Times New Roman" w:hAnsi="Calibri" w:cs="Calibri"/>
                    <w:noProof/>
                    <w:color w:val="000000"/>
                    <w:lang w:eastAsia="en-CA"/>
                  </w:rPr>
                  <w:t>[44]</w:t>
                </w:r>
                <w:r w:rsidR="00F85AEB" w:rsidRPr="00CA1B07">
                  <w:rPr>
                    <w:rFonts w:ascii="Calibri" w:eastAsia="Times New Roman" w:hAnsi="Calibri" w:cs="Calibri"/>
                    <w:color w:val="000000"/>
                    <w:lang w:eastAsia="en-CA"/>
                  </w:rPr>
                  <w:fldChar w:fldCharType="end"/>
                </w:r>
              </w:sdtContent>
            </w:sdt>
          </w:p>
        </w:tc>
      </w:tr>
      <w:tr w:rsidR="00A80D2F" w:rsidRPr="00CA1B07" w14:paraId="58B68013" w14:textId="77777777" w:rsidTr="00A80D2F">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2CEE6BA9" w14:textId="77777777" w:rsidR="00A80D2F" w:rsidRPr="00CA1B07" w:rsidRDefault="00A80D2F" w:rsidP="00A80D2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FT Hydro Treater</w:t>
            </w:r>
          </w:p>
        </w:tc>
        <w:tc>
          <w:tcPr>
            <w:tcW w:w="1275" w:type="dxa"/>
            <w:tcBorders>
              <w:top w:val="nil"/>
              <w:left w:val="nil"/>
              <w:bottom w:val="single" w:sz="4" w:space="0" w:color="auto"/>
              <w:right w:val="single" w:sz="4" w:space="0" w:color="auto"/>
            </w:tcBorders>
            <w:shd w:val="clear" w:color="auto" w:fill="auto"/>
            <w:noWrap/>
            <w:vAlign w:val="bottom"/>
            <w:hideMark/>
          </w:tcPr>
          <w:p w14:paraId="51A4F6A8"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7.21</w:t>
            </w:r>
          </w:p>
        </w:tc>
        <w:tc>
          <w:tcPr>
            <w:tcW w:w="3119" w:type="dxa"/>
            <w:tcBorders>
              <w:top w:val="nil"/>
              <w:left w:val="nil"/>
              <w:bottom w:val="single" w:sz="4" w:space="0" w:color="auto"/>
              <w:right w:val="single" w:sz="4" w:space="0" w:color="auto"/>
            </w:tcBorders>
            <w:shd w:val="clear" w:color="auto" w:fill="auto"/>
            <w:noWrap/>
            <w:vAlign w:val="bottom"/>
            <w:hideMark/>
          </w:tcPr>
          <w:p w14:paraId="40975C37" w14:textId="77777777" w:rsidR="00A80D2F" w:rsidRPr="00CA1B07" w:rsidRDefault="00A80D2F" w:rsidP="00A80D2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8.984 thousand lbs/hr feed</w:t>
            </w:r>
          </w:p>
        </w:tc>
        <w:tc>
          <w:tcPr>
            <w:tcW w:w="992" w:type="dxa"/>
            <w:tcBorders>
              <w:top w:val="nil"/>
              <w:left w:val="nil"/>
              <w:bottom w:val="single" w:sz="4" w:space="0" w:color="auto"/>
              <w:right w:val="single" w:sz="4" w:space="0" w:color="auto"/>
            </w:tcBorders>
            <w:shd w:val="clear" w:color="auto" w:fill="auto"/>
            <w:noWrap/>
            <w:vAlign w:val="bottom"/>
            <w:hideMark/>
          </w:tcPr>
          <w:p w14:paraId="09B98F96"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0.7</w:t>
            </w:r>
          </w:p>
        </w:tc>
        <w:tc>
          <w:tcPr>
            <w:tcW w:w="1215" w:type="dxa"/>
            <w:tcBorders>
              <w:top w:val="nil"/>
              <w:left w:val="nil"/>
              <w:bottom w:val="single" w:sz="4" w:space="0" w:color="auto"/>
              <w:right w:val="single" w:sz="4" w:space="0" w:color="auto"/>
            </w:tcBorders>
            <w:shd w:val="clear" w:color="auto" w:fill="auto"/>
            <w:noWrap/>
            <w:vAlign w:val="bottom"/>
            <w:hideMark/>
          </w:tcPr>
          <w:p w14:paraId="2EC62CA8"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1.52</w:t>
            </w:r>
          </w:p>
        </w:tc>
        <w:tc>
          <w:tcPr>
            <w:tcW w:w="911" w:type="dxa"/>
            <w:tcBorders>
              <w:top w:val="nil"/>
              <w:left w:val="nil"/>
              <w:bottom w:val="single" w:sz="4" w:space="0" w:color="auto"/>
              <w:right w:val="single" w:sz="4" w:space="0" w:color="auto"/>
            </w:tcBorders>
            <w:shd w:val="clear" w:color="auto" w:fill="auto"/>
            <w:noWrap/>
            <w:vAlign w:val="bottom"/>
            <w:hideMark/>
          </w:tcPr>
          <w:p w14:paraId="03AC0798"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2003</w:t>
            </w:r>
          </w:p>
        </w:tc>
        <w:tc>
          <w:tcPr>
            <w:tcW w:w="993" w:type="dxa"/>
            <w:tcBorders>
              <w:top w:val="nil"/>
              <w:left w:val="nil"/>
              <w:bottom w:val="single" w:sz="4" w:space="0" w:color="auto"/>
              <w:right w:val="single" w:sz="4" w:space="0" w:color="auto"/>
            </w:tcBorders>
            <w:shd w:val="clear" w:color="auto" w:fill="auto"/>
            <w:noWrap/>
            <w:vAlign w:val="bottom"/>
            <w:hideMark/>
          </w:tcPr>
          <w:p w14:paraId="79AC0E88" w14:textId="439CBF14" w:rsidR="00A80D2F" w:rsidRPr="00CA1B07" w:rsidRDefault="00000000" w:rsidP="00A80D2F">
            <w:pPr>
              <w:spacing w:after="0" w:line="240" w:lineRule="auto"/>
              <w:rPr>
                <w:rFonts w:ascii="Calibri" w:eastAsia="Times New Roman" w:hAnsi="Calibri" w:cs="Calibri"/>
                <w:color w:val="000000"/>
                <w:lang w:eastAsia="en-CA"/>
              </w:rPr>
            </w:pPr>
            <w:sdt>
              <w:sdtPr>
                <w:rPr>
                  <w:rFonts w:ascii="Calibri" w:eastAsia="Times New Roman" w:hAnsi="Calibri" w:cs="Calibri"/>
                  <w:color w:val="000000"/>
                  <w:lang w:eastAsia="en-CA"/>
                </w:rPr>
                <w:id w:val="-2021537783"/>
                <w:citation/>
              </w:sdtPr>
              <w:sdtContent>
                <w:r w:rsidR="00F85AEB" w:rsidRPr="00CA1B07">
                  <w:rPr>
                    <w:rFonts w:ascii="Calibri" w:eastAsia="Times New Roman" w:hAnsi="Calibri" w:cs="Calibri"/>
                    <w:color w:val="000000"/>
                    <w:lang w:eastAsia="en-CA"/>
                  </w:rPr>
                  <w:fldChar w:fldCharType="begin"/>
                </w:r>
                <w:r w:rsidR="00F85AEB" w:rsidRPr="00CA1B07">
                  <w:rPr>
                    <w:rFonts w:ascii="Calibri" w:eastAsia="Times New Roman" w:hAnsi="Calibri" w:cs="Calibri"/>
                    <w:color w:val="000000"/>
                    <w:lang w:eastAsia="en-CA"/>
                  </w:rPr>
                  <w:instrText xml:space="preserve"> CITATION Lar05 \l 4105 </w:instrText>
                </w:r>
                <w:r w:rsidR="00F85AEB" w:rsidRPr="00CA1B07">
                  <w:rPr>
                    <w:rFonts w:ascii="Calibri" w:eastAsia="Times New Roman" w:hAnsi="Calibri" w:cs="Calibri"/>
                    <w:color w:val="000000"/>
                    <w:lang w:eastAsia="en-CA"/>
                  </w:rPr>
                  <w:fldChar w:fldCharType="separate"/>
                </w:r>
                <w:r w:rsidR="006D108F" w:rsidRPr="00CA1B07">
                  <w:rPr>
                    <w:rFonts w:ascii="Calibri" w:eastAsia="Times New Roman" w:hAnsi="Calibri" w:cs="Calibri"/>
                    <w:noProof/>
                    <w:color w:val="000000"/>
                    <w:lang w:eastAsia="en-CA"/>
                  </w:rPr>
                  <w:t>[44]</w:t>
                </w:r>
                <w:r w:rsidR="00F85AEB" w:rsidRPr="00CA1B07">
                  <w:rPr>
                    <w:rFonts w:ascii="Calibri" w:eastAsia="Times New Roman" w:hAnsi="Calibri" w:cs="Calibri"/>
                    <w:color w:val="000000"/>
                    <w:lang w:eastAsia="en-CA"/>
                  </w:rPr>
                  <w:fldChar w:fldCharType="end"/>
                </w:r>
              </w:sdtContent>
            </w:sdt>
          </w:p>
        </w:tc>
      </w:tr>
      <w:tr w:rsidR="00A80D2F" w:rsidRPr="00CA1B07" w14:paraId="7F5A32E7" w14:textId="77777777" w:rsidTr="00A80D2F">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C5C3EBA" w14:textId="77777777" w:rsidR="00A80D2F" w:rsidRPr="00CA1B07" w:rsidRDefault="00A80D2F" w:rsidP="00A80D2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FT Autothermal Reformer</w:t>
            </w:r>
          </w:p>
        </w:tc>
        <w:tc>
          <w:tcPr>
            <w:tcW w:w="1275" w:type="dxa"/>
            <w:tcBorders>
              <w:top w:val="nil"/>
              <w:left w:val="nil"/>
              <w:bottom w:val="single" w:sz="4" w:space="0" w:color="auto"/>
              <w:right w:val="single" w:sz="4" w:space="0" w:color="auto"/>
            </w:tcBorders>
            <w:shd w:val="clear" w:color="auto" w:fill="auto"/>
            <w:noWrap/>
            <w:vAlign w:val="bottom"/>
            <w:hideMark/>
          </w:tcPr>
          <w:p w14:paraId="29DF6001"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29.9</w:t>
            </w:r>
          </w:p>
        </w:tc>
        <w:tc>
          <w:tcPr>
            <w:tcW w:w="3119" w:type="dxa"/>
            <w:tcBorders>
              <w:top w:val="nil"/>
              <w:left w:val="nil"/>
              <w:bottom w:val="single" w:sz="4" w:space="0" w:color="auto"/>
              <w:right w:val="single" w:sz="4" w:space="0" w:color="auto"/>
            </w:tcBorders>
            <w:shd w:val="clear" w:color="auto" w:fill="auto"/>
            <w:noWrap/>
            <w:vAlign w:val="bottom"/>
            <w:hideMark/>
          </w:tcPr>
          <w:p w14:paraId="7972D8B5" w14:textId="77777777" w:rsidR="00A80D2F" w:rsidRPr="00CA1B07" w:rsidRDefault="00A80D2F" w:rsidP="00A80D2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 xml:space="preserve">365 million </w:t>
            </w:r>
            <w:proofErr w:type="spellStart"/>
            <w:r w:rsidRPr="00CA1B07">
              <w:rPr>
                <w:rFonts w:ascii="Calibri" w:eastAsia="Times New Roman" w:hAnsi="Calibri" w:cs="Calibri"/>
                <w:color w:val="000000"/>
                <w:lang w:eastAsia="en-CA"/>
              </w:rPr>
              <w:t>scf</w:t>
            </w:r>
            <w:proofErr w:type="spellEnd"/>
            <w:r w:rsidRPr="00CA1B07">
              <w:rPr>
                <w:rFonts w:ascii="Calibri" w:eastAsia="Times New Roman" w:hAnsi="Calibri" w:cs="Calibri"/>
                <w:color w:val="000000"/>
                <w:lang w:eastAsia="en-CA"/>
              </w:rPr>
              <w:t>/day feed gas</w:t>
            </w:r>
          </w:p>
        </w:tc>
        <w:tc>
          <w:tcPr>
            <w:tcW w:w="992" w:type="dxa"/>
            <w:tcBorders>
              <w:top w:val="nil"/>
              <w:left w:val="nil"/>
              <w:bottom w:val="single" w:sz="4" w:space="0" w:color="auto"/>
              <w:right w:val="single" w:sz="4" w:space="0" w:color="auto"/>
            </w:tcBorders>
            <w:shd w:val="clear" w:color="auto" w:fill="auto"/>
            <w:noWrap/>
            <w:vAlign w:val="bottom"/>
            <w:hideMark/>
          </w:tcPr>
          <w:p w14:paraId="45F0897F"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0.67</w:t>
            </w:r>
          </w:p>
        </w:tc>
        <w:tc>
          <w:tcPr>
            <w:tcW w:w="1215" w:type="dxa"/>
            <w:tcBorders>
              <w:top w:val="nil"/>
              <w:left w:val="nil"/>
              <w:bottom w:val="single" w:sz="4" w:space="0" w:color="auto"/>
              <w:right w:val="single" w:sz="4" w:space="0" w:color="auto"/>
            </w:tcBorders>
            <w:shd w:val="clear" w:color="auto" w:fill="auto"/>
            <w:noWrap/>
            <w:vAlign w:val="bottom"/>
            <w:hideMark/>
          </w:tcPr>
          <w:p w14:paraId="37D79CC9"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1.32</w:t>
            </w:r>
          </w:p>
        </w:tc>
        <w:tc>
          <w:tcPr>
            <w:tcW w:w="911" w:type="dxa"/>
            <w:tcBorders>
              <w:top w:val="nil"/>
              <w:left w:val="nil"/>
              <w:bottom w:val="single" w:sz="4" w:space="0" w:color="auto"/>
              <w:right w:val="single" w:sz="4" w:space="0" w:color="auto"/>
            </w:tcBorders>
            <w:shd w:val="clear" w:color="auto" w:fill="auto"/>
            <w:noWrap/>
            <w:vAlign w:val="bottom"/>
            <w:hideMark/>
          </w:tcPr>
          <w:p w14:paraId="65A6A814"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2007</w:t>
            </w:r>
          </w:p>
        </w:tc>
        <w:tc>
          <w:tcPr>
            <w:tcW w:w="993" w:type="dxa"/>
            <w:tcBorders>
              <w:top w:val="nil"/>
              <w:left w:val="nil"/>
              <w:bottom w:val="single" w:sz="4" w:space="0" w:color="auto"/>
              <w:right w:val="single" w:sz="4" w:space="0" w:color="auto"/>
            </w:tcBorders>
            <w:shd w:val="clear" w:color="auto" w:fill="auto"/>
            <w:noWrap/>
            <w:vAlign w:val="bottom"/>
            <w:hideMark/>
          </w:tcPr>
          <w:p w14:paraId="458AF808" w14:textId="0637DA70" w:rsidR="00A80D2F" w:rsidRPr="00CA1B07" w:rsidRDefault="00000000" w:rsidP="00A80D2F">
            <w:pPr>
              <w:spacing w:after="0" w:line="240" w:lineRule="auto"/>
              <w:rPr>
                <w:rFonts w:ascii="Calibri" w:eastAsia="Times New Roman" w:hAnsi="Calibri" w:cs="Calibri"/>
                <w:color w:val="000000"/>
                <w:lang w:eastAsia="en-CA"/>
              </w:rPr>
            </w:pPr>
            <w:sdt>
              <w:sdtPr>
                <w:rPr>
                  <w:rFonts w:ascii="Calibri" w:eastAsia="Times New Roman" w:hAnsi="Calibri" w:cs="Calibri"/>
                  <w:color w:val="000000"/>
                  <w:lang w:eastAsia="en-CA"/>
                </w:rPr>
                <w:id w:val="568457377"/>
                <w:citation/>
              </w:sdtPr>
              <w:sdtContent>
                <w:r w:rsidR="00F85AEB" w:rsidRPr="00CA1B07">
                  <w:rPr>
                    <w:rFonts w:ascii="Calibri" w:eastAsia="Times New Roman" w:hAnsi="Calibri" w:cs="Calibri"/>
                    <w:color w:val="000000"/>
                    <w:lang w:eastAsia="en-CA"/>
                  </w:rPr>
                  <w:fldChar w:fldCharType="begin"/>
                </w:r>
                <w:r w:rsidR="00F85AEB" w:rsidRPr="00CA1B07">
                  <w:rPr>
                    <w:rFonts w:ascii="Calibri" w:eastAsia="Times New Roman" w:hAnsi="Calibri" w:cs="Calibri"/>
                    <w:color w:val="000000"/>
                    <w:lang w:eastAsia="en-CA"/>
                  </w:rPr>
                  <w:instrText xml:space="preserve"> CITATION Kre08 \l 4105 </w:instrText>
                </w:r>
                <w:r w:rsidR="00F85AEB" w:rsidRPr="00CA1B07">
                  <w:rPr>
                    <w:rFonts w:ascii="Calibri" w:eastAsia="Times New Roman" w:hAnsi="Calibri" w:cs="Calibri"/>
                    <w:color w:val="000000"/>
                    <w:lang w:eastAsia="en-CA"/>
                  </w:rPr>
                  <w:fldChar w:fldCharType="separate"/>
                </w:r>
                <w:r w:rsidR="006D108F" w:rsidRPr="00CA1B07">
                  <w:rPr>
                    <w:rFonts w:ascii="Calibri" w:eastAsia="Times New Roman" w:hAnsi="Calibri" w:cs="Calibri"/>
                    <w:noProof/>
                    <w:color w:val="000000"/>
                    <w:lang w:eastAsia="en-CA"/>
                  </w:rPr>
                  <w:t>[45]</w:t>
                </w:r>
                <w:r w:rsidR="00F85AEB" w:rsidRPr="00CA1B07">
                  <w:rPr>
                    <w:rFonts w:ascii="Calibri" w:eastAsia="Times New Roman" w:hAnsi="Calibri" w:cs="Calibri"/>
                    <w:color w:val="000000"/>
                    <w:lang w:eastAsia="en-CA"/>
                  </w:rPr>
                  <w:fldChar w:fldCharType="end"/>
                </w:r>
              </w:sdtContent>
            </w:sdt>
          </w:p>
        </w:tc>
      </w:tr>
      <w:tr w:rsidR="00A80D2F" w:rsidRPr="00CA1B07" w14:paraId="045C6F6F" w14:textId="77777777" w:rsidTr="00A80D2F">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425FCC9E" w14:textId="77777777" w:rsidR="00A80D2F" w:rsidRPr="00CA1B07" w:rsidRDefault="00A80D2F" w:rsidP="00A80D2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Methanol Reactor</w:t>
            </w:r>
          </w:p>
        </w:tc>
        <w:tc>
          <w:tcPr>
            <w:tcW w:w="1275" w:type="dxa"/>
            <w:tcBorders>
              <w:top w:val="nil"/>
              <w:left w:val="nil"/>
              <w:bottom w:val="single" w:sz="4" w:space="0" w:color="auto"/>
              <w:right w:val="single" w:sz="4" w:space="0" w:color="auto"/>
            </w:tcBorders>
            <w:shd w:val="clear" w:color="auto" w:fill="auto"/>
            <w:noWrap/>
            <w:vAlign w:val="bottom"/>
            <w:hideMark/>
          </w:tcPr>
          <w:p w14:paraId="7039973F"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81.77</w:t>
            </w:r>
          </w:p>
        </w:tc>
        <w:tc>
          <w:tcPr>
            <w:tcW w:w="3119" w:type="dxa"/>
            <w:tcBorders>
              <w:top w:val="nil"/>
              <w:left w:val="nil"/>
              <w:bottom w:val="single" w:sz="4" w:space="0" w:color="auto"/>
              <w:right w:val="single" w:sz="4" w:space="0" w:color="auto"/>
            </w:tcBorders>
            <w:shd w:val="clear" w:color="auto" w:fill="auto"/>
            <w:noWrap/>
            <w:vAlign w:val="bottom"/>
            <w:hideMark/>
          </w:tcPr>
          <w:p w14:paraId="6C6C4186" w14:textId="77777777" w:rsidR="00A80D2F" w:rsidRPr="00CA1B07" w:rsidRDefault="00A80D2F" w:rsidP="00A80D2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 xml:space="preserve">10.81 </w:t>
            </w:r>
            <w:proofErr w:type="spellStart"/>
            <w:r w:rsidRPr="00CA1B07">
              <w:rPr>
                <w:rFonts w:ascii="Calibri" w:eastAsia="Times New Roman" w:hAnsi="Calibri" w:cs="Calibri"/>
                <w:color w:val="000000"/>
                <w:lang w:eastAsia="en-CA"/>
              </w:rPr>
              <w:t>kmol</w:t>
            </w:r>
            <w:proofErr w:type="spellEnd"/>
            <w:r w:rsidRPr="00CA1B07">
              <w:rPr>
                <w:rFonts w:ascii="Calibri" w:eastAsia="Times New Roman" w:hAnsi="Calibri" w:cs="Calibri"/>
                <w:color w:val="000000"/>
                <w:lang w:eastAsia="en-CA"/>
              </w:rPr>
              <w:t>/s syngas</w:t>
            </w:r>
          </w:p>
        </w:tc>
        <w:tc>
          <w:tcPr>
            <w:tcW w:w="992" w:type="dxa"/>
            <w:tcBorders>
              <w:top w:val="nil"/>
              <w:left w:val="nil"/>
              <w:bottom w:val="single" w:sz="4" w:space="0" w:color="auto"/>
              <w:right w:val="single" w:sz="4" w:space="0" w:color="auto"/>
            </w:tcBorders>
            <w:shd w:val="clear" w:color="auto" w:fill="auto"/>
            <w:noWrap/>
            <w:vAlign w:val="bottom"/>
            <w:hideMark/>
          </w:tcPr>
          <w:p w14:paraId="101A926A"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0.65</w:t>
            </w:r>
          </w:p>
        </w:tc>
        <w:tc>
          <w:tcPr>
            <w:tcW w:w="1215" w:type="dxa"/>
            <w:tcBorders>
              <w:top w:val="nil"/>
              <w:left w:val="nil"/>
              <w:bottom w:val="single" w:sz="4" w:space="0" w:color="auto"/>
              <w:right w:val="single" w:sz="4" w:space="0" w:color="auto"/>
            </w:tcBorders>
            <w:shd w:val="clear" w:color="auto" w:fill="auto"/>
            <w:noWrap/>
            <w:vAlign w:val="bottom"/>
            <w:hideMark/>
          </w:tcPr>
          <w:p w14:paraId="666FB32A"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1</w:t>
            </w:r>
          </w:p>
        </w:tc>
        <w:tc>
          <w:tcPr>
            <w:tcW w:w="911" w:type="dxa"/>
            <w:tcBorders>
              <w:top w:val="nil"/>
              <w:left w:val="nil"/>
              <w:bottom w:val="single" w:sz="4" w:space="0" w:color="auto"/>
              <w:right w:val="single" w:sz="4" w:space="0" w:color="auto"/>
            </w:tcBorders>
            <w:shd w:val="clear" w:color="auto" w:fill="auto"/>
            <w:noWrap/>
            <w:vAlign w:val="bottom"/>
            <w:hideMark/>
          </w:tcPr>
          <w:p w14:paraId="6639371C"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2002</w:t>
            </w:r>
          </w:p>
        </w:tc>
        <w:tc>
          <w:tcPr>
            <w:tcW w:w="993" w:type="dxa"/>
            <w:tcBorders>
              <w:top w:val="nil"/>
              <w:left w:val="nil"/>
              <w:bottom w:val="single" w:sz="4" w:space="0" w:color="auto"/>
              <w:right w:val="single" w:sz="4" w:space="0" w:color="auto"/>
            </w:tcBorders>
            <w:shd w:val="clear" w:color="auto" w:fill="auto"/>
            <w:noWrap/>
            <w:vAlign w:val="bottom"/>
            <w:hideMark/>
          </w:tcPr>
          <w:p w14:paraId="3C0419BE" w14:textId="7A30CCFE" w:rsidR="00A80D2F" w:rsidRPr="00CA1B07" w:rsidRDefault="00000000" w:rsidP="00A80D2F">
            <w:pPr>
              <w:spacing w:after="0" w:line="240" w:lineRule="auto"/>
              <w:rPr>
                <w:rFonts w:ascii="Calibri" w:eastAsia="Times New Roman" w:hAnsi="Calibri" w:cs="Calibri"/>
                <w:color w:val="000000"/>
                <w:lang w:eastAsia="en-CA"/>
              </w:rPr>
            </w:pPr>
            <w:sdt>
              <w:sdtPr>
                <w:rPr>
                  <w:rFonts w:ascii="Calibri" w:eastAsia="Times New Roman" w:hAnsi="Calibri" w:cs="Calibri"/>
                  <w:color w:val="000000"/>
                  <w:lang w:eastAsia="en-CA"/>
                </w:rPr>
                <w:id w:val="-826363764"/>
                <w:citation/>
              </w:sdtPr>
              <w:sdtContent>
                <w:r w:rsidR="00A7199B" w:rsidRPr="00CA1B07">
                  <w:rPr>
                    <w:rFonts w:ascii="Calibri" w:eastAsia="Times New Roman" w:hAnsi="Calibri" w:cs="Calibri"/>
                    <w:color w:val="000000"/>
                    <w:lang w:eastAsia="en-CA"/>
                  </w:rPr>
                  <w:fldChar w:fldCharType="begin"/>
                </w:r>
                <w:r w:rsidR="00A7199B" w:rsidRPr="00CA1B07">
                  <w:rPr>
                    <w:rFonts w:ascii="Calibri" w:eastAsia="Times New Roman" w:hAnsi="Calibri" w:cs="Calibri"/>
                    <w:color w:val="000000"/>
                    <w:lang w:eastAsia="en-CA"/>
                  </w:rPr>
                  <w:instrText xml:space="preserve"> CITATION Lar03 \l 4105 </w:instrText>
                </w:r>
                <w:r w:rsidR="00A7199B" w:rsidRPr="00CA1B07">
                  <w:rPr>
                    <w:rFonts w:ascii="Calibri" w:eastAsia="Times New Roman" w:hAnsi="Calibri" w:cs="Calibri"/>
                    <w:color w:val="000000"/>
                    <w:lang w:eastAsia="en-CA"/>
                  </w:rPr>
                  <w:fldChar w:fldCharType="separate"/>
                </w:r>
                <w:r w:rsidR="006D108F" w:rsidRPr="00CA1B07">
                  <w:rPr>
                    <w:rFonts w:ascii="Calibri" w:eastAsia="Times New Roman" w:hAnsi="Calibri" w:cs="Calibri"/>
                    <w:noProof/>
                    <w:color w:val="000000"/>
                    <w:lang w:eastAsia="en-CA"/>
                  </w:rPr>
                  <w:t>[43]</w:t>
                </w:r>
                <w:r w:rsidR="00A7199B" w:rsidRPr="00CA1B07">
                  <w:rPr>
                    <w:rFonts w:ascii="Calibri" w:eastAsia="Times New Roman" w:hAnsi="Calibri" w:cs="Calibri"/>
                    <w:color w:val="000000"/>
                    <w:lang w:eastAsia="en-CA"/>
                  </w:rPr>
                  <w:fldChar w:fldCharType="end"/>
                </w:r>
              </w:sdtContent>
            </w:sdt>
          </w:p>
        </w:tc>
      </w:tr>
      <w:tr w:rsidR="00A80D2F" w:rsidRPr="00CA1B07" w14:paraId="1F4637FF" w14:textId="77777777" w:rsidTr="00A80D2F">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92BADE5" w14:textId="77777777" w:rsidR="00A80D2F" w:rsidRPr="00CA1B07" w:rsidRDefault="00A80D2F" w:rsidP="00A80D2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 xml:space="preserve">Methanol </w:t>
            </w:r>
            <w:proofErr w:type="spellStart"/>
            <w:r w:rsidRPr="00CA1B07">
              <w:rPr>
                <w:rFonts w:ascii="Calibri" w:eastAsia="Times New Roman" w:hAnsi="Calibri" w:cs="Calibri"/>
                <w:color w:val="000000"/>
                <w:lang w:eastAsia="en-CA"/>
              </w:rPr>
              <w:t>Seperator</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14:paraId="4BBB095A"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1.72</w:t>
            </w:r>
          </w:p>
        </w:tc>
        <w:tc>
          <w:tcPr>
            <w:tcW w:w="3119" w:type="dxa"/>
            <w:tcBorders>
              <w:top w:val="nil"/>
              <w:left w:val="nil"/>
              <w:bottom w:val="single" w:sz="4" w:space="0" w:color="auto"/>
              <w:right w:val="single" w:sz="4" w:space="0" w:color="auto"/>
            </w:tcBorders>
            <w:shd w:val="clear" w:color="auto" w:fill="auto"/>
            <w:noWrap/>
            <w:vAlign w:val="bottom"/>
            <w:hideMark/>
          </w:tcPr>
          <w:p w14:paraId="61628F65" w14:textId="77777777" w:rsidR="00A80D2F" w:rsidRPr="00CA1B07" w:rsidRDefault="00A80D2F" w:rsidP="00A80D2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4.66 kg/s MeOH produced</w:t>
            </w:r>
          </w:p>
        </w:tc>
        <w:tc>
          <w:tcPr>
            <w:tcW w:w="992" w:type="dxa"/>
            <w:tcBorders>
              <w:top w:val="nil"/>
              <w:left w:val="nil"/>
              <w:bottom w:val="single" w:sz="4" w:space="0" w:color="auto"/>
              <w:right w:val="single" w:sz="4" w:space="0" w:color="auto"/>
            </w:tcBorders>
            <w:shd w:val="clear" w:color="auto" w:fill="auto"/>
            <w:noWrap/>
            <w:vAlign w:val="bottom"/>
            <w:hideMark/>
          </w:tcPr>
          <w:p w14:paraId="1D23FD65"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0.291</w:t>
            </w:r>
          </w:p>
        </w:tc>
        <w:tc>
          <w:tcPr>
            <w:tcW w:w="1215" w:type="dxa"/>
            <w:tcBorders>
              <w:top w:val="nil"/>
              <w:left w:val="nil"/>
              <w:bottom w:val="single" w:sz="4" w:space="0" w:color="auto"/>
              <w:right w:val="single" w:sz="4" w:space="0" w:color="auto"/>
            </w:tcBorders>
            <w:shd w:val="clear" w:color="auto" w:fill="auto"/>
            <w:noWrap/>
            <w:vAlign w:val="bottom"/>
            <w:hideMark/>
          </w:tcPr>
          <w:p w14:paraId="08BCCE28"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1</w:t>
            </w:r>
          </w:p>
        </w:tc>
        <w:tc>
          <w:tcPr>
            <w:tcW w:w="911" w:type="dxa"/>
            <w:tcBorders>
              <w:top w:val="nil"/>
              <w:left w:val="nil"/>
              <w:bottom w:val="single" w:sz="4" w:space="0" w:color="auto"/>
              <w:right w:val="single" w:sz="4" w:space="0" w:color="auto"/>
            </w:tcBorders>
            <w:shd w:val="clear" w:color="auto" w:fill="auto"/>
            <w:noWrap/>
            <w:vAlign w:val="bottom"/>
            <w:hideMark/>
          </w:tcPr>
          <w:p w14:paraId="4E3D8C6D"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2002</w:t>
            </w:r>
          </w:p>
        </w:tc>
        <w:tc>
          <w:tcPr>
            <w:tcW w:w="993" w:type="dxa"/>
            <w:tcBorders>
              <w:top w:val="nil"/>
              <w:left w:val="nil"/>
              <w:bottom w:val="single" w:sz="4" w:space="0" w:color="auto"/>
              <w:right w:val="single" w:sz="4" w:space="0" w:color="auto"/>
            </w:tcBorders>
            <w:shd w:val="clear" w:color="auto" w:fill="auto"/>
            <w:noWrap/>
            <w:vAlign w:val="bottom"/>
            <w:hideMark/>
          </w:tcPr>
          <w:p w14:paraId="2A411EC5" w14:textId="187374B6" w:rsidR="00A80D2F" w:rsidRPr="00CA1B07" w:rsidRDefault="00000000" w:rsidP="00A80D2F">
            <w:pPr>
              <w:spacing w:after="0" w:line="240" w:lineRule="auto"/>
              <w:rPr>
                <w:rFonts w:ascii="Calibri" w:eastAsia="Times New Roman" w:hAnsi="Calibri" w:cs="Calibri"/>
                <w:color w:val="000000"/>
                <w:lang w:eastAsia="en-CA"/>
              </w:rPr>
            </w:pPr>
            <w:sdt>
              <w:sdtPr>
                <w:rPr>
                  <w:rFonts w:ascii="Calibri" w:eastAsia="Times New Roman" w:hAnsi="Calibri" w:cs="Calibri"/>
                  <w:color w:val="000000"/>
                  <w:lang w:eastAsia="en-CA"/>
                </w:rPr>
                <w:id w:val="1277598493"/>
                <w:citation/>
              </w:sdtPr>
              <w:sdtContent>
                <w:r w:rsidR="00A7199B" w:rsidRPr="00CA1B07">
                  <w:rPr>
                    <w:rFonts w:ascii="Calibri" w:eastAsia="Times New Roman" w:hAnsi="Calibri" w:cs="Calibri"/>
                    <w:color w:val="000000"/>
                    <w:lang w:eastAsia="en-CA"/>
                  </w:rPr>
                  <w:fldChar w:fldCharType="begin"/>
                </w:r>
                <w:r w:rsidR="00A7199B" w:rsidRPr="00CA1B07">
                  <w:rPr>
                    <w:rFonts w:ascii="Calibri" w:eastAsia="Times New Roman" w:hAnsi="Calibri" w:cs="Calibri"/>
                    <w:color w:val="000000"/>
                    <w:lang w:eastAsia="en-CA"/>
                  </w:rPr>
                  <w:instrText xml:space="preserve"> CITATION Lar03 \l 4105 </w:instrText>
                </w:r>
                <w:r w:rsidR="00A7199B" w:rsidRPr="00CA1B07">
                  <w:rPr>
                    <w:rFonts w:ascii="Calibri" w:eastAsia="Times New Roman" w:hAnsi="Calibri" w:cs="Calibri"/>
                    <w:color w:val="000000"/>
                    <w:lang w:eastAsia="en-CA"/>
                  </w:rPr>
                  <w:fldChar w:fldCharType="separate"/>
                </w:r>
                <w:r w:rsidR="006D108F" w:rsidRPr="00CA1B07">
                  <w:rPr>
                    <w:rFonts w:ascii="Calibri" w:eastAsia="Times New Roman" w:hAnsi="Calibri" w:cs="Calibri"/>
                    <w:noProof/>
                    <w:color w:val="000000"/>
                    <w:lang w:eastAsia="en-CA"/>
                  </w:rPr>
                  <w:t>[43]</w:t>
                </w:r>
                <w:r w:rsidR="00A7199B" w:rsidRPr="00CA1B07">
                  <w:rPr>
                    <w:rFonts w:ascii="Calibri" w:eastAsia="Times New Roman" w:hAnsi="Calibri" w:cs="Calibri"/>
                    <w:color w:val="000000"/>
                    <w:lang w:eastAsia="en-CA"/>
                  </w:rPr>
                  <w:fldChar w:fldCharType="end"/>
                </w:r>
              </w:sdtContent>
            </w:sdt>
          </w:p>
        </w:tc>
      </w:tr>
      <w:tr w:rsidR="00A80D2F" w:rsidRPr="00CA1B07" w14:paraId="1AA05464" w14:textId="77777777" w:rsidTr="00A80D2F">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3DEEF9A" w14:textId="77777777" w:rsidR="00A80D2F" w:rsidRPr="00CA1B07" w:rsidRDefault="00A80D2F" w:rsidP="00A80D2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DME Reactor</w:t>
            </w:r>
          </w:p>
        </w:tc>
        <w:tc>
          <w:tcPr>
            <w:tcW w:w="1275" w:type="dxa"/>
            <w:tcBorders>
              <w:top w:val="nil"/>
              <w:left w:val="nil"/>
              <w:bottom w:val="single" w:sz="4" w:space="0" w:color="auto"/>
              <w:right w:val="single" w:sz="4" w:space="0" w:color="auto"/>
            </w:tcBorders>
            <w:shd w:val="clear" w:color="auto" w:fill="auto"/>
            <w:noWrap/>
            <w:vAlign w:val="bottom"/>
            <w:hideMark/>
          </w:tcPr>
          <w:p w14:paraId="7A9AC919"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15.8</w:t>
            </w:r>
          </w:p>
        </w:tc>
        <w:tc>
          <w:tcPr>
            <w:tcW w:w="3119" w:type="dxa"/>
            <w:tcBorders>
              <w:top w:val="nil"/>
              <w:left w:val="nil"/>
              <w:bottom w:val="single" w:sz="4" w:space="0" w:color="auto"/>
              <w:right w:val="single" w:sz="4" w:space="0" w:color="auto"/>
            </w:tcBorders>
            <w:shd w:val="clear" w:color="auto" w:fill="auto"/>
            <w:noWrap/>
            <w:vAlign w:val="bottom"/>
            <w:hideMark/>
          </w:tcPr>
          <w:p w14:paraId="1F21C257" w14:textId="77777777" w:rsidR="00A80D2F" w:rsidRPr="00CA1B07" w:rsidRDefault="00A80D2F" w:rsidP="00A80D2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 xml:space="preserve">2.91 </w:t>
            </w:r>
            <w:proofErr w:type="spellStart"/>
            <w:r w:rsidRPr="00CA1B07">
              <w:rPr>
                <w:rFonts w:ascii="Calibri" w:eastAsia="Times New Roman" w:hAnsi="Calibri" w:cs="Calibri"/>
                <w:color w:val="000000"/>
                <w:lang w:eastAsia="en-CA"/>
              </w:rPr>
              <w:t>kmol</w:t>
            </w:r>
            <w:proofErr w:type="spellEnd"/>
            <w:r w:rsidRPr="00CA1B07">
              <w:rPr>
                <w:rFonts w:ascii="Calibri" w:eastAsia="Times New Roman" w:hAnsi="Calibri" w:cs="Calibri"/>
                <w:color w:val="000000"/>
                <w:lang w:eastAsia="en-CA"/>
              </w:rPr>
              <w:t>/s feed to reactor</w:t>
            </w:r>
          </w:p>
        </w:tc>
        <w:tc>
          <w:tcPr>
            <w:tcW w:w="992" w:type="dxa"/>
            <w:tcBorders>
              <w:top w:val="nil"/>
              <w:left w:val="nil"/>
              <w:bottom w:val="single" w:sz="4" w:space="0" w:color="auto"/>
              <w:right w:val="single" w:sz="4" w:space="0" w:color="auto"/>
            </w:tcBorders>
            <w:shd w:val="clear" w:color="auto" w:fill="auto"/>
            <w:noWrap/>
            <w:vAlign w:val="bottom"/>
            <w:hideMark/>
          </w:tcPr>
          <w:p w14:paraId="6D2939A0"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0.65</w:t>
            </w:r>
          </w:p>
        </w:tc>
        <w:tc>
          <w:tcPr>
            <w:tcW w:w="1215" w:type="dxa"/>
            <w:tcBorders>
              <w:top w:val="nil"/>
              <w:left w:val="nil"/>
              <w:bottom w:val="single" w:sz="4" w:space="0" w:color="auto"/>
              <w:right w:val="single" w:sz="4" w:space="0" w:color="auto"/>
            </w:tcBorders>
            <w:shd w:val="clear" w:color="auto" w:fill="auto"/>
            <w:noWrap/>
            <w:vAlign w:val="bottom"/>
            <w:hideMark/>
          </w:tcPr>
          <w:p w14:paraId="6194ADE7"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1.52</w:t>
            </w:r>
          </w:p>
        </w:tc>
        <w:tc>
          <w:tcPr>
            <w:tcW w:w="911" w:type="dxa"/>
            <w:tcBorders>
              <w:top w:val="nil"/>
              <w:left w:val="nil"/>
              <w:bottom w:val="single" w:sz="4" w:space="0" w:color="auto"/>
              <w:right w:val="single" w:sz="4" w:space="0" w:color="auto"/>
            </w:tcBorders>
            <w:shd w:val="clear" w:color="auto" w:fill="auto"/>
            <w:noWrap/>
            <w:vAlign w:val="bottom"/>
            <w:hideMark/>
          </w:tcPr>
          <w:p w14:paraId="1FE05DA6"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2003</w:t>
            </w:r>
          </w:p>
        </w:tc>
        <w:tc>
          <w:tcPr>
            <w:tcW w:w="993" w:type="dxa"/>
            <w:tcBorders>
              <w:top w:val="nil"/>
              <w:left w:val="nil"/>
              <w:bottom w:val="single" w:sz="4" w:space="0" w:color="auto"/>
              <w:right w:val="single" w:sz="4" w:space="0" w:color="auto"/>
            </w:tcBorders>
            <w:shd w:val="clear" w:color="auto" w:fill="auto"/>
            <w:noWrap/>
            <w:vAlign w:val="bottom"/>
            <w:hideMark/>
          </w:tcPr>
          <w:p w14:paraId="7D755DE7" w14:textId="66143E7E" w:rsidR="00A80D2F" w:rsidRPr="00CA1B07" w:rsidRDefault="00000000" w:rsidP="00A80D2F">
            <w:pPr>
              <w:spacing w:after="0" w:line="240" w:lineRule="auto"/>
              <w:rPr>
                <w:rFonts w:ascii="Calibri" w:eastAsia="Times New Roman" w:hAnsi="Calibri" w:cs="Calibri"/>
                <w:color w:val="000000"/>
                <w:lang w:eastAsia="en-CA"/>
              </w:rPr>
            </w:pPr>
            <w:sdt>
              <w:sdtPr>
                <w:rPr>
                  <w:rFonts w:ascii="Calibri" w:eastAsia="Times New Roman" w:hAnsi="Calibri" w:cs="Calibri"/>
                  <w:color w:val="000000"/>
                  <w:lang w:eastAsia="en-CA"/>
                </w:rPr>
                <w:id w:val="-1051842580"/>
                <w:citation/>
              </w:sdtPr>
              <w:sdtContent>
                <w:r w:rsidR="00F85AEB" w:rsidRPr="00CA1B07">
                  <w:rPr>
                    <w:rFonts w:ascii="Calibri" w:eastAsia="Times New Roman" w:hAnsi="Calibri" w:cs="Calibri"/>
                    <w:color w:val="000000"/>
                    <w:lang w:eastAsia="en-CA"/>
                  </w:rPr>
                  <w:fldChar w:fldCharType="begin"/>
                </w:r>
                <w:r w:rsidR="00F85AEB" w:rsidRPr="00CA1B07">
                  <w:rPr>
                    <w:rFonts w:ascii="Calibri" w:eastAsia="Times New Roman" w:hAnsi="Calibri" w:cs="Calibri"/>
                    <w:color w:val="000000"/>
                    <w:lang w:eastAsia="en-CA"/>
                  </w:rPr>
                  <w:instrText xml:space="preserve"> CITATION Lar05 \l 4105 </w:instrText>
                </w:r>
                <w:r w:rsidR="00F85AEB" w:rsidRPr="00CA1B07">
                  <w:rPr>
                    <w:rFonts w:ascii="Calibri" w:eastAsia="Times New Roman" w:hAnsi="Calibri" w:cs="Calibri"/>
                    <w:color w:val="000000"/>
                    <w:lang w:eastAsia="en-CA"/>
                  </w:rPr>
                  <w:fldChar w:fldCharType="separate"/>
                </w:r>
                <w:r w:rsidR="006D108F" w:rsidRPr="00CA1B07">
                  <w:rPr>
                    <w:rFonts w:ascii="Calibri" w:eastAsia="Times New Roman" w:hAnsi="Calibri" w:cs="Calibri"/>
                    <w:noProof/>
                    <w:color w:val="000000"/>
                    <w:lang w:eastAsia="en-CA"/>
                  </w:rPr>
                  <w:t>[44]</w:t>
                </w:r>
                <w:r w:rsidR="00F85AEB" w:rsidRPr="00CA1B07">
                  <w:rPr>
                    <w:rFonts w:ascii="Calibri" w:eastAsia="Times New Roman" w:hAnsi="Calibri" w:cs="Calibri"/>
                    <w:color w:val="000000"/>
                    <w:lang w:eastAsia="en-CA"/>
                  </w:rPr>
                  <w:fldChar w:fldCharType="end"/>
                </w:r>
              </w:sdtContent>
            </w:sdt>
          </w:p>
        </w:tc>
      </w:tr>
      <w:tr w:rsidR="00A80D2F" w:rsidRPr="00CA1B07" w14:paraId="1F0C0A77" w14:textId="77777777" w:rsidTr="00A80D2F">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3D24258" w14:textId="77777777" w:rsidR="00A80D2F" w:rsidRPr="00CA1B07" w:rsidRDefault="00A80D2F" w:rsidP="00A80D2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DME Separation</w:t>
            </w:r>
          </w:p>
        </w:tc>
        <w:tc>
          <w:tcPr>
            <w:tcW w:w="1275" w:type="dxa"/>
            <w:tcBorders>
              <w:top w:val="nil"/>
              <w:left w:val="nil"/>
              <w:bottom w:val="single" w:sz="4" w:space="0" w:color="auto"/>
              <w:right w:val="single" w:sz="4" w:space="0" w:color="auto"/>
            </w:tcBorders>
            <w:shd w:val="clear" w:color="auto" w:fill="auto"/>
            <w:noWrap/>
            <w:vAlign w:val="bottom"/>
            <w:hideMark/>
          </w:tcPr>
          <w:p w14:paraId="0447DE6C"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21.3</w:t>
            </w:r>
          </w:p>
        </w:tc>
        <w:tc>
          <w:tcPr>
            <w:tcW w:w="3119" w:type="dxa"/>
            <w:tcBorders>
              <w:top w:val="nil"/>
              <w:left w:val="nil"/>
              <w:bottom w:val="single" w:sz="4" w:space="0" w:color="auto"/>
              <w:right w:val="single" w:sz="4" w:space="0" w:color="auto"/>
            </w:tcBorders>
            <w:shd w:val="clear" w:color="auto" w:fill="auto"/>
            <w:noWrap/>
            <w:vAlign w:val="bottom"/>
            <w:hideMark/>
          </w:tcPr>
          <w:p w14:paraId="542C8E67" w14:textId="77777777" w:rsidR="00A80D2F" w:rsidRPr="00CA1B07" w:rsidRDefault="00A80D2F" w:rsidP="00A80D2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6.75 kg/s DME produced</w:t>
            </w:r>
          </w:p>
        </w:tc>
        <w:tc>
          <w:tcPr>
            <w:tcW w:w="992" w:type="dxa"/>
            <w:tcBorders>
              <w:top w:val="nil"/>
              <w:left w:val="nil"/>
              <w:bottom w:val="single" w:sz="4" w:space="0" w:color="auto"/>
              <w:right w:val="single" w:sz="4" w:space="0" w:color="auto"/>
            </w:tcBorders>
            <w:shd w:val="clear" w:color="auto" w:fill="auto"/>
            <w:noWrap/>
            <w:vAlign w:val="bottom"/>
            <w:hideMark/>
          </w:tcPr>
          <w:p w14:paraId="4C5FF5F6"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0.65</w:t>
            </w:r>
          </w:p>
        </w:tc>
        <w:tc>
          <w:tcPr>
            <w:tcW w:w="1215" w:type="dxa"/>
            <w:tcBorders>
              <w:top w:val="nil"/>
              <w:left w:val="nil"/>
              <w:bottom w:val="single" w:sz="4" w:space="0" w:color="auto"/>
              <w:right w:val="single" w:sz="4" w:space="0" w:color="auto"/>
            </w:tcBorders>
            <w:shd w:val="clear" w:color="auto" w:fill="auto"/>
            <w:noWrap/>
            <w:vAlign w:val="bottom"/>
            <w:hideMark/>
          </w:tcPr>
          <w:p w14:paraId="186BB177"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1.52</w:t>
            </w:r>
          </w:p>
        </w:tc>
        <w:tc>
          <w:tcPr>
            <w:tcW w:w="911" w:type="dxa"/>
            <w:tcBorders>
              <w:top w:val="nil"/>
              <w:left w:val="nil"/>
              <w:bottom w:val="single" w:sz="4" w:space="0" w:color="auto"/>
              <w:right w:val="single" w:sz="4" w:space="0" w:color="auto"/>
            </w:tcBorders>
            <w:shd w:val="clear" w:color="auto" w:fill="auto"/>
            <w:noWrap/>
            <w:vAlign w:val="bottom"/>
            <w:hideMark/>
          </w:tcPr>
          <w:p w14:paraId="7683E690"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2003</w:t>
            </w:r>
          </w:p>
        </w:tc>
        <w:tc>
          <w:tcPr>
            <w:tcW w:w="993" w:type="dxa"/>
            <w:tcBorders>
              <w:top w:val="nil"/>
              <w:left w:val="nil"/>
              <w:bottom w:val="single" w:sz="4" w:space="0" w:color="auto"/>
              <w:right w:val="single" w:sz="4" w:space="0" w:color="auto"/>
            </w:tcBorders>
            <w:shd w:val="clear" w:color="auto" w:fill="auto"/>
            <w:noWrap/>
            <w:vAlign w:val="bottom"/>
            <w:hideMark/>
          </w:tcPr>
          <w:p w14:paraId="3D311554" w14:textId="6F9D2917" w:rsidR="00A80D2F" w:rsidRPr="00CA1B07" w:rsidRDefault="00000000" w:rsidP="00A80D2F">
            <w:pPr>
              <w:spacing w:after="0" w:line="240" w:lineRule="auto"/>
              <w:rPr>
                <w:rFonts w:ascii="Calibri" w:eastAsia="Times New Roman" w:hAnsi="Calibri" w:cs="Calibri"/>
                <w:color w:val="000000"/>
                <w:lang w:eastAsia="en-CA"/>
              </w:rPr>
            </w:pPr>
            <w:sdt>
              <w:sdtPr>
                <w:rPr>
                  <w:rFonts w:ascii="Calibri" w:eastAsia="Times New Roman" w:hAnsi="Calibri" w:cs="Calibri"/>
                  <w:color w:val="000000"/>
                  <w:lang w:eastAsia="en-CA"/>
                </w:rPr>
                <w:id w:val="-657923436"/>
                <w:citation/>
              </w:sdtPr>
              <w:sdtContent>
                <w:r w:rsidR="00F85AEB" w:rsidRPr="00CA1B07">
                  <w:rPr>
                    <w:rFonts w:ascii="Calibri" w:eastAsia="Times New Roman" w:hAnsi="Calibri" w:cs="Calibri"/>
                    <w:color w:val="000000"/>
                    <w:lang w:eastAsia="en-CA"/>
                  </w:rPr>
                  <w:fldChar w:fldCharType="begin"/>
                </w:r>
                <w:r w:rsidR="00F85AEB" w:rsidRPr="00CA1B07">
                  <w:rPr>
                    <w:rFonts w:ascii="Calibri" w:eastAsia="Times New Roman" w:hAnsi="Calibri" w:cs="Calibri"/>
                    <w:color w:val="000000"/>
                    <w:lang w:eastAsia="en-CA"/>
                  </w:rPr>
                  <w:instrText xml:space="preserve"> CITATION Lar05 \l 4105 </w:instrText>
                </w:r>
                <w:r w:rsidR="00F85AEB" w:rsidRPr="00CA1B07">
                  <w:rPr>
                    <w:rFonts w:ascii="Calibri" w:eastAsia="Times New Roman" w:hAnsi="Calibri" w:cs="Calibri"/>
                    <w:color w:val="000000"/>
                    <w:lang w:eastAsia="en-CA"/>
                  </w:rPr>
                  <w:fldChar w:fldCharType="separate"/>
                </w:r>
                <w:r w:rsidR="006D108F" w:rsidRPr="00CA1B07">
                  <w:rPr>
                    <w:rFonts w:ascii="Calibri" w:eastAsia="Times New Roman" w:hAnsi="Calibri" w:cs="Calibri"/>
                    <w:noProof/>
                    <w:color w:val="000000"/>
                    <w:lang w:eastAsia="en-CA"/>
                  </w:rPr>
                  <w:t>[44]</w:t>
                </w:r>
                <w:r w:rsidR="00F85AEB" w:rsidRPr="00CA1B07">
                  <w:rPr>
                    <w:rFonts w:ascii="Calibri" w:eastAsia="Times New Roman" w:hAnsi="Calibri" w:cs="Calibri"/>
                    <w:color w:val="000000"/>
                    <w:lang w:eastAsia="en-CA"/>
                  </w:rPr>
                  <w:fldChar w:fldCharType="end"/>
                </w:r>
              </w:sdtContent>
            </w:sdt>
          </w:p>
        </w:tc>
      </w:tr>
      <w:tr w:rsidR="00A80D2F" w:rsidRPr="00CA1B07" w14:paraId="6F86E140" w14:textId="77777777" w:rsidTr="00A80D2F">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2BFA2DA1" w14:textId="77777777" w:rsidR="00A80D2F" w:rsidRPr="00CA1B07" w:rsidRDefault="00A80D2F" w:rsidP="00A80D2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Plant Compression</w:t>
            </w:r>
          </w:p>
        </w:tc>
        <w:tc>
          <w:tcPr>
            <w:tcW w:w="1275" w:type="dxa"/>
            <w:tcBorders>
              <w:top w:val="nil"/>
              <w:left w:val="nil"/>
              <w:bottom w:val="single" w:sz="4" w:space="0" w:color="auto"/>
              <w:right w:val="single" w:sz="4" w:space="0" w:color="auto"/>
            </w:tcBorders>
            <w:shd w:val="clear" w:color="auto" w:fill="auto"/>
            <w:noWrap/>
            <w:vAlign w:val="bottom"/>
            <w:hideMark/>
          </w:tcPr>
          <w:p w14:paraId="37B54E62"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6.3</w:t>
            </w:r>
          </w:p>
        </w:tc>
        <w:tc>
          <w:tcPr>
            <w:tcW w:w="3119" w:type="dxa"/>
            <w:tcBorders>
              <w:top w:val="nil"/>
              <w:left w:val="nil"/>
              <w:bottom w:val="single" w:sz="4" w:space="0" w:color="auto"/>
              <w:right w:val="single" w:sz="4" w:space="0" w:color="auto"/>
            </w:tcBorders>
            <w:shd w:val="clear" w:color="auto" w:fill="auto"/>
            <w:noWrap/>
            <w:vAlign w:val="bottom"/>
            <w:hideMark/>
          </w:tcPr>
          <w:p w14:paraId="418CD7B9" w14:textId="77777777" w:rsidR="00A80D2F" w:rsidRPr="00CA1B07" w:rsidRDefault="00A80D2F" w:rsidP="00A80D2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10 Mwe power</w:t>
            </w:r>
          </w:p>
        </w:tc>
        <w:tc>
          <w:tcPr>
            <w:tcW w:w="992" w:type="dxa"/>
            <w:tcBorders>
              <w:top w:val="nil"/>
              <w:left w:val="nil"/>
              <w:bottom w:val="single" w:sz="4" w:space="0" w:color="auto"/>
              <w:right w:val="single" w:sz="4" w:space="0" w:color="auto"/>
            </w:tcBorders>
            <w:shd w:val="clear" w:color="auto" w:fill="auto"/>
            <w:noWrap/>
            <w:vAlign w:val="bottom"/>
            <w:hideMark/>
          </w:tcPr>
          <w:p w14:paraId="533CB10B"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0.67</w:t>
            </w:r>
          </w:p>
        </w:tc>
        <w:tc>
          <w:tcPr>
            <w:tcW w:w="1215" w:type="dxa"/>
            <w:tcBorders>
              <w:top w:val="nil"/>
              <w:left w:val="nil"/>
              <w:bottom w:val="single" w:sz="4" w:space="0" w:color="auto"/>
              <w:right w:val="single" w:sz="4" w:space="0" w:color="auto"/>
            </w:tcBorders>
            <w:shd w:val="clear" w:color="auto" w:fill="auto"/>
            <w:noWrap/>
            <w:vAlign w:val="bottom"/>
            <w:hideMark/>
          </w:tcPr>
          <w:p w14:paraId="5A60CEDB"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1.32</w:t>
            </w:r>
          </w:p>
        </w:tc>
        <w:tc>
          <w:tcPr>
            <w:tcW w:w="911" w:type="dxa"/>
            <w:tcBorders>
              <w:top w:val="nil"/>
              <w:left w:val="nil"/>
              <w:bottom w:val="single" w:sz="4" w:space="0" w:color="auto"/>
              <w:right w:val="single" w:sz="4" w:space="0" w:color="auto"/>
            </w:tcBorders>
            <w:shd w:val="clear" w:color="auto" w:fill="auto"/>
            <w:noWrap/>
            <w:vAlign w:val="bottom"/>
            <w:hideMark/>
          </w:tcPr>
          <w:p w14:paraId="4EEC9BEC"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2007</w:t>
            </w:r>
          </w:p>
        </w:tc>
        <w:tc>
          <w:tcPr>
            <w:tcW w:w="993" w:type="dxa"/>
            <w:tcBorders>
              <w:top w:val="nil"/>
              <w:left w:val="nil"/>
              <w:bottom w:val="single" w:sz="4" w:space="0" w:color="auto"/>
              <w:right w:val="single" w:sz="4" w:space="0" w:color="auto"/>
            </w:tcBorders>
            <w:shd w:val="clear" w:color="auto" w:fill="auto"/>
            <w:noWrap/>
            <w:vAlign w:val="bottom"/>
            <w:hideMark/>
          </w:tcPr>
          <w:p w14:paraId="662689F1" w14:textId="4C3B7A5C" w:rsidR="00A80D2F" w:rsidRPr="00CA1B07" w:rsidRDefault="00000000" w:rsidP="00A80D2F">
            <w:pPr>
              <w:spacing w:after="0" w:line="240" w:lineRule="auto"/>
              <w:rPr>
                <w:rFonts w:ascii="Calibri" w:eastAsia="Times New Roman" w:hAnsi="Calibri" w:cs="Calibri"/>
                <w:color w:val="000000"/>
                <w:lang w:eastAsia="en-CA"/>
              </w:rPr>
            </w:pPr>
            <w:sdt>
              <w:sdtPr>
                <w:rPr>
                  <w:rFonts w:ascii="Calibri" w:eastAsia="Times New Roman" w:hAnsi="Calibri" w:cs="Calibri"/>
                  <w:color w:val="000000"/>
                  <w:lang w:eastAsia="en-CA"/>
                </w:rPr>
                <w:id w:val="-787354447"/>
                <w:citation/>
              </w:sdtPr>
              <w:sdtContent>
                <w:r w:rsidR="00FA63E5" w:rsidRPr="00CA1B07">
                  <w:rPr>
                    <w:rFonts w:ascii="Calibri" w:eastAsia="Times New Roman" w:hAnsi="Calibri" w:cs="Calibri"/>
                    <w:color w:val="000000"/>
                    <w:lang w:eastAsia="en-CA"/>
                  </w:rPr>
                  <w:fldChar w:fldCharType="begin"/>
                </w:r>
                <w:r w:rsidR="00FA63E5" w:rsidRPr="00CA1B07">
                  <w:rPr>
                    <w:rFonts w:ascii="Calibri" w:eastAsia="Times New Roman" w:hAnsi="Calibri" w:cs="Calibri"/>
                    <w:color w:val="000000"/>
                    <w:lang w:eastAsia="en-CA"/>
                  </w:rPr>
                  <w:instrText xml:space="preserve"> CITATION Liu19 \l 4105 </w:instrText>
                </w:r>
                <w:r w:rsidR="00FA63E5" w:rsidRPr="00CA1B07">
                  <w:rPr>
                    <w:rFonts w:ascii="Calibri" w:eastAsia="Times New Roman" w:hAnsi="Calibri" w:cs="Calibri"/>
                    <w:color w:val="000000"/>
                    <w:lang w:eastAsia="en-CA"/>
                  </w:rPr>
                  <w:fldChar w:fldCharType="separate"/>
                </w:r>
                <w:r w:rsidR="006D108F" w:rsidRPr="00CA1B07">
                  <w:rPr>
                    <w:rFonts w:ascii="Calibri" w:eastAsia="Times New Roman" w:hAnsi="Calibri" w:cs="Calibri"/>
                    <w:noProof/>
                    <w:color w:val="000000"/>
                    <w:lang w:eastAsia="en-CA"/>
                  </w:rPr>
                  <w:t>[39]</w:t>
                </w:r>
                <w:r w:rsidR="00FA63E5" w:rsidRPr="00CA1B07">
                  <w:rPr>
                    <w:rFonts w:ascii="Calibri" w:eastAsia="Times New Roman" w:hAnsi="Calibri" w:cs="Calibri"/>
                    <w:color w:val="000000"/>
                    <w:lang w:eastAsia="en-CA"/>
                  </w:rPr>
                  <w:fldChar w:fldCharType="end"/>
                </w:r>
              </w:sdtContent>
            </w:sdt>
          </w:p>
        </w:tc>
      </w:tr>
      <w:tr w:rsidR="00A80D2F" w:rsidRPr="00CA1B07" w14:paraId="2432C428" w14:textId="77777777" w:rsidTr="00A80D2F">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247C5A60" w14:textId="77777777" w:rsidR="00A80D2F" w:rsidRPr="00CA1B07" w:rsidRDefault="00A80D2F" w:rsidP="00A80D2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HRSG Steam Turbines and Condenser</w:t>
            </w:r>
          </w:p>
        </w:tc>
        <w:tc>
          <w:tcPr>
            <w:tcW w:w="1275" w:type="dxa"/>
            <w:tcBorders>
              <w:top w:val="nil"/>
              <w:left w:val="nil"/>
              <w:bottom w:val="single" w:sz="4" w:space="0" w:color="auto"/>
              <w:right w:val="single" w:sz="4" w:space="0" w:color="auto"/>
            </w:tcBorders>
            <w:shd w:val="clear" w:color="auto" w:fill="auto"/>
            <w:noWrap/>
            <w:vAlign w:val="bottom"/>
            <w:hideMark/>
          </w:tcPr>
          <w:p w14:paraId="51A3CDBF"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66.7</w:t>
            </w:r>
          </w:p>
        </w:tc>
        <w:tc>
          <w:tcPr>
            <w:tcW w:w="3119" w:type="dxa"/>
            <w:tcBorders>
              <w:top w:val="nil"/>
              <w:left w:val="nil"/>
              <w:bottom w:val="single" w:sz="4" w:space="0" w:color="auto"/>
              <w:right w:val="single" w:sz="4" w:space="0" w:color="auto"/>
            </w:tcBorders>
            <w:shd w:val="clear" w:color="auto" w:fill="auto"/>
            <w:noWrap/>
            <w:vAlign w:val="bottom"/>
            <w:hideMark/>
          </w:tcPr>
          <w:p w14:paraId="1418ED0F" w14:textId="77777777" w:rsidR="00A80D2F" w:rsidRPr="00CA1B07" w:rsidRDefault="00A80D2F" w:rsidP="00A80D2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275 Mwe power generated</w:t>
            </w:r>
          </w:p>
        </w:tc>
        <w:tc>
          <w:tcPr>
            <w:tcW w:w="992" w:type="dxa"/>
            <w:tcBorders>
              <w:top w:val="nil"/>
              <w:left w:val="nil"/>
              <w:bottom w:val="single" w:sz="4" w:space="0" w:color="auto"/>
              <w:right w:val="single" w:sz="4" w:space="0" w:color="auto"/>
            </w:tcBorders>
            <w:shd w:val="clear" w:color="auto" w:fill="auto"/>
            <w:noWrap/>
            <w:vAlign w:val="bottom"/>
            <w:hideMark/>
          </w:tcPr>
          <w:p w14:paraId="1B4B15AB"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0.67</w:t>
            </w:r>
          </w:p>
        </w:tc>
        <w:tc>
          <w:tcPr>
            <w:tcW w:w="1215" w:type="dxa"/>
            <w:tcBorders>
              <w:top w:val="nil"/>
              <w:left w:val="nil"/>
              <w:bottom w:val="single" w:sz="4" w:space="0" w:color="auto"/>
              <w:right w:val="single" w:sz="4" w:space="0" w:color="auto"/>
            </w:tcBorders>
            <w:shd w:val="clear" w:color="auto" w:fill="auto"/>
            <w:noWrap/>
            <w:vAlign w:val="bottom"/>
            <w:hideMark/>
          </w:tcPr>
          <w:p w14:paraId="2A8B03F5"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1.16</w:t>
            </w:r>
          </w:p>
        </w:tc>
        <w:tc>
          <w:tcPr>
            <w:tcW w:w="911" w:type="dxa"/>
            <w:tcBorders>
              <w:top w:val="nil"/>
              <w:left w:val="nil"/>
              <w:bottom w:val="single" w:sz="4" w:space="0" w:color="auto"/>
              <w:right w:val="single" w:sz="4" w:space="0" w:color="auto"/>
            </w:tcBorders>
            <w:shd w:val="clear" w:color="auto" w:fill="auto"/>
            <w:noWrap/>
            <w:vAlign w:val="bottom"/>
            <w:hideMark/>
          </w:tcPr>
          <w:p w14:paraId="3223A8BE"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2007</w:t>
            </w:r>
          </w:p>
        </w:tc>
        <w:tc>
          <w:tcPr>
            <w:tcW w:w="993" w:type="dxa"/>
            <w:tcBorders>
              <w:top w:val="nil"/>
              <w:left w:val="nil"/>
              <w:bottom w:val="single" w:sz="4" w:space="0" w:color="auto"/>
              <w:right w:val="single" w:sz="4" w:space="0" w:color="auto"/>
            </w:tcBorders>
            <w:shd w:val="clear" w:color="auto" w:fill="auto"/>
            <w:noWrap/>
            <w:vAlign w:val="bottom"/>
            <w:hideMark/>
          </w:tcPr>
          <w:p w14:paraId="1D0D5997" w14:textId="0DB45DFF" w:rsidR="00A80D2F" w:rsidRPr="00CA1B07" w:rsidRDefault="00000000" w:rsidP="00A80D2F">
            <w:pPr>
              <w:spacing w:after="0" w:line="240" w:lineRule="auto"/>
              <w:rPr>
                <w:rFonts w:ascii="Calibri" w:eastAsia="Times New Roman" w:hAnsi="Calibri" w:cs="Calibri"/>
                <w:color w:val="000000"/>
                <w:lang w:eastAsia="en-CA"/>
              </w:rPr>
            </w:pPr>
            <w:sdt>
              <w:sdtPr>
                <w:rPr>
                  <w:rFonts w:ascii="Calibri" w:eastAsia="Times New Roman" w:hAnsi="Calibri" w:cs="Calibri"/>
                  <w:color w:val="000000"/>
                  <w:lang w:eastAsia="en-CA"/>
                </w:rPr>
                <w:id w:val="1329481290"/>
                <w:citation/>
              </w:sdtPr>
              <w:sdtContent>
                <w:r w:rsidR="00FA63E5" w:rsidRPr="00CA1B07">
                  <w:rPr>
                    <w:rFonts w:ascii="Calibri" w:eastAsia="Times New Roman" w:hAnsi="Calibri" w:cs="Calibri"/>
                    <w:color w:val="000000"/>
                    <w:lang w:eastAsia="en-CA"/>
                  </w:rPr>
                  <w:fldChar w:fldCharType="begin"/>
                </w:r>
                <w:r w:rsidR="00FA63E5" w:rsidRPr="00CA1B07">
                  <w:rPr>
                    <w:rFonts w:ascii="Calibri" w:eastAsia="Times New Roman" w:hAnsi="Calibri" w:cs="Calibri"/>
                    <w:color w:val="000000"/>
                    <w:lang w:eastAsia="en-CA"/>
                  </w:rPr>
                  <w:instrText xml:space="preserve"> CITATION Liu19 \l 4105 </w:instrText>
                </w:r>
                <w:r w:rsidR="00FA63E5" w:rsidRPr="00CA1B07">
                  <w:rPr>
                    <w:rFonts w:ascii="Calibri" w:eastAsia="Times New Roman" w:hAnsi="Calibri" w:cs="Calibri"/>
                    <w:color w:val="000000"/>
                    <w:lang w:eastAsia="en-CA"/>
                  </w:rPr>
                  <w:fldChar w:fldCharType="separate"/>
                </w:r>
                <w:r w:rsidR="006D108F" w:rsidRPr="00CA1B07">
                  <w:rPr>
                    <w:rFonts w:ascii="Calibri" w:eastAsia="Times New Roman" w:hAnsi="Calibri" w:cs="Calibri"/>
                    <w:noProof/>
                    <w:color w:val="000000"/>
                    <w:lang w:eastAsia="en-CA"/>
                  </w:rPr>
                  <w:t>[39]</w:t>
                </w:r>
                <w:r w:rsidR="00FA63E5" w:rsidRPr="00CA1B07">
                  <w:rPr>
                    <w:rFonts w:ascii="Calibri" w:eastAsia="Times New Roman" w:hAnsi="Calibri" w:cs="Calibri"/>
                    <w:color w:val="000000"/>
                    <w:lang w:eastAsia="en-CA"/>
                  </w:rPr>
                  <w:fldChar w:fldCharType="end"/>
                </w:r>
              </w:sdtContent>
            </w:sdt>
          </w:p>
        </w:tc>
      </w:tr>
      <w:tr w:rsidR="00A80D2F" w:rsidRPr="00CA1B07" w14:paraId="2C3D64E4" w14:textId="77777777" w:rsidTr="00A80D2F">
        <w:trPr>
          <w:trHeight w:val="36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4A9C0540" w14:textId="77777777" w:rsidR="00A80D2F" w:rsidRPr="00CA1B07" w:rsidRDefault="00A80D2F" w:rsidP="00A80D2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HRSG Heat Exchangers</w:t>
            </w:r>
          </w:p>
        </w:tc>
        <w:tc>
          <w:tcPr>
            <w:tcW w:w="1275" w:type="dxa"/>
            <w:tcBorders>
              <w:top w:val="nil"/>
              <w:left w:val="nil"/>
              <w:bottom w:val="single" w:sz="4" w:space="0" w:color="auto"/>
              <w:right w:val="single" w:sz="4" w:space="0" w:color="auto"/>
            </w:tcBorders>
            <w:shd w:val="clear" w:color="auto" w:fill="auto"/>
            <w:noWrap/>
            <w:vAlign w:val="bottom"/>
            <w:hideMark/>
          </w:tcPr>
          <w:p w14:paraId="5E825678"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41.2</w:t>
            </w:r>
          </w:p>
        </w:tc>
        <w:tc>
          <w:tcPr>
            <w:tcW w:w="3119" w:type="dxa"/>
            <w:tcBorders>
              <w:top w:val="nil"/>
              <w:left w:val="nil"/>
              <w:bottom w:val="single" w:sz="4" w:space="0" w:color="auto"/>
              <w:right w:val="single" w:sz="4" w:space="0" w:color="auto"/>
            </w:tcBorders>
            <w:shd w:val="clear" w:color="auto" w:fill="auto"/>
            <w:noWrap/>
            <w:vAlign w:val="bottom"/>
            <w:hideMark/>
          </w:tcPr>
          <w:p w14:paraId="493C1ADA" w14:textId="77777777" w:rsidR="00A80D2F" w:rsidRPr="00CA1B07" w:rsidRDefault="00A80D2F" w:rsidP="00A80D2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 xml:space="preserve">355 </w:t>
            </w:r>
            <w:proofErr w:type="spellStart"/>
            <w:r w:rsidRPr="00CA1B07">
              <w:rPr>
                <w:rFonts w:ascii="Calibri" w:eastAsia="Times New Roman" w:hAnsi="Calibri" w:cs="Calibri"/>
                <w:color w:val="000000"/>
                <w:lang w:eastAsia="en-CA"/>
              </w:rPr>
              <w:t>MW</w:t>
            </w:r>
            <w:r w:rsidRPr="00CA1B07">
              <w:rPr>
                <w:rFonts w:ascii="Calibri" w:eastAsia="Times New Roman" w:hAnsi="Calibri" w:cs="Calibri"/>
                <w:color w:val="000000"/>
                <w:vertAlign w:val="subscript"/>
                <w:lang w:eastAsia="en-CA"/>
              </w:rPr>
              <w:t>th</w:t>
            </w:r>
            <w:proofErr w:type="spellEnd"/>
            <w:r w:rsidRPr="00CA1B07">
              <w:rPr>
                <w:rFonts w:ascii="Calibri" w:eastAsia="Times New Roman" w:hAnsi="Calibri" w:cs="Calibri"/>
                <w:color w:val="000000"/>
                <w:lang w:eastAsia="en-CA"/>
              </w:rPr>
              <w:t xml:space="preserve"> duty</w:t>
            </w:r>
          </w:p>
        </w:tc>
        <w:tc>
          <w:tcPr>
            <w:tcW w:w="992" w:type="dxa"/>
            <w:tcBorders>
              <w:top w:val="nil"/>
              <w:left w:val="nil"/>
              <w:bottom w:val="single" w:sz="4" w:space="0" w:color="auto"/>
              <w:right w:val="single" w:sz="4" w:space="0" w:color="auto"/>
            </w:tcBorders>
            <w:shd w:val="clear" w:color="auto" w:fill="auto"/>
            <w:noWrap/>
            <w:vAlign w:val="bottom"/>
            <w:hideMark/>
          </w:tcPr>
          <w:p w14:paraId="21DEEE32"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0.67</w:t>
            </w:r>
          </w:p>
        </w:tc>
        <w:tc>
          <w:tcPr>
            <w:tcW w:w="1215" w:type="dxa"/>
            <w:tcBorders>
              <w:top w:val="nil"/>
              <w:left w:val="nil"/>
              <w:bottom w:val="single" w:sz="4" w:space="0" w:color="auto"/>
              <w:right w:val="single" w:sz="4" w:space="0" w:color="auto"/>
            </w:tcBorders>
            <w:shd w:val="clear" w:color="auto" w:fill="auto"/>
            <w:noWrap/>
            <w:vAlign w:val="bottom"/>
            <w:hideMark/>
          </w:tcPr>
          <w:p w14:paraId="0064B535"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1.16</w:t>
            </w:r>
          </w:p>
        </w:tc>
        <w:tc>
          <w:tcPr>
            <w:tcW w:w="911" w:type="dxa"/>
            <w:tcBorders>
              <w:top w:val="nil"/>
              <w:left w:val="nil"/>
              <w:bottom w:val="single" w:sz="4" w:space="0" w:color="auto"/>
              <w:right w:val="single" w:sz="4" w:space="0" w:color="auto"/>
            </w:tcBorders>
            <w:shd w:val="clear" w:color="auto" w:fill="auto"/>
            <w:noWrap/>
            <w:vAlign w:val="bottom"/>
            <w:hideMark/>
          </w:tcPr>
          <w:p w14:paraId="328858D8"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2003</w:t>
            </w:r>
          </w:p>
        </w:tc>
        <w:tc>
          <w:tcPr>
            <w:tcW w:w="993" w:type="dxa"/>
            <w:tcBorders>
              <w:top w:val="nil"/>
              <w:left w:val="nil"/>
              <w:bottom w:val="single" w:sz="4" w:space="0" w:color="auto"/>
              <w:right w:val="single" w:sz="4" w:space="0" w:color="auto"/>
            </w:tcBorders>
            <w:shd w:val="clear" w:color="auto" w:fill="auto"/>
            <w:noWrap/>
            <w:vAlign w:val="bottom"/>
            <w:hideMark/>
          </w:tcPr>
          <w:p w14:paraId="33C51EDA" w14:textId="10712B36" w:rsidR="00A80D2F" w:rsidRPr="00CA1B07" w:rsidRDefault="00000000" w:rsidP="00A80D2F">
            <w:pPr>
              <w:spacing w:after="0" w:line="240" w:lineRule="auto"/>
              <w:rPr>
                <w:rFonts w:ascii="Calibri" w:eastAsia="Times New Roman" w:hAnsi="Calibri" w:cs="Calibri"/>
                <w:color w:val="000000"/>
                <w:lang w:eastAsia="en-CA"/>
              </w:rPr>
            </w:pPr>
            <w:sdt>
              <w:sdtPr>
                <w:rPr>
                  <w:rFonts w:ascii="Calibri" w:eastAsia="Times New Roman" w:hAnsi="Calibri" w:cs="Calibri"/>
                  <w:color w:val="000000"/>
                  <w:lang w:eastAsia="en-CA"/>
                </w:rPr>
                <w:id w:val="840203263"/>
                <w:citation/>
              </w:sdtPr>
              <w:sdtContent>
                <w:r w:rsidR="00F85AEB" w:rsidRPr="00CA1B07">
                  <w:rPr>
                    <w:rFonts w:ascii="Calibri" w:eastAsia="Times New Roman" w:hAnsi="Calibri" w:cs="Calibri"/>
                    <w:color w:val="000000"/>
                    <w:lang w:eastAsia="en-CA"/>
                  </w:rPr>
                  <w:fldChar w:fldCharType="begin"/>
                </w:r>
                <w:r w:rsidR="00F85AEB" w:rsidRPr="00CA1B07">
                  <w:rPr>
                    <w:rFonts w:ascii="Calibri" w:eastAsia="Times New Roman" w:hAnsi="Calibri" w:cs="Calibri"/>
                    <w:color w:val="000000"/>
                    <w:lang w:eastAsia="en-CA"/>
                  </w:rPr>
                  <w:instrText xml:space="preserve"> CITATION Lar05 \l 4105 </w:instrText>
                </w:r>
                <w:r w:rsidR="00F85AEB" w:rsidRPr="00CA1B07">
                  <w:rPr>
                    <w:rFonts w:ascii="Calibri" w:eastAsia="Times New Roman" w:hAnsi="Calibri" w:cs="Calibri"/>
                    <w:color w:val="000000"/>
                    <w:lang w:eastAsia="en-CA"/>
                  </w:rPr>
                  <w:fldChar w:fldCharType="separate"/>
                </w:r>
                <w:r w:rsidR="006D108F" w:rsidRPr="00CA1B07">
                  <w:rPr>
                    <w:rFonts w:ascii="Calibri" w:eastAsia="Times New Roman" w:hAnsi="Calibri" w:cs="Calibri"/>
                    <w:noProof/>
                    <w:color w:val="000000"/>
                    <w:lang w:eastAsia="en-CA"/>
                  </w:rPr>
                  <w:t>[44]</w:t>
                </w:r>
                <w:r w:rsidR="00F85AEB" w:rsidRPr="00CA1B07">
                  <w:rPr>
                    <w:rFonts w:ascii="Calibri" w:eastAsia="Times New Roman" w:hAnsi="Calibri" w:cs="Calibri"/>
                    <w:color w:val="000000"/>
                    <w:lang w:eastAsia="en-CA"/>
                  </w:rPr>
                  <w:fldChar w:fldCharType="end"/>
                </w:r>
              </w:sdtContent>
            </w:sdt>
          </w:p>
        </w:tc>
      </w:tr>
      <w:tr w:rsidR="00A80D2F" w:rsidRPr="00CA1B07" w14:paraId="125A11AA" w14:textId="77777777" w:rsidTr="00A80D2F">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4A54548C" w14:textId="77777777" w:rsidR="00A80D2F" w:rsidRPr="00CA1B07" w:rsidRDefault="00A80D2F" w:rsidP="00A80D2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Cooling Plant</w:t>
            </w:r>
          </w:p>
        </w:tc>
        <w:tc>
          <w:tcPr>
            <w:tcW w:w="1275" w:type="dxa"/>
            <w:tcBorders>
              <w:top w:val="nil"/>
              <w:left w:val="nil"/>
              <w:bottom w:val="single" w:sz="4" w:space="0" w:color="auto"/>
              <w:right w:val="single" w:sz="4" w:space="0" w:color="auto"/>
            </w:tcBorders>
            <w:shd w:val="clear" w:color="auto" w:fill="auto"/>
            <w:noWrap/>
            <w:vAlign w:val="bottom"/>
            <w:hideMark/>
          </w:tcPr>
          <w:p w14:paraId="203C50E8"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1.7</w:t>
            </w:r>
          </w:p>
        </w:tc>
        <w:tc>
          <w:tcPr>
            <w:tcW w:w="3119" w:type="dxa"/>
            <w:tcBorders>
              <w:top w:val="nil"/>
              <w:left w:val="nil"/>
              <w:bottom w:val="single" w:sz="4" w:space="0" w:color="auto"/>
              <w:right w:val="single" w:sz="4" w:space="0" w:color="auto"/>
            </w:tcBorders>
            <w:shd w:val="clear" w:color="auto" w:fill="auto"/>
            <w:noWrap/>
            <w:vAlign w:val="bottom"/>
            <w:hideMark/>
          </w:tcPr>
          <w:p w14:paraId="44F8AA26" w14:textId="77777777" w:rsidR="00A80D2F" w:rsidRPr="00CA1B07" w:rsidRDefault="00A80D2F" w:rsidP="00A80D2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3.3 MWe of cooling</w:t>
            </w:r>
          </w:p>
        </w:tc>
        <w:tc>
          <w:tcPr>
            <w:tcW w:w="992" w:type="dxa"/>
            <w:tcBorders>
              <w:top w:val="nil"/>
              <w:left w:val="nil"/>
              <w:bottom w:val="single" w:sz="4" w:space="0" w:color="auto"/>
              <w:right w:val="single" w:sz="4" w:space="0" w:color="auto"/>
            </w:tcBorders>
            <w:shd w:val="clear" w:color="auto" w:fill="auto"/>
            <w:noWrap/>
            <w:vAlign w:val="bottom"/>
            <w:hideMark/>
          </w:tcPr>
          <w:p w14:paraId="12A453CA"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0.7</w:t>
            </w:r>
          </w:p>
        </w:tc>
        <w:tc>
          <w:tcPr>
            <w:tcW w:w="1215" w:type="dxa"/>
            <w:tcBorders>
              <w:top w:val="nil"/>
              <w:left w:val="nil"/>
              <w:bottom w:val="single" w:sz="4" w:space="0" w:color="auto"/>
              <w:right w:val="single" w:sz="4" w:space="0" w:color="auto"/>
            </w:tcBorders>
            <w:shd w:val="clear" w:color="auto" w:fill="auto"/>
            <w:noWrap/>
            <w:vAlign w:val="bottom"/>
            <w:hideMark/>
          </w:tcPr>
          <w:p w14:paraId="452F3A02"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1.32</w:t>
            </w:r>
          </w:p>
        </w:tc>
        <w:tc>
          <w:tcPr>
            <w:tcW w:w="911" w:type="dxa"/>
            <w:tcBorders>
              <w:top w:val="nil"/>
              <w:left w:val="nil"/>
              <w:bottom w:val="single" w:sz="4" w:space="0" w:color="auto"/>
              <w:right w:val="single" w:sz="4" w:space="0" w:color="auto"/>
            </w:tcBorders>
            <w:shd w:val="clear" w:color="auto" w:fill="auto"/>
            <w:noWrap/>
            <w:vAlign w:val="bottom"/>
            <w:hideMark/>
          </w:tcPr>
          <w:p w14:paraId="3FD13F76"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2007</w:t>
            </w:r>
          </w:p>
        </w:tc>
        <w:tc>
          <w:tcPr>
            <w:tcW w:w="993" w:type="dxa"/>
            <w:tcBorders>
              <w:top w:val="nil"/>
              <w:left w:val="nil"/>
              <w:bottom w:val="single" w:sz="4" w:space="0" w:color="auto"/>
              <w:right w:val="single" w:sz="4" w:space="0" w:color="auto"/>
            </w:tcBorders>
            <w:shd w:val="clear" w:color="auto" w:fill="auto"/>
            <w:noWrap/>
            <w:vAlign w:val="bottom"/>
            <w:hideMark/>
          </w:tcPr>
          <w:p w14:paraId="597C5873" w14:textId="66A03B98" w:rsidR="00A80D2F" w:rsidRPr="00CA1B07" w:rsidRDefault="00000000" w:rsidP="00A80D2F">
            <w:pPr>
              <w:spacing w:after="0" w:line="240" w:lineRule="auto"/>
              <w:rPr>
                <w:rFonts w:ascii="Calibri" w:eastAsia="Times New Roman" w:hAnsi="Calibri" w:cs="Calibri"/>
                <w:color w:val="000000"/>
                <w:lang w:eastAsia="en-CA"/>
              </w:rPr>
            </w:pPr>
            <w:sdt>
              <w:sdtPr>
                <w:rPr>
                  <w:rFonts w:ascii="Calibri" w:eastAsia="Times New Roman" w:hAnsi="Calibri" w:cs="Calibri"/>
                  <w:color w:val="000000"/>
                  <w:lang w:eastAsia="en-CA"/>
                </w:rPr>
                <w:id w:val="-1833672803"/>
                <w:citation/>
              </w:sdtPr>
              <w:sdtContent>
                <w:r w:rsidR="00FA63E5" w:rsidRPr="00CA1B07">
                  <w:rPr>
                    <w:rFonts w:ascii="Calibri" w:eastAsia="Times New Roman" w:hAnsi="Calibri" w:cs="Calibri"/>
                    <w:color w:val="000000"/>
                    <w:lang w:eastAsia="en-CA"/>
                  </w:rPr>
                  <w:fldChar w:fldCharType="begin"/>
                </w:r>
                <w:r w:rsidR="00FA63E5" w:rsidRPr="00CA1B07">
                  <w:rPr>
                    <w:rFonts w:ascii="Calibri" w:eastAsia="Times New Roman" w:hAnsi="Calibri" w:cs="Calibri"/>
                    <w:color w:val="000000"/>
                    <w:lang w:eastAsia="en-CA"/>
                  </w:rPr>
                  <w:instrText xml:space="preserve"> CITATION Liu19 \l 4105 </w:instrText>
                </w:r>
                <w:r w:rsidR="00FA63E5" w:rsidRPr="00CA1B07">
                  <w:rPr>
                    <w:rFonts w:ascii="Calibri" w:eastAsia="Times New Roman" w:hAnsi="Calibri" w:cs="Calibri"/>
                    <w:color w:val="000000"/>
                    <w:lang w:eastAsia="en-CA"/>
                  </w:rPr>
                  <w:fldChar w:fldCharType="separate"/>
                </w:r>
                <w:r w:rsidR="006D108F" w:rsidRPr="00CA1B07">
                  <w:rPr>
                    <w:rFonts w:ascii="Calibri" w:eastAsia="Times New Roman" w:hAnsi="Calibri" w:cs="Calibri"/>
                    <w:noProof/>
                    <w:color w:val="000000"/>
                    <w:lang w:eastAsia="en-CA"/>
                  </w:rPr>
                  <w:t>[39]</w:t>
                </w:r>
                <w:r w:rsidR="00FA63E5" w:rsidRPr="00CA1B07">
                  <w:rPr>
                    <w:rFonts w:ascii="Calibri" w:eastAsia="Times New Roman" w:hAnsi="Calibri" w:cs="Calibri"/>
                    <w:color w:val="000000"/>
                    <w:lang w:eastAsia="en-CA"/>
                  </w:rPr>
                  <w:fldChar w:fldCharType="end"/>
                </w:r>
              </w:sdtContent>
            </w:sdt>
          </w:p>
        </w:tc>
      </w:tr>
      <w:tr w:rsidR="00A80D2F" w:rsidRPr="00CA1B07" w14:paraId="75B11DDF" w14:textId="77777777" w:rsidTr="00A80D2F">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24647117" w14:textId="77777777" w:rsidR="00A80D2F" w:rsidRPr="00CA1B07" w:rsidRDefault="00A80D2F" w:rsidP="00A80D2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Gas Turbine</w:t>
            </w:r>
          </w:p>
        </w:tc>
        <w:tc>
          <w:tcPr>
            <w:tcW w:w="1275" w:type="dxa"/>
            <w:tcBorders>
              <w:top w:val="nil"/>
              <w:left w:val="nil"/>
              <w:bottom w:val="single" w:sz="4" w:space="0" w:color="auto"/>
              <w:right w:val="single" w:sz="4" w:space="0" w:color="auto"/>
            </w:tcBorders>
            <w:shd w:val="clear" w:color="auto" w:fill="auto"/>
            <w:noWrap/>
            <w:vAlign w:val="bottom"/>
            <w:hideMark/>
          </w:tcPr>
          <w:p w14:paraId="3C533A06"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73.2</w:t>
            </w:r>
          </w:p>
        </w:tc>
        <w:tc>
          <w:tcPr>
            <w:tcW w:w="3119" w:type="dxa"/>
            <w:tcBorders>
              <w:top w:val="nil"/>
              <w:left w:val="nil"/>
              <w:bottom w:val="single" w:sz="4" w:space="0" w:color="auto"/>
              <w:right w:val="single" w:sz="4" w:space="0" w:color="auto"/>
            </w:tcBorders>
            <w:shd w:val="clear" w:color="auto" w:fill="auto"/>
            <w:noWrap/>
            <w:vAlign w:val="bottom"/>
            <w:hideMark/>
          </w:tcPr>
          <w:p w14:paraId="5FE5DAA2" w14:textId="77777777" w:rsidR="00A80D2F" w:rsidRPr="00CA1B07" w:rsidRDefault="00A80D2F" w:rsidP="00A80D2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266 MWe power generated</w:t>
            </w:r>
          </w:p>
        </w:tc>
        <w:tc>
          <w:tcPr>
            <w:tcW w:w="992" w:type="dxa"/>
            <w:tcBorders>
              <w:top w:val="nil"/>
              <w:left w:val="nil"/>
              <w:bottom w:val="single" w:sz="4" w:space="0" w:color="auto"/>
              <w:right w:val="single" w:sz="4" w:space="0" w:color="auto"/>
            </w:tcBorders>
            <w:shd w:val="clear" w:color="auto" w:fill="auto"/>
            <w:noWrap/>
            <w:vAlign w:val="bottom"/>
            <w:hideMark/>
          </w:tcPr>
          <w:p w14:paraId="10016C9E"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0.75</w:t>
            </w:r>
          </w:p>
        </w:tc>
        <w:tc>
          <w:tcPr>
            <w:tcW w:w="1215" w:type="dxa"/>
            <w:tcBorders>
              <w:top w:val="nil"/>
              <w:left w:val="nil"/>
              <w:bottom w:val="single" w:sz="4" w:space="0" w:color="auto"/>
              <w:right w:val="single" w:sz="4" w:space="0" w:color="auto"/>
            </w:tcBorders>
            <w:shd w:val="clear" w:color="auto" w:fill="auto"/>
            <w:noWrap/>
            <w:vAlign w:val="bottom"/>
            <w:hideMark/>
          </w:tcPr>
          <w:p w14:paraId="21B0B53A"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1.27</w:t>
            </w:r>
          </w:p>
        </w:tc>
        <w:tc>
          <w:tcPr>
            <w:tcW w:w="911" w:type="dxa"/>
            <w:tcBorders>
              <w:top w:val="nil"/>
              <w:left w:val="nil"/>
              <w:bottom w:val="single" w:sz="4" w:space="0" w:color="auto"/>
              <w:right w:val="single" w:sz="4" w:space="0" w:color="auto"/>
            </w:tcBorders>
            <w:shd w:val="clear" w:color="auto" w:fill="auto"/>
            <w:noWrap/>
            <w:vAlign w:val="bottom"/>
            <w:hideMark/>
          </w:tcPr>
          <w:p w14:paraId="13254505" w14:textId="77777777" w:rsidR="00A80D2F" w:rsidRPr="00CA1B07" w:rsidRDefault="00A80D2F" w:rsidP="00A80D2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2007</w:t>
            </w:r>
          </w:p>
        </w:tc>
        <w:tc>
          <w:tcPr>
            <w:tcW w:w="993" w:type="dxa"/>
            <w:tcBorders>
              <w:top w:val="nil"/>
              <w:left w:val="nil"/>
              <w:bottom w:val="single" w:sz="4" w:space="0" w:color="auto"/>
              <w:right w:val="single" w:sz="4" w:space="0" w:color="auto"/>
            </w:tcBorders>
            <w:shd w:val="clear" w:color="auto" w:fill="auto"/>
            <w:noWrap/>
            <w:vAlign w:val="bottom"/>
            <w:hideMark/>
          </w:tcPr>
          <w:p w14:paraId="17D58738" w14:textId="49BF0499" w:rsidR="00A80D2F" w:rsidRPr="00CA1B07" w:rsidRDefault="00000000" w:rsidP="00A80D2F">
            <w:pPr>
              <w:spacing w:after="0" w:line="240" w:lineRule="auto"/>
              <w:rPr>
                <w:rFonts w:ascii="Calibri" w:eastAsia="Times New Roman" w:hAnsi="Calibri" w:cs="Calibri"/>
                <w:color w:val="000000"/>
                <w:lang w:eastAsia="en-CA"/>
              </w:rPr>
            </w:pPr>
            <w:sdt>
              <w:sdtPr>
                <w:rPr>
                  <w:rFonts w:ascii="Calibri" w:eastAsia="Times New Roman" w:hAnsi="Calibri" w:cs="Calibri"/>
                  <w:color w:val="000000"/>
                  <w:lang w:eastAsia="en-CA"/>
                </w:rPr>
                <w:id w:val="-349874806"/>
                <w:citation/>
              </w:sdtPr>
              <w:sdtContent>
                <w:r w:rsidR="00FA63E5" w:rsidRPr="00CA1B07">
                  <w:rPr>
                    <w:rFonts w:ascii="Calibri" w:eastAsia="Times New Roman" w:hAnsi="Calibri" w:cs="Calibri"/>
                    <w:color w:val="000000"/>
                    <w:lang w:eastAsia="en-CA"/>
                  </w:rPr>
                  <w:fldChar w:fldCharType="begin"/>
                </w:r>
                <w:r w:rsidR="00FA63E5" w:rsidRPr="00CA1B07">
                  <w:rPr>
                    <w:rFonts w:ascii="Calibri" w:eastAsia="Times New Roman" w:hAnsi="Calibri" w:cs="Calibri"/>
                    <w:color w:val="000000"/>
                    <w:lang w:eastAsia="en-CA"/>
                  </w:rPr>
                  <w:instrText xml:space="preserve"> CITATION Liu19 \l 4105 </w:instrText>
                </w:r>
                <w:r w:rsidR="00FA63E5" w:rsidRPr="00CA1B07">
                  <w:rPr>
                    <w:rFonts w:ascii="Calibri" w:eastAsia="Times New Roman" w:hAnsi="Calibri" w:cs="Calibri"/>
                    <w:color w:val="000000"/>
                    <w:lang w:eastAsia="en-CA"/>
                  </w:rPr>
                  <w:fldChar w:fldCharType="separate"/>
                </w:r>
                <w:r w:rsidR="006D108F" w:rsidRPr="00CA1B07">
                  <w:rPr>
                    <w:rFonts w:ascii="Calibri" w:eastAsia="Times New Roman" w:hAnsi="Calibri" w:cs="Calibri"/>
                    <w:noProof/>
                    <w:color w:val="000000"/>
                    <w:lang w:eastAsia="en-CA"/>
                  </w:rPr>
                  <w:t>[39]</w:t>
                </w:r>
                <w:r w:rsidR="00FA63E5" w:rsidRPr="00CA1B07">
                  <w:rPr>
                    <w:rFonts w:ascii="Calibri" w:eastAsia="Times New Roman" w:hAnsi="Calibri" w:cs="Calibri"/>
                    <w:color w:val="000000"/>
                    <w:lang w:eastAsia="en-CA"/>
                  </w:rPr>
                  <w:fldChar w:fldCharType="end"/>
                </w:r>
              </w:sdtContent>
            </w:sdt>
          </w:p>
        </w:tc>
      </w:tr>
    </w:tbl>
    <w:p w14:paraId="006EA764" w14:textId="1C434567" w:rsidR="006079DF" w:rsidRPr="00CA1B07" w:rsidRDefault="00274776" w:rsidP="00274776">
      <w:pPr>
        <w:pStyle w:val="Caption"/>
        <w:jc w:val="center"/>
        <w:rPr>
          <w:rFonts w:ascii="Times New Roman" w:hAnsi="Times New Roman" w:cs="Times New Roman"/>
          <w:i w:val="0"/>
          <w:iCs w:val="0"/>
          <w:color w:val="auto"/>
          <w:sz w:val="20"/>
          <w:szCs w:val="20"/>
        </w:rPr>
      </w:pPr>
      <w:bookmarkStart w:id="41" w:name="_Toc108286293"/>
      <w:bookmarkStart w:id="42" w:name="_Toc108372346"/>
      <w:r w:rsidRPr="00CA1B07">
        <w:rPr>
          <w:rFonts w:ascii="Times New Roman" w:hAnsi="Times New Roman" w:cs="Times New Roman"/>
          <w:b/>
          <w:bCs/>
          <w:i w:val="0"/>
          <w:iCs w:val="0"/>
          <w:color w:val="auto"/>
          <w:sz w:val="20"/>
          <w:szCs w:val="20"/>
        </w:rPr>
        <w:t xml:space="preserve">Table </w:t>
      </w:r>
      <w:r w:rsidRPr="00CA1B07">
        <w:rPr>
          <w:rFonts w:ascii="Times New Roman" w:hAnsi="Times New Roman" w:cs="Times New Roman"/>
          <w:b/>
          <w:bCs/>
          <w:i w:val="0"/>
          <w:iCs w:val="0"/>
          <w:color w:val="auto"/>
          <w:sz w:val="20"/>
          <w:szCs w:val="20"/>
        </w:rPr>
        <w:fldChar w:fldCharType="begin"/>
      </w:r>
      <w:r w:rsidRPr="00CA1B07">
        <w:rPr>
          <w:rFonts w:ascii="Times New Roman" w:hAnsi="Times New Roman" w:cs="Times New Roman"/>
          <w:b/>
          <w:bCs/>
          <w:i w:val="0"/>
          <w:iCs w:val="0"/>
          <w:color w:val="auto"/>
          <w:sz w:val="20"/>
          <w:szCs w:val="20"/>
        </w:rPr>
        <w:instrText xml:space="preserve"> SEQ Table \* ARABIC </w:instrText>
      </w:r>
      <w:r w:rsidRPr="00CA1B07">
        <w:rPr>
          <w:rFonts w:ascii="Times New Roman" w:hAnsi="Times New Roman" w:cs="Times New Roman"/>
          <w:b/>
          <w:bCs/>
          <w:i w:val="0"/>
          <w:iCs w:val="0"/>
          <w:color w:val="auto"/>
          <w:sz w:val="20"/>
          <w:szCs w:val="20"/>
        </w:rPr>
        <w:fldChar w:fldCharType="separate"/>
      </w:r>
      <w:r w:rsidR="00427A44" w:rsidRPr="00CA1B07">
        <w:rPr>
          <w:rFonts w:ascii="Times New Roman" w:hAnsi="Times New Roman" w:cs="Times New Roman"/>
          <w:b/>
          <w:bCs/>
          <w:i w:val="0"/>
          <w:iCs w:val="0"/>
          <w:noProof/>
          <w:color w:val="auto"/>
          <w:sz w:val="20"/>
          <w:szCs w:val="20"/>
        </w:rPr>
        <w:t>6</w:t>
      </w:r>
      <w:r w:rsidRPr="00CA1B07">
        <w:rPr>
          <w:rFonts w:ascii="Times New Roman" w:hAnsi="Times New Roman" w:cs="Times New Roman"/>
          <w:b/>
          <w:bCs/>
          <w:i w:val="0"/>
          <w:iCs w:val="0"/>
          <w:color w:val="auto"/>
          <w:sz w:val="20"/>
          <w:szCs w:val="20"/>
        </w:rPr>
        <w:fldChar w:fldCharType="end"/>
      </w:r>
      <w:r w:rsidR="00A80D2F" w:rsidRPr="00CA1B07">
        <w:rPr>
          <w:rFonts w:ascii="Times New Roman" w:hAnsi="Times New Roman" w:cs="Times New Roman"/>
          <w:i w:val="0"/>
          <w:iCs w:val="0"/>
          <w:color w:val="auto"/>
          <w:sz w:val="20"/>
          <w:szCs w:val="20"/>
        </w:rPr>
        <w:t xml:space="preserve"> </w:t>
      </w:r>
      <w:bookmarkEnd w:id="41"/>
      <w:r w:rsidR="006304C5" w:rsidRPr="00CA1B07">
        <w:rPr>
          <w:rFonts w:ascii="Times New Roman" w:hAnsi="Times New Roman" w:cs="Times New Roman"/>
          <w:i w:val="0"/>
          <w:iCs w:val="0"/>
          <w:color w:val="auto"/>
          <w:sz w:val="20"/>
          <w:szCs w:val="20"/>
        </w:rPr>
        <w:t>Unit sizing and pricing information for individual sections of a BGNTL plant.</w:t>
      </w:r>
      <w:bookmarkEnd w:id="42"/>
    </w:p>
    <w:p w14:paraId="3C776BE0" w14:textId="3D593C81" w:rsidR="006079DF" w:rsidRPr="00CA1B07" w:rsidRDefault="008033EF" w:rsidP="008033EF">
      <w:pPr>
        <w:spacing w:after="0" w:line="480" w:lineRule="auto"/>
        <w:jc w:val="both"/>
        <w:rPr>
          <w:rFonts w:ascii="Times New Roman" w:eastAsiaTheme="minorEastAsia" w:hAnsi="Times New Roman" w:cs="Times New Roman"/>
          <w:sz w:val="24"/>
          <w:szCs w:val="24"/>
        </w:rPr>
      </w:pPr>
      <w:r w:rsidRPr="00CA1B07">
        <w:rPr>
          <w:rFonts w:ascii="Times New Roman" w:eastAsiaTheme="minorEastAsia" w:hAnsi="Times New Roman" w:cs="Times New Roman"/>
          <w:sz w:val="24"/>
          <w:szCs w:val="24"/>
        </w:rPr>
        <w:tab/>
      </w:r>
    </w:p>
    <w:p w14:paraId="6FEF4ECA" w14:textId="77777777" w:rsidR="008033EF" w:rsidRPr="00CA1B07" w:rsidRDefault="008033EF" w:rsidP="008033EF">
      <w:pPr>
        <w:spacing w:after="0" w:line="480" w:lineRule="auto"/>
        <w:jc w:val="center"/>
        <w:rPr>
          <w:rFonts w:ascii="Times New Roman" w:eastAsiaTheme="minorEastAsia" w:hAnsi="Times New Roman" w:cs="Times New Roman"/>
          <w:b/>
          <w:bCs/>
          <w:sz w:val="20"/>
          <w:szCs w:val="20"/>
        </w:rPr>
      </w:pPr>
    </w:p>
    <w:p w14:paraId="26A2261B" w14:textId="77777777" w:rsidR="008033EF" w:rsidRPr="00CA1B07" w:rsidRDefault="008033EF" w:rsidP="008033EF">
      <w:pPr>
        <w:spacing w:after="0" w:line="480" w:lineRule="auto"/>
        <w:jc w:val="center"/>
        <w:rPr>
          <w:rFonts w:ascii="Times New Roman" w:eastAsiaTheme="minorEastAsia" w:hAnsi="Times New Roman" w:cs="Times New Roman"/>
          <w:b/>
          <w:bCs/>
          <w:sz w:val="20"/>
          <w:szCs w:val="20"/>
        </w:rPr>
      </w:pPr>
    </w:p>
    <w:p w14:paraId="53018E63" w14:textId="77777777" w:rsidR="008033EF" w:rsidRPr="00CA1B07" w:rsidRDefault="008033EF" w:rsidP="008033EF">
      <w:pPr>
        <w:spacing w:after="0" w:line="480" w:lineRule="auto"/>
        <w:jc w:val="center"/>
        <w:rPr>
          <w:rFonts w:ascii="Times New Roman" w:eastAsiaTheme="minorEastAsia" w:hAnsi="Times New Roman" w:cs="Times New Roman"/>
          <w:b/>
          <w:bCs/>
          <w:sz w:val="20"/>
          <w:szCs w:val="20"/>
        </w:rPr>
      </w:pPr>
    </w:p>
    <w:p w14:paraId="2B37CF7D" w14:textId="77777777" w:rsidR="00AD66CB" w:rsidRPr="00CA1B07" w:rsidRDefault="00AD66CB" w:rsidP="00AD66CB">
      <w:pPr>
        <w:pStyle w:val="Caption"/>
        <w:jc w:val="center"/>
        <w:rPr>
          <w:rFonts w:ascii="Times New Roman" w:hAnsi="Times New Roman" w:cs="Times New Roman"/>
          <w:i w:val="0"/>
          <w:iCs w:val="0"/>
          <w:sz w:val="20"/>
          <w:szCs w:val="20"/>
        </w:rPr>
      </w:pPr>
    </w:p>
    <w:p w14:paraId="09C142D4" w14:textId="376DB71E" w:rsidR="008033EF" w:rsidRPr="00CA1B07" w:rsidRDefault="00AD66CB" w:rsidP="00AD66CB">
      <w:pPr>
        <w:pStyle w:val="Caption"/>
        <w:jc w:val="center"/>
        <w:rPr>
          <w:rFonts w:ascii="Times New Roman" w:hAnsi="Times New Roman" w:cs="Times New Roman"/>
          <w:i w:val="0"/>
          <w:iCs w:val="0"/>
          <w:color w:val="auto"/>
          <w:sz w:val="20"/>
          <w:szCs w:val="20"/>
        </w:rPr>
      </w:pPr>
      <w:bookmarkStart w:id="43" w:name="_Toc108286294"/>
      <w:bookmarkStart w:id="44" w:name="_Toc108372347"/>
      <w:r w:rsidRPr="00CA1B07">
        <w:rPr>
          <w:rFonts w:ascii="Times New Roman" w:hAnsi="Times New Roman" w:cs="Times New Roman"/>
          <w:b/>
          <w:bCs/>
          <w:i w:val="0"/>
          <w:iCs w:val="0"/>
          <w:color w:val="auto"/>
          <w:sz w:val="20"/>
          <w:szCs w:val="20"/>
        </w:rPr>
        <w:lastRenderedPageBreak/>
        <w:t xml:space="preserve">Table </w:t>
      </w:r>
      <w:r w:rsidRPr="00CA1B07">
        <w:rPr>
          <w:rFonts w:ascii="Times New Roman" w:hAnsi="Times New Roman" w:cs="Times New Roman"/>
          <w:b/>
          <w:bCs/>
          <w:i w:val="0"/>
          <w:iCs w:val="0"/>
          <w:color w:val="auto"/>
          <w:sz w:val="20"/>
          <w:szCs w:val="20"/>
        </w:rPr>
        <w:fldChar w:fldCharType="begin"/>
      </w:r>
      <w:r w:rsidRPr="00CA1B07">
        <w:rPr>
          <w:rFonts w:ascii="Times New Roman" w:hAnsi="Times New Roman" w:cs="Times New Roman"/>
          <w:b/>
          <w:bCs/>
          <w:i w:val="0"/>
          <w:iCs w:val="0"/>
          <w:color w:val="auto"/>
          <w:sz w:val="20"/>
          <w:szCs w:val="20"/>
        </w:rPr>
        <w:instrText xml:space="preserve"> SEQ Table \* ARABIC </w:instrText>
      </w:r>
      <w:r w:rsidRPr="00CA1B07">
        <w:rPr>
          <w:rFonts w:ascii="Times New Roman" w:hAnsi="Times New Roman" w:cs="Times New Roman"/>
          <w:b/>
          <w:bCs/>
          <w:i w:val="0"/>
          <w:iCs w:val="0"/>
          <w:color w:val="auto"/>
          <w:sz w:val="20"/>
          <w:szCs w:val="20"/>
        </w:rPr>
        <w:fldChar w:fldCharType="separate"/>
      </w:r>
      <w:r w:rsidR="00427A44" w:rsidRPr="00CA1B07">
        <w:rPr>
          <w:rFonts w:ascii="Times New Roman" w:hAnsi="Times New Roman" w:cs="Times New Roman"/>
          <w:b/>
          <w:bCs/>
          <w:i w:val="0"/>
          <w:iCs w:val="0"/>
          <w:noProof/>
          <w:color w:val="auto"/>
          <w:sz w:val="20"/>
          <w:szCs w:val="20"/>
        </w:rPr>
        <w:t>7</w:t>
      </w:r>
      <w:r w:rsidRPr="00CA1B07">
        <w:rPr>
          <w:rFonts w:ascii="Times New Roman" w:hAnsi="Times New Roman" w:cs="Times New Roman"/>
          <w:b/>
          <w:bCs/>
          <w:i w:val="0"/>
          <w:iCs w:val="0"/>
          <w:color w:val="auto"/>
          <w:sz w:val="20"/>
          <w:szCs w:val="20"/>
        </w:rPr>
        <w:fldChar w:fldCharType="end"/>
      </w:r>
      <w:r w:rsidR="008033EF" w:rsidRPr="00CA1B07">
        <w:rPr>
          <w:rFonts w:ascii="Times New Roman" w:eastAsiaTheme="minorEastAsia" w:hAnsi="Times New Roman" w:cs="Times New Roman"/>
          <w:i w:val="0"/>
          <w:iCs w:val="0"/>
          <w:color w:val="auto"/>
          <w:sz w:val="20"/>
          <w:szCs w:val="20"/>
        </w:rPr>
        <w:t xml:space="preserve"> Transportation costs </w:t>
      </w:r>
      <w:r w:rsidR="008033EF" w:rsidRPr="00CA1B07">
        <w:rPr>
          <w:rFonts w:ascii="Times New Roman" w:hAnsi="Times New Roman" w:cs="Times New Roman"/>
          <w:i w:val="0"/>
          <w:iCs w:val="0"/>
          <w:color w:val="auto"/>
          <w:sz w:val="20"/>
          <w:szCs w:val="20"/>
        </w:rPr>
        <w:t>of transporting resources to BGNTL plant with specific locations given where it significantly affects local cost.</w:t>
      </w:r>
      <w:bookmarkEnd w:id="43"/>
      <w:bookmarkEnd w:id="44"/>
    </w:p>
    <w:tbl>
      <w:tblPr>
        <w:tblW w:w="6400" w:type="dxa"/>
        <w:tblInd w:w="760" w:type="dxa"/>
        <w:tblLook w:val="04A0" w:firstRow="1" w:lastRow="0" w:firstColumn="1" w:lastColumn="0" w:noHBand="0" w:noVBand="1"/>
      </w:tblPr>
      <w:tblGrid>
        <w:gridCol w:w="2440"/>
        <w:gridCol w:w="1380"/>
        <w:gridCol w:w="1280"/>
        <w:gridCol w:w="1300"/>
      </w:tblGrid>
      <w:tr w:rsidR="008033EF" w:rsidRPr="00CA1B07" w14:paraId="63BDEF00" w14:textId="77777777" w:rsidTr="0051406E">
        <w:trPr>
          <w:trHeight w:val="300"/>
        </w:trPr>
        <w:tc>
          <w:tcPr>
            <w:tcW w:w="24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6BA243C" w14:textId="0B80FA68" w:rsidR="008033EF" w:rsidRPr="00CA1B07" w:rsidRDefault="008033EF" w:rsidP="008033E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Resource </w:t>
            </w:r>
          </w:p>
        </w:tc>
        <w:tc>
          <w:tcPr>
            <w:tcW w:w="1380" w:type="dxa"/>
            <w:tcBorders>
              <w:top w:val="single" w:sz="4" w:space="0" w:color="auto"/>
              <w:left w:val="nil"/>
              <w:bottom w:val="single" w:sz="4" w:space="0" w:color="auto"/>
              <w:right w:val="single" w:sz="4" w:space="0" w:color="auto"/>
            </w:tcBorders>
            <w:shd w:val="clear" w:color="000000" w:fill="D9D9D9"/>
            <w:noWrap/>
            <w:vAlign w:val="bottom"/>
            <w:hideMark/>
          </w:tcPr>
          <w:p w14:paraId="5E0D0256" w14:textId="77777777" w:rsidR="008033EF" w:rsidRPr="00CA1B07" w:rsidRDefault="008033EF" w:rsidP="008033E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Cost</w:t>
            </w:r>
          </w:p>
        </w:tc>
        <w:tc>
          <w:tcPr>
            <w:tcW w:w="1280" w:type="dxa"/>
            <w:tcBorders>
              <w:top w:val="single" w:sz="4" w:space="0" w:color="auto"/>
              <w:left w:val="nil"/>
              <w:bottom w:val="single" w:sz="4" w:space="0" w:color="auto"/>
              <w:right w:val="single" w:sz="4" w:space="0" w:color="auto"/>
            </w:tcBorders>
            <w:shd w:val="clear" w:color="000000" w:fill="D9D9D9"/>
            <w:noWrap/>
            <w:vAlign w:val="bottom"/>
            <w:hideMark/>
          </w:tcPr>
          <w:p w14:paraId="341F96DA" w14:textId="77777777" w:rsidR="008033EF" w:rsidRPr="00CA1B07" w:rsidRDefault="008033EF" w:rsidP="008033E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Unit</w:t>
            </w:r>
          </w:p>
        </w:tc>
        <w:tc>
          <w:tcPr>
            <w:tcW w:w="1300" w:type="dxa"/>
            <w:tcBorders>
              <w:top w:val="single" w:sz="4" w:space="0" w:color="auto"/>
              <w:left w:val="nil"/>
              <w:bottom w:val="single" w:sz="4" w:space="0" w:color="auto"/>
              <w:right w:val="single" w:sz="4" w:space="0" w:color="auto"/>
            </w:tcBorders>
            <w:shd w:val="clear" w:color="000000" w:fill="D9D9D9"/>
            <w:noWrap/>
            <w:vAlign w:val="bottom"/>
            <w:hideMark/>
          </w:tcPr>
          <w:p w14:paraId="3AEAFB78" w14:textId="77777777" w:rsidR="008033EF" w:rsidRPr="00CA1B07" w:rsidRDefault="008033EF" w:rsidP="008033E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Source</w:t>
            </w:r>
          </w:p>
        </w:tc>
      </w:tr>
      <w:tr w:rsidR="008033EF" w:rsidRPr="00CA1B07" w14:paraId="0FBAD487" w14:textId="77777777" w:rsidTr="0051406E">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0886CCFD" w14:textId="77777777" w:rsidR="008033EF" w:rsidRPr="00CA1B07" w:rsidRDefault="008033EF" w:rsidP="008033E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Hydrogen</w:t>
            </w:r>
          </w:p>
        </w:tc>
        <w:tc>
          <w:tcPr>
            <w:tcW w:w="1380" w:type="dxa"/>
            <w:tcBorders>
              <w:top w:val="nil"/>
              <w:left w:val="nil"/>
              <w:bottom w:val="single" w:sz="4" w:space="0" w:color="auto"/>
              <w:right w:val="single" w:sz="4" w:space="0" w:color="auto"/>
            </w:tcBorders>
            <w:shd w:val="clear" w:color="auto" w:fill="auto"/>
            <w:noWrap/>
            <w:vAlign w:val="bottom"/>
            <w:hideMark/>
          </w:tcPr>
          <w:p w14:paraId="3672AE4C" w14:textId="77777777" w:rsidR="008033EF" w:rsidRPr="00CA1B07" w:rsidRDefault="008033EF" w:rsidP="008033E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3.22</w:t>
            </w:r>
          </w:p>
        </w:tc>
        <w:tc>
          <w:tcPr>
            <w:tcW w:w="1280" w:type="dxa"/>
            <w:tcBorders>
              <w:top w:val="nil"/>
              <w:left w:val="nil"/>
              <w:bottom w:val="single" w:sz="4" w:space="0" w:color="auto"/>
              <w:right w:val="single" w:sz="4" w:space="0" w:color="auto"/>
            </w:tcBorders>
            <w:shd w:val="clear" w:color="auto" w:fill="auto"/>
            <w:noWrap/>
            <w:vAlign w:val="bottom"/>
            <w:hideMark/>
          </w:tcPr>
          <w:p w14:paraId="68956FC6" w14:textId="77777777" w:rsidR="008033EF" w:rsidRPr="00CA1B07" w:rsidRDefault="008033EF" w:rsidP="008033E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$/kgH2</w:t>
            </w:r>
          </w:p>
        </w:tc>
        <w:tc>
          <w:tcPr>
            <w:tcW w:w="1300" w:type="dxa"/>
            <w:tcBorders>
              <w:top w:val="nil"/>
              <w:left w:val="nil"/>
              <w:bottom w:val="single" w:sz="4" w:space="0" w:color="auto"/>
              <w:right w:val="single" w:sz="4" w:space="0" w:color="auto"/>
            </w:tcBorders>
            <w:shd w:val="clear" w:color="auto" w:fill="auto"/>
            <w:noWrap/>
            <w:vAlign w:val="bottom"/>
            <w:hideMark/>
          </w:tcPr>
          <w:p w14:paraId="47EDFAC9" w14:textId="582A6D15" w:rsidR="008033EF" w:rsidRPr="00CA1B07" w:rsidRDefault="00000000" w:rsidP="008033EF">
            <w:pPr>
              <w:spacing w:after="0" w:line="240" w:lineRule="auto"/>
              <w:jc w:val="center"/>
              <w:rPr>
                <w:rFonts w:ascii="Calibri" w:eastAsia="Times New Roman" w:hAnsi="Calibri" w:cs="Calibri"/>
                <w:color w:val="000000"/>
                <w:lang w:eastAsia="en-CA"/>
              </w:rPr>
            </w:pPr>
            <w:sdt>
              <w:sdtPr>
                <w:rPr>
                  <w:rFonts w:ascii="Calibri" w:eastAsia="Times New Roman" w:hAnsi="Calibri" w:cs="Calibri"/>
                  <w:color w:val="000000"/>
                  <w:lang w:eastAsia="en-CA"/>
                </w:rPr>
                <w:id w:val="1936015069"/>
                <w:citation/>
              </w:sdtPr>
              <w:sdtContent>
                <w:r w:rsidR="00F85AEB" w:rsidRPr="00CA1B07">
                  <w:rPr>
                    <w:rFonts w:ascii="Calibri" w:eastAsia="Times New Roman" w:hAnsi="Calibri" w:cs="Calibri"/>
                    <w:color w:val="000000"/>
                    <w:lang w:eastAsia="en-CA"/>
                  </w:rPr>
                  <w:fldChar w:fldCharType="begin"/>
                </w:r>
                <w:r w:rsidR="00F85AEB" w:rsidRPr="00CA1B07">
                  <w:rPr>
                    <w:rFonts w:ascii="Calibri" w:eastAsia="Times New Roman" w:hAnsi="Calibri" w:cs="Calibri"/>
                    <w:color w:val="000000"/>
                    <w:lang w:eastAsia="en-CA"/>
                  </w:rPr>
                  <w:instrText xml:space="preserve"> CITATION Amo98 \l 4105 </w:instrText>
                </w:r>
                <w:r w:rsidR="00F85AEB" w:rsidRPr="00CA1B07">
                  <w:rPr>
                    <w:rFonts w:ascii="Calibri" w:eastAsia="Times New Roman" w:hAnsi="Calibri" w:cs="Calibri"/>
                    <w:color w:val="000000"/>
                    <w:lang w:eastAsia="en-CA"/>
                  </w:rPr>
                  <w:fldChar w:fldCharType="separate"/>
                </w:r>
                <w:r w:rsidR="006D108F" w:rsidRPr="00CA1B07">
                  <w:rPr>
                    <w:rFonts w:ascii="Calibri" w:eastAsia="Times New Roman" w:hAnsi="Calibri" w:cs="Calibri"/>
                    <w:noProof/>
                    <w:color w:val="000000"/>
                    <w:lang w:eastAsia="en-CA"/>
                  </w:rPr>
                  <w:t>[46]</w:t>
                </w:r>
                <w:r w:rsidR="00F85AEB" w:rsidRPr="00CA1B07">
                  <w:rPr>
                    <w:rFonts w:ascii="Calibri" w:eastAsia="Times New Roman" w:hAnsi="Calibri" w:cs="Calibri"/>
                    <w:color w:val="000000"/>
                    <w:lang w:eastAsia="en-CA"/>
                  </w:rPr>
                  <w:fldChar w:fldCharType="end"/>
                </w:r>
              </w:sdtContent>
            </w:sdt>
          </w:p>
        </w:tc>
      </w:tr>
      <w:tr w:rsidR="008033EF" w:rsidRPr="00CA1B07" w14:paraId="4EE19B81" w14:textId="77777777" w:rsidTr="0051406E">
        <w:trPr>
          <w:trHeight w:val="300"/>
        </w:trPr>
        <w:tc>
          <w:tcPr>
            <w:tcW w:w="6400"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D77FAEA" w14:textId="77777777" w:rsidR="008033EF" w:rsidRPr="00CA1B07" w:rsidRDefault="008033EF" w:rsidP="008033E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Ontario Specific Costs</w:t>
            </w:r>
          </w:p>
        </w:tc>
      </w:tr>
      <w:tr w:rsidR="008033EF" w:rsidRPr="00CA1B07" w14:paraId="45C2D888" w14:textId="77777777" w:rsidTr="0051406E">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40177C0E" w14:textId="77777777" w:rsidR="008033EF" w:rsidRPr="00CA1B07" w:rsidRDefault="008033EF" w:rsidP="008033E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Biomass</w:t>
            </w:r>
          </w:p>
        </w:tc>
        <w:tc>
          <w:tcPr>
            <w:tcW w:w="1380" w:type="dxa"/>
            <w:tcBorders>
              <w:top w:val="nil"/>
              <w:left w:val="nil"/>
              <w:bottom w:val="single" w:sz="4" w:space="0" w:color="auto"/>
              <w:right w:val="single" w:sz="4" w:space="0" w:color="auto"/>
            </w:tcBorders>
            <w:shd w:val="clear" w:color="auto" w:fill="auto"/>
            <w:noWrap/>
            <w:vAlign w:val="bottom"/>
            <w:hideMark/>
          </w:tcPr>
          <w:p w14:paraId="5FFEF6E8" w14:textId="77777777" w:rsidR="008033EF" w:rsidRPr="00CA1B07" w:rsidRDefault="008033EF" w:rsidP="008033E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5</w:t>
            </w:r>
          </w:p>
        </w:tc>
        <w:tc>
          <w:tcPr>
            <w:tcW w:w="1280" w:type="dxa"/>
            <w:tcBorders>
              <w:top w:val="nil"/>
              <w:left w:val="nil"/>
              <w:bottom w:val="single" w:sz="4" w:space="0" w:color="auto"/>
              <w:right w:val="single" w:sz="4" w:space="0" w:color="auto"/>
            </w:tcBorders>
            <w:shd w:val="clear" w:color="auto" w:fill="auto"/>
            <w:noWrap/>
            <w:vAlign w:val="bottom"/>
            <w:hideMark/>
          </w:tcPr>
          <w:p w14:paraId="5353099B" w14:textId="77777777" w:rsidR="008033EF" w:rsidRPr="00CA1B07" w:rsidRDefault="008033EF" w:rsidP="008033E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$/tonne</w:t>
            </w:r>
          </w:p>
        </w:tc>
        <w:tc>
          <w:tcPr>
            <w:tcW w:w="1300" w:type="dxa"/>
            <w:tcBorders>
              <w:top w:val="nil"/>
              <w:left w:val="nil"/>
              <w:bottom w:val="single" w:sz="4" w:space="0" w:color="auto"/>
              <w:right w:val="single" w:sz="4" w:space="0" w:color="auto"/>
            </w:tcBorders>
            <w:shd w:val="clear" w:color="auto" w:fill="auto"/>
            <w:noWrap/>
            <w:vAlign w:val="bottom"/>
            <w:hideMark/>
          </w:tcPr>
          <w:p w14:paraId="33A46BA8" w14:textId="75FA3554" w:rsidR="008033EF" w:rsidRPr="00CA1B07" w:rsidRDefault="00000000" w:rsidP="008033EF">
            <w:pPr>
              <w:spacing w:after="0" w:line="240" w:lineRule="auto"/>
              <w:jc w:val="center"/>
              <w:rPr>
                <w:rFonts w:ascii="Calibri" w:eastAsia="Times New Roman" w:hAnsi="Calibri" w:cs="Calibri"/>
                <w:color w:val="000000"/>
                <w:lang w:eastAsia="en-CA"/>
              </w:rPr>
            </w:pPr>
            <w:sdt>
              <w:sdtPr>
                <w:rPr>
                  <w:rFonts w:ascii="Calibri" w:eastAsia="Times New Roman" w:hAnsi="Calibri" w:cs="Calibri"/>
                  <w:color w:val="000000"/>
                  <w:lang w:eastAsia="en-CA"/>
                </w:rPr>
                <w:id w:val="-179739339"/>
                <w:citation/>
              </w:sdtPr>
              <w:sdtContent>
                <w:r w:rsidR="00F85AEB" w:rsidRPr="00CA1B07">
                  <w:rPr>
                    <w:rFonts w:ascii="Calibri" w:eastAsia="Times New Roman" w:hAnsi="Calibri" w:cs="Calibri"/>
                    <w:color w:val="000000"/>
                    <w:lang w:eastAsia="en-CA"/>
                  </w:rPr>
                  <w:fldChar w:fldCharType="begin"/>
                </w:r>
                <w:r w:rsidR="00F85AEB" w:rsidRPr="00CA1B07">
                  <w:rPr>
                    <w:rFonts w:ascii="Calibri" w:eastAsia="Times New Roman" w:hAnsi="Calibri" w:cs="Calibri"/>
                    <w:color w:val="000000"/>
                    <w:lang w:eastAsia="en-CA"/>
                  </w:rPr>
                  <w:instrText xml:space="preserve"> CITATION KoS19 \l 4105 </w:instrText>
                </w:r>
                <w:r w:rsidR="00F85AEB" w:rsidRPr="00CA1B07">
                  <w:rPr>
                    <w:rFonts w:ascii="Calibri" w:eastAsia="Times New Roman" w:hAnsi="Calibri" w:cs="Calibri"/>
                    <w:color w:val="000000"/>
                    <w:lang w:eastAsia="en-CA"/>
                  </w:rPr>
                  <w:fldChar w:fldCharType="separate"/>
                </w:r>
                <w:r w:rsidR="006D108F" w:rsidRPr="00CA1B07">
                  <w:rPr>
                    <w:rFonts w:ascii="Calibri" w:eastAsia="Times New Roman" w:hAnsi="Calibri" w:cs="Calibri"/>
                    <w:noProof/>
                    <w:color w:val="000000"/>
                    <w:lang w:eastAsia="en-CA"/>
                  </w:rPr>
                  <w:t>[47]</w:t>
                </w:r>
                <w:r w:rsidR="00F85AEB" w:rsidRPr="00CA1B07">
                  <w:rPr>
                    <w:rFonts w:ascii="Calibri" w:eastAsia="Times New Roman" w:hAnsi="Calibri" w:cs="Calibri"/>
                    <w:color w:val="000000"/>
                    <w:lang w:eastAsia="en-CA"/>
                  </w:rPr>
                  <w:fldChar w:fldCharType="end"/>
                </w:r>
              </w:sdtContent>
            </w:sdt>
          </w:p>
        </w:tc>
      </w:tr>
      <w:tr w:rsidR="008033EF" w:rsidRPr="00CA1B07" w14:paraId="2EFC0B6D" w14:textId="77777777" w:rsidTr="0051406E">
        <w:trPr>
          <w:trHeight w:val="300"/>
        </w:trPr>
        <w:tc>
          <w:tcPr>
            <w:tcW w:w="6400"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EF9C4B4" w14:textId="77777777" w:rsidR="008033EF" w:rsidRPr="00CA1B07" w:rsidRDefault="008033EF" w:rsidP="008033E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Alberta Specific Costs</w:t>
            </w:r>
          </w:p>
        </w:tc>
      </w:tr>
      <w:tr w:rsidR="008033EF" w:rsidRPr="00CA1B07" w14:paraId="2D769D63" w14:textId="77777777" w:rsidTr="0051406E">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164F2CDE" w14:textId="77777777" w:rsidR="008033EF" w:rsidRPr="00CA1B07" w:rsidRDefault="008033EF" w:rsidP="008033E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Biomass</w:t>
            </w:r>
          </w:p>
        </w:tc>
        <w:tc>
          <w:tcPr>
            <w:tcW w:w="1380" w:type="dxa"/>
            <w:tcBorders>
              <w:top w:val="nil"/>
              <w:left w:val="nil"/>
              <w:bottom w:val="single" w:sz="4" w:space="0" w:color="auto"/>
              <w:right w:val="single" w:sz="4" w:space="0" w:color="auto"/>
            </w:tcBorders>
            <w:shd w:val="clear" w:color="auto" w:fill="auto"/>
            <w:noWrap/>
            <w:vAlign w:val="bottom"/>
            <w:hideMark/>
          </w:tcPr>
          <w:p w14:paraId="7678F312" w14:textId="77777777" w:rsidR="008033EF" w:rsidRPr="00CA1B07" w:rsidRDefault="008033EF" w:rsidP="008033E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30</w:t>
            </w:r>
          </w:p>
        </w:tc>
        <w:tc>
          <w:tcPr>
            <w:tcW w:w="1280" w:type="dxa"/>
            <w:tcBorders>
              <w:top w:val="nil"/>
              <w:left w:val="nil"/>
              <w:bottom w:val="single" w:sz="4" w:space="0" w:color="auto"/>
              <w:right w:val="single" w:sz="4" w:space="0" w:color="auto"/>
            </w:tcBorders>
            <w:shd w:val="clear" w:color="auto" w:fill="auto"/>
            <w:noWrap/>
            <w:vAlign w:val="bottom"/>
            <w:hideMark/>
          </w:tcPr>
          <w:p w14:paraId="1912031C" w14:textId="77777777" w:rsidR="008033EF" w:rsidRPr="00CA1B07" w:rsidRDefault="008033EF" w:rsidP="008033E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$/tonne</w:t>
            </w:r>
          </w:p>
        </w:tc>
        <w:tc>
          <w:tcPr>
            <w:tcW w:w="1300" w:type="dxa"/>
            <w:tcBorders>
              <w:top w:val="nil"/>
              <w:left w:val="nil"/>
              <w:bottom w:val="single" w:sz="4" w:space="0" w:color="auto"/>
              <w:right w:val="single" w:sz="4" w:space="0" w:color="auto"/>
            </w:tcBorders>
            <w:shd w:val="clear" w:color="auto" w:fill="auto"/>
            <w:noWrap/>
            <w:vAlign w:val="bottom"/>
            <w:hideMark/>
          </w:tcPr>
          <w:p w14:paraId="630E0F87" w14:textId="68FB1951" w:rsidR="008033EF" w:rsidRPr="00CA1B07" w:rsidRDefault="00000000" w:rsidP="008033EF">
            <w:pPr>
              <w:spacing w:after="0" w:line="240" w:lineRule="auto"/>
              <w:jc w:val="center"/>
              <w:rPr>
                <w:rFonts w:ascii="Calibri" w:eastAsia="Times New Roman" w:hAnsi="Calibri" w:cs="Calibri"/>
                <w:color w:val="000000"/>
                <w:lang w:eastAsia="en-CA"/>
              </w:rPr>
            </w:pPr>
            <w:sdt>
              <w:sdtPr>
                <w:rPr>
                  <w:rFonts w:ascii="Calibri" w:eastAsia="Times New Roman" w:hAnsi="Calibri" w:cs="Calibri"/>
                  <w:color w:val="000000"/>
                  <w:lang w:eastAsia="en-CA"/>
                </w:rPr>
                <w:id w:val="942578623"/>
                <w:citation/>
              </w:sdtPr>
              <w:sdtContent>
                <w:r w:rsidR="00F85AEB" w:rsidRPr="00CA1B07">
                  <w:rPr>
                    <w:rFonts w:ascii="Calibri" w:eastAsia="Times New Roman" w:hAnsi="Calibri" w:cs="Calibri"/>
                    <w:color w:val="000000"/>
                    <w:lang w:eastAsia="en-CA"/>
                  </w:rPr>
                  <w:fldChar w:fldCharType="begin"/>
                </w:r>
                <w:r w:rsidR="00F85AEB" w:rsidRPr="00CA1B07">
                  <w:rPr>
                    <w:rFonts w:ascii="Calibri" w:eastAsia="Times New Roman" w:hAnsi="Calibri" w:cs="Calibri"/>
                    <w:color w:val="000000"/>
                    <w:lang w:eastAsia="en-CA"/>
                  </w:rPr>
                  <w:instrText xml:space="preserve"> CITATION KoS19 \l 4105 </w:instrText>
                </w:r>
                <w:r w:rsidR="00F85AEB" w:rsidRPr="00CA1B07">
                  <w:rPr>
                    <w:rFonts w:ascii="Calibri" w:eastAsia="Times New Roman" w:hAnsi="Calibri" w:cs="Calibri"/>
                    <w:color w:val="000000"/>
                    <w:lang w:eastAsia="en-CA"/>
                  </w:rPr>
                  <w:fldChar w:fldCharType="separate"/>
                </w:r>
                <w:r w:rsidR="006D108F" w:rsidRPr="00CA1B07">
                  <w:rPr>
                    <w:rFonts w:ascii="Calibri" w:eastAsia="Times New Roman" w:hAnsi="Calibri" w:cs="Calibri"/>
                    <w:noProof/>
                    <w:color w:val="000000"/>
                    <w:lang w:eastAsia="en-CA"/>
                  </w:rPr>
                  <w:t>[47]</w:t>
                </w:r>
                <w:r w:rsidR="00F85AEB" w:rsidRPr="00CA1B07">
                  <w:rPr>
                    <w:rFonts w:ascii="Calibri" w:eastAsia="Times New Roman" w:hAnsi="Calibri" w:cs="Calibri"/>
                    <w:color w:val="000000"/>
                    <w:lang w:eastAsia="en-CA"/>
                  </w:rPr>
                  <w:fldChar w:fldCharType="end"/>
                </w:r>
              </w:sdtContent>
            </w:sdt>
          </w:p>
        </w:tc>
      </w:tr>
    </w:tbl>
    <w:p w14:paraId="5AA651FF" w14:textId="77777777" w:rsidR="008033EF" w:rsidRPr="00CA1B07" w:rsidRDefault="008033EF" w:rsidP="008033EF">
      <w:pPr>
        <w:spacing w:after="0" w:line="480" w:lineRule="auto"/>
        <w:jc w:val="center"/>
        <w:rPr>
          <w:rFonts w:ascii="Times New Roman" w:eastAsiaTheme="minorEastAsia" w:hAnsi="Times New Roman" w:cs="Times New Roman"/>
          <w:sz w:val="20"/>
          <w:szCs w:val="20"/>
        </w:rPr>
      </w:pPr>
    </w:p>
    <w:p w14:paraId="2372E4D3" w14:textId="77777777" w:rsidR="008033EF" w:rsidRPr="00CA1B07" w:rsidRDefault="008033EF" w:rsidP="008033EF">
      <w:pPr>
        <w:spacing w:after="0" w:line="480" w:lineRule="auto"/>
        <w:jc w:val="both"/>
        <w:rPr>
          <w:rFonts w:ascii="Times New Roman" w:eastAsiaTheme="minorEastAsia" w:hAnsi="Times New Roman" w:cs="Times New Roman"/>
          <w:sz w:val="24"/>
          <w:szCs w:val="24"/>
        </w:rPr>
      </w:pPr>
    </w:p>
    <w:p w14:paraId="114E208D" w14:textId="4492D04C" w:rsidR="003444D0" w:rsidRPr="00CA1B07" w:rsidRDefault="003444D0" w:rsidP="001247AC">
      <w:pPr>
        <w:spacing w:after="0" w:line="480" w:lineRule="auto"/>
        <w:ind w:firstLine="720"/>
        <w:jc w:val="both"/>
        <w:rPr>
          <w:rFonts w:ascii="Times New Roman" w:hAnsi="Times New Roman" w:cs="Times New Roman"/>
          <w:sz w:val="24"/>
          <w:szCs w:val="24"/>
        </w:rPr>
      </w:pPr>
      <w:r w:rsidRPr="00CA1B07">
        <w:rPr>
          <w:rFonts w:ascii="Times New Roman" w:hAnsi="Times New Roman" w:cs="Times New Roman"/>
          <w:sz w:val="24"/>
          <w:szCs w:val="24"/>
        </w:rPr>
        <w:t xml:space="preserve">Feedstock costs for the BGNTL plant in each location are shown in Table </w:t>
      </w:r>
      <w:r w:rsidR="000A04C0" w:rsidRPr="00CA1B07">
        <w:rPr>
          <w:rFonts w:ascii="Times New Roman" w:hAnsi="Times New Roman" w:cs="Times New Roman"/>
          <w:sz w:val="24"/>
          <w:szCs w:val="24"/>
        </w:rPr>
        <w:t>5</w:t>
      </w:r>
      <w:r w:rsidRPr="00CA1B07">
        <w:rPr>
          <w:rFonts w:ascii="Times New Roman" w:hAnsi="Times New Roman" w:cs="Times New Roman"/>
          <w:sz w:val="24"/>
          <w:szCs w:val="24"/>
        </w:rPr>
        <w:t xml:space="preserve"> in CAD. Biomass, natural gas, and nuclear hydrogen purchase prices were assumed to be identical in Ontario and Alberta, with additional transportation costs for Alberta hydrogen and biomass to account for the lack of local availability. For Alberta, it is assumed the biomass comes from neighbouring British Columbia, and the nuclear hydrogen comes from Ontario and is shipped by truck</w:t>
      </w:r>
      <w:r w:rsidR="00F22F10" w:rsidRPr="00CA1B07">
        <w:rPr>
          <w:rFonts w:ascii="Times New Roman" w:hAnsi="Times New Roman" w:cs="Times New Roman"/>
          <w:sz w:val="24"/>
          <w:szCs w:val="24"/>
        </w:rPr>
        <w:t xml:space="preserve">, </w:t>
      </w:r>
      <w:r w:rsidR="00702F9B" w:rsidRPr="00CA1B07">
        <w:rPr>
          <w:rFonts w:ascii="Times New Roman" w:hAnsi="Times New Roman" w:cs="Times New Roman"/>
          <w:sz w:val="24"/>
          <w:szCs w:val="24"/>
        </w:rPr>
        <w:t>transportation</w:t>
      </w:r>
      <w:r w:rsidR="00F22F10" w:rsidRPr="00CA1B07">
        <w:rPr>
          <w:rFonts w:ascii="Times New Roman" w:hAnsi="Times New Roman" w:cs="Times New Roman"/>
          <w:sz w:val="24"/>
          <w:szCs w:val="24"/>
        </w:rPr>
        <w:t xml:space="preserve"> </w:t>
      </w:r>
      <w:r w:rsidRPr="00CA1B07">
        <w:rPr>
          <w:rFonts w:ascii="Times New Roman" w:hAnsi="Times New Roman" w:cs="Times New Roman"/>
          <w:sz w:val="24"/>
          <w:szCs w:val="24"/>
        </w:rPr>
        <w:t xml:space="preserve">costs are listed in Table </w:t>
      </w:r>
      <w:r w:rsidR="001C6C8E" w:rsidRPr="00CA1B07">
        <w:rPr>
          <w:rFonts w:ascii="Times New Roman" w:hAnsi="Times New Roman" w:cs="Times New Roman"/>
          <w:sz w:val="24"/>
          <w:szCs w:val="24"/>
        </w:rPr>
        <w:t>7</w:t>
      </w:r>
      <w:r w:rsidRPr="00CA1B07">
        <w:rPr>
          <w:rFonts w:ascii="Times New Roman" w:hAnsi="Times New Roman" w:cs="Times New Roman"/>
          <w:sz w:val="24"/>
          <w:szCs w:val="24"/>
        </w:rPr>
        <w:t xml:space="preserve">. Capital costing is done using the Guthrie/Seider method with unit costing done using assuming 85% total capacity usage and power law to scale up the unit as seen in equation 1. </w:t>
      </w:r>
    </w:p>
    <w:p w14:paraId="5EE7BAD7" w14:textId="77777777" w:rsidR="00726146" w:rsidRPr="00CA1B07" w:rsidRDefault="00726146" w:rsidP="001247AC">
      <w:pPr>
        <w:spacing w:after="0" w:line="480" w:lineRule="auto"/>
        <w:jc w:val="both"/>
        <w:rPr>
          <w:rFonts w:ascii="Times New Roman" w:hAnsi="Times New Roman" w:cs="Times New Roman"/>
          <w:sz w:val="24"/>
          <w:szCs w:val="24"/>
        </w:rPr>
      </w:pPr>
    </w:p>
    <w:p w14:paraId="5DF08B53" w14:textId="51FE1F0F" w:rsidR="000525EB" w:rsidRPr="00CA1B07" w:rsidRDefault="000525EB" w:rsidP="001247AC">
      <w:pPr>
        <w:pStyle w:val="Heading2"/>
        <w:spacing w:before="0" w:line="480" w:lineRule="auto"/>
        <w:rPr>
          <w:rFonts w:ascii="Times New Roman" w:hAnsi="Times New Roman" w:cs="Times New Roman"/>
          <w:color w:val="auto"/>
          <w:sz w:val="28"/>
          <w:szCs w:val="28"/>
        </w:rPr>
      </w:pPr>
      <w:bookmarkStart w:id="45" w:name="_Toc108372330"/>
      <w:r w:rsidRPr="00CA1B07">
        <w:rPr>
          <w:rFonts w:ascii="Times New Roman" w:hAnsi="Times New Roman" w:cs="Times New Roman"/>
          <w:color w:val="auto"/>
          <w:sz w:val="28"/>
          <w:szCs w:val="28"/>
        </w:rPr>
        <w:t>3.</w:t>
      </w:r>
      <w:r w:rsidR="00415838" w:rsidRPr="00CA1B07">
        <w:rPr>
          <w:rFonts w:ascii="Times New Roman" w:hAnsi="Times New Roman" w:cs="Times New Roman"/>
          <w:color w:val="auto"/>
          <w:sz w:val="28"/>
          <w:szCs w:val="28"/>
        </w:rPr>
        <w:t>1</w:t>
      </w:r>
      <w:r w:rsidRPr="00CA1B07">
        <w:rPr>
          <w:rFonts w:ascii="Times New Roman" w:hAnsi="Times New Roman" w:cs="Times New Roman"/>
          <w:color w:val="auto"/>
          <w:sz w:val="28"/>
          <w:szCs w:val="28"/>
        </w:rPr>
        <w:t xml:space="preserve"> Economic Results</w:t>
      </w:r>
      <w:bookmarkEnd w:id="45"/>
    </w:p>
    <w:p w14:paraId="5FDF9139" w14:textId="699B1873" w:rsidR="00C50C04" w:rsidRPr="00CA1B07" w:rsidRDefault="00C50C04" w:rsidP="00C5421F">
      <w:pPr>
        <w:spacing w:after="0" w:line="480" w:lineRule="auto"/>
        <w:jc w:val="both"/>
        <w:rPr>
          <w:rFonts w:ascii="Times New Roman" w:hAnsi="Times New Roman" w:cs="Times New Roman"/>
          <w:sz w:val="24"/>
          <w:szCs w:val="24"/>
        </w:rPr>
      </w:pPr>
      <w:r w:rsidRPr="00CA1B07">
        <w:rPr>
          <w:rFonts w:ascii="Times New Roman" w:hAnsi="Times New Roman" w:cs="Times New Roman"/>
          <w:sz w:val="24"/>
          <w:szCs w:val="24"/>
        </w:rPr>
        <w:t xml:space="preserve">Table </w:t>
      </w:r>
      <w:r w:rsidR="00F22F10" w:rsidRPr="00CA1B07">
        <w:rPr>
          <w:rFonts w:ascii="Times New Roman" w:hAnsi="Times New Roman" w:cs="Times New Roman"/>
          <w:sz w:val="24"/>
          <w:szCs w:val="24"/>
        </w:rPr>
        <w:t>8</w:t>
      </w:r>
      <w:r w:rsidRPr="00CA1B07">
        <w:rPr>
          <w:rFonts w:ascii="Times New Roman" w:hAnsi="Times New Roman" w:cs="Times New Roman"/>
          <w:sz w:val="24"/>
          <w:szCs w:val="24"/>
        </w:rPr>
        <w:t xml:space="preserve"> shows the capital costing and sale requirements for the three selected cases. FT synthesis has the lowest cost to build and also requires the lowest revenue per year to maintain an NPV of zero. We also see that the cost and revenue requirement both increase with an increase in alternative fuel production, from case 3 to case 2.</w:t>
      </w:r>
    </w:p>
    <w:p w14:paraId="28FED23B" w14:textId="38AB1DBA" w:rsidR="00726146" w:rsidRPr="00CA1B07" w:rsidRDefault="00726146" w:rsidP="001247AC">
      <w:pPr>
        <w:spacing w:after="0" w:line="480" w:lineRule="auto"/>
        <w:jc w:val="both"/>
        <w:rPr>
          <w:rFonts w:ascii="Times New Roman" w:hAnsi="Times New Roman" w:cs="Times New Roman"/>
        </w:rPr>
      </w:pPr>
    </w:p>
    <w:p w14:paraId="17A04B2E" w14:textId="77777777" w:rsidR="00B2479B" w:rsidRPr="00CA1B07" w:rsidRDefault="00B2479B" w:rsidP="001247AC">
      <w:pPr>
        <w:spacing w:after="0" w:line="480" w:lineRule="auto"/>
        <w:jc w:val="both"/>
        <w:rPr>
          <w:rFonts w:ascii="Times New Roman" w:hAnsi="Times New Roman" w:cs="Times New Roman"/>
        </w:rPr>
      </w:pPr>
    </w:p>
    <w:p w14:paraId="1ED31718" w14:textId="719923E0" w:rsidR="00C50C04" w:rsidRPr="00CA1B07" w:rsidRDefault="00B2479B" w:rsidP="00B2479B">
      <w:pPr>
        <w:pStyle w:val="Caption"/>
        <w:jc w:val="center"/>
        <w:rPr>
          <w:rFonts w:ascii="Times New Roman" w:hAnsi="Times New Roman" w:cs="Times New Roman"/>
          <w:i w:val="0"/>
          <w:iCs w:val="0"/>
          <w:color w:val="auto"/>
          <w:sz w:val="20"/>
          <w:szCs w:val="20"/>
        </w:rPr>
      </w:pPr>
      <w:bookmarkStart w:id="46" w:name="_Toc108286295"/>
      <w:bookmarkStart w:id="47" w:name="_Toc108372348"/>
      <w:bookmarkStart w:id="48" w:name="_Toc98410590"/>
      <w:bookmarkStart w:id="49" w:name="_Toc98410708"/>
      <w:r w:rsidRPr="00CA1B07">
        <w:rPr>
          <w:rFonts w:ascii="Times New Roman" w:hAnsi="Times New Roman" w:cs="Times New Roman"/>
          <w:b/>
          <w:bCs/>
          <w:i w:val="0"/>
          <w:iCs w:val="0"/>
          <w:color w:val="auto"/>
          <w:sz w:val="20"/>
          <w:szCs w:val="20"/>
        </w:rPr>
        <w:lastRenderedPageBreak/>
        <w:t xml:space="preserve">Table </w:t>
      </w:r>
      <w:r w:rsidRPr="00CA1B07">
        <w:rPr>
          <w:rFonts w:ascii="Times New Roman" w:hAnsi="Times New Roman" w:cs="Times New Roman"/>
          <w:b/>
          <w:bCs/>
          <w:i w:val="0"/>
          <w:iCs w:val="0"/>
          <w:color w:val="auto"/>
          <w:sz w:val="20"/>
          <w:szCs w:val="20"/>
        </w:rPr>
        <w:fldChar w:fldCharType="begin"/>
      </w:r>
      <w:r w:rsidRPr="00CA1B07">
        <w:rPr>
          <w:rFonts w:ascii="Times New Roman" w:hAnsi="Times New Roman" w:cs="Times New Roman"/>
          <w:b/>
          <w:bCs/>
          <w:i w:val="0"/>
          <w:iCs w:val="0"/>
          <w:color w:val="auto"/>
          <w:sz w:val="20"/>
          <w:szCs w:val="20"/>
        </w:rPr>
        <w:instrText xml:space="preserve"> SEQ Table \* ARABIC </w:instrText>
      </w:r>
      <w:r w:rsidRPr="00CA1B07">
        <w:rPr>
          <w:rFonts w:ascii="Times New Roman" w:hAnsi="Times New Roman" w:cs="Times New Roman"/>
          <w:b/>
          <w:bCs/>
          <w:i w:val="0"/>
          <w:iCs w:val="0"/>
          <w:color w:val="auto"/>
          <w:sz w:val="20"/>
          <w:szCs w:val="20"/>
        </w:rPr>
        <w:fldChar w:fldCharType="separate"/>
      </w:r>
      <w:r w:rsidR="00427A44" w:rsidRPr="00CA1B07">
        <w:rPr>
          <w:rFonts w:ascii="Times New Roman" w:hAnsi="Times New Roman" w:cs="Times New Roman"/>
          <w:b/>
          <w:bCs/>
          <w:i w:val="0"/>
          <w:iCs w:val="0"/>
          <w:noProof/>
          <w:color w:val="auto"/>
          <w:sz w:val="20"/>
          <w:szCs w:val="20"/>
        </w:rPr>
        <w:t>8</w:t>
      </w:r>
      <w:r w:rsidRPr="00CA1B07">
        <w:rPr>
          <w:rFonts w:ascii="Times New Roman" w:hAnsi="Times New Roman" w:cs="Times New Roman"/>
          <w:b/>
          <w:bCs/>
          <w:i w:val="0"/>
          <w:iCs w:val="0"/>
          <w:color w:val="auto"/>
          <w:sz w:val="20"/>
          <w:szCs w:val="20"/>
        </w:rPr>
        <w:fldChar w:fldCharType="end"/>
      </w:r>
      <w:r w:rsidR="00C50C04" w:rsidRPr="00CA1B07">
        <w:rPr>
          <w:rFonts w:ascii="Times New Roman" w:hAnsi="Times New Roman" w:cs="Times New Roman"/>
          <w:i w:val="0"/>
          <w:iCs w:val="0"/>
          <w:color w:val="auto"/>
          <w:sz w:val="20"/>
          <w:szCs w:val="20"/>
        </w:rPr>
        <w:t xml:space="preserve"> Economic results for the three selected cases</w:t>
      </w:r>
      <w:bookmarkEnd w:id="46"/>
      <w:r w:rsidR="006304C5" w:rsidRPr="00CA1B07">
        <w:rPr>
          <w:rFonts w:ascii="Times New Roman" w:hAnsi="Times New Roman" w:cs="Times New Roman"/>
          <w:i w:val="0"/>
          <w:iCs w:val="0"/>
          <w:color w:val="auto"/>
          <w:sz w:val="20"/>
          <w:szCs w:val="20"/>
        </w:rPr>
        <w:t>, for the Alberta 1 scenario.</w:t>
      </w:r>
      <w:bookmarkEnd w:id="47"/>
      <w:r w:rsidR="00C50C04" w:rsidRPr="00CA1B07">
        <w:rPr>
          <w:rFonts w:ascii="Times New Roman" w:hAnsi="Times New Roman" w:cs="Times New Roman"/>
          <w:i w:val="0"/>
          <w:iCs w:val="0"/>
          <w:color w:val="auto"/>
          <w:sz w:val="20"/>
          <w:szCs w:val="20"/>
        </w:rPr>
        <w:t xml:space="preserve"> </w:t>
      </w:r>
      <w:bookmarkEnd w:id="48"/>
      <w:bookmarkEnd w:id="49"/>
    </w:p>
    <w:tbl>
      <w:tblPr>
        <w:tblStyle w:val="TableGrid"/>
        <w:tblW w:w="0" w:type="auto"/>
        <w:jc w:val="center"/>
        <w:tblInd w:w="0" w:type="dxa"/>
        <w:tblLook w:val="04A0" w:firstRow="1" w:lastRow="0" w:firstColumn="1" w:lastColumn="0" w:noHBand="0" w:noVBand="1"/>
      </w:tblPr>
      <w:tblGrid>
        <w:gridCol w:w="2263"/>
        <w:gridCol w:w="1477"/>
        <w:gridCol w:w="1870"/>
        <w:gridCol w:w="1870"/>
      </w:tblGrid>
      <w:tr w:rsidR="00C50C04" w:rsidRPr="00CA1B07" w14:paraId="4E5D5AB1" w14:textId="77777777" w:rsidTr="00C50C04">
        <w:trPr>
          <w:jc w:val="center"/>
        </w:trPr>
        <w:tc>
          <w:tcPr>
            <w:tcW w:w="2263" w:type="dxa"/>
            <w:tcBorders>
              <w:top w:val="single" w:sz="4" w:space="0" w:color="auto"/>
              <w:left w:val="single" w:sz="4" w:space="0" w:color="auto"/>
              <w:bottom w:val="single" w:sz="4" w:space="0" w:color="auto"/>
              <w:right w:val="single" w:sz="4" w:space="0" w:color="auto"/>
            </w:tcBorders>
          </w:tcPr>
          <w:p w14:paraId="2329AFF7" w14:textId="77777777" w:rsidR="00C50C04" w:rsidRPr="00CA1B07" w:rsidRDefault="00C50C04" w:rsidP="001247AC">
            <w:pPr>
              <w:spacing w:line="480" w:lineRule="auto"/>
              <w:rPr>
                <w:rFonts w:ascii="Times New Roman" w:hAnsi="Times New Roman" w:cs="Times New Roman"/>
                <w:sz w:val="16"/>
                <w:szCs w:val="16"/>
              </w:rPr>
            </w:pPr>
          </w:p>
        </w:tc>
        <w:tc>
          <w:tcPr>
            <w:tcW w:w="1477" w:type="dxa"/>
            <w:tcBorders>
              <w:top w:val="single" w:sz="4" w:space="0" w:color="auto"/>
              <w:left w:val="single" w:sz="4" w:space="0" w:color="auto"/>
              <w:bottom w:val="single" w:sz="4" w:space="0" w:color="auto"/>
              <w:right w:val="single" w:sz="4" w:space="0" w:color="auto"/>
            </w:tcBorders>
            <w:hideMark/>
          </w:tcPr>
          <w:p w14:paraId="11504BB5"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Case 1</w:t>
            </w:r>
          </w:p>
        </w:tc>
        <w:tc>
          <w:tcPr>
            <w:tcW w:w="1870" w:type="dxa"/>
            <w:tcBorders>
              <w:top w:val="single" w:sz="4" w:space="0" w:color="auto"/>
              <w:left w:val="single" w:sz="4" w:space="0" w:color="auto"/>
              <w:bottom w:val="single" w:sz="4" w:space="0" w:color="auto"/>
              <w:right w:val="single" w:sz="4" w:space="0" w:color="auto"/>
            </w:tcBorders>
            <w:hideMark/>
          </w:tcPr>
          <w:p w14:paraId="50752257"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Case 2</w:t>
            </w:r>
          </w:p>
        </w:tc>
        <w:tc>
          <w:tcPr>
            <w:tcW w:w="1870" w:type="dxa"/>
            <w:tcBorders>
              <w:top w:val="single" w:sz="4" w:space="0" w:color="auto"/>
              <w:left w:val="single" w:sz="4" w:space="0" w:color="auto"/>
              <w:bottom w:val="single" w:sz="4" w:space="0" w:color="auto"/>
              <w:right w:val="single" w:sz="4" w:space="0" w:color="auto"/>
            </w:tcBorders>
            <w:hideMark/>
          </w:tcPr>
          <w:p w14:paraId="38B3374D"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Case 3</w:t>
            </w:r>
          </w:p>
        </w:tc>
      </w:tr>
      <w:tr w:rsidR="00C50C04" w:rsidRPr="00CA1B07" w14:paraId="6832CE33" w14:textId="77777777" w:rsidTr="00C50C04">
        <w:trPr>
          <w:jc w:val="center"/>
        </w:trPr>
        <w:tc>
          <w:tcPr>
            <w:tcW w:w="7480"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E6D0A58"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i/>
                <w:iCs/>
                <w:sz w:val="16"/>
                <w:szCs w:val="16"/>
              </w:rPr>
              <w:t>Direct Capital Cost ($M)</w:t>
            </w:r>
          </w:p>
        </w:tc>
      </w:tr>
      <w:tr w:rsidR="00C50C04" w:rsidRPr="00CA1B07" w14:paraId="3EE61520" w14:textId="77777777" w:rsidTr="00C50C04">
        <w:trPr>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1D5AAA" w14:textId="77777777" w:rsidR="00C50C04" w:rsidRPr="00CA1B07" w:rsidRDefault="00C50C04" w:rsidP="001247AC">
            <w:pPr>
              <w:spacing w:line="480" w:lineRule="auto"/>
              <w:rPr>
                <w:rFonts w:ascii="Times New Roman" w:hAnsi="Times New Roman" w:cs="Times New Roman"/>
                <w:sz w:val="16"/>
                <w:szCs w:val="16"/>
              </w:rPr>
            </w:pPr>
            <w:r w:rsidRPr="00CA1B07">
              <w:rPr>
                <w:rFonts w:ascii="Times New Roman" w:hAnsi="Times New Roman" w:cs="Times New Roman"/>
                <w:sz w:val="16"/>
                <w:szCs w:val="16"/>
              </w:rPr>
              <w:t>ASU</w:t>
            </w: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2BE0F6"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108</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61EF80" w14:textId="77777777" w:rsidR="00C50C04" w:rsidRPr="00CA1B07" w:rsidRDefault="00C50C04" w:rsidP="001247AC">
            <w:pPr>
              <w:tabs>
                <w:tab w:val="left" w:pos="330"/>
              </w:tabs>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132</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2DB0D7"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107</w:t>
            </w:r>
          </w:p>
        </w:tc>
      </w:tr>
      <w:tr w:rsidR="00C50C04" w:rsidRPr="00CA1B07" w14:paraId="2C786218" w14:textId="77777777" w:rsidTr="00C50C04">
        <w:trPr>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C5517B" w14:textId="77777777" w:rsidR="00C50C04" w:rsidRPr="00CA1B07" w:rsidRDefault="00C50C04" w:rsidP="001247AC">
            <w:pPr>
              <w:spacing w:line="480" w:lineRule="auto"/>
              <w:rPr>
                <w:rFonts w:ascii="Times New Roman" w:hAnsi="Times New Roman" w:cs="Times New Roman"/>
                <w:sz w:val="16"/>
                <w:szCs w:val="16"/>
              </w:rPr>
            </w:pPr>
            <w:r w:rsidRPr="00CA1B07">
              <w:rPr>
                <w:rFonts w:ascii="Times New Roman" w:hAnsi="Times New Roman" w:cs="Times New Roman"/>
                <w:sz w:val="16"/>
                <w:szCs w:val="16"/>
              </w:rPr>
              <w:t>Gasifier</w:t>
            </w: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D3A1E3"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82</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F6893D"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93</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FBA1BC"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81</w:t>
            </w:r>
          </w:p>
        </w:tc>
      </w:tr>
      <w:tr w:rsidR="00C50C04" w:rsidRPr="00CA1B07" w14:paraId="4F4E61BE" w14:textId="77777777" w:rsidTr="00C50C04">
        <w:trPr>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580BEC" w14:textId="77777777" w:rsidR="00C50C04" w:rsidRPr="00CA1B07" w:rsidRDefault="00C50C04" w:rsidP="001247AC">
            <w:pPr>
              <w:spacing w:line="480" w:lineRule="auto"/>
              <w:rPr>
                <w:rFonts w:ascii="Times New Roman" w:hAnsi="Times New Roman" w:cs="Times New Roman"/>
                <w:sz w:val="16"/>
                <w:szCs w:val="16"/>
              </w:rPr>
            </w:pPr>
            <w:r w:rsidRPr="00CA1B07">
              <w:rPr>
                <w:rFonts w:ascii="Times New Roman" w:hAnsi="Times New Roman" w:cs="Times New Roman"/>
                <w:sz w:val="16"/>
                <w:szCs w:val="16"/>
              </w:rPr>
              <w:t>WGS</w:t>
            </w: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CE2CB8"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3.2</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967816"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8988B4"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3.3</w:t>
            </w:r>
          </w:p>
        </w:tc>
      </w:tr>
      <w:tr w:rsidR="00C50C04" w:rsidRPr="00CA1B07" w14:paraId="5D554BE7" w14:textId="77777777" w:rsidTr="00C50C04">
        <w:trPr>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0895B6" w14:textId="77777777" w:rsidR="00C50C04" w:rsidRPr="00CA1B07" w:rsidRDefault="00C50C04" w:rsidP="001247AC">
            <w:pPr>
              <w:spacing w:line="480" w:lineRule="auto"/>
              <w:rPr>
                <w:rFonts w:ascii="Times New Roman" w:hAnsi="Times New Roman" w:cs="Times New Roman"/>
                <w:sz w:val="16"/>
                <w:szCs w:val="16"/>
              </w:rPr>
            </w:pPr>
            <w:r w:rsidRPr="00CA1B07">
              <w:rPr>
                <w:rFonts w:ascii="Times New Roman" w:hAnsi="Times New Roman" w:cs="Times New Roman"/>
                <w:sz w:val="16"/>
                <w:szCs w:val="16"/>
              </w:rPr>
              <w:t>CO</w:t>
            </w:r>
            <w:r w:rsidRPr="00CA1B07">
              <w:rPr>
                <w:rFonts w:ascii="Times New Roman" w:hAnsi="Times New Roman" w:cs="Times New Roman"/>
                <w:sz w:val="16"/>
                <w:szCs w:val="16"/>
                <w:vertAlign w:val="subscript"/>
              </w:rPr>
              <w:t>2</w:t>
            </w:r>
            <w:r w:rsidRPr="00CA1B07">
              <w:rPr>
                <w:rFonts w:ascii="Times New Roman" w:hAnsi="Times New Roman" w:cs="Times New Roman"/>
                <w:sz w:val="16"/>
                <w:szCs w:val="16"/>
              </w:rPr>
              <w:t xml:space="preserve"> Removal &amp; Compression</w:t>
            </w: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6418DF"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24.8</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1AEDDE"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27</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2422BC"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22</w:t>
            </w:r>
          </w:p>
        </w:tc>
      </w:tr>
      <w:tr w:rsidR="00C50C04" w:rsidRPr="00CA1B07" w14:paraId="56EF18AB" w14:textId="77777777" w:rsidTr="00C50C04">
        <w:trPr>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4DD34E" w14:textId="77777777" w:rsidR="00C50C04" w:rsidRPr="00CA1B07" w:rsidRDefault="00C50C04" w:rsidP="001247AC">
            <w:pPr>
              <w:spacing w:line="480" w:lineRule="auto"/>
              <w:rPr>
                <w:rFonts w:ascii="Times New Roman" w:hAnsi="Times New Roman" w:cs="Times New Roman"/>
                <w:sz w:val="16"/>
                <w:szCs w:val="16"/>
              </w:rPr>
            </w:pPr>
            <w:r w:rsidRPr="00CA1B07">
              <w:rPr>
                <w:rFonts w:ascii="Times New Roman" w:hAnsi="Times New Roman" w:cs="Times New Roman"/>
                <w:sz w:val="16"/>
                <w:szCs w:val="16"/>
              </w:rPr>
              <w:t>FT</w:t>
            </w: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B030E0"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167</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4FDD89"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F2BAA6"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134</w:t>
            </w:r>
          </w:p>
        </w:tc>
      </w:tr>
      <w:tr w:rsidR="00C50C04" w:rsidRPr="00CA1B07" w14:paraId="70891288" w14:textId="77777777" w:rsidTr="00C50C04">
        <w:trPr>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9231F6" w14:textId="77777777" w:rsidR="00C50C04" w:rsidRPr="00CA1B07" w:rsidRDefault="00C50C04" w:rsidP="001247AC">
            <w:pPr>
              <w:spacing w:line="480" w:lineRule="auto"/>
              <w:rPr>
                <w:rFonts w:ascii="Times New Roman" w:hAnsi="Times New Roman" w:cs="Times New Roman"/>
                <w:sz w:val="16"/>
                <w:szCs w:val="16"/>
              </w:rPr>
            </w:pPr>
            <w:r w:rsidRPr="00CA1B07">
              <w:rPr>
                <w:rFonts w:ascii="Times New Roman" w:hAnsi="Times New Roman" w:cs="Times New Roman"/>
                <w:sz w:val="16"/>
                <w:szCs w:val="16"/>
              </w:rPr>
              <w:t>DME</w:t>
            </w: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937C0A"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0A6506"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D26568"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w:t>
            </w:r>
          </w:p>
        </w:tc>
      </w:tr>
      <w:tr w:rsidR="00C50C04" w:rsidRPr="00CA1B07" w14:paraId="26D56A33" w14:textId="77777777" w:rsidTr="00C50C04">
        <w:trPr>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98DDBF" w14:textId="77777777" w:rsidR="00C50C04" w:rsidRPr="00CA1B07" w:rsidRDefault="00C50C04" w:rsidP="001247AC">
            <w:pPr>
              <w:spacing w:line="480" w:lineRule="auto"/>
              <w:rPr>
                <w:rFonts w:ascii="Times New Roman" w:hAnsi="Times New Roman" w:cs="Times New Roman"/>
                <w:sz w:val="16"/>
                <w:szCs w:val="16"/>
              </w:rPr>
            </w:pPr>
            <w:r w:rsidRPr="00CA1B07">
              <w:rPr>
                <w:rFonts w:ascii="Times New Roman" w:hAnsi="Times New Roman" w:cs="Times New Roman"/>
                <w:sz w:val="16"/>
                <w:szCs w:val="16"/>
              </w:rPr>
              <w:t>MEOH</w:t>
            </w: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7FC96B"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5EF054"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84</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3693EA"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58</w:t>
            </w:r>
          </w:p>
        </w:tc>
      </w:tr>
      <w:tr w:rsidR="00C50C04" w:rsidRPr="00CA1B07" w14:paraId="1D45077F" w14:textId="77777777" w:rsidTr="00C50C04">
        <w:trPr>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57F979" w14:textId="77777777" w:rsidR="00C50C04" w:rsidRPr="00CA1B07" w:rsidRDefault="00C50C04" w:rsidP="001247AC">
            <w:pPr>
              <w:spacing w:line="480" w:lineRule="auto"/>
              <w:rPr>
                <w:rFonts w:ascii="Times New Roman" w:hAnsi="Times New Roman" w:cs="Times New Roman"/>
                <w:sz w:val="16"/>
                <w:szCs w:val="16"/>
              </w:rPr>
            </w:pPr>
            <w:r w:rsidRPr="00CA1B07">
              <w:rPr>
                <w:rFonts w:ascii="Times New Roman" w:hAnsi="Times New Roman" w:cs="Times New Roman"/>
                <w:sz w:val="16"/>
                <w:szCs w:val="16"/>
              </w:rPr>
              <w:t>Compressors</w:t>
            </w: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0A73B8"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9.5</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062EBE"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9.7</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3BDAC9"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9.2</w:t>
            </w:r>
          </w:p>
        </w:tc>
      </w:tr>
      <w:tr w:rsidR="00C50C04" w:rsidRPr="00CA1B07" w14:paraId="312140BB" w14:textId="77777777" w:rsidTr="00C50C04">
        <w:trPr>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3D48A2" w14:textId="77777777" w:rsidR="00C50C04" w:rsidRPr="00CA1B07" w:rsidRDefault="00C50C04" w:rsidP="001247AC">
            <w:pPr>
              <w:spacing w:line="480" w:lineRule="auto"/>
              <w:rPr>
                <w:rFonts w:ascii="Times New Roman" w:hAnsi="Times New Roman" w:cs="Times New Roman"/>
                <w:sz w:val="16"/>
                <w:szCs w:val="16"/>
              </w:rPr>
            </w:pPr>
            <w:r w:rsidRPr="00CA1B07">
              <w:rPr>
                <w:rFonts w:ascii="Times New Roman" w:hAnsi="Times New Roman" w:cs="Times New Roman"/>
                <w:sz w:val="16"/>
                <w:szCs w:val="16"/>
              </w:rPr>
              <w:t>GT</w:t>
            </w: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186337"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7.8</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A31245"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48</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009A04"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40</w:t>
            </w:r>
          </w:p>
        </w:tc>
      </w:tr>
      <w:tr w:rsidR="00C50C04" w:rsidRPr="00CA1B07" w14:paraId="71489D2E" w14:textId="77777777" w:rsidTr="00C50C04">
        <w:trPr>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BD0A87" w14:textId="77777777" w:rsidR="00C50C04" w:rsidRPr="00CA1B07" w:rsidRDefault="00C50C04" w:rsidP="001247AC">
            <w:pPr>
              <w:spacing w:line="480" w:lineRule="auto"/>
              <w:rPr>
                <w:rFonts w:ascii="Times New Roman" w:hAnsi="Times New Roman" w:cs="Times New Roman"/>
                <w:sz w:val="16"/>
                <w:szCs w:val="16"/>
              </w:rPr>
            </w:pPr>
            <w:r w:rsidRPr="00CA1B07">
              <w:rPr>
                <w:rFonts w:ascii="Times New Roman" w:hAnsi="Times New Roman" w:cs="Times New Roman"/>
                <w:sz w:val="16"/>
                <w:szCs w:val="16"/>
              </w:rPr>
              <w:t>SOFC</w:t>
            </w: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49D543"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87695F"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E228EC"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w:t>
            </w:r>
          </w:p>
        </w:tc>
      </w:tr>
      <w:tr w:rsidR="00C50C04" w:rsidRPr="00CA1B07" w14:paraId="67419E3D" w14:textId="77777777" w:rsidTr="00C50C04">
        <w:trPr>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C2D770" w14:textId="77777777" w:rsidR="00C50C04" w:rsidRPr="00CA1B07" w:rsidRDefault="00C50C04" w:rsidP="001247AC">
            <w:pPr>
              <w:spacing w:line="480" w:lineRule="auto"/>
              <w:rPr>
                <w:rFonts w:ascii="Times New Roman" w:hAnsi="Times New Roman" w:cs="Times New Roman"/>
                <w:sz w:val="16"/>
                <w:szCs w:val="16"/>
              </w:rPr>
            </w:pPr>
            <w:r w:rsidRPr="00CA1B07">
              <w:rPr>
                <w:rFonts w:ascii="Times New Roman" w:hAnsi="Times New Roman" w:cs="Times New Roman"/>
                <w:sz w:val="16"/>
                <w:szCs w:val="16"/>
              </w:rPr>
              <w:t>HRSG</w:t>
            </w: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CFA28E"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27</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9BE446"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38</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911E3A"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27</w:t>
            </w:r>
          </w:p>
        </w:tc>
      </w:tr>
      <w:tr w:rsidR="00C50C04" w:rsidRPr="00CA1B07" w14:paraId="04E6B71D" w14:textId="77777777" w:rsidTr="00C50C04">
        <w:trPr>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607E13" w14:textId="77777777" w:rsidR="00C50C04" w:rsidRPr="00CA1B07" w:rsidRDefault="00C50C04" w:rsidP="001247AC">
            <w:pPr>
              <w:spacing w:line="480" w:lineRule="auto"/>
              <w:rPr>
                <w:rFonts w:ascii="Times New Roman" w:hAnsi="Times New Roman" w:cs="Times New Roman"/>
                <w:sz w:val="16"/>
                <w:szCs w:val="16"/>
              </w:rPr>
            </w:pPr>
            <w:r w:rsidRPr="00CA1B07">
              <w:rPr>
                <w:rFonts w:ascii="Times New Roman" w:hAnsi="Times New Roman" w:cs="Times New Roman"/>
                <w:sz w:val="16"/>
                <w:szCs w:val="16"/>
              </w:rPr>
              <w:t>HX Network</w:t>
            </w: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D178AB"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61</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0F02D3"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87</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EC3629"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56</w:t>
            </w:r>
          </w:p>
        </w:tc>
      </w:tr>
      <w:tr w:rsidR="00C50C04" w:rsidRPr="00CA1B07" w14:paraId="12591E1F" w14:textId="77777777" w:rsidTr="00C50C04">
        <w:trPr>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0B7C73" w14:textId="77777777" w:rsidR="00C50C04" w:rsidRPr="00CA1B07" w:rsidRDefault="00C50C04" w:rsidP="001247AC">
            <w:pPr>
              <w:spacing w:line="480" w:lineRule="auto"/>
              <w:rPr>
                <w:rFonts w:ascii="Times New Roman" w:hAnsi="Times New Roman" w:cs="Times New Roman"/>
                <w:sz w:val="16"/>
                <w:szCs w:val="16"/>
              </w:rPr>
            </w:pPr>
            <w:r w:rsidRPr="00CA1B07">
              <w:rPr>
                <w:rFonts w:ascii="Times New Roman" w:hAnsi="Times New Roman" w:cs="Times New Roman"/>
                <w:sz w:val="16"/>
                <w:szCs w:val="16"/>
              </w:rPr>
              <w:t>Cooling Towers</w:t>
            </w: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B20200"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2</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0372A6"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2.4</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520A12"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2</w:t>
            </w:r>
          </w:p>
        </w:tc>
      </w:tr>
      <w:tr w:rsidR="00C50C04" w:rsidRPr="00CA1B07" w14:paraId="203A6A1C" w14:textId="77777777" w:rsidTr="00C50C04">
        <w:trPr>
          <w:jc w:val="center"/>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E54CF8" w14:textId="77777777" w:rsidR="00C50C04" w:rsidRPr="00CA1B07" w:rsidRDefault="00C50C04" w:rsidP="001247AC">
            <w:pPr>
              <w:spacing w:line="480" w:lineRule="auto"/>
              <w:rPr>
                <w:rFonts w:ascii="Times New Roman" w:hAnsi="Times New Roman" w:cs="Times New Roman"/>
                <w:sz w:val="16"/>
                <w:szCs w:val="16"/>
              </w:rPr>
            </w:pPr>
            <w:r w:rsidRPr="00CA1B07">
              <w:rPr>
                <w:rFonts w:ascii="Times New Roman" w:hAnsi="Times New Roman" w:cs="Times New Roman"/>
                <w:sz w:val="16"/>
                <w:szCs w:val="16"/>
              </w:rPr>
              <w:t xml:space="preserve">TCI ($M) </w:t>
            </w:r>
          </w:p>
        </w:tc>
        <w:tc>
          <w:tcPr>
            <w:tcW w:w="1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C6D1C3"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2,514</w:t>
            </w:r>
          </w:p>
        </w:tc>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69EF7E"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3,126</w:t>
            </w:r>
          </w:p>
        </w:tc>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15A3D0"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2,759</w:t>
            </w:r>
          </w:p>
        </w:tc>
      </w:tr>
      <w:tr w:rsidR="00C50C04" w:rsidRPr="00CA1B07" w14:paraId="36F2A888" w14:textId="77777777" w:rsidTr="00C50C04">
        <w:trPr>
          <w:jc w:val="center"/>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057E46" w14:textId="77777777" w:rsidR="00C50C04" w:rsidRPr="00CA1B07" w:rsidRDefault="00C50C04" w:rsidP="001247AC">
            <w:pPr>
              <w:spacing w:line="480" w:lineRule="auto"/>
              <w:rPr>
                <w:rFonts w:ascii="Times New Roman" w:hAnsi="Times New Roman" w:cs="Times New Roman"/>
                <w:sz w:val="16"/>
                <w:szCs w:val="16"/>
              </w:rPr>
            </w:pPr>
            <w:r w:rsidRPr="00CA1B07">
              <w:rPr>
                <w:rFonts w:ascii="Times New Roman" w:hAnsi="Times New Roman" w:cs="Times New Roman"/>
                <w:sz w:val="16"/>
                <w:szCs w:val="16"/>
              </w:rPr>
              <w:t>Minimum Annual Sales ($M)</w:t>
            </w:r>
          </w:p>
        </w:tc>
        <w:tc>
          <w:tcPr>
            <w:tcW w:w="1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CA35EB"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669</w:t>
            </w:r>
          </w:p>
        </w:tc>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836730"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851</w:t>
            </w:r>
          </w:p>
        </w:tc>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1A8F28" w14:textId="77777777" w:rsidR="00C50C04" w:rsidRPr="00CA1B07" w:rsidRDefault="00C50C0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707</w:t>
            </w:r>
          </w:p>
        </w:tc>
      </w:tr>
    </w:tbl>
    <w:p w14:paraId="2BCB34D2" w14:textId="38963148" w:rsidR="00726146" w:rsidRPr="00CA1B07" w:rsidRDefault="00726146" w:rsidP="001247AC">
      <w:pPr>
        <w:spacing w:after="0" w:line="480" w:lineRule="auto"/>
      </w:pPr>
    </w:p>
    <w:p w14:paraId="74ED629B" w14:textId="1CCFAB93" w:rsidR="0047367F" w:rsidRPr="00CA1B07" w:rsidRDefault="0047367F">
      <w:r w:rsidRPr="00CA1B07">
        <w:br w:type="page"/>
      </w:r>
    </w:p>
    <w:p w14:paraId="56616CEF" w14:textId="4706B00B" w:rsidR="006A5E7A" w:rsidRPr="00CA1B07" w:rsidRDefault="006A5E7A" w:rsidP="001247AC">
      <w:pPr>
        <w:pStyle w:val="Heading1"/>
        <w:spacing w:before="0" w:line="480" w:lineRule="auto"/>
        <w:rPr>
          <w:rFonts w:ascii="Times New Roman" w:hAnsi="Times New Roman" w:cs="Times New Roman"/>
          <w:color w:val="auto"/>
        </w:rPr>
      </w:pPr>
      <w:bookmarkStart w:id="50" w:name="_Toc108372331"/>
      <w:r w:rsidRPr="00CA1B07">
        <w:rPr>
          <w:rFonts w:ascii="Times New Roman" w:hAnsi="Times New Roman" w:cs="Times New Roman"/>
          <w:color w:val="auto"/>
        </w:rPr>
        <w:lastRenderedPageBreak/>
        <w:t>Chapter 4 Environmental</w:t>
      </w:r>
      <w:bookmarkEnd w:id="50"/>
    </w:p>
    <w:p w14:paraId="4A78F0E8" w14:textId="1A10980E" w:rsidR="003444D0" w:rsidRPr="00CA1B07" w:rsidRDefault="003444D0" w:rsidP="00FB5222">
      <w:pPr>
        <w:spacing w:after="0" w:line="480" w:lineRule="auto"/>
        <w:jc w:val="both"/>
        <w:rPr>
          <w:rFonts w:ascii="Times New Roman" w:hAnsi="Times New Roman" w:cs="Times New Roman"/>
          <w:sz w:val="24"/>
          <w:szCs w:val="24"/>
        </w:rPr>
      </w:pPr>
      <w:r w:rsidRPr="00CA1B07">
        <w:rPr>
          <w:rFonts w:ascii="Times New Roman" w:hAnsi="Times New Roman" w:cs="Times New Roman"/>
          <w:sz w:val="24"/>
          <w:szCs w:val="24"/>
        </w:rPr>
        <w:t xml:space="preserve">The comparison of the carbon emissions between processes are done using a cradle-to-product life cycle analysis. Greenhouse gas emission midpoints are calculated using the International Panel on Climate Change’s Fifth Assessment Report (AR5) GWP tables using the 100-year basis. The product-to-grave is not included as the polygeneration plant and status quo processes produce very similar products and will therefore have similar emissions downstream. The cradle-to-gate-entrance (a.k.a. indirect) emissions considered include the emissions associated with the electric grid; biomass growth and harvesting (which has net negative emissions on this step when accounting for removal from the atmosphere during growth); natural gas drilling, production, and transport; nuclear hydrogen production; and hydrogen and biomass transportation, where appropriate (Table </w:t>
      </w:r>
      <w:r w:rsidR="00F22F10" w:rsidRPr="00CA1B07">
        <w:rPr>
          <w:rFonts w:ascii="Times New Roman" w:hAnsi="Times New Roman" w:cs="Times New Roman"/>
          <w:sz w:val="24"/>
          <w:szCs w:val="24"/>
        </w:rPr>
        <w:t>9</w:t>
      </w:r>
      <w:r w:rsidRPr="00CA1B07">
        <w:rPr>
          <w:rFonts w:ascii="Times New Roman" w:hAnsi="Times New Roman" w:cs="Times New Roman"/>
          <w:sz w:val="24"/>
          <w:szCs w:val="24"/>
        </w:rPr>
        <w:t>).</w:t>
      </w:r>
    </w:p>
    <w:p w14:paraId="70CB83E1" w14:textId="7A9C1735" w:rsidR="007F67F9" w:rsidRPr="00CA1B07" w:rsidRDefault="0052294D" w:rsidP="0052294D">
      <w:pPr>
        <w:pStyle w:val="Caption"/>
        <w:jc w:val="center"/>
        <w:rPr>
          <w:rFonts w:ascii="Times New Roman" w:hAnsi="Times New Roman" w:cs="Times New Roman"/>
          <w:i w:val="0"/>
          <w:iCs w:val="0"/>
          <w:color w:val="auto"/>
          <w:sz w:val="20"/>
          <w:szCs w:val="20"/>
        </w:rPr>
      </w:pPr>
      <w:bookmarkStart w:id="51" w:name="_Toc108286296"/>
      <w:bookmarkStart w:id="52" w:name="_Toc108372349"/>
      <w:r w:rsidRPr="00CA1B07">
        <w:rPr>
          <w:rFonts w:ascii="Times New Roman" w:hAnsi="Times New Roman" w:cs="Times New Roman"/>
          <w:b/>
          <w:bCs/>
          <w:i w:val="0"/>
          <w:iCs w:val="0"/>
          <w:color w:val="auto"/>
          <w:sz w:val="20"/>
          <w:szCs w:val="20"/>
        </w:rPr>
        <w:t xml:space="preserve">Table </w:t>
      </w:r>
      <w:r w:rsidRPr="00CA1B07">
        <w:rPr>
          <w:rFonts w:ascii="Times New Roman" w:hAnsi="Times New Roman" w:cs="Times New Roman"/>
          <w:b/>
          <w:bCs/>
          <w:i w:val="0"/>
          <w:iCs w:val="0"/>
          <w:color w:val="auto"/>
          <w:sz w:val="20"/>
          <w:szCs w:val="20"/>
        </w:rPr>
        <w:fldChar w:fldCharType="begin"/>
      </w:r>
      <w:r w:rsidRPr="00CA1B07">
        <w:rPr>
          <w:rFonts w:ascii="Times New Roman" w:hAnsi="Times New Roman" w:cs="Times New Roman"/>
          <w:b/>
          <w:bCs/>
          <w:i w:val="0"/>
          <w:iCs w:val="0"/>
          <w:color w:val="auto"/>
          <w:sz w:val="20"/>
          <w:szCs w:val="20"/>
        </w:rPr>
        <w:instrText xml:space="preserve"> SEQ Table \* ARABIC </w:instrText>
      </w:r>
      <w:r w:rsidRPr="00CA1B07">
        <w:rPr>
          <w:rFonts w:ascii="Times New Roman" w:hAnsi="Times New Roman" w:cs="Times New Roman"/>
          <w:b/>
          <w:bCs/>
          <w:i w:val="0"/>
          <w:iCs w:val="0"/>
          <w:color w:val="auto"/>
          <w:sz w:val="20"/>
          <w:szCs w:val="20"/>
        </w:rPr>
        <w:fldChar w:fldCharType="separate"/>
      </w:r>
      <w:r w:rsidR="00427A44" w:rsidRPr="00CA1B07">
        <w:rPr>
          <w:rFonts w:ascii="Times New Roman" w:hAnsi="Times New Roman" w:cs="Times New Roman"/>
          <w:b/>
          <w:bCs/>
          <w:i w:val="0"/>
          <w:iCs w:val="0"/>
          <w:noProof/>
          <w:color w:val="auto"/>
          <w:sz w:val="20"/>
          <w:szCs w:val="20"/>
        </w:rPr>
        <w:t>9</w:t>
      </w:r>
      <w:r w:rsidRPr="00CA1B07">
        <w:rPr>
          <w:rFonts w:ascii="Times New Roman" w:hAnsi="Times New Roman" w:cs="Times New Roman"/>
          <w:b/>
          <w:bCs/>
          <w:i w:val="0"/>
          <w:iCs w:val="0"/>
          <w:color w:val="auto"/>
          <w:sz w:val="20"/>
          <w:szCs w:val="20"/>
        </w:rPr>
        <w:fldChar w:fldCharType="end"/>
      </w:r>
      <w:r w:rsidR="007F67F9" w:rsidRPr="00CA1B07">
        <w:rPr>
          <w:rFonts w:ascii="Times New Roman" w:hAnsi="Times New Roman" w:cs="Times New Roman"/>
          <w:i w:val="0"/>
          <w:iCs w:val="0"/>
          <w:color w:val="auto"/>
          <w:sz w:val="20"/>
          <w:szCs w:val="20"/>
        </w:rPr>
        <w:t xml:space="preserve"> Cradle-to-gate emission sources of the BGNTL plant feedstocks.</w:t>
      </w:r>
      <w:bookmarkEnd w:id="51"/>
      <w:bookmarkEnd w:id="52"/>
    </w:p>
    <w:tbl>
      <w:tblPr>
        <w:tblW w:w="9165" w:type="dxa"/>
        <w:tblInd w:w="-625" w:type="dxa"/>
        <w:tblLook w:val="04A0" w:firstRow="1" w:lastRow="0" w:firstColumn="1" w:lastColumn="0" w:noHBand="0" w:noVBand="1"/>
      </w:tblPr>
      <w:tblGrid>
        <w:gridCol w:w="2361"/>
        <w:gridCol w:w="2551"/>
        <w:gridCol w:w="2410"/>
        <w:gridCol w:w="1843"/>
      </w:tblGrid>
      <w:tr w:rsidR="007F67F9" w:rsidRPr="00CA1B07" w14:paraId="07A48572" w14:textId="77777777" w:rsidTr="007F67F9">
        <w:trPr>
          <w:trHeight w:val="233"/>
        </w:trPr>
        <w:tc>
          <w:tcPr>
            <w:tcW w:w="236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5CF6FB1" w14:textId="18D8B1C2" w:rsidR="007F67F9" w:rsidRPr="00CA1B07" w:rsidRDefault="007F67F9" w:rsidP="007F67F9">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Feedstocks</w:t>
            </w:r>
          </w:p>
        </w:tc>
        <w:tc>
          <w:tcPr>
            <w:tcW w:w="2551" w:type="dxa"/>
            <w:tcBorders>
              <w:top w:val="single" w:sz="4" w:space="0" w:color="auto"/>
              <w:left w:val="nil"/>
              <w:bottom w:val="single" w:sz="4" w:space="0" w:color="auto"/>
              <w:right w:val="single" w:sz="4" w:space="0" w:color="auto"/>
            </w:tcBorders>
            <w:shd w:val="clear" w:color="000000" w:fill="D9D9D9"/>
            <w:noWrap/>
            <w:vAlign w:val="bottom"/>
            <w:hideMark/>
          </w:tcPr>
          <w:p w14:paraId="41FCB6E3" w14:textId="77777777" w:rsidR="007F67F9" w:rsidRPr="00CA1B07" w:rsidRDefault="007F67F9" w:rsidP="007F67F9">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Value</w:t>
            </w:r>
          </w:p>
        </w:tc>
        <w:tc>
          <w:tcPr>
            <w:tcW w:w="2410" w:type="dxa"/>
            <w:tcBorders>
              <w:top w:val="single" w:sz="4" w:space="0" w:color="auto"/>
              <w:left w:val="nil"/>
              <w:bottom w:val="single" w:sz="4" w:space="0" w:color="auto"/>
              <w:right w:val="single" w:sz="4" w:space="0" w:color="auto"/>
            </w:tcBorders>
            <w:shd w:val="clear" w:color="000000" w:fill="D9D9D9"/>
            <w:noWrap/>
            <w:vAlign w:val="bottom"/>
            <w:hideMark/>
          </w:tcPr>
          <w:p w14:paraId="1700F749" w14:textId="77777777" w:rsidR="007F67F9" w:rsidRPr="00CA1B07" w:rsidRDefault="007F67F9" w:rsidP="007F67F9">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Units</w:t>
            </w:r>
          </w:p>
        </w:tc>
        <w:tc>
          <w:tcPr>
            <w:tcW w:w="1843" w:type="dxa"/>
            <w:tcBorders>
              <w:top w:val="single" w:sz="4" w:space="0" w:color="auto"/>
              <w:left w:val="nil"/>
              <w:bottom w:val="single" w:sz="4" w:space="0" w:color="auto"/>
              <w:right w:val="single" w:sz="4" w:space="0" w:color="auto"/>
            </w:tcBorders>
            <w:shd w:val="clear" w:color="000000" w:fill="D9D9D9"/>
            <w:noWrap/>
            <w:vAlign w:val="bottom"/>
            <w:hideMark/>
          </w:tcPr>
          <w:p w14:paraId="1B1B76AD" w14:textId="77777777" w:rsidR="007F67F9" w:rsidRPr="00CA1B07" w:rsidRDefault="007F67F9" w:rsidP="007F67F9">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Source</w:t>
            </w:r>
          </w:p>
        </w:tc>
      </w:tr>
      <w:tr w:rsidR="007F67F9" w:rsidRPr="00CA1B07" w14:paraId="0AC6AFF6" w14:textId="77777777" w:rsidTr="007F67F9">
        <w:trPr>
          <w:trHeight w:val="300"/>
        </w:trPr>
        <w:tc>
          <w:tcPr>
            <w:tcW w:w="23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01B8A" w14:textId="77777777" w:rsidR="007F67F9" w:rsidRPr="00CA1B07" w:rsidRDefault="007F67F9" w:rsidP="007F67F9">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Natural Gas</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124D4EA8" w14:textId="77777777" w:rsidR="007F67F9" w:rsidRPr="00CA1B07" w:rsidRDefault="007F67F9" w:rsidP="007F67F9">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3.74</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3ACF4E7C" w14:textId="77777777" w:rsidR="007F67F9" w:rsidRPr="00CA1B07" w:rsidRDefault="007F67F9" w:rsidP="007F67F9">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kgCO2e/MMBtu</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E02C184" w14:textId="24F08652" w:rsidR="007F67F9" w:rsidRPr="00CA1B07" w:rsidRDefault="00000000" w:rsidP="007F67F9">
            <w:pPr>
              <w:spacing w:after="0" w:line="240" w:lineRule="auto"/>
              <w:jc w:val="center"/>
              <w:rPr>
                <w:rFonts w:ascii="Calibri" w:eastAsia="Times New Roman" w:hAnsi="Calibri" w:cs="Calibri"/>
                <w:color w:val="000000"/>
                <w:lang w:eastAsia="en-CA"/>
              </w:rPr>
            </w:pPr>
            <w:sdt>
              <w:sdtPr>
                <w:rPr>
                  <w:rFonts w:ascii="Calibri" w:eastAsia="Times New Roman" w:hAnsi="Calibri" w:cs="Calibri"/>
                  <w:color w:val="000000"/>
                  <w:lang w:eastAsia="en-CA"/>
                </w:rPr>
                <w:id w:val="1440034550"/>
                <w:citation/>
              </w:sdtPr>
              <w:sdtContent>
                <w:r w:rsidR="007F67F9" w:rsidRPr="00CA1B07">
                  <w:rPr>
                    <w:rFonts w:ascii="Calibri" w:eastAsia="Times New Roman" w:hAnsi="Calibri" w:cs="Calibri"/>
                    <w:color w:val="000000"/>
                    <w:lang w:eastAsia="en-CA"/>
                  </w:rPr>
                  <w:fldChar w:fldCharType="begin"/>
                </w:r>
                <w:r w:rsidR="007F67F9" w:rsidRPr="00CA1B07">
                  <w:rPr>
                    <w:rFonts w:ascii="Calibri" w:eastAsia="Times New Roman" w:hAnsi="Calibri" w:cs="Calibri"/>
                    <w:color w:val="000000"/>
                    <w:lang w:eastAsia="en-CA"/>
                  </w:rPr>
                  <w:instrText xml:space="preserve"> CITATION Nea15 \l 4105 </w:instrText>
                </w:r>
                <w:r w:rsidR="007F67F9" w:rsidRPr="00CA1B07">
                  <w:rPr>
                    <w:rFonts w:ascii="Calibri" w:eastAsia="Times New Roman" w:hAnsi="Calibri" w:cs="Calibri"/>
                    <w:color w:val="000000"/>
                    <w:lang w:eastAsia="en-CA"/>
                  </w:rPr>
                  <w:fldChar w:fldCharType="separate"/>
                </w:r>
                <w:r w:rsidR="006D108F" w:rsidRPr="00CA1B07">
                  <w:rPr>
                    <w:rFonts w:ascii="Calibri" w:eastAsia="Times New Roman" w:hAnsi="Calibri" w:cs="Calibri"/>
                    <w:noProof/>
                    <w:color w:val="000000"/>
                    <w:lang w:eastAsia="en-CA"/>
                  </w:rPr>
                  <w:t>[48]</w:t>
                </w:r>
                <w:r w:rsidR="007F67F9" w:rsidRPr="00CA1B07">
                  <w:rPr>
                    <w:rFonts w:ascii="Calibri" w:eastAsia="Times New Roman" w:hAnsi="Calibri" w:cs="Calibri"/>
                    <w:color w:val="000000"/>
                    <w:lang w:eastAsia="en-CA"/>
                  </w:rPr>
                  <w:fldChar w:fldCharType="end"/>
                </w:r>
              </w:sdtContent>
            </w:sdt>
          </w:p>
        </w:tc>
      </w:tr>
      <w:tr w:rsidR="007F67F9" w:rsidRPr="00CA1B07" w14:paraId="0559EB78" w14:textId="77777777" w:rsidTr="007F67F9">
        <w:trPr>
          <w:trHeight w:val="300"/>
        </w:trPr>
        <w:tc>
          <w:tcPr>
            <w:tcW w:w="2361" w:type="dxa"/>
            <w:vMerge/>
            <w:tcBorders>
              <w:top w:val="single" w:sz="4" w:space="0" w:color="auto"/>
              <w:left w:val="single" w:sz="4" w:space="0" w:color="auto"/>
              <w:bottom w:val="single" w:sz="4" w:space="0" w:color="auto"/>
              <w:right w:val="single" w:sz="4" w:space="0" w:color="auto"/>
            </w:tcBorders>
            <w:vAlign w:val="center"/>
            <w:hideMark/>
          </w:tcPr>
          <w:p w14:paraId="03591D07" w14:textId="77777777" w:rsidR="007F67F9" w:rsidRPr="00CA1B07" w:rsidRDefault="007F67F9" w:rsidP="007F67F9">
            <w:pPr>
              <w:spacing w:after="0" w:line="240" w:lineRule="auto"/>
              <w:rPr>
                <w:rFonts w:ascii="Calibri" w:eastAsia="Times New Roman" w:hAnsi="Calibri" w:cs="Calibri"/>
                <w:color w:val="000000"/>
                <w:lang w:eastAsia="en-CA"/>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0CBB52EA" w14:textId="77777777" w:rsidR="007F67F9" w:rsidRPr="00CA1B07" w:rsidRDefault="007F67F9" w:rsidP="007F67F9">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0.000106</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0968856C" w14:textId="77777777" w:rsidR="007F67F9" w:rsidRPr="00CA1B07" w:rsidRDefault="007F67F9" w:rsidP="007F67F9">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kgN2Oe/MMBtu</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9D32C5F" w14:textId="051911B2" w:rsidR="007F67F9" w:rsidRPr="00CA1B07" w:rsidRDefault="00000000" w:rsidP="007F67F9">
            <w:pPr>
              <w:spacing w:after="0" w:line="240" w:lineRule="auto"/>
              <w:jc w:val="center"/>
              <w:rPr>
                <w:rFonts w:ascii="Calibri" w:eastAsia="Times New Roman" w:hAnsi="Calibri" w:cs="Calibri"/>
                <w:color w:val="000000"/>
                <w:lang w:eastAsia="en-CA"/>
              </w:rPr>
            </w:pPr>
            <w:sdt>
              <w:sdtPr>
                <w:rPr>
                  <w:rFonts w:ascii="Calibri" w:eastAsia="Times New Roman" w:hAnsi="Calibri" w:cs="Calibri"/>
                  <w:color w:val="000000"/>
                  <w:lang w:eastAsia="en-CA"/>
                </w:rPr>
                <w:id w:val="2144613081"/>
                <w:citation/>
              </w:sdtPr>
              <w:sdtContent>
                <w:r w:rsidR="007F67F9" w:rsidRPr="00CA1B07">
                  <w:rPr>
                    <w:rFonts w:ascii="Calibri" w:eastAsia="Times New Roman" w:hAnsi="Calibri" w:cs="Calibri"/>
                    <w:color w:val="000000"/>
                    <w:lang w:eastAsia="en-CA"/>
                  </w:rPr>
                  <w:fldChar w:fldCharType="begin"/>
                </w:r>
                <w:r w:rsidR="007F67F9" w:rsidRPr="00CA1B07">
                  <w:rPr>
                    <w:rFonts w:ascii="Calibri" w:eastAsia="Times New Roman" w:hAnsi="Calibri" w:cs="Calibri"/>
                    <w:color w:val="000000"/>
                    <w:lang w:eastAsia="en-CA"/>
                  </w:rPr>
                  <w:instrText xml:space="preserve"> CITATION Nea15 \l 4105 </w:instrText>
                </w:r>
                <w:r w:rsidR="007F67F9" w:rsidRPr="00CA1B07">
                  <w:rPr>
                    <w:rFonts w:ascii="Calibri" w:eastAsia="Times New Roman" w:hAnsi="Calibri" w:cs="Calibri"/>
                    <w:color w:val="000000"/>
                    <w:lang w:eastAsia="en-CA"/>
                  </w:rPr>
                  <w:fldChar w:fldCharType="separate"/>
                </w:r>
                <w:r w:rsidR="006D108F" w:rsidRPr="00CA1B07">
                  <w:rPr>
                    <w:rFonts w:ascii="Calibri" w:eastAsia="Times New Roman" w:hAnsi="Calibri" w:cs="Calibri"/>
                    <w:noProof/>
                    <w:color w:val="000000"/>
                    <w:lang w:eastAsia="en-CA"/>
                  </w:rPr>
                  <w:t>[48]</w:t>
                </w:r>
                <w:r w:rsidR="007F67F9" w:rsidRPr="00CA1B07">
                  <w:rPr>
                    <w:rFonts w:ascii="Calibri" w:eastAsia="Times New Roman" w:hAnsi="Calibri" w:cs="Calibri"/>
                    <w:color w:val="000000"/>
                    <w:lang w:eastAsia="en-CA"/>
                  </w:rPr>
                  <w:fldChar w:fldCharType="end"/>
                </w:r>
              </w:sdtContent>
            </w:sdt>
          </w:p>
        </w:tc>
      </w:tr>
      <w:tr w:rsidR="007F67F9" w:rsidRPr="00CA1B07" w14:paraId="031645D5" w14:textId="77777777" w:rsidTr="007F67F9">
        <w:trPr>
          <w:trHeight w:val="175"/>
        </w:trPr>
        <w:tc>
          <w:tcPr>
            <w:tcW w:w="2361" w:type="dxa"/>
            <w:vMerge/>
            <w:tcBorders>
              <w:top w:val="single" w:sz="4" w:space="0" w:color="auto"/>
              <w:left w:val="single" w:sz="4" w:space="0" w:color="auto"/>
              <w:bottom w:val="single" w:sz="4" w:space="0" w:color="auto"/>
              <w:right w:val="single" w:sz="4" w:space="0" w:color="auto"/>
            </w:tcBorders>
            <w:vAlign w:val="center"/>
            <w:hideMark/>
          </w:tcPr>
          <w:p w14:paraId="65AAFB7C" w14:textId="77777777" w:rsidR="007F67F9" w:rsidRPr="00CA1B07" w:rsidRDefault="007F67F9" w:rsidP="007F67F9">
            <w:pPr>
              <w:spacing w:after="0" w:line="240" w:lineRule="auto"/>
              <w:rPr>
                <w:rFonts w:ascii="Calibri" w:eastAsia="Times New Roman" w:hAnsi="Calibri" w:cs="Calibri"/>
                <w:color w:val="000000"/>
                <w:lang w:eastAsia="en-CA"/>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6B7EBA48" w14:textId="77777777" w:rsidR="007F67F9" w:rsidRPr="00CA1B07" w:rsidRDefault="007F67F9" w:rsidP="007F67F9">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0.469</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77BD4E1E" w14:textId="77777777" w:rsidR="007F67F9" w:rsidRPr="00CA1B07" w:rsidRDefault="007F67F9" w:rsidP="007F67F9">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kgCH4e/MMBtu</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46ADFBE" w14:textId="765C2163" w:rsidR="007F67F9" w:rsidRPr="00CA1B07" w:rsidRDefault="00000000" w:rsidP="007F67F9">
            <w:pPr>
              <w:spacing w:after="0" w:line="240" w:lineRule="auto"/>
              <w:jc w:val="center"/>
              <w:rPr>
                <w:rFonts w:ascii="Calibri" w:eastAsia="Times New Roman" w:hAnsi="Calibri" w:cs="Calibri"/>
                <w:color w:val="000000"/>
                <w:lang w:eastAsia="en-CA"/>
              </w:rPr>
            </w:pPr>
            <w:sdt>
              <w:sdtPr>
                <w:rPr>
                  <w:rFonts w:ascii="Calibri" w:eastAsia="Times New Roman" w:hAnsi="Calibri" w:cs="Calibri"/>
                  <w:color w:val="000000"/>
                  <w:lang w:eastAsia="en-CA"/>
                </w:rPr>
                <w:id w:val="-300162427"/>
                <w:citation/>
              </w:sdtPr>
              <w:sdtContent>
                <w:r w:rsidR="007F67F9" w:rsidRPr="00CA1B07">
                  <w:rPr>
                    <w:rFonts w:ascii="Calibri" w:eastAsia="Times New Roman" w:hAnsi="Calibri" w:cs="Calibri"/>
                    <w:color w:val="000000"/>
                    <w:lang w:eastAsia="en-CA"/>
                  </w:rPr>
                  <w:fldChar w:fldCharType="begin"/>
                </w:r>
                <w:r w:rsidR="007F67F9" w:rsidRPr="00CA1B07">
                  <w:rPr>
                    <w:rFonts w:ascii="Calibri" w:eastAsia="Times New Roman" w:hAnsi="Calibri" w:cs="Calibri"/>
                    <w:color w:val="000000"/>
                    <w:lang w:eastAsia="en-CA"/>
                  </w:rPr>
                  <w:instrText xml:space="preserve"> CITATION Nea15 \l 4105 </w:instrText>
                </w:r>
                <w:r w:rsidR="007F67F9" w:rsidRPr="00CA1B07">
                  <w:rPr>
                    <w:rFonts w:ascii="Calibri" w:eastAsia="Times New Roman" w:hAnsi="Calibri" w:cs="Calibri"/>
                    <w:color w:val="000000"/>
                    <w:lang w:eastAsia="en-CA"/>
                  </w:rPr>
                  <w:fldChar w:fldCharType="separate"/>
                </w:r>
                <w:r w:rsidR="006D108F" w:rsidRPr="00CA1B07">
                  <w:rPr>
                    <w:rFonts w:ascii="Calibri" w:eastAsia="Times New Roman" w:hAnsi="Calibri" w:cs="Calibri"/>
                    <w:noProof/>
                    <w:color w:val="000000"/>
                    <w:lang w:eastAsia="en-CA"/>
                  </w:rPr>
                  <w:t>[48]</w:t>
                </w:r>
                <w:r w:rsidR="007F67F9" w:rsidRPr="00CA1B07">
                  <w:rPr>
                    <w:rFonts w:ascii="Calibri" w:eastAsia="Times New Roman" w:hAnsi="Calibri" w:cs="Calibri"/>
                    <w:color w:val="000000"/>
                    <w:lang w:eastAsia="en-CA"/>
                  </w:rPr>
                  <w:fldChar w:fldCharType="end"/>
                </w:r>
              </w:sdtContent>
            </w:sdt>
          </w:p>
        </w:tc>
      </w:tr>
      <w:tr w:rsidR="007F67F9" w:rsidRPr="00CA1B07" w14:paraId="447BCBBE" w14:textId="77777777" w:rsidTr="007F67F9">
        <w:trPr>
          <w:trHeight w:val="237"/>
        </w:trPr>
        <w:tc>
          <w:tcPr>
            <w:tcW w:w="2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1ACA3" w14:textId="77777777" w:rsidR="007F67F9" w:rsidRPr="00CA1B07" w:rsidRDefault="007F67F9" w:rsidP="007F67F9">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Wood Pellets</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71C89BCB" w14:textId="77777777" w:rsidR="007F67F9" w:rsidRPr="00CA1B07" w:rsidRDefault="007F67F9" w:rsidP="007F67F9">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-1.84</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380D9C85" w14:textId="77777777" w:rsidR="007F67F9" w:rsidRPr="00CA1B07" w:rsidRDefault="007F67F9" w:rsidP="007F67F9">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kgCO2e/</w:t>
            </w:r>
            <w:proofErr w:type="spellStart"/>
            <w:r w:rsidRPr="00CA1B07">
              <w:rPr>
                <w:rFonts w:ascii="Calibri" w:eastAsia="Times New Roman" w:hAnsi="Calibri" w:cs="Calibri"/>
                <w:color w:val="000000"/>
                <w:lang w:eastAsia="en-CA"/>
              </w:rPr>
              <w:t>kgbiomass</w:t>
            </w:r>
            <w:proofErr w:type="spellEnd"/>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D3A6684" w14:textId="2C25FA62" w:rsidR="007F67F9" w:rsidRPr="00CA1B07" w:rsidRDefault="00000000" w:rsidP="007F67F9">
            <w:pPr>
              <w:spacing w:after="0" w:line="240" w:lineRule="auto"/>
              <w:jc w:val="center"/>
              <w:rPr>
                <w:rFonts w:ascii="Calibri" w:eastAsia="Times New Roman" w:hAnsi="Calibri" w:cs="Calibri"/>
                <w:color w:val="000000"/>
                <w:lang w:eastAsia="en-CA"/>
              </w:rPr>
            </w:pPr>
            <w:sdt>
              <w:sdtPr>
                <w:rPr>
                  <w:rFonts w:ascii="Calibri" w:eastAsia="Times New Roman" w:hAnsi="Calibri" w:cs="Calibri"/>
                  <w:color w:val="000000"/>
                  <w:lang w:eastAsia="en-CA"/>
                </w:rPr>
                <w:id w:val="1530223378"/>
                <w:citation/>
              </w:sdtPr>
              <w:sdtContent>
                <w:r w:rsidR="007F67F9" w:rsidRPr="00CA1B07">
                  <w:rPr>
                    <w:rFonts w:ascii="Calibri" w:eastAsia="Times New Roman" w:hAnsi="Calibri" w:cs="Calibri"/>
                    <w:color w:val="000000"/>
                    <w:lang w:eastAsia="en-CA"/>
                  </w:rPr>
                  <w:fldChar w:fldCharType="begin"/>
                </w:r>
                <w:r w:rsidR="007F67F9" w:rsidRPr="00CA1B07">
                  <w:rPr>
                    <w:rFonts w:ascii="Calibri" w:eastAsia="Times New Roman" w:hAnsi="Calibri" w:cs="Calibri"/>
                    <w:color w:val="000000"/>
                    <w:lang w:eastAsia="en-CA"/>
                  </w:rPr>
                  <w:instrText xml:space="preserve"> CITATION Pue08 \l 4105 </w:instrText>
                </w:r>
                <w:r w:rsidR="007F67F9" w:rsidRPr="00CA1B07">
                  <w:rPr>
                    <w:rFonts w:ascii="Calibri" w:eastAsia="Times New Roman" w:hAnsi="Calibri" w:cs="Calibri"/>
                    <w:color w:val="000000"/>
                    <w:lang w:eastAsia="en-CA"/>
                  </w:rPr>
                  <w:fldChar w:fldCharType="separate"/>
                </w:r>
                <w:r w:rsidR="006D108F" w:rsidRPr="00CA1B07">
                  <w:rPr>
                    <w:rFonts w:ascii="Calibri" w:eastAsia="Times New Roman" w:hAnsi="Calibri" w:cs="Calibri"/>
                    <w:noProof/>
                    <w:color w:val="000000"/>
                    <w:lang w:eastAsia="en-CA"/>
                  </w:rPr>
                  <w:t>[49]</w:t>
                </w:r>
                <w:r w:rsidR="007F67F9" w:rsidRPr="00CA1B07">
                  <w:rPr>
                    <w:rFonts w:ascii="Calibri" w:eastAsia="Times New Roman" w:hAnsi="Calibri" w:cs="Calibri"/>
                    <w:color w:val="000000"/>
                    <w:lang w:eastAsia="en-CA"/>
                  </w:rPr>
                  <w:fldChar w:fldCharType="end"/>
                </w:r>
              </w:sdtContent>
            </w:sdt>
          </w:p>
        </w:tc>
      </w:tr>
    </w:tbl>
    <w:p w14:paraId="5095DF65" w14:textId="77777777" w:rsidR="007F67F9" w:rsidRPr="00CA1B07" w:rsidRDefault="007F67F9" w:rsidP="007F67F9">
      <w:pPr>
        <w:spacing w:after="0" w:line="480" w:lineRule="auto"/>
        <w:jc w:val="both"/>
        <w:rPr>
          <w:rFonts w:ascii="Times New Roman" w:hAnsi="Times New Roman" w:cs="Times New Roman"/>
          <w:sz w:val="24"/>
          <w:szCs w:val="24"/>
        </w:rPr>
      </w:pPr>
    </w:p>
    <w:p w14:paraId="1CBEC309" w14:textId="298715EF" w:rsidR="003444D0" w:rsidRPr="00CA1B07" w:rsidRDefault="003444D0" w:rsidP="001247AC">
      <w:pPr>
        <w:spacing w:after="0" w:line="480" w:lineRule="auto"/>
        <w:ind w:firstLine="720"/>
        <w:jc w:val="both"/>
        <w:rPr>
          <w:rFonts w:ascii="Times New Roman" w:hAnsi="Times New Roman" w:cs="Times New Roman"/>
          <w:sz w:val="24"/>
          <w:szCs w:val="24"/>
        </w:rPr>
      </w:pPr>
      <w:r w:rsidRPr="00CA1B07">
        <w:rPr>
          <w:rFonts w:ascii="Times New Roman" w:hAnsi="Times New Roman" w:cs="Times New Roman"/>
          <w:sz w:val="24"/>
          <w:szCs w:val="24"/>
        </w:rPr>
        <w:t>Possible direct emission sources for BGNTL processes come from wastewater (we assume all CO</w:t>
      </w:r>
      <w:r w:rsidRPr="00CA1B07">
        <w:rPr>
          <w:rFonts w:ascii="Times New Roman" w:hAnsi="Times New Roman" w:cs="Times New Roman"/>
          <w:sz w:val="24"/>
          <w:szCs w:val="24"/>
          <w:vertAlign w:val="subscript"/>
        </w:rPr>
        <w:t>2</w:t>
      </w:r>
      <w:r w:rsidRPr="00CA1B07">
        <w:rPr>
          <w:rFonts w:ascii="Times New Roman" w:hAnsi="Times New Roman" w:cs="Times New Roman"/>
          <w:sz w:val="24"/>
          <w:szCs w:val="24"/>
        </w:rPr>
        <w:t xml:space="preserve"> dissolved in wastewater eventually is emitted to the atmosphere), gas turbine exhaust emissions, and SOFC exhaust emissions.  Note that off-gases from the FT and/or DME/methanol synthesis sections are routed to either the gas turbine or SOFC. These direct emission calculations for the BGNTL plant were determined from the </w:t>
      </w:r>
      <w:r w:rsidRPr="00CA1B07">
        <w:rPr>
          <w:rFonts w:ascii="Times New Roman" w:hAnsi="Times New Roman" w:cs="Times New Roman"/>
          <w:sz w:val="24"/>
          <w:szCs w:val="24"/>
        </w:rPr>
        <w:lastRenderedPageBreak/>
        <w:t xml:space="preserve">simulation. The status-quo comparative product revenue and emissions used to calculate the CCA use emission data given in Table </w:t>
      </w:r>
      <w:r w:rsidR="00F22F10" w:rsidRPr="00CA1B07">
        <w:rPr>
          <w:rFonts w:ascii="Times New Roman" w:hAnsi="Times New Roman" w:cs="Times New Roman"/>
          <w:sz w:val="24"/>
          <w:szCs w:val="24"/>
        </w:rPr>
        <w:t>10</w:t>
      </w:r>
      <w:r w:rsidRPr="00CA1B07">
        <w:rPr>
          <w:rFonts w:ascii="Times New Roman" w:hAnsi="Times New Roman" w:cs="Times New Roman"/>
          <w:sz w:val="24"/>
          <w:szCs w:val="24"/>
        </w:rPr>
        <w:t xml:space="preserve">. </w:t>
      </w:r>
    </w:p>
    <w:p w14:paraId="7B6C0019" w14:textId="77777777" w:rsidR="00D27222" w:rsidRPr="00CA1B07" w:rsidRDefault="00D27222" w:rsidP="001247AC">
      <w:pPr>
        <w:spacing w:after="0" w:line="480" w:lineRule="auto"/>
        <w:ind w:firstLine="720"/>
        <w:jc w:val="both"/>
        <w:rPr>
          <w:rFonts w:ascii="Times New Roman" w:hAnsi="Times New Roman" w:cs="Times New Roman"/>
          <w:sz w:val="24"/>
          <w:szCs w:val="24"/>
        </w:rPr>
      </w:pPr>
    </w:p>
    <w:p w14:paraId="474D4272" w14:textId="1A067EA1" w:rsidR="007F67F9" w:rsidRPr="00CA1B07" w:rsidRDefault="00100BD6" w:rsidP="00100BD6">
      <w:pPr>
        <w:pStyle w:val="Caption"/>
        <w:jc w:val="center"/>
        <w:rPr>
          <w:rFonts w:ascii="Times New Roman" w:hAnsi="Times New Roman" w:cs="Times New Roman"/>
          <w:i w:val="0"/>
          <w:iCs w:val="0"/>
          <w:color w:val="auto"/>
          <w:sz w:val="20"/>
          <w:szCs w:val="20"/>
        </w:rPr>
      </w:pPr>
      <w:bookmarkStart w:id="53" w:name="_Toc108286297"/>
      <w:bookmarkStart w:id="54" w:name="_Toc108372350"/>
      <w:r w:rsidRPr="00CA1B07">
        <w:rPr>
          <w:rFonts w:ascii="Times New Roman" w:hAnsi="Times New Roman" w:cs="Times New Roman"/>
          <w:b/>
          <w:bCs/>
          <w:i w:val="0"/>
          <w:iCs w:val="0"/>
          <w:color w:val="auto"/>
          <w:sz w:val="20"/>
          <w:szCs w:val="20"/>
        </w:rPr>
        <w:t xml:space="preserve">Table </w:t>
      </w:r>
      <w:r w:rsidRPr="00CA1B07">
        <w:rPr>
          <w:rFonts w:ascii="Times New Roman" w:hAnsi="Times New Roman" w:cs="Times New Roman"/>
          <w:b/>
          <w:bCs/>
          <w:i w:val="0"/>
          <w:iCs w:val="0"/>
          <w:color w:val="auto"/>
          <w:sz w:val="20"/>
          <w:szCs w:val="20"/>
        </w:rPr>
        <w:fldChar w:fldCharType="begin"/>
      </w:r>
      <w:r w:rsidRPr="00CA1B07">
        <w:rPr>
          <w:rFonts w:ascii="Times New Roman" w:hAnsi="Times New Roman" w:cs="Times New Roman"/>
          <w:b/>
          <w:bCs/>
          <w:i w:val="0"/>
          <w:iCs w:val="0"/>
          <w:color w:val="auto"/>
          <w:sz w:val="20"/>
          <w:szCs w:val="20"/>
        </w:rPr>
        <w:instrText xml:space="preserve"> SEQ Table \* ARABIC </w:instrText>
      </w:r>
      <w:r w:rsidRPr="00CA1B07">
        <w:rPr>
          <w:rFonts w:ascii="Times New Roman" w:hAnsi="Times New Roman" w:cs="Times New Roman"/>
          <w:b/>
          <w:bCs/>
          <w:i w:val="0"/>
          <w:iCs w:val="0"/>
          <w:color w:val="auto"/>
          <w:sz w:val="20"/>
          <w:szCs w:val="20"/>
        </w:rPr>
        <w:fldChar w:fldCharType="separate"/>
      </w:r>
      <w:r w:rsidR="00427A44" w:rsidRPr="00CA1B07">
        <w:rPr>
          <w:rFonts w:ascii="Times New Roman" w:hAnsi="Times New Roman" w:cs="Times New Roman"/>
          <w:b/>
          <w:bCs/>
          <w:i w:val="0"/>
          <w:iCs w:val="0"/>
          <w:noProof/>
          <w:color w:val="auto"/>
          <w:sz w:val="20"/>
          <w:szCs w:val="20"/>
        </w:rPr>
        <w:t>10</w:t>
      </w:r>
      <w:r w:rsidRPr="00CA1B07">
        <w:rPr>
          <w:rFonts w:ascii="Times New Roman" w:hAnsi="Times New Roman" w:cs="Times New Roman"/>
          <w:b/>
          <w:bCs/>
          <w:i w:val="0"/>
          <w:iCs w:val="0"/>
          <w:color w:val="auto"/>
          <w:sz w:val="20"/>
          <w:szCs w:val="20"/>
        </w:rPr>
        <w:fldChar w:fldCharType="end"/>
      </w:r>
      <w:r w:rsidR="007F67F9" w:rsidRPr="00CA1B07">
        <w:rPr>
          <w:rFonts w:ascii="Times New Roman" w:hAnsi="Times New Roman" w:cs="Times New Roman"/>
          <w:i w:val="0"/>
          <w:iCs w:val="0"/>
          <w:color w:val="auto"/>
          <w:sz w:val="20"/>
          <w:szCs w:val="20"/>
        </w:rPr>
        <w:t xml:space="preserve"> </w:t>
      </w:r>
      <w:r w:rsidR="000651BF" w:rsidRPr="00CA1B07">
        <w:rPr>
          <w:rFonts w:ascii="Times New Roman" w:hAnsi="Times New Roman" w:cs="Times New Roman"/>
          <w:i w:val="0"/>
          <w:iCs w:val="0"/>
          <w:color w:val="auto"/>
          <w:sz w:val="20"/>
          <w:szCs w:val="20"/>
        </w:rPr>
        <w:t>Direct emissions caused by production in status qu</w:t>
      </w:r>
      <w:r w:rsidR="00775388" w:rsidRPr="00CA1B07">
        <w:rPr>
          <w:rFonts w:ascii="Times New Roman" w:hAnsi="Times New Roman" w:cs="Times New Roman"/>
          <w:i w:val="0"/>
          <w:iCs w:val="0"/>
          <w:color w:val="auto"/>
          <w:sz w:val="20"/>
          <w:szCs w:val="20"/>
        </w:rPr>
        <w:t>o production, location specified where significant differences in values exist.</w:t>
      </w:r>
      <w:bookmarkEnd w:id="53"/>
      <w:bookmarkEnd w:id="54"/>
    </w:p>
    <w:tbl>
      <w:tblPr>
        <w:tblpPr w:leftFromText="180" w:rightFromText="180" w:vertAnchor="text" w:horzAnchor="margin" w:tblpXSpec="center" w:tblpY="203"/>
        <w:tblW w:w="10660" w:type="dxa"/>
        <w:tblLook w:val="04A0" w:firstRow="1" w:lastRow="0" w:firstColumn="1" w:lastColumn="0" w:noHBand="0" w:noVBand="1"/>
      </w:tblPr>
      <w:tblGrid>
        <w:gridCol w:w="4720"/>
        <w:gridCol w:w="1780"/>
        <w:gridCol w:w="2980"/>
        <w:gridCol w:w="1180"/>
      </w:tblGrid>
      <w:tr w:rsidR="000651BF" w:rsidRPr="00CA1B07" w14:paraId="385A81CA" w14:textId="77777777" w:rsidTr="000651BF">
        <w:trPr>
          <w:trHeight w:val="300"/>
        </w:trPr>
        <w:tc>
          <w:tcPr>
            <w:tcW w:w="47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BA84FE1" w14:textId="37E0A6A6" w:rsidR="000651BF" w:rsidRPr="00CA1B07" w:rsidRDefault="000651BF" w:rsidP="000651B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 Product</w:t>
            </w:r>
          </w:p>
        </w:tc>
        <w:tc>
          <w:tcPr>
            <w:tcW w:w="1780" w:type="dxa"/>
            <w:tcBorders>
              <w:top w:val="single" w:sz="4" w:space="0" w:color="auto"/>
              <w:left w:val="nil"/>
              <w:bottom w:val="single" w:sz="4" w:space="0" w:color="auto"/>
              <w:right w:val="single" w:sz="4" w:space="0" w:color="auto"/>
            </w:tcBorders>
            <w:shd w:val="clear" w:color="000000" w:fill="D9D9D9"/>
            <w:noWrap/>
            <w:vAlign w:val="bottom"/>
            <w:hideMark/>
          </w:tcPr>
          <w:p w14:paraId="230D26C2" w14:textId="77777777" w:rsidR="000651BF" w:rsidRPr="00CA1B07" w:rsidRDefault="000651BF" w:rsidP="000651B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Value</w:t>
            </w:r>
          </w:p>
        </w:tc>
        <w:tc>
          <w:tcPr>
            <w:tcW w:w="2980" w:type="dxa"/>
            <w:tcBorders>
              <w:top w:val="single" w:sz="4" w:space="0" w:color="auto"/>
              <w:left w:val="nil"/>
              <w:bottom w:val="single" w:sz="4" w:space="0" w:color="auto"/>
              <w:right w:val="single" w:sz="4" w:space="0" w:color="auto"/>
            </w:tcBorders>
            <w:shd w:val="clear" w:color="000000" w:fill="D9D9D9"/>
            <w:noWrap/>
            <w:vAlign w:val="bottom"/>
            <w:hideMark/>
          </w:tcPr>
          <w:p w14:paraId="4A94A6E9" w14:textId="77777777" w:rsidR="000651BF" w:rsidRPr="00CA1B07" w:rsidRDefault="000651BF" w:rsidP="000651B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Units</w:t>
            </w:r>
          </w:p>
        </w:tc>
        <w:tc>
          <w:tcPr>
            <w:tcW w:w="1180" w:type="dxa"/>
            <w:tcBorders>
              <w:top w:val="single" w:sz="4" w:space="0" w:color="auto"/>
              <w:left w:val="nil"/>
              <w:bottom w:val="single" w:sz="4" w:space="0" w:color="auto"/>
              <w:right w:val="single" w:sz="4" w:space="0" w:color="auto"/>
            </w:tcBorders>
            <w:shd w:val="clear" w:color="000000" w:fill="D9D9D9"/>
            <w:noWrap/>
            <w:vAlign w:val="bottom"/>
            <w:hideMark/>
          </w:tcPr>
          <w:p w14:paraId="43D40898" w14:textId="77777777" w:rsidR="000651BF" w:rsidRPr="00CA1B07" w:rsidRDefault="000651BF" w:rsidP="000651B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Source</w:t>
            </w:r>
          </w:p>
        </w:tc>
      </w:tr>
      <w:tr w:rsidR="000651BF" w:rsidRPr="00CA1B07" w14:paraId="11B8FA44" w14:textId="77777777" w:rsidTr="000651BF">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033202AB" w14:textId="77777777" w:rsidR="000651BF" w:rsidRPr="00CA1B07" w:rsidRDefault="000651BF" w:rsidP="000651B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Methanol</w:t>
            </w:r>
          </w:p>
        </w:tc>
        <w:tc>
          <w:tcPr>
            <w:tcW w:w="1780" w:type="dxa"/>
            <w:tcBorders>
              <w:top w:val="nil"/>
              <w:left w:val="nil"/>
              <w:bottom w:val="single" w:sz="4" w:space="0" w:color="auto"/>
              <w:right w:val="single" w:sz="4" w:space="0" w:color="auto"/>
            </w:tcBorders>
            <w:shd w:val="clear" w:color="auto" w:fill="auto"/>
            <w:noWrap/>
            <w:vAlign w:val="bottom"/>
            <w:hideMark/>
          </w:tcPr>
          <w:p w14:paraId="309D1D42" w14:textId="77777777" w:rsidR="000651BF" w:rsidRPr="00CA1B07" w:rsidRDefault="000651BF" w:rsidP="000651B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3.82844</w:t>
            </w:r>
          </w:p>
        </w:tc>
        <w:tc>
          <w:tcPr>
            <w:tcW w:w="2980" w:type="dxa"/>
            <w:tcBorders>
              <w:top w:val="nil"/>
              <w:left w:val="nil"/>
              <w:bottom w:val="single" w:sz="4" w:space="0" w:color="auto"/>
              <w:right w:val="single" w:sz="4" w:space="0" w:color="auto"/>
            </w:tcBorders>
            <w:shd w:val="clear" w:color="auto" w:fill="auto"/>
            <w:noWrap/>
            <w:vAlign w:val="bottom"/>
            <w:hideMark/>
          </w:tcPr>
          <w:p w14:paraId="16783D3B" w14:textId="77777777" w:rsidR="000651BF" w:rsidRPr="00CA1B07" w:rsidRDefault="000651BF" w:rsidP="000651B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gCO2e/L</w:t>
            </w:r>
          </w:p>
        </w:tc>
        <w:tc>
          <w:tcPr>
            <w:tcW w:w="1180" w:type="dxa"/>
            <w:tcBorders>
              <w:top w:val="nil"/>
              <w:left w:val="nil"/>
              <w:bottom w:val="single" w:sz="4" w:space="0" w:color="auto"/>
              <w:right w:val="single" w:sz="4" w:space="0" w:color="auto"/>
            </w:tcBorders>
            <w:shd w:val="clear" w:color="auto" w:fill="auto"/>
            <w:noWrap/>
            <w:vAlign w:val="bottom"/>
            <w:hideMark/>
          </w:tcPr>
          <w:p w14:paraId="1DD1B928" w14:textId="274D83D0" w:rsidR="000651BF" w:rsidRPr="00CA1B07" w:rsidRDefault="00000000" w:rsidP="000651BF">
            <w:pPr>
              <w:spacing w:after="0" w:line="240" w:lineRule="auto"/>
              <w:jc w:val="center"/>
              <w:rPr>
                <w:rFonts w:ascii="Calibri" w:eastAsia="Times New Roman" w:hAnsi="Calibri" w:cs="Calibri"/>
                <w:color w:val="000000"/>
                <w:lang w:eastAsia="en-CA"/>
              </w:rPr>
            </w:pPr>
            <w:sdt>
              <w:sdtPr>
                <w:rPr>
                  <w:rFonts w:ascii="Calibri" w:eastAsia="Times New Roman" w:hAnsi="Calibri" w:cs="Calibri"/>
                  <w:color w:val="000000"/>
                  <w:lang w:eastAsia="en-CA"/>
                </w:rPr>
                <w:id w:val="-1824654017"/>
                <w:citation/>
              </w:sdtPr>
              <w:sdtContent>
                <w:r w:rsidR="00775388" w:rsidRPr="00CA1B07">
                  <w:rPr>
                    <w:rFonts w:ascii="Calibri" w:eastAsia="Times New Roman" w:hAnsi="Calibri" w:cs="Calibri"/>
                    <w:color w:val="000000"/>
                    <w:lang w:eastAsia="en-CA"/>
                  </w:rPr>
                  <w:fldChar w:fldCharType="begin"/>
                </w:r>
                <w:r w:rsidR="00775388" w:rsidRPr="00CA1B07">
                  <w:rPr>
                    <w:rFonts w:ascii="Calibri" w:eastAsia="Times New Roman" w:hAnsi="Calibri" w:cs="Calibri"/>
                    <w:color w:val="000000"/>
                    <w:lang w:eastAsia="en-CA"/>
                  </w:rPr>
                  <w:instrText xml:space="preserve">CITATION Ada \l 4105 </w:instrText>
                </w:r>
                <w:r w:rsidR="00775388" w:rsidRPr="00CA1B07">
                  <w:rPr>
                    <w:rFonts w:ascii="Calibri" w:eastAsia="Times New Roman" w:hAnsi="Calibri" w:cs="Calibri"/>
                    <w:color w:val="000000"/>
                    <w:lang w:eastAsia="en-CA"/>
                  </w:rPr>
                  <w:fldChar w:fldCharType="separate"/>
                </w:r>
                <w:r w:rsidR="006D108F" w:rsidRPr="00CA1B07">
                  <w:rPr>
                    <w:rFonts w:ascii="Calibri" w:eastAsia="Times New Roman" w:hAnsi="Calibri" w:cs="Calibri"/>
                    <w:noProof/>
                    <w:color w:val="000000"/>
                    <w:lang w:eastAsia="en-CA"/>
                  </w:rPr>
                  <w:t>[50]</w:t>
                </w:r>
                <w:r w:rsidR="00775388" w:rsidRPr="00CA1B07">
                  <w:rPr>
                    <w:rFonts w:ascii="Calibri" w:eastAsia="Times New Roman" w:hAnsi="Calibri" w:cs="Calibri"/>
                    <w:color w:val="000000"/>
                    <w:lang w:eastAsia="en-CA"/>
                  </w:rPr>
                  <w:fldChar w:fldCharType="end"/>
                </w:r>
              </w:sdtContent>
            </w:sdt>
          </w:p>
        </w:tc>
      </w:tr>
      <w:tr w:rsidR="000651BF" w:rsidRPr="00CA1B07" w14:paraId="455C5BFB" w14:textId="77777777" w:rsidTr="000651BF">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0065C82A" w14:textId="77777777" w:rsidR="000651BF" w:rsidRPr="00CA1B07" w:rsidRDefault="000651BF" w:rsidP="000651B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Nuclear H2</w:t>
            </w:r>
          </w:p>
        </w:tc>
        <w:tc>
          <w:tcPr>
            <w:tcW w:w="1780" w:type="dxa"/>
            <w:tcBorders>
              <w:top w:val="nil"/>
              <w:left w:val="nil"/>
              <w:bottom w:val="single" w:sz="4" w:space="0" w:color="auto"/>
              <w:right w:val="single" w:sz="4" w:space="0" w:color="auto"/>
            </w:tcBorders>
            <w:shd w:val="clear" w:color="auto" w:fill="auto"/>
            <w:noWrap/>
            <w:vAlign w:val="bottom"/>
            <w:hideMark/>
          </w:tcPr>
          <w:p w14:paraId="5BBCB558" w14:textId="77777777" w:rsidR="000651BF" w:rsidRPr="00CA1B07" w:rsidRDefault="000651BF" w:rsidP="000651B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0.5</w:t>
            </w:r>
          </w:p>
        </w:tc>
        <w:tc>
          <w:tcPr>
            <w:tcW w:w="2980" w:type="dxa"/>
            <w:tcBorders>
              <w:top w:val="nil"/>
              <w:left w:val="nil"/>
              <w:bottom w:val="single" w:sz="4" w:space="0" w:color="auto"/>
              <w:right w:val="single" w:sz="4" w:space="0" w:color="auto"/>
            </w:tcBorders>
            <w:shd w:val="clear" w:color="auto" w:fill="auto"/>
            <w:noWrap/>
            <w:vAlign w:val="bottom"/>
            <w:hideMark/>
          </w:tcPr>
          <w:p w14:paraId="7185D2C0" w14:textId="77777777" w:rsidR="000651BF" w:rsidRPr="00CA1B07" w:rsidRDefault="000651BF" w:rsidP="000651B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kgCO2e/kg H2</w:t>
            </w:r>
          </w:p>
        </w:tc>
        <w:tc>
          <w:tcPr>
            <w:tcW w:w="1180" w:type="dxa"/>
            <w:tcBorders>
              <w:top w:val="nil"/>
              <w:left w:val="nil"/>
              <w:bottom w:val="single" w:sz="4" w:space="0" w:color="auto"/>
              <w:right w:val="single" w:sz="4" w:space="0" w:color="auto"/>
            </w:tcBorders>
            <w:shd w:val="clear" w:color="auto" w:fill="auto"/>
            <w:noWrap/>
            <w:vAlign w:val="bottom"/>
            <w:hideMark/>
          </w:tcPr>
          <w:p w14:paraId="35F2F98D" w14:textId="6E0BD670" w:rsidR="000651BF" w:rsidRPr="00CA1B07" w:rsidRDefault="00000000" w:rsidP="000651BF">
            <w:pPr>
              <w:spacing w:after="0" w:line="240" w:lineRule="auto"/>
              <w:jc w:val="center"/>
              <w:rPr>
                <w:rFonts w:ascii="Calibri" w:eastAsia="Times New Roman" w:hAnsi="Calibri" w:cs="Calibri"/>
                <w:color w:val="000000"/>
                <w:lang w:eastAsia="en-CA"/>
              </w:rPr>
            </w:pPr>
            <w:sdt>
              <w:sdtPr>
                <w:rPr>
                  <w:rFonts w:ascii="Calibri" w:eastAsia="Times New Roman" w:hAnsi="Calibri" w:cs="Calibri"/>
                  <w:color w:val="000000"/>
                  <w:lang w:eastAsia="en-CA"/>
                </w:rPr>
                <w:id w:val="-559015329"/>
                <w:citation/>
              </w:sdtPr>
              <w:sdtContent>
                <w:r w:rsidR="00775388" w:rsidRPr="00CA1B07">
                  <w:rPr>
                    <w:rFonts w:ascii="Calibri" w:eastAsia="Times New Roman" w:hAnsi="Calibri" w:cs="Calibri"/>
                    <w:color w:val="000000"/>
                    <w:lang w:eastAsia="en-CA"/>
                  </w:rPr>
                  <w:fldChar w:fldCharType="begin"/>
                </w:r>
                <w:r w:rsidR="00775388" w:rsidRPr="00CA1B07">
                  <w:rPr>
                    <w:rFonts w:ascii="Calibri" w:eastAsia="Times New Roman" w:hAnsi="Calibri" w:cs="Calibri"/>
                    <w:color w:val="000000"/>
                    <w:lang w:eastAsia="en-CA"/>
                  </w:rPr>
                  <w:instrText xml:space="preserve"> CITATION Cet12 \l 4105 </w:instrText>
                </w:r>
                <w:r w:rsidR="00775388" w:rsidRPr="00CA1B07">
                  <w:rPr>
                    <w:rFonts w:ascii="Calibri" w:eastAsia="Times New Roman" w:hAnsi="Calibri" w:cs="Calibri"/>
                    <w:color w:val="000000"/>
                    <w:lang w:eastAsia="en-CA"/>
                  </w:rPr>
                  <w:fldChar w:fldCharType="separate"/>
                </w:r>
                <w:r w:rsidR="006D108F" w:rsidRPr="00CA1B07">
                  <w:rPr>
                    <w:rFonts w:ascii="Calibri" w:eastAsia="Times New Roman" w:hAnsi="Calibri" w:cs="Calibri"/>
                    <w:noProof/>
                    <w:color w:val="000000"/>
                    <w:lang w:eastAsia="en-CA"/>
                  </w:rPr>
                  <w:t>[51]</w:t>
                </w:r>
                <w:r w:rsidR="00775388" w:rsidRPr="00CA1B07">
                  <w:rPr>
                    <w:rFonts w:ascii="Calibri" w:eastAsia="Times New Roman" w:hAnsi="Calibri" w:cs="Calibri"/>
                    <w:color w:val="000000"/>
                    <w:lang w:eastAsia="en-CA"/>
                  </w:rPr>
                  <w:fldChar w:fldCharType="end"/>
                </w:r>
              </w:sdtContent>
            </w:sdt>
          </w:p>
        </w:tc>
      </w:tr>
      <w:tr w:rsidR="000651BF" w:rsidRPr="00CA1B07" w14:paraId="697F8536" w14:textId="77777777" w:rsidTr="000651BF">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03418A26" w14:textId="77777777" w:rsidR="000651BF" w:rsidRPr="00CA1B07" w:rsidRDefault="000651BF" w:rsidP="000651B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DME</w:t>
            </w:r>
          </w:p>
        </w:tc>
        <w:tc>
          <w:tcPr>
            <w:tcW w:w="1780" w:type="dxa"/>
            <w:tcBorders>
              <w:top w:val="nil"/>
              <w:left w:val="nil"/>
              <w:bottom w:val="single" w:sz="4" w:space="0" w:color="auto"/>
              <w:right w:val="single" w:sz="4" w:space="0" w:color="auto"/>
            </w:tcBorders>
            <w:shd w:val="clear" w:color="auto" w:fill="auto"/>
            <w:noWrap/>
            <w:vAlign w:val="bottom"/>
            <w:hideMark/>
          </w:tcPr>
          <w:p w14:paraId="045D7EBE" w14:textId="77777777" w:rsidR="000651BF" w:rsidRPr="00CA1B07" w:rsidRDefault="000651BF" w:rsidP="000651B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39.8</w:t>
            </w:r>
          </w:p>
        </w:tc>
        <w:tc>
          <w:tcPr>
            <w:tcW w:w="2980" w:type="dxa"/>
            <w:tcBorders>
              <w:top w:val="nil"/>
              <w:left w:val="nil"/>
              <w:bottom w:val="single" w:sz="4" w:space="0" w:color="auto"/>
              <w:right w:val="single" w:sz="4" w:space="0" w:color="auto"/>
            </w:tcBorders>
            <w:shd w:val="clear" w:color="auto" w:fill="auto"/>
            <w:noWrap/>
            <w:vAlign w:val="bottom"/>
            <w:hideMark/>
          </w:tcPr>
          <w:p w14:paraId="11D3F594" w14:textId="77777777" w:rsidR="000651BF" w:rsidRPr="00CA1B07" w:rsidRDefault="000651BF" w:rsidP="000651B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kgCO2e/GJ</w:t>
            </w:r>
          </w:p>
        </w:tc>
        <w:tc>
          <w:tcPr>
            <w:tcW w:w="1180" w:type="dxa"/>
            <w:tcBorders>
              <w:top w:val="nil"/>
              <w:left w:val="nil"/>
              <w:bottom w:val="single" w:sz="4" w:space="0" w:color="auto"/>
              <w:right w:val="single" w:sz="4" w:space="0" w:color="auto"/>
            </w:tcBorders>
            <w:shd w:val="clear" w:color="auto" w:fill="auto"/>
            <w:noWrap/>
            <w:vAlign w:val="bottom"/>
            <w:hideMark/>
          </w:tcPr>
          <w:p w14:paraId="0B80DBDE" w14:textId="3EF62854" w:rsidR="000651BF" w:rsidRPr="00CA1B07" w:rsidRDefault="00000000" w:rsidP="000651BF">
            <w:pPr>
              <w:spacing w:after="0" w:line="240" w:lineRule="auto"/>
              <w:jc w:val="center"/>
              <w:rPr>
                <w:rFonts w:ascii="Calibri" w:eastAsia="Times New Roman" w:hAnsi="Calibri" w:cs="Calibri"/>
                <w:color w:val="000000"/>
                <w:lang w:eastAsia="en-CA"/>
              </w:rPr>
            </w:pPr>
            <w:sdt>
              <w:sdtPr>
                <w:rPr>
                  <w:rFonts w:ascii="Calibri" w:eastAsia="Times New Roman" w:hAnsi="Calibri" w:cs="Calibri"/>
                  <w:color w:val="000000"/>
                  <w:lang w:eastAsia="en-CA"/>
                </w:rPr>
                <w:id w:val="-2143029666"/>
                <w:citation/>
              </w:sdtPr>
              <w:sdtContent>
                <w:r w:rsidR="00F06A70" w:rsidRPr="00CA1B07">
                  <w:rPr>
                    <w:rFonts w:ascii="Calibri" w:eastAsia="Times New Roman" w:hAnsi="Calibri" w:cs="Calibri"/>
                    <w:color w:val="000000"/>
                    <w:lang w:eastAsia="en-CA"/>
                  </w:rPr>
                  <w:fldChar w:fldCharType="begin"/>
                </w:r>
                <w:r w:rsidR="00F06A70" w:rsidRPr="00CA1B07">
                  <w:rPr>
                    <w:rFonts w:ascii="Calibri" w:eastAsia="Times New Roman" w:hAnsi="Calibri" w:cs="Calibri"/>
                    <w:color w:val="000000"/>
                    <w:lang w:eastAsia="en-CA"/>
                  </w:rPr>
                  <w:instrText xml:space="preserve"> CITATION The19 \l 4105 </w:instrText>
                </w:r>
                <w:r w:rsidR="00F06A70" w:rsidRPr="00CA1B07">
                  <w:rPr>
                    <w:rFonts w:ascii="Calibri" w:eastAsia="Times New Roman" w:hAnsi="Calibri" w:cs="Calibri"/>
                    <w:color w:val="000000"/>
                    <w:lang w:eastAsia="en-CA"/>
                  </w:rPr>
                  <w:fldChar w:fldCharType="separate"/>
                </w:r>
                <w:r w:rsidR="006D108F" w:rsidRPr="00CA1B07">
                  <w:rPr>
                    <w:rFonts w:ascii="Calibri" w:eastAsia="Times New Roman" w:hAnsi="Calibri" w:cs="Calibri"/>
                    <w:noProof/>
                    <w:color w:val="000000"/>
                    <w:lang w:eastAsia="en-CA"/>
                  </w:rPr>
                  <w:t>[52]</w:t>
                </w:r>
                <w:r w:rsidR="00F06A70" w:rsidRPr="00CA1B07">
                  <w:rPr>
                    <w:rFonts w:ascii="Calibri" w:eastAsia="Times New Roman" w:hAnsi="Calibri" w:cs="Calibri"/>
                    <w:color w:val="000000"/>
                    <w:lang w:eastAsia="en-CA"/>
                  </w:rPr>
                  <w:fldChar w:fldCharType="end"/>
                </w:r>
              </w:sdtContent>
            </w:sdt>
          </w:p>
        </w:tc>
      </w:tr>
      <w:tr w:rsidR="000651BF" w:rsidRPr="00CA1B07" w14:paraId="4694B8D3" w14:textId="77777777" w:rsidTr="000651BF">
        <w:trPr>
          <w:trHeight w:val="300"/>
        </w:trPr>
        <w:tc>
          <w:tcPr>
            <w:tcW w:w="10660"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C265B98" w14:textId="77777777" w:rsidR="000651BF" w:rsidRPr="00CA1B07" w:rsidRDefault="000651BF" w:rsidP="000651B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Ontario Specific Emissions</w:t>
            </w:r>
          </w:p>
        </w:tc>
      </w:tr>
      <w:tr w:rsidR="000651BF" w:rsidRPr="00CA1B07" w14:paraId="763C8AF1" w14:textId="77777777" w:rsidTr="000651BF">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528351FD" w14:textId="77777777" w:rsidR="000651BF" w:rsidRPr="00CA1B07" w:rsidRDefault="000651BF" w:rsidP="000651B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Electricity</w:t>
            </w:r>
          </w:p>
        </w:tc>
        <w:tc>
          <w:tcPr>
            <w:tcW w:w="1780" w:type="dxa"/>
            <w:tcBorders>
              <w:top w:val="nil"/>
              <w:left w:val="nil"/>
              <w:bottom w:val="single" w:sz="4" w:space="0" w:color="auto"/>
              <w:right w:val="single" w:sz="4" w:space="0" w:color="auto"/>
            </w:tcBorders>
            <w:shd w:val="clear" w:color="auto" w:fill="auto"/>
            <w:noWrap/>
            <w:vAlign w:val="bottom"/>
            <w:hideMark/>
          </w:tcPr>
          <w:p w14:paraId="12ED40DD" w14:textId="77777777" w:rsidR="000651BF" w:rsidRPr="00CA1B07" w:rsidRDefault="000651BF" w:rsidP="000651B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0.134</w:t>
            </w:r>
          </w:p>
        </w:tc>
        <w:tc>
          <w:tcPr>
            <w:tcW w:w="2980" w:type="dxa"/>
            <w:tcBorders>
              <w:top w:val="nil"/>
              <w:left w:val="nil"/>
              <w:bottom w:val="single" w:sz="4" w:space="0" w:color="auto"/>
              <w:right w:val="single" w:sz="4" w:space="0" w:color="auto"/>
            </w:tcBorders>
            <w:shd w:val="clear" w:color="auto" w:fill="auto"/>
            <w:noWrap/>
            <w:vAlign w:val="bottom"/>
            <w:hideMark/>
          </w:tcPr>
          <w:p w14:paraId="32DE0B9E" w14:textId="77777777" w:rsidR="000651BF" w:rsidRPr="00CA1B07" w:rsidRDefault="000651BF" w:rsidP="000651B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kgCO2e/kWh</w:t>
            </w:r>
          </w:p>
        </w:tc>
        <w:tc>
          <w:tcPr>
            <w:tcW w:w="1180" w:type="dxa"/>
            <w:tcBorders>
              <w:top w:val="nil"/>
              <w:left w:val="nil"/>
              <w:bottom w:val="single" w:sz="4" w:space="0" w:color="auto"/>
              <w:right w:val="single" w:sz="4" w:space="0" w:color="auto"/>
            </w:tcBorders>
            <w:shd w:val="clear" w:color="auto" w:fill="auto"/>
            <w:noWrap/>
            <w:vAlign w:val="bottom"/>
            <w:hideMark/>
          </w:tcPr>
          <w:p w14:paraId="0B70821F" w14:textId="3358411E" w:rsidR="000651BF" w:rsidRPr="00CA1B07" w:rsidRDefault="00000000" w:rsidP="000651BF">
            <w:pPr>
              <w:spacing w:after="0" w:line="240" w:lineRule="auto"/>
              <w:jc w:val="center"/>
              <w:rPr>
                <w:rFonts w:ascii="Calibri" w:eastAsia="Times New Roman" w:hAnsi="Calibri" w:cs="Calibri"/>
                <w:color w:val="000000"/>
                <w:lang w:eastAsia="en-CA"/>
              </w:rPr>
            </w:pPr>
            <w:sdt>
              <w:sdtPr>
                <w:rPr>
                  <w:rFonts w:ascii="Calibri" w:eastAsia="Times New Roman" w:hAnsi="Calibri" w:cs="Calibri"/>
                  <w:color w:val="000000"/>
                  <w:lang w:eastAsia="en-CA"/>
                </w:rPr>
                <w:id w:val="1034777562"/>
                <w:citation/>
              </w:sdtPr>
              <w:sdtContent>
                <w:r w:rsidR="00F06A70" w:rsidRPr="00CA1B07">
                  <w:rPr>
                    <w:rFonts w:ascii="Calibri" w:eastAsia="Times New Roman" w:hAnsi="Calibri" w:cs="Calibri"/>
                    <w:color w:val="000000"/>
                    <w:lang w:eastAsia="en-CA"/>
                  </w:rPr>
                  <w:fldChar w:fldCharType="begin"/>
                </w:r>
                <w:r w:rsidR="00F06A70" w:rsidRPr="00CA1B07">
                  <w:rPr>
                    <w:rFonts w:ascii="Calibri" w:eastAsia="Times New Roman" w:hAnsi="Calibri" w:cs="Calibri"/>
                    <w:color w:val="000000"/>
                    <w:lang w:eastAsia="en-CA"/>
                  </w:rPr>
                  <w:instrText xml:space="preserve"> CITATION The19 \l 4105 </w:instrText>
                </w:r>
                <w:r w:rsidR="00F06A70" w:rsidRPr="00CA1B07">
                  <w:rPr>
                    <w:rFonts w:ascii="Calibri" w:eastAsia="Times New Roman" w:hAnsi="Calibri" w:cs="Calibri"/>
                    <w:color w:val="000000"/>
                    <w:lang w:eastAsia="en-CA"/>
                  </w:rPr>
                  <w:fldChar w:fldCharType="separate"/>
                </w:r>
                <w:r w:rsidR="006D108F" w:rsidRPr="00CA1B07">
                  <w:rPr>
                    <w:rFonts w:ascii="Calibri" w:eastAsia="Times New Roman" w:hAnsi="Calibri" w:cs="Calibri"/>
                    <w:noProof/>
                    <w:color w:val="000000"/>
                    <w:lang w:eastAsia="en-CA"/>
                  </w:rPr>
                  <w:t>[52]</w:t>
                </w:r>
                <w:r w:rsidR="00F06A70" w:rsidRPr="00CA1B07">
                  <w:rPr>
                    <w:rFonts w:ascii="Calibri" w:eastAsia="Times New Roman" w:hAnsi="Calibri" w:cs="Calibri"/>
                    <w:color w:val="000000"/>
                    <w:lang w:eastAsia="en-CA"/>
                  </w:rPr>
                  <w:fldChar w:fldCharType="end"/>
                </w:r>
              </w:sdtContent>
            </w:sdt>
          </w:p>
        </w:tc>
      </w:tr>
      <w:tr w:rsidR="000651BF" w:rsidRPr="00CA1B07" w14:paraId="25B60C31" w14:textId="77777777" w:rsidTr="000651BF">
        <w:trPr>
          <w:trHeight w:val="36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0BAB3BC9" w14:textId="77777777" w:rsidR="000651BF" w:rsidRPr="00CA1B07" w:rsidRDefault="000651BF" w:rsidP="000651B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Diesel</w:t>
            </w:r>
          </w:p>
        </w:tc>
        <w:tc>
          <w:tcPr>
            <w:tcW w:w="1780" w:type="dxa"/>
            <w:tcBorders>
              <w:top w:val="nil"/>
              <w:left w:val="nil"/>
              <w:bottom w:val="single" w:sz="4" w:space="0" w:color="auto"/>
              <w:right w:val="single" w:sz="4" w:space="0" w:color="auto"/>
            </w:tcBorders>
            <w:shd w:val="clear" w:color="auto" w:fill="auto"/>
            <w:noWrap/>
            <w:vAlign w:val="bottom"/>
            <w:hideMark/>
          </w:tcPr>
          <w:p w14:paraId="432147CA" w14:textId="77777777" w:rsidR="000651BF" w:rsidRPr="00CA1B07" w:rsidRDefault="000651BF" w:rsidP="000651B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76</w:t>
            </w:r>
          </w:p>
        </w:tc>
        <w:tc>
          <w:tcPr>
            <w:tcW w:w="2980" w:type="dxa"/>
            <w:tcBorders>
              <w:top w:val="nil"/>
              <w:left w:val="nil"/>
              <w:bottom w:val="single" w:sz="4" w:space="0" w:color="auto"/>
              <w:right w:val="single" w:sz="4" w:space="0" w:color="auto"/>
            </w:tcBorders>
            <w:shd w:val="clear" w:color="auto" w:fill="auto"/>
            <w:noWrap/>
            <w:vAlign w:val="bottom"/>
            <w:hideMark/>
          </w:tcPr>
          <w:p w14:paraId="6ECBEBF1" w14:textId="77777777" w:rsidR="000651BF" w:rsidRPr="00CA1B07" w:rsidRDefault="000651BF" w:rsidP="000651B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 xml:space="preserve">gCO2e/MJ </w:t>
            </w:r>
          </w:p>
        </w:tc>
        <w:tc>
          <w:tcPr>
            <w:tcW w:w="1180" w:type="dxa"/>
            <w:tcBorders>
              <w:top w:val="nil"/>
              <w:left w:val="nil"/>
              <w:bottom w:val="single" w:sz="4" w:space="0" w:color="auto"/>
              <w:right w:val="single" w:sz="4" w:space="0" w:color="auto"/>
            </w:tcBorders>
            <w:shd w:val="clear" w:color="auto" w:fill="auto"/>
            <w:vAlign w:val="bottom"/>
            <w:hideMark/>
          </w:tcPr>
          <w:p w14:paraId="20277B68" w14:textId="30DEB87F" w:rsidR="000651BF" w:rsidRPr="00CA1B07" w:rsidRDefault="00000000" w:rsidP="000651BF">
            <w:pPr>
              <w:spacing w:after="0" w:line="240" w:lineRule="auto"/>
              <w:jc w:val="center"/>
              <w:rPr>
                <w:rFonts w:ascii="Calibri" w:eastAsia="Times New Roman" w:hAnsi="Calibri" w:cs="Calibri"/>
                <w:color w:val="000000"/>
                <w:lang w:eastAsia="en-CA"/>
              </w:rPr>
            </w:pPr>
            <w:sdt>
              <w:sdtPr>
                <w:rPr>
                  <w:rFonts w:ascii="Calibri" w:eastAsia="Times New Roman" w:hAnsi="Calibri" w:cs="Calibri"/>
                  <w:color w:val="000000"/>
                  <w:lang w:eastAsia="en-CA"/>
                </w:rPr>
                <w:id w:val="1072541101"/>
                <w:citation/>
              </w:sdtPr>
              <w:sdtContent>
                <w:r w:rsidR="00F06A70" w:rsidRPr="00CA1B07">
                  <w:rPr>
                    <w:rFonts w:ascii="Calibri" w:eastAsia="Times New Roman" w:hAnsi="Calibri" w:cs="Calibri"/>
                    <w:color w:val="000000"/>
                    <w:lang w:eastAsia="en-CA"/>
                  </w:rPr>
                  <w:fldChar w:fldCharType="begin"/>
                </w:r>
                <w:r w:rsidR="00F06A70" w:rsidRPr="00CA1B07">
                  <w:rPr>
                    <w:rFonts w:ascii="Calibri" w:eastAsia="Times New Roman" w:hAnsi="Calibri" w:cs="Calibri"/>
                    <w:color w:val="000000"/>
                    <w:lang w:eastAsia="en-CA"/>
                  </w:rPr>
                  <w:instrText xml:space="preserve"> CITATION Oke20 \l 4105 </w:instrText>
                </w:r>
                <w:r w:rsidR="00F06A70" w:rsidRPr="00CA1B07">
                  <w:rPr>
                    <w:rFonts w:ascii="Calibri" w:eastAsia="Times New Roman" w:hAnsi="Calibri" w:cs="Calibri"/>
                    <w:color w:val="000000"/>
                    <w:lang w:eastAsia="en-CA"/>
                  </w:rPr>
                  <w:fldChar w:fldCharType="separate"/>
                </w:r>
                <w:r w:rsidR="006D108F" w:rsidRPr="00CA1B07">
                  <w:rPr>
                    <w:rFonts w:ascii="Calibri" w:eastAsia="Times New Roman" w:hAnsi="Calibri" w:cs="Calibri"/>
                    <w:noProof/>
                    <w:color w:val="000000"/>
                    <w:lang w:eastAsia="en-CA"/>
                  </w:rPr>
                  <w:t>[53]</w:t>
                </w:r>
                <w:r w:rsidR="00F06A70" w:rsidRPr="00CA1B07">
                  <w:rPr>
                    <w:rFonts w:ascii="Calibri" w:eastAsia="Times New Roman" w:hAnsi="Calibri" w:cs="Calibri"/>
                    <w:color w:val="000000"/>
                    <w:lang w:eastAsia="en-CA"/>
                  </w:rPr>
                  <w:fldChar w:fldCharType="end"/>
                </w:r>
              </w:sdtContent>
            </w:sdt>
          </w:p>
        </w:tc>
      </w:tr>
      <w:tr w:rsidR="000651BF" w:rsidRPr="00CA1B07" w14:paraId="2240C739" w14:textId="77777777" w:rsidTr="000651BF">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53FE6B3F" w14:textId="77777777" w:rsidR="000651BF" w:rsidRPr="00CA1B07" w:rsidRDefault="000651BF" w:rsidP="000651B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Gasoline</w:t>
            </w:r>
          </w:p>
        </w:tc>
        <w:tc>
          <w:tcPr>
            <w:tcW w:w="1780" w:type="dxa"/>
            <w:tcBorders>
              <w:top w:val="nil"/>
              <w:left w:val="nil"/>
              <w:bottom w:val="single" w:sz="4" w:space="0" w:color="auto"/>
              <w:right w:val="single" w:sz="4" w:space="0" w:color="auto"/>
            </w:tcBorders>
            <w:shd w:val="clear" w:color="auto" w:fill="auto"/>
            <w:noWrap/>
            <w:vAlign w:val="bottom"/>
            <w:hideMark/>
          </w:tcPr>
          <w:p w14:paraId="6265399C" w14:textId="77777777" w:rsidR="000651BF" w:rsidRPr="00CA1B07" w:rsidRDefault="000651BF" w:rsidP="000651B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88</w:t>
            </w:r>
          </w:p>
        </w:tc>
        <w:tc>
          <w:tcPr>
            <w:tcW w:w="2980" w:type="dxa"/>
            <w:tcBorders>
              <w:top w:val="nil"/>
              <w:left w:val="nil"/>
              <w:bottom w:val="single" w:sz="4" w:space="0" w:color="auto"/>
              <w:right w:val="single" w:sz="4" w:space="0" w:color="auto"/>
            </w:tcBorders>
            <w:shd w:val="clear" w:color="auto" w:fill="auto"/>
            <w:noWrap/>
            <w:vAlign w:val="bottom"/>
            <w:hideMark/>
          </w:tcPr>
          <w:p w14:paraId="605FFAD3" w14:textId="77777777" w:rsidR="000651BF" w:rsidRPr="00CA1B07" w:rsidRDefault="000651BF" w:rsidP="000651B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 xml:space="preserve">gCO2e/MJ </w:t>
            </w:r>
          </w:p>
        </w:tc>
        <w:tc>
          <w:tcPr>
            <w:tcW w:w="1180" w:type="dxa"/>
            <w:tcBorders>
              <w:top w:val="nil"/>
              <w:left w:val="nil"/>
              <w:bottom w:val="single" w:sz="4" w:space="0" w:color="auto"/>
              <w:right w:val="single" w:sz="4" w:space="0" w:color="auto"/>
            </w:tcBorders>
            <w:shd w:val="clear" w:color="auto" w:fill="auto"/>
            <w:vAlign w:val="bottom"/>
            <w:hideMark/>
          </w:tcPr>
          <w:p w14:paraId="5D2652BB" w14:textId="5BDAC7E9" w:rsidR="000651BF" w:rsidRPr="00CA1B07" w:rsidRDefault="00000000" w:rsidP="000651BF">
            <w:pPr>
              <w:spacing w:after="0" w:line="240" w:lineRule="auto"/>
              <w:jc w:val="center"/>
              <w:rPr>
                <w:rFonts w:ascii="Calibri" w:eastAsia="Times New Roman" w:hAnsi="Calibri" w:cs="Calibri"/>
                <w:color w:val="000000"/>
                <w:lang w:eastAsia="en-CA"/>
              </w:rPr>
            </w:pPr>
            <w:sdt>
              <w:sdtPr>
                <w:rPr>
                  <w:rFonts w:ascii="Calibri" w:eastAsia="Times New Roman" w:hAnsi="Calibri" w:cs="Calibri"/>
                  <w:color w:val="000000"/>
                  <w:lang w:eastAsia="en-CA"/>
                </w:rPr>
                <w:id w:val="1504933892"/>
                <w:citation/>
              </w:sdtPr>
              <w:sdtContent>
                <w:r w:rsidR="00F06A70" w:rsidRPr="00CA1B07">
                  <w:rPr>
                    <w:rFonts w:ascii="Calibri" w:eastAsia="Times New Roman" w:hAnsi="Calibri" w:cs="Calibri"/>
                    <w:color w:val="000000"/>
                    <w:lang w:eastAsia="en-CA"/>
                  </w:rPr>
                  <w:fldChar w:fldCharType="begin"/>
                </w:r>
                <w:r w:rsidR="00F06A70" w:rsidRPr="00CA1B07">
                  <w:rPr>
                    <w:rFonts w:ascii="Calibri" w:eastAsia="Times New Roman" w:hAnsi="Calibri" w:cs="Calibri"/>
                    <w:color w:val="000000"/>
                    <w:lang w:eastAsia="en-CA"/>
                  </w:rPr>
                  <w:instrText xml:space="preserve"> CITATION Oke20 \l 4105 </w:instrText>
                </w:r>
                <w:r w:rsidR="00F06A70" w:rsidRPr="00CA1B07">
                  <w:rPr>
                    <w:rFonts w:ascii="Calibri" w:eastAsia="Times New Roman" w:hAnsi="Calibri" w:cs="Calibri"/>
                    <w:color w:val="000000"/>
                    <w:lang w:eastAsia="en-CA"/>
                  </w:rPr>
                  <w:fldChar w:fldCharType="separate"/>
                </w:r>
                <w:r w:rsidR="006D108F" w:rsidRPr="00CA1B07">
                  <w:rPr>
                    <w:rFonts w:ascii="Calibri" w:eastAsia="Times New Roman" w:hAnsi="Calibri" w:cs="Calibri"/>
                    <w:noProof/>
                    <w:color w:val="000000"/>
                    <w:lang w:eastAsia="en-CA"/>
                  </w:rPr>
                  <w:t>[53]</w:t>
                </w:r>
                <w:r w:rsidR="00F06A70" w:rsidRPr="00CA1B07">
                  <w:rPr>
                    <w:rFonts w:ascii="Calibri" w:eastAsia="Times New Roman" w:hAnsi="Calibri" w:cs="Calibri"/>
                    <w:color w:val="000000"/>
                    <w:lang w:eastAsia="en-CA"/>
                  </w:rPr>
                  <w:fldChar w:fldCharType="end"/>
                </w:r>
              </w:sdtContent>
            </w:sdt>
          </w:p>
        </w:tc>
      </w:tr>
      <w:tr w:rsidR="000651BF" w:rsidRPr="00CA1B07" w14:paraId="4AC3965D" w14:textId="77777777" w:rsidTr="000651BF">
        <w:trPr>
          <w:trHeight w:val="300"/>
        </w:trPr>
        <w:tc>
          <w:tcPr>
            <w:tcW w:w="10660"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2A278FC7" w14:textId="77777777" w:rsidR="000651BF" w:rsidRPr="00CA1B07" w:rsidRDefault="000651BF" w:rsidP="000651B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Alberta Specific Emissions</w:t>
            </w:r>
          </w:p>
        </w:tc>
      </w:tr>
      <w:tr w:rsidR="000651BF" w:rsidRPr="00CA1B07" w14:paraId="71B58B4C" w14:textId="77777777" w:rsidTr="000651BF">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4C6C5C27" w14:textId="77777777" w:rsidR="000651BF" w:rsidRPr="00CA1B07" w:rsidRDefault="000651BF" w:rsidP="000651B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Electricity</w:t>
            </w:r>
          </w:p>
        </w:tc>
        <w:tc>
          <w:tcPr>
            <w:tcW w:w="1780" w:type="dxa"/>
            <w:tcBorders>
              <w:top w:val="nil"/>
              <w:left w:val="nil"/>
              <w:bottom w:val="single" w:sz="4" w:space="0" w:color="auto"/>
              <w:right w:val="single" w:sz="4" w:space="0" w:color="auto"/>
            </w:tcBorders>
            <w:shd w:val="clear" w:color="auto" w:fill="auto"/>
            <w:noWrap/>
            <w:vAlign w:val="bottom"/>
            <w:hideMark/>
          </w:tcPr>
          <w:p w14:paraId="7418335C" w14:textId="77777777" w:rsidR="000651BF" w:rsidRPr="00CA1B07" w:rsidRDefault="000651BF" w:rsidP="000651B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0.543</w:t>
            </w:r>
          </w:p>
        </w:tc>
        <w:tc>
          <w:tcPr>
            <w:tcW w:w="2980" w:type="dxa"/>
            <w:tcBorders>
              <w:top w:val="nil"/>
              <w:left w:val="nil"/>
              <w:bottom w:val="single" w:sz="4" w:space="0" w:color="auto"/>
              <w:right w:val="single" w:sz="4" w:space="0" w:color="auto"/>
            </w:tcBorders>
            <w:shd w:val="clear" w:color="auto" w:fill="auto"/>
            <w:noWrap/>
            <w:vAlign w:val="bottom"/>
            <w:hideMark/>
          </w:tcPr>
          <w:p w14:paraId="5F773F8A" w14:textId="77777777" w:rsidR="000651BF" w:rsidRPr="00CA1B07" w:rsidRDefault="000651BF" w:rsidP="000651B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kgCO2e/kWh</w:t>
            </w:r>
          </w:p>
        </w:tc>
        <w:tc>
          <w:tcPr>
            <w:tcW w:w="1180" w:type="dxa"/>
            <w:tcBorders>
              <w:top w:val="nil"/>
              <w:left w:val="nil"/>
              <w:bottom w:val="single" w:sz="4" w:space="0" w:color="auto"/>
              <w:right w:val="single" w:sz="4" w:space="0" w:color="auto"/>
            </w:tcBorders>
            <w:shd w:val="clear" w:color="auto" w:fill="auto"/>
            <w:noWrap/>
            <w:vAlign w:val="bottom"/>
            <w:hideMark/>
          </w:tcPr>
          <w:p w14:paraId="7CCD795B" w14:textId="0183B735" w:rsidR="000651BF" w:rsidRPr="00CA1B07" w:rsidRDefault="00000000" w:rsidP="000651BF">
            <w:pPr>
              <w:spacing w:after="0" w:line="240" w:lineRule="auto"/>
              <w:jc w:val="center"/>
              <w:rPr>
                <w:rFonts w:ascii="Calibri" w:eastAsia="Times New Roman" w:hAnsi="Calibri" w:cs="Calibri"/>
                <w:color w:val="000000"/>
                <w:lang w:eastAsia="en-CA"/>
              </w:rPr>
            </w:pPr>
            <w:sdt>
              <w:sdtPr>
                <w:rPr>
                  <w:rFonts w:ascii="Calibri" w:eastAsia="Times New Roman" w:hAnsi="Calibri" w:cs="Calibri"/>
                  <w:color w:val="000000"/>
                  <w:lang w:eastAsia="en-CA"/>
                </w:rPr>
                <w:id w:val="830875622"/>
                <w:citation/>
              </w:sdtPr>
              <w:sdtContent>
                <w:r w:rsidR="00F06A70" w:rsidRPr="00CA1B07">
                  <w:rPr>
                    <w:rFonts w:ascii="Calibri" w:eastAsia="Times New Roman" w:hAnsi="Calibri" w:cs="Calibri"/>
                    <w:color w:val="000000"/>
                    <w:lang w:eastAsia="en-CA"/>
                  </w:rPr>
                  <w:fldChar w:fldCharType="begin"/>
                </w:r>
                <w:r w:rsidR="00F06A70" w:rsidRPr="00CA1B07">
                  <w:rPr>
                    <w:rFonts w:ascii="Calibri" w:eastAsia="Times New Roman" w:hAnsi="Calibri" w:cs="Calibri"/>
                    <w:color w:val="000000"/>
                    <w:lang w:eastAsia="en-CA"/>
                  </w:rPr>
                  <w:instrText xml:space="preserve"> CITATION Can21 \l 4105 </w:instrText>
                </w:r>
                <w:r w:rsidR="00F06A70" w:rsidRPr="00CA1B07">
                  <w:rPr>
                    <w:rFonts w:ascii="Calibri" w:eastAsia="Times New Roman" w:hAnsi="Calibri" w:cs="Calibri"/>
                    <w:color w:val="000000"/>
                    <w:lang w:eastAsia="en-CA"/>
                  </w:rPr>
                  <w:fldChar w:fldCharType="separate"/>
                </w:r>
                <w:r w:rsidR="006D108F" w:rsidRPr="00CA1B07">
                  <w:rPr>
                    <w:rFonts w:ascii="Calibri" w:eastAsia="Times New Roman" w:hAnsi="Calibri" w:cs="Calibri"/>
                    <w:noProof/>
                    <w:color w:val="000000"/>
                    <w:lang w:eastAsia="en-CA"/>
                  </w:rPr>
                  <w:t>[54]</w:t>
                </w:r>
                <w:r w:rsidR="00F06A70" w:rsidRPr="00CA1B07">
                  <w:rPr>
                    <w:rFonts w:ascii="Calibri" w:eastAsia="Times New Roman" w:hAnsi="Calibri" w:cs="Calibri"/>
                    <w:color w:val="000000"/>
                    <w:lang w:eastAsia="en-CA"/>
                  </w:rPr>
                  <w:fldChar w:fldCharType="end"/>
                </w:r>
              </w:sdtContent>
            </w:sdt>
          </w:p>
        </w:tc>
      </w:tr>
      <w:tr w:rsidR="000651BF" w:rsidRPr="00CA1B07" w14:paraId="2247E729" w14:textId="77777777" w:rsidTr="000651BF">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5CADCA89" w14:textId="77777777" w:rsidR="000651BF" w:rsidRPr="00CA1B07" w:rsidRDefault="000651BF" w:rsidP="000651B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Diesel</w:t>
            </w:r>
          </w:p>
        </w:tc>
        <w:tc>
          <w:tcPr>
            <w:tcW w:w="1780" w:type="dxa"/>
            <w:tcBorders>
              <w:top w:val="nil"/>
              <w:left w:val="nil"/>
              <w:bottom w:val="single" w:sz="4" w:space="0" w:color="auto"/>
              <w:right w:val="single" w:sz="4" w:space="0" w:color="auto"/>
            </w:tcBorders>
            <w:shd w:val="clear" w:color="auto" w:fill="auto"/>
            <w:noWrap/>
            <w:vAlign w:val="bottom"/>
            <w:hideMark/>
          </w:tcPr>
          <w:p w14:paraId="123FC137" w14:textId="77777777" w:rsidR="000651BF" w:rsidRPr="00CA1B07" w:rsidRDefault="000651BF" w:rsidP="000651B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110</w:t>
            </w:r>
          </w:p>
        </w:tc>
        <w:tc>
          <w:tcPr>
            <w:tcW w:w="2980" w:type="dxa"/>
            <w:tcBorders>
              <w:top w:val="nil"/>
              <w:left w:val="nil"/>
              <w:bottom w:val="single" w:sz="4" w:space="0" w:color="auto"/>
              <w:right w:val="single" w:sz="4" w:space="0" w:color="auto"/>
            </w:tcBorders>
            <w:shd w:val="clear" w:color="auto" w:fill="auto"/>
            <w:noWrap/>
            <w:vAlign w:val="bottom"/>
            <w:hideMark/>
          </w:tcPr>
          <w:p w14:paraId="32E40D7C" w14:textId="77777777" w:rsidR="000651BF" w:rsidRPr="00CA1B07" w:rsidRDefault="000651BF" w:rsidP="000651B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gCO2e/MJ</w:t>
            </w:r>
          </w:p>
        </w:tc>
        <w:tc>
          <w:tcPr>
            <w:tcW w:w="1180" w:type="dxa"/>
            <w:tcBorders>
              <w:top w:val="nil"/>
              <w:left w:val="nil"/>
              <w:bottom w:val="single" w:sz="4" w:space="0" w:color="auto"/>
              <w:right w:val="single" w:sz="4" w:space="0" w:color="auto"/>
            </w:tcBorders>
            <w:shd w:val="clear" w:color="auto" w:fill="auto"/>
            <w:vAlign w:val="bottom"/>
            <w:hideMark/>
          </w:tcPr>
          <w:p w14:paraId="71E611DB" w14:textId="7590950E" w:rsidR="000651BF" w:rsidRPr="00CA1B07" w:rsidRDefault="00000000" w:rsidP="000651BF">
            <w:pPr>
              <w:spacing w:after="0" w:line="240" w:lineRule="auto"/>
              <w:jc w:val="center"/>
              <w:rPr>
                <w:rFonts w:ascii="Calibri" w:eastAsia="Times New Roman" w:hAnsi="Calibri" w:cs="Calibri"/>
                <w:color w:val="000000"/>
                <w:lang w:eastAsia="en-CA"/>
              </w:rPr>
            </w:pPr>
            <w:sdt>
              <w:sdtPr>
                <w:rPr>
                  <w:rFonts w:ascii="Calibri" w:eastAsia="Times New Roman" w:hAnsi="Calibri" w:cs="Calibri"/>
                  <w:color w:val="000000"/>
                  <w:lang w:eastAsia="en-CA"/>
                </w:rPr>
                <w:id w:val="485212775"/>
                <w:citation/>
              </w:sdtPr>
              <w:sdtContent>
                <w:r w:rsidR="00F06A70" w:rsidRPr="00CA1B07">
                  <w:rPr>
                    <w:rFonts w:ascii="Calibri" w:eastAsia="Times New Roman" w:hAnsi="Calibri" w:cs="Calibri"/>
                    <w:color w:val="000000"/>
                    <w:lang w:eastAsia="en-CA"/>
                  </w:rPr>
                  <w:fldChar w:fldCharType="begin"/>
                </w:r>
                <w:r w:rsidR="00F06A70" w:rsidRPr="00CA1B07">
                  <w:rPr>
                    <w:rFonts w:ascii="Calibri" w:eastAsia="Times New Roman" w:hAnsi="Calibri" w:cs="Calibri"/>
                    <w:color w:val="000000"/>
                    <w:lang w:eastAsia="en-CA"/>
                  </w:rPr>
                  <w:instrText xml:space="preserve"> CITATION Oke20 \l 4105 </w:instrText>
                </w:r>
                <w:r w:rsidR="00F06A70" w:rsidRPr="00CA1B07">
                  <w:rPr>
                    <w:rFonts w:ascii="Calibri" w:eastAsia="Times New Roman" w:hAnsi="Calibri" w:cs="Calibri"/>
                    <w:color w:val="000000"/>
                    <w:lang w:eastAsia="en-CA"/>
                  </w:rPr>
                  <w:fldChar w:fldCharType="separate"/>
                </w:r>
                <w:r w:rsidR="006D108F" w:rsidRPr="00CA1B07">
                  <w:rPr>
                    <w:rFonts w:ascii="Calibri" w:eastAsia="Times New Roman" w:hAnsi="Calibri" w:cs="Calibri"/>
                    <w:noProof/>
                    <w:color w:val="000000"/>
                    <w:lang w:eastAsia="en-CA"/>
                  </w:rPr>
                  <w:t>[53]</w:t>
                </w:r>
                <w:r w:rsidR="00F06A70" w:rsidRPr="00CA1B07">
                  <w:rPr>
                    <w:rFonts w:ascii="Calibri" w:eastAsia="Times New Roman" w:hAnsi="Calibri" w:cs="Calibri"/>
                    <w:color w:val="000000"/>
                    <w:lang w:eastAsia="en-CA"/>
                  </w:rPr>
                  <w:fldChar w:fldCharType="end"/>
                </w:r>
              </w:sdtContent>
            </w:sdt>
          </w:p>
        </w:tc>
      </w:tr>
      <w:tr w:rsidR="000651BF" w:rsidRPr="00CA1B07" w14:paraId="0ECFB002" w14:textId="77777777" w:rsidTr="000651BF">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3B7BD940" w14:textId="77777777" w:rsidR="000651BF" w:rsidRPr="00CA1B07" w:rsidRDefault="000651BF" w:rsidP="000651B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Gasoline</w:t>
            </w:r>
          </w:p>
        </w:tc>
        <w:tc>
          <w:tcPr>
            <w:tcW w:w="1780" w:type="dxa"/>
            <w:tcBorders>
              <w:top w:val="nil"/>
              <w:left w:val="nil"/>
              <w:bottom w:val="single" w:sz="4" w:space="0" w:color="auto"/>
              <w:right w:val="single" w:sz="4" w:space="0" w:color="auto"/>
            </w:tcBorders>
            <w:shd w:val="clear" w:color="auto" w:fill="auto"/>
            <w:noWrap/>
            <w:vAlign w:val="bottom"/>
            <w:hideMark/>
          </w:tcPr>
          <w:p w14:paraId="194A3F6C" w14:textId="77777777" w:rsidR="000651BF" w:rsidRPr="00CA1B07" w:rsidRDefault="000651BF" w:rsidP="000651BF">
            <w:pPr>
              <w:spacing w:after="0" w:line="240" w:lineRule="auto"/>
              <w:jc w:val="center"/>
              <w:rPr>
                <w:rFonts w:ascii="Calibri" w:eastAsia="Times New Roman" w:hAnsi="Calibri" w:cs="Calibri"/>
                <w:color w:val="000000"/>
                <w:lang w:eastAsia="en-CA"/>
              </w:rPr>
            </w:pPr>
            <w:r w:rsidRPr="00CA1B07">
              <w:rPr>
                <w:rFonts w:ascii="Calibri" w:eastAsia="Times New Roman" w:hAnsi="Calibri" w:cs="Calibri"/>
                <w:color w:val="000000"/>
                <w:lang w:eastAsia="en-CA"/>
              </w:rPr>
              <w:t>108</w:t>
            </w:r>
          </w:p>
        </w:tc>
        <w:tc>
          <w:tcPr>
            <w:tcW w:w="2980" w:type="dxa"/>
            <w:tcBorders>
              <w:top w:val="nil"/>
              <w:left w:val="nil"/>
              <w:bottom w:val="single" w:sz="4" w:space="0" w:color="auto"/>
              <w:right w:val="single" w:sz="4" w:space="0" w:color="auto"/>
            </w:tcBorders>
            <w:shd w:val="clear" w:color="auto" w:fill="auto"/>
            <w:noWrap/>
            <w:vAlign w:val="bottom"/>
            <w:hideMark/>
          </w:tcPr>
          <w:p w14:paraId="506FDD89" w14:textId="77777777" w:rsidR="000651BF" w:rsidRPr="00CA1B07" w:rsidRDefault="000651BF" w:rsidP="000651BF">
            <w:pPr>
              <w:spacing w:after="0" w:line="240" w:lineRule="auto"/>
              <w:rPr>
                <w:rFonts w:ascii="Calibri" w:eastAsia="Times New Roman" w:hAnsi="Calibri" w:cs="Calibri"/>
                <w:color w:val="000000"/>
                <w:lang w:eastAsia="en-CA"/>
              </w:rPr>
            </w:pPr>
            <w:r w:rsidRPr="00CA1B07">
              <w:rPr>
                <w:rFonts w:ascii="Calibri" w:eastAsia="Times New Roman" w:hAnsi="Calibri" w:cs="Calibri"/>
                <w:color w:val="000000"/>
                <w:lang w:eastAsia="en-CA"/>
              </w:rPr>
              <w:t>gCO2e/MJ</w:t>
            </w:r>
          </w:p>
        </w:tc>
        <w:tc>
          <w:tcPr>
            <w:tcW w:w="1180" w:type="dxa"/>
            <w:tcBorders>
              <w:top w:val="nil"/>
              <w:left w:val="nil"/>
              <w:bottom w:val="single" w:sz="4" w:space="0" w:color="auto"/>
              <w:right w:val="single" w:sz="4" w:space="0" w:color="auto"/>
            </w:tcBorders>
            <w:shd w:val="clear" w:color="auto" w:fill="auto"/>
            <w:vAlign w:val="bottom"/>
            <w:hideMark/>
          </w:tcPr>
          <w:p w14:paraId="6E92BFA9" w14:textId="627765E2" w:rsidR="000651BF" w:rsidRPr="00CA1B07" w:rsidRDefault="00000000" w:rsidP="000651BF">
            <w:pPr>
              <w:spacing w:after="0" w:line="240" w:lineRule="auto"/>
              <w:jc w:val="center"/>
              <w:rPr>
                <w:rFonts w:ascii="Calibri" w:eastAsia="Times New Roman" w:hAnsi="Calibri" w:cs="Calibri"/>
                <w:color w:val="000000"/>
                <w:lang w:eastAsia="en-CA"/>
              </w:rPr>
            </w:pPr>
            <w:sdt>
              <w:sdtPr>
                <w:rPr>
                  <w:rFonts w:ascii="Calibri" w:eastAsia="Times New Roman" w:hAnsi="Calibri" w:cs="Calibri"/>
                  <w:color w:val="000000"/>
                  <w:lang w:eastAsia="en-CA"/>
                </w:rPr>
                <w:id w:val="-1223365555"/>
                <w:citation/>
              </w:sdtPr>
              <w:sdtContent>
                <w:r w:rsidR="00F06A70" w:rsidRPr="00CA1B07">
                  <w:rPr>
                    <w:rFonts w:ascii="Calibri" w:eastAsia="Times New Roman" w:hAnsi="Calibri" w:cs="Calibri"/>
                    <w:color w:val="000000"/>
                    <w:lang w:eastAsia="en-CA"/>
                  </w:rPr>
                  <w:fldChar w:fldCharType="begin"/>
                </w:r>
                <w:r w:rsidR="00F06A70" w:rsidRPr="00CA1B07">
                  <w:rPr>
                    <w:rFonts w:ascii="Calibri" w:eastAsia="Times New Roman" w:hAnsi="Calibri" w:cs="Calibri"/>
                    <w:color w:val="000000"/>
                    <w:lang w:eastAsia="en-CA"/>
                  </w:rPr>
                  <w:instrText xml:space="preserve"> CITATION Oke20 \l 4105 </w:instrText>
                </w:r>
                <w:r w:rsidR="00F06A70" w:rsidRPr="00CA1B07">
                  <w:rPr>
                    <w:rFonts w:ascii="Calibri" w:eastAsia="Times New Roman" w:hAnsi="Calibri" w:cs="Calibri"/>
                    <w:color w:val="000000"/>
                    <w:lang w:eastAsia="en-CA"/>
                  </w:rPr>
                  <w:fldChar w:fldCharType="separate"/>
                </w:r>
                <w:r w:rsidR="006D108F" w:rsidRPr="00CA1B07">
                  <w:rPr>
                    <w:rFonts w:ascii="Calibri" w:eastAsia="Times New Roman" w:hAnsi="Calibri" w:cs="Calibri"/>
                    <w:noProof/>
                    <w:color w:val="000000"/>
                    <w:lang w:eastAsia="en-CA"/>
                  </w:rPr>
                  <w:t>[53]</w:t>
                </w:r>
                <w:r w:rsidR="00F06A70" w:rsidRPr="00CA1B07">
                  <w:rPr>
                    <w:rFonts w:ascii="Calibri" w:eastAsia="Times New Roman" w:hAnsi="Calibri" w:cs="Calibri"/>
                    <w:color w:val="000000"/>
                    <w:lang w:eastAsia="en-CA"/>
                  </w:rPr>
                  <w:fldChar w:fldCharType="end"/>
                </w:r>
              </w:sdtContent>
            </w:sdt>
          </w:p>
        </w:tc>
      </w:tr>
    </w:tbl>
    <w:p w14:paraId="4C94B361" w14:textId="77777777" w:rsidR="000651BF" w:rsidRPr="00CA1B07" w:rsidRDefault="000651BF" w:rsidP="000651BF">
      <w:pPr>
        <w:spacing w:after="0" w:line="480" w:lineRule="auto"/>
        <w:rPr>
          <w:rFonts w:ascii="Times New Roman" w:hAnsi="Times New Roman" w:cs="Times New Roman"/>
          <w:sz w:val="20"/>
          <w:szCs w:val="20"/>
        </w:rPr>
      </w:pPr>
    </w:p>
    <w:p w14:paraId="3652DD8D" w14:textId="6618C3F8" w:rsidR="003444D0" w:rsidRPr="00CA1B07" w:rsidRDefault="003444D0" w:rsidP="001247AC">
      <w:pPr>
        <w:spacing w:after="0" w:line="480" w:lineRule="auto"/>
        <w:ind w:firstLine="720"/>
        <w:jc w:val="both"/>
        <w:rPr>
          <w:rFonts w:ascii="Times New Roman" w:hAnsi="Times New Roman" w:cs="Times New Roman"/>
          <w:sz w:val="24"/>
          <w:szCs w:val="24"/>
        </w:rPr>
      </w:pPr>
      <w:r w:rsidRPr="00CA1B07">
        <w:rPr>
          <w:rFonts w:ascii="Times New Roman" w:hAnsi="Times New Roman" w:cs="Times New Roman"/>
          <w:sz w:val="24"/>
          <w:szCs w:val="24"/>
        </w:rPr>
        <w:t>The additional cost of transportation of hydrogen for the Alberta cases essentially doubles the cost of the hydrogen, however this could change in the future as Canada is considering implementing hydrogen pipelines</w:t>
      </w:r>
      <w:sdt>
        <w:sdtPr>
          <w:rPr>
            <w:rFonts w:ascii="Times New Roman" w:hAnsi="Times New Roman" w:cs="Times New Roman"/>
            <w:sz w:val="24"/>
            <w:szCs w:val="24"/>
          </w:rPr>
          <w:id w:val="-2113966158"/>
          <w:citation/>
        </w:sdtPr>
        <w:sdtContent>
          <w:r w:rsidR="001B2456" w:rsidRPr="00CA1B07">
            <w:rPr>
              <w:rFonts w:ascii="Times New Roman" w:hAnsi="Times New Roman" w:cs="Times New Roman"/>
              <w:sz w:val="24"/>
              <w:szCs w:val="24"/>
            </w:rPr>
            <w:fldChar w:fldCharType="begin"/>
          </w:r>
          <w:r w:rsidR="001B2456" w:rsidRPr="00CA1B07">
            <w:rPr>
              <w:rFonts w:ascii="Times New Roman" w:hAnsi="Times New Roman" w:cs="Times New Roman"/>
              <w:sz w:val="24"/>
              <w:szCs w:val="24"/>
            </w:rPr>
            <w:instrText xml:space="preserve"> CITATION NRC20 \l 4105 </w:instrText>
          </w:r>
          <w:r w:rsidR="001B2456" w:rsidRPr="00CA1B07">
            <w:rPr>
              <w:rFonts w:ascii="Times New Roman" w:hAnsi="Times New Roman" w:cs="Times New Roman"/>
              <w:sz w:val="24"/>
              <w:szCs w:val="24"/>
            </w:rPr>
            <w:fldChar w:fldCharType="separate"/>
          </w:r>
          <w:r w:rsidR="006D108F" w:rsidRPr="00CA1B07">
            <w:rPr>
              <w:rFonts w:ascii="Times New Roman" w:hAnsi="Times New Roman" w:cs="Times New Roman"/>
              <w:noProof/>
              <w:sz w:val="24"/>
              <w:szCs w:val="24"/>
            </w:rPr>
            <w:t xml:space="preserve"> [55]</w:t>
          </w:r>
          <w:r w:rsidR="001B2456" w:rsidRPr="00CA1B07">
            <w:rPr>
              <w:rFonts w:ascii="Times New Roman" w:hAnsi="Times New Roman" w:cs="Times New Roman"/>
              <w:sz w:val="24"/>
              <w:szCs w:val="24"/>
            </w:rPr>
            <w:fldChar w:fldCharType="end"/>
          </w:r>
        </w:sdtContent>
      </w:sdt>
      <w:r w:rsidRPr="00CA1B07">
        <w:rPr>
          <w:rFonts w:ascii="Times New Roman" w:hAnsi="Times New Roman" w:cs="Times New Roman"/>
          <w:sz w:val="24"/>
          <w:szCs w:val="24"/>
        </w:rPr>
        <w:t xml:space="preserve"> which could considerably reduce the cost of hydrogen and make greener alternatives (</w:t>
      </w:r>
      <w:proofErr w:type="gramStart"/>
      <w:r w:rsidRPr="00CA1B07">
        <w:rPr>
          <w:rFonts w:ascii="Times New Roman" w:hAnsi="Times New Roman" w:cs="Times New Roman"/>
          <w:sz w:val="24"/>
          <w:szCs w:val="24"/>
        </w:rPr>
        <w:t>e.g.</w:t>
      </w:r>
      <w:proofErr w:type="gramEnd"/>
      <w:r w:rsidRPr="00CA1B07">
        <w:rPr>
          <w:rFonts w:ascii="Times New Roman" w:hAnsi="Times New Roman" w:cs="Times New Roman"/>
          <w:sz w:val="24"/>
          <w:szCs w:val="24"/>
        </w:rPr>
        <w:t xml:space="preserve"> nuclear generated hydrogen) much more viable. Hydrogen production through the CuCl cycle has no associated capital costs, as the hydrogen is treated as a feedstock or commodity such that the purchase price includes </w:t>
      </w:r>
      <w:proofErr w:type="gramStart"/>
      <w:r w:rsidRPr="00CA1B07">
        <w:rPr>
          <w:rFonts w:ascii="Times New Roman" w:hAnsi="Times New Roman" w:cs="Times New Roman"/>
          <w:sz w:val="24"/>
          <w:szCs w:val="24"/>
        </w:rPr>
        <w:t>the all</w:t>
      </w:r>
      <w:proofErr w:type="gramEnd"/>
      <w:r w:rsidRPr="00CA1B07">
        <w:rPr>
          <w:rFonts w:ascii="Times New Roman" w:hAnsi="Times New Roman" w:cs="Times New Roman"/>
          <w:sz w:val="24"/>
          <w:szCs w:val="24"/>
        </w:rPr>
        <w:t xml:space="preserve"> associated business costs (capital, operating, taxes, profits, etc.).</w:t>
      </w:r>
    </w:p>
    <w:p w14:paraId="0C1F4294" w14:textId="77777777" w:rsidR="007A728B" w:rsidRPr="00CA1B07" w:rsidRDefault="007A728B" w:rsidP="001247AC">
      <w:pPr>
        <w:spacing w:after="0" w:line="480" w:lineRule="auto"/>
        <w:ind w:firstLine="720"/>
        <w:jc w:val="both"/>
        <w:rPr>
          <w:rFonts w:ascii="Times New Roman" w:hAnsi="Times New Roman" w:cs="Times New Roman"/>
          <w:sz w:val="24"/>
          <w:szCs w:val="24"/>
        </w:rPr>
      </w:pPr>
    </w:p>
    <w:p w14:paraId="1CFFA4AA" w14:textId="3E7CB93C" w:rsidR="00335794" w:rsidRPr="00CA1B07" w:rsidRDefault="00335794" w:rsidP="001247AC">
      <w:pPr>
        <w:pStyle w:val="Heading2"/>
        <w:spacing w:before="0" w:line="480" w:lineRule="auto"/>
        <w:rPr>
          <w:rFonts w:ascii="Times New Roman" w:hAnsi="Times New Roman" w:cs="Times New Roman"/>
          <w:color w:val="auto"/>
          <w:sz w:val="28"/>
          <w:szCs w:val="28"/>
        </w:rPr>
      </w:pPr>
      <w:bookmarkStart w:id="55" w:name="_Toc108372332"/>
      <w:r w:rsidRPr="00CA1B07">
        <w:rPr>
          <w:rFonts w:ascii="Times New Roman" w:hAnsi="Times New Roman" w:cs="Times New Roman"/>
          <w:color w:val="auto"/>
          <w:sz w:val="28"/>
          <w:szCs w:val="28"/>
        </w:rPr>
        <w:lastRenderedPageBreak/>
        <w:t>4.1 Emission Results</w:t>
      </w:r>
      <w:bookmarkEnd w:id="55"/>
    </w:p>
    <w:p w14:paraId="667B0510" w14:textId="09C9ED47" w:rsidR="00335794" w:rsidRPr="00CA1B07" w:rsidRDefault="001E573B" w:rsidP="00FB5222">
      <w:pPr>
        <w:spacing w:after="0" w:line="480" w:lineRule="auto"/>
        <w:jc w:val="both"/>
        <w:rPr>
          <w:rFonts w:ascii="Times New Roman" w:hAnsi="Times New Roman" w:cs="Times New Roman"/>
          <w:sz w:val="24"/>
          <w:szCs w:val="24"/>
        </w:rPr>
      </w:pPr>
      <w:r w:rsidRPr="00CA1B07">
        <w:rPr>
          <w:rFonts w:ascii="Times New Roman" w:hAnsi="Times New Roman" w:cs="Times New Roman"/>
          <w:sz w:val="24"/>
          <w:szCs w:val="24"/>
        </w:rPr>
        <w:t xml:space="preserve">The </w:t>
      </w:r>
      <w:r w:rsidR="00335794" w:rsidRPr="00CA1B07">
        <w:rPr>
          <w:rFonts w:ascii="Times New Roman" w:hAnsi="Times New Roman" w:cs="Times New Roman"/>
          <w:sz w:val="24"/>
          <w:szCs w:val="24"/>
        </w:rPr>
        <w:t>emissions from the BGNTL plant including cradle to gate emissions, direct emissions, and sequestered emissions from the CO</w:t>
      </w:r>
      <w:r w:rsidR="00335794" w:rsidRPr="00CA1B07">
        <w:rPr>
          <w:rFonts w:ascii="Times New Roman" w:hAnsi="Times New Roman" w:cs="Times New Roman"/>
          <w:sz w:val="24"/>
          <w:szCs w:val="24"/>
          <w:vertAlign w:val="subscript"/>
        </w:rPr>
        <w:t>2</w:t>
      </w:r>
      <w:r w:rsidR="00335794" w:rsidRPr="00CA1B07">
        <w:rPr>
          <w:rFonts w:ascii="Times New Roman" w:hAnsi="Times New Roman" w:cs="Times New Roman"/>
          <w:sz w:val="24"/>
          <w:szCs w:val="24"/>
        </w:rPr>
        <w:t xml:space="preserve"> sequestration</w:t>
      </w:r>
      <w:r w:rsidRPr="00CA1B07">
        <w:rPr>
          <w:rFonts w:ascii="Times New Roman" w:hAnsi="Times New Roman" w:cs="Times New Roman"/>
          <w:sz w:val="24"/>
          <w:szCs w:val="24"/>
        </w:rPr>
        <w:t xml:space="preserve"> are shown in Table 1</w:t>
      </w:r>
      <w:r w:rsidR="000529EC" w:rsidRPr="00CA1B07">
        <w:rPr>
          <w:rFonts w:ascii="Times New Roman" w:hAnsi="Times New Roman" w:cs="Times New Roman"/>
          <w:sz w:val="24"/>
          <w:szCs w:val="24"/>
        </w:rPr>
        <w:t>1</w:t>
      </w:r>
      <w:r w:rsidR="00335794" w:rsidRPr="00CA1B07">
        <w:rPr>
          <w:rFonts w:ascii="Times New Roman" w:hAnsi="Times New Roman" w:cs="Times New Roman"/>
          <w:sz w:val="24"/>
          <w:szCs w:val="24"/>
        </w:rPr>
        <w:t xml:space="preserve">. </w:t>
      </w:r>
      <w:r w:rsidR="000F556C" w:rsidRPr="00CA1B07">
        <w:rPr>
          <w:rFonts w:ascii="Times New Roman" w:hAnsi="Times New Roman" w:cs="Times New Roman"/>
          <w:sz w:val="24"/>
          <w:szCs w:val="24"/>
        </w:rPr>
        <w:t>Net negative GHG emissions are possible due to the combination of carbon capture and the net negative indirect emissions of upstream biomass production. The significantly higher cradle-to-gate and sequestered emissions in case 2 are due to the increase in mass input to that plant to produce the same fuel energy due to the lower carbon efficiency of methanol production.</w:t>
      </w:r>
    </w:p>
    <w:p w14:paraId="50997072" w14:textId="77777777" w:rsidR="00726146" w:rsidRPr="00CA1B07" w:rsidRDefault="00726146" w:rsidP="001247AC">
      <w:pPr>
        <w:spacing w:after="0" w:line="480" w:lineRule="auto"/>
        <w:jc w:val="both"/>
        <w:rPr>
          <w:rFonts w:ascii="Times New Roman" w:hAnsi="Times New Roman" w:cs="Times New Roman"/>
          <w:b/>
          <w:bCs/>
        </w:rPr>
      </w:pPr>
    </w:p>
    <w:p w14:paraId="187E1167" w14:textId="4D72B746" w:rsidR="00335794" w:rsidRPr="00CA1B07" w:rsidRDefault="001B0F10" w:rsidP="002B4458">
      <w:pPr>
        <w:pStyle w:val="Caption"/>
        <w:jc w:val="center"/>
        <w:rPr>
          <w:rFonts w:ascii="Times New Roman" w:hAnsi="Times New Roman" w:cs="Times New Roman"/>
          <w:i w:val="0"/>
          <w:iCs w:val="0"/>
          <w:color w:val="auto"/>
          <w:sz w:val="20"/>
          <w:szCs w:val="20"/>
        </w:rPr>
      </w:pPr>
      <w:bookmarkStart w:id="56" w:name="_Toc98410591"/>
      <w:bookmarkStart w:id="57" w:name="_Toc98410709"/>
      <w:bookmarkStart w:id="58" w:name="_Toc108286298"/>
      <w:bookmarkStart w:id="59" w:name="_Toc108372351"/>
      <w:r w:rsidRPr="00CA1B07">
        <w:rPr>
          <w:rFonts w:ascii="Times New Roman" w:hAnsi="Times New Roman" w:cs="Times New Roman"/>
          <w:b/>
          <w:bCs/>
          <w:i w:val="0"/>
          <w:iCs w:val="0"/>
          <w:color w:val="auto"/>
          <w:sz w:val="20"/>
          <w:szCs w:val="20"/>
        </w:rPr>
        <w:t xml:space="preserve">Table </w:t>
      </w:r>
      <w:r w:rsidRPr="00CA1B07">
        <w:rPr>
          <w:rFonts w:ascii="Times New Roman" w:hAnsi="Times New Roman" w:cs="Times New Roman"/>
          <w:b/>
          <w:bCs/>
          <w:i w:val="0"/>
          <w:iCs w:val="0"/>
          <w:color w:val="auto"/>
          <w:sz w:val="20"/>
          <w:szCs w:val="20"/>
        </w:rPr>
        <w:fldChar w:fldCharType="begin"/>
      </w:r>
      <w:r w:rsidRPr="00CA1B07">
        <w:rPr>
          <w:rFonts w:ascii="Times New Roman" w:hAnsi="Times New Roman" w:cs="Times New Roman"/>
          <w:b/>
          <w:bCs/>
          <w:i w:val="0"/>
          <w:iCs w:val="0"/>
          <w:color w:val="auto"/>
          <w:sz w:val="20"/>
          <w:szCs w:val="20"/>
        </w:rPr>
        <w:instrText xml:space="preserve"> SEQ Table \* ARABIC </w:instrText>
      </w:r>
      <w:r w:rsidRPr="00CA1B07">
        <w:rPr>
          <w:rFonts w:ascii="Times New Roman" w:hAnsi="Times New Roman" w:cs="Times New Roman"/>
          <w:b/>
          <w:bCs/>
          <w:i w:val="0"/>
          <w:iCs w:val="0"/>
          <w:color w:val="auto"/>
          <w:sz w:val="20"/>
          <w:szCs w:val="20"/>
        </w:rPr>
        <w:fldChar w:fldCharType="separate"/>
      </w:r>
      <w:r w:rsidR="00427A44" w:rsidRPr="00CA1B07">
        <w:rPr>
          <w:rFonts w:ascii="Times New Roman" w:hAnsi="Times New Roman" w:cs="Times New Roman"/>
          <w:b/>
          <w:bCs/>
          <w:i w:val="0"/>
          <w:iCs w:val="0"/>
          <w:noProof/>
          <w:color w:val="auto"/>
          <w:sz w:val="20"/>
          <w:szCs w:val="20"/>
        </w:rPr>
        <w:t>11</w:t>
      </w:r>
      <w:r w:rsidRPr="00CA1B07">
        <w:rPr>
          <w:rFonts w:ascii="Times New Roman" w:hAnsi="Times New Roman" w:cs="Times New Roman"/>
          <w:b/>
          <w:bCs/>
          <w:i w:val="0"/>
          <w:iCs w:val="0"/>
          <w:color w:val="auto"/>
          <w:sz w:val="20"/>
          <w:szCs w:val="20"/>
        </w:rPr>
        <w:fldChar w:fldCharType="end"/>
      </w:r>
      <w:r w:rsidR="00335794" w:rsidRPr="00CA1B07">
        <w:rPr>
          <w:rFonts w:ascii="Times New Roman" w:hAnsi="Times New Roman" w:cs="Times New Roman"/>
          <w:b/>
          <w:bCs/>
          <w:i w:val="0"/>
          <w:iCs w:val="0"/>
          <w:color w:val="auto"/>
          <w:sz w:val="20"/>
          <w:szCs w:val="20"/>
        </w:rPr>
        <w:t xml:space="preserve"> </w:t>
      </w:r>
      <w:r w:rsidR="00335794" w:rsidRPr="00CA1B07">
        <w:rPr>
          <w:rFonts w:ascii="Times New Roman" w:hAnsi="Times New Roman" w:cs="Times New Roman"/>
          <w:i w:val="0"/>
          <w:iCs w:val="0"/>
          <w:color w:val="auto"/>
          <w:sz w:val="20"/>
          <w:szCs w:val="20"/>
        </w:rPr>
        <w:t>Environmental results for each optimal BGNTL plant design for the three selected cases</w:t>
      </w:r>
      <w:bookmarkEnd w:id="56"/>
      <w:bookmarkEnd w:id="57"/>
      <w:bookmarkEnd w:id="58"/>
      <w:r w:rsidR="006304C5" w:rsidRPr="00CA1B07">
        <w:rPr>
          <w:rFonts w:ascii="Times New Roman" w:hAnsi="Times New Roman" w:cs="Times New Roman"/>
          <w:i w:val="0"/>
          <w:iCs w:val="0"/>
          <w:color w:val="auto"/>
          <w:sz w:val="20"/>
          <w:szCs w:val="20"/>
        </w:rPr>
        <w:t>, for the Alberta 1 scenario.</w:t>
      </w:r>
      <w:bookmarkEnd w:id="59"/>
    </w:p>
    <w:tbl>
      <w:tblPr>
        <w:tblStyle w:val="TableGrid"/>
        <w:tblW w:w="0" w:type="auto"/>
        <w:jc w:val="center"/>
        <w:tblInd w:w="0" w:type="dxa"/>
        <w:tblLook w:val="04A0" w:firstRow="1" w:lastRow="0" w:firstColumn="1" w:lastColumn="0" w:noHBand="0" w:noVBand="1"/>
      </w:tblPr>
      <w:tblGrid>
        <w:gridCol w:w="2547"/>
        <w:gridCol w:w="1701"/>
        <w:gridCol w:w="1362"/>
        <w:gridCol w:w="1870"/>
      </w:tblGrid>
      <w:tr w:rsidR="00335794" w:rsidRPr="00CA1B07" w14:paraId="2ACCA0C0" w14:textId="77777777" w:rsidTr="00335794">
        <w:trPr>
          <w:jc w:val="center"/>
        </w:trPr>
        <w:tc>
          <w:tcPr>
            <w:tcW w:w="2547" w:type="dxa"/>
            <w:tcBorders>
              <w:top w:val="single" w:sz="4" w:space="0" w:color="auto"/>
              <w:left w:val="single" w:sz="4" w:space="0" w:color="auto"/>
              <w:bottom w:val="single" w:sz="4" w:space="0" w:color="auto"/>
              <w:right w:val="single" w:sz="4" w:space="0" w:color="auto"/>
            </w:tcBorders>
            <w:hideMark/>
          </w:tcPr>
          <w:p w14:paraId="376E670C" w14:textId="77777777" w:rsidR="00335794" w:rsidRPr="00CA1B07" w:rsidRDefault="00335794" w:rsidP="001247AC">
            <w:pPr>
              <w:spacing w:line="480" w:lineRule="auto"/>
              <w:jc w:val="center"/>
              <w:rPr>
                <w:rFonts w:ascii="Times New Roman" w:hAnsi="Times New Roman" w:cs="Times New Roman"/>
                <w:sz w:val="16"/>
                <w:szCs w:val="16"/>
              </w:rPr>
            </w:pPr>
            <w:bookmarkStart w:id="60" w:name="_Hlk97031977"/>
            <w:r w:rsidRPr="00CA1B07">
              <w:rPr>
                <w:rFonts w:ascii="Times New Roman" w:hAnsi="Times New Roman" w:cs="Times New Roman"/>
                <w:sz w:val="16"/>
                <w:szCs w:val="16"/>
              </w:rPr>
              <w:t>(tCO</w:t>
            </w:r>
            <w:r w:rsidRPr="00CA1B07">
              <w:rPr>
                <w:rFonts w:ascii="Times New Roman" w:hAnsi="Times New Roman" w:cs="Times New Roman"/>
                <w:sz w:val="16"/>
                <w:szCs w:val="16"/>
                <w:vertAlign w:val="subscript"/>
              </w:rPr>
              <w:t>2</w:t>
            </w:r>
            <w:r w:rsidRPr="00CA1B07">
              <w:rPr>
                <w:rFonts w:ascii="Times New Roman" w:hAnsi="Times New Roman" w:cs="Times New Roman"/>
                <w:sz w:val="16"/>
                <w:szCs w:val="16"/>
              </w:rPr>
              <w:t>e/year)</w:t>
            </w:r>
          </w:p>
        </w:tc>
        <w:tc>
          <w:tcPr>
            <w:tcW w:w="1701" w:type="dxa"/>
            <w:tcBorders>
              <w:top w:val="single" w:sz="4" w:space="0" w:color="auto"/>
              <w:left w:val="single" w:sz="4" w:space="0" w:color="auto"/>
              <w:bottom w:val="single" w:sz="4" w:space="0" w:color="auto"/>
              <w:right w:val="single" w:sz="4" w:space="0" w:color="auto"/>
            </w:tcBorders>
            <w:hideMark/>
          </w:tcPr>
          <w:p w14:paraId="21740DE7" w14:textId="77777777" w:rsidR="00335794" w:rsidRPr="00CA1B07" w:rsidRDefault="0033579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Case 1</w:t>
            </w:r>
          </w:p>
        </w:tc>
        <w:tc>
          <w:tcPr>
            <w:tcW w:w="1362" w:type="dxa"/>
            <w:tcBorders>
              <w:top w:val="single" w:sz="4" w:space="0" w:color="auto"/>
              <w:left w:val="single" w:sz="4" w:space="0" w:color="auto"/>
              <w:bottom w:val="single" w:sz="4" w:space="0" w:color="auto"/>
              <w:right w:val="single" w:sz="4" w:space="0" w:color="auto"/>
            </w:tcBorders>
            <w:hideMark/>
          </w:tcPr>
          <w:p w14:paraId="7C4628E3" w14:textId="77777777" w:rsidR="00335794" w:rsidRPr="00CA1B07" w:rsidRDefault="0033579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Case 2</w:t>
            </w:r>
          </w:p>
        </w:tc>
        <w:tc>
          <w:tcPr>
            <w:tcW w:w="1870" w:type="dxa"/>
            <w:tcBorders>
              <w:top w:val="single" w:sz="4" w:space="0" w:color="auto"/>
              <w:left w:val="single" w:sz="4" w:space="0" w:color="auto"/>
              <w:bottom w:val="single" w:sz="4" w:space="0" w:color="auto"/>
              <w:right w:val="single" w:sz="4" w:space="0" w:color="auto"/>
            </w:tcBorders>
            <w:hideMark/>
          </w:tcPr>
          <w:p w14:paraId="2A9B81BB" w14:textId="77777777" w:rsidR="00335794" w:rsidRPr="00CA1B07" w:rsidRDefault="0033579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Case 3</w:t>
            </w:r>
          </w:p>
        </w:tc>
      </w:tr>
      <w:tr w:rsidR="00335794" w:rsidRPr="00CA1B07" w14:paraId="26B6614D" w14:textId="77777777" w:rsidTr="00335794">
        <w:trPr>
          <w:jc w:val="center"/>
        </w:trPr>
        <w:tc>
          <w:tcPr>
            <w:tcW w:w="2547" w:type="dxa"/>
            <w:tcBorders>
              <w:top w:val="single" w:sz="4" w:space="0" w:color="auto"/>
              <w:left w:val="single" w:sz="4" w:space="0" w:color="auto"/>
              <w:bottom w:val="single" w:sz="4" w:space="0" w:color="auto"/>
              <w:right w:val="single" w:sz="4" w:space="0" w:color="auto"/>
            </w:tcBorders>
            <w:hideMark/>
          </w:tcPr>
          <w:p w14:paraId="073FB9F9" w14:textId="77777777" w:rsidR="00335794" w:rsidRPr="00CA1B07" w:rsidRDefault="00335794" w:rsidP="001247AC">
            <w:pPr>
              <w:spacing w:line="480" w:lineRule="auto"/>
              <w:rPr>
                <w:rFonts w:ascii="Times New Roman" w:hAnsi="Times New Roman" w:cs="Times New Roman"/>
                <w:sz w:val="16"/>
                <w:szCs w:val="16"/>
              </w:rPr>
            </w:pPr>
            <w:r w:rsidRPr="00CA1B07">
              <w:rPr>
                <w:rFonts w:ascii="Times New Roman" w:hAnsi="Times New Roman" w:cs="Times New Roman"/>
                <w:sz w:val="16"/>
                <w:szCs w:val="16"/>
              </w:rPr>
              <w:t xml:space="preserve">Direct GHG emissions </w:t>
            </w:r>
          </w:p>
        </w:tc>
        <w:tc>
          <w:tcPr>
            <w:tcW w:w="1701" w:type="dxa"/>
            <w:tcBorders>
              <w:top w:val="single" w:sz="4" w:space="0" w:color="auto"/>
              <w:left w:val="single" w:sz="4" w:space="0" w:color="auto"/>
              <w:bottom w:val="single" w:sz="4" w:space="0" w:color="auto"/>
              <w:right w:val="single" w:sz="4" w:space="0" w:color="auto"/>
            </w:tcBorders>
            <w:hideMark/>
          </w:tcPr>
          <w:p w14:paraId="32CE3F3A" w14:textId="77777777" w:rsidR="00335794" w:rsidRPr="00CA1B07" w:rsidRDefault="0033579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303,500</w:t>
            </w:r>
          </w:p>
        </w:tc>
        <w:tc>
          <w:tcPr>
            <w:tcW w:w="1362" w:type="dxa"/>
            <w:tcBorders>
              <w:top w:val="single" w:sz="4" w:space="0" w:color="auto"/>
              <w:left w:val="single" w:sz="4" w:space="0" w:color="auto"/>
              <w:bottom w:val="single" w:sz="4" w:space="0" w:color="auto"/>
              <w:right w:val="single" w:sz="4" w:space="0" w:color="auto"/>
            </w:tcBorders>
            <w:hideMark/>
          </w:tcPr>
          <w:p w14:paraId="2D5C6FA2" w14:textId="77777777" w:rsidR="00335794" w:rsidRPr="00CA1B07" w:rsidRDefault="0033579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124,000</w:t>
            </w:r>
          </w:p>
        </w:tc>
        <w:tc>
          <w:tcPr>
            <w:tcW w:w="1870" w:type="dxa"/>
            <w:tcBorders>
              <w:top w:val="single" w:sz="4" w:space="0" w:color="auto"/>
              <w:left w:val="single" w:sz="4" w:space="0" w:color="auto"/>
              <w:bottom w:val="single" w:sz="4" w:space="0" w:color="auto"/>
              <w:right w:val="single" w:sz="4" w:space="0" w:color="auto"/>
            </w:tcBorders>
            <w:hideMark/>
          </w:tcPr>
          <w:p w14:paraId="4E337257" w14:textId="77777777" w:rsidR="00335794" w:rsidRPr="00CA1B07" w:rsidRDefault="0033579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576,100</w:t>
            </w:r>
          </w:p>
        </w:tc>
      </w:tr>
      <w:tr w:rsidR="00335794" w:rsidRPr="00CA1B07" w14:paraId="1C5B81A0" w14:textId="77777777" w:rsidTr="00335794">
        <w:trPr>
          <w:jc w:val="center"/>
        </w:trPr>
        <w:tc>
          <w:tcPr>
            <w:tcW w:w="2547" w:type="dxa"/>
            <w:tcBorders>
              <w:top w:val="single" w:sz="4" w:space="0" w:color="auto"/>
              <w:left w:val="single" w:sz="4" w:space="0" w:color="auto"/>
              <w:bottom w:val="single" w:sz="4" w:space="0" w:color="auto"/>
              <w:right w:val="single" w:sz="4" w:space="0" w:color="auto"/>
            </w:tcBorders>
            <w:hideMark/>
          </w:tcPr>
          <w:p w14:paraId="3DBF9DD1" w14:textId="77777777" w:rsidR="00335794" w:rsidRPr="00CA1B07" w:rsidRDefault="00335794" w:rsidP="001247AC">
            <w:pPr>
              <w:spacing w:line="480" w:lineRule="auto"/>
              <w:rPr>
                <w:rFonts w:ascii="Times New Roman" w:hAnsi="Times New Roman" w:cs="Times New Roman"/>
                <w:sz w:val="16"/>
                <w:szCs w:val="16"/>
              </w:rPr>
            </w:pPr>
            <w:r w:rsidRPr="00CA1B07">
              <w:rPr>
                <w:rFonts w:ascii="Times New Roman" w:hAnsi="Times New Roman" w:cs="Times New Roman"/>
                <w:sz w:val="16"/>
                <w:szCs w:val="16"/>
              </w:rPr>
              <w:t xml:space="preserve">Cradle to plant gate entrance GHG emissions </w:t>
            </w:r>
          </w:p>
        </w:tc>
        <w:tc>
          <w:tcPr>
            <w:tcW w:w="1701" w:type="dxa"/>
            <w:tcBorders>
              <w:top w:val="single" w:sz="4" w:space="0" w:color="auto"/>
              <w:left w:val="single" w:sz="4" w:space="0" w:color="auto"/>
              <w:bottom w:val="single" w:sz="4" w:space="0" w:color="auto"/>
              <w:right w:val="single" w:sz="4" w:space="0" w:color="auto"/>
            </w:tcBorders>
            <w:hideMark/>
          </w:tcPr>
          <w:p w14:paraId="7B162267" w14:textId="77777777" w:rsidR="00335794" w:rsidRPr="00CA1B07" w:rsidRDefault="0033579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-702,400</w:t>
            </w:r>
          </w:p>
        </w:tc>
        <w:tc>
          <w:tcPr>
            <w:tcW w:w="1362" w:type="dxa"/>
            <w:tcBorders>
              <w:top w:val="single" w:sz="4" w:space="0" w:color="auto"/>
              <w:left w:val="single" w:sz="4" w:space="0" w:color="auto"/>
              <w:bottom w:val="single" w:sz="4" w:space="0" w:color="auto"/>
              <w:right w:val="single" w:sz="4" w:space="0" w:color="auto"/>
            </w:tcBorders>
            <w:hideMark/>
          </w:tcPr>
          <w:p w14:paraId="1B32D490" w14:textId="77777777" w:rsidR="00335794" w:rsidRPr="00CA1B07" w:rsidRDefault="0033579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-836,300</w:t>
            </w:r>
          </w:p>
        </w:tc>
        <w:tc>
          <w:tcPr>
            <w:tcW w:w="1870" w:type="dxa"/>
            <w:tcBorders>
              <w:top w:val="single" w:sz="4" w:space="0" w:color="auto"/>
              <w:left w:val="single" w:sz="4" w:space="0" w:color="auto"/>
              <w:bottom w:val="single" w:sz="4" w:space="0" w:color="auto"/>
              <w:right w:val="single" w:sz="4" w:space="0" w:color="auto"/>
            </w:tcBorders>
            <w:hideMark/>
          </w:tcPr>
          <w:p w14:paraId="081157A1" w14:textId="77777777" w:rsidR="00335794" w:rsidRPr="00CA1B07" w:rsidRDefault="0033579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-690,900</w:t>
            </w:r>
          </w:p>
        </w:tc>
      </w:tr>
      <w:tr w:rsidR="00335794" w:rsidRPr="00CA1B07" w14:paraId="2E67DB08" w14:textId="77777777" w:rsidTr="00335794">
        <w:trPr>
          <w:jc w:val="center"/>
        </w:trPr>
        <w:tc>
          <w:tcPr>
            <w:tcW w:w="2547" w:type="dxa"/>
            <w:tcBorders>
              <w:top w:val="single" w:sz="4" w:space="0" w:color="auto"/>
              <w:left w:val="single" w:sz="4" w:space="0" w:color="auto"/>
              <w:bottom w:val="single" w:sz="4" w:space="0" w:color="auto"/>
              <w:right w:val="single" w:sz="4" w:space="0" w:color="auto"/>
            </w:tcBorders>
            <w:hideMark/>
          </w:tcPr>
          <w:p w14:paraId="7D888B32" w14:textId="77777777" w:rsidR="00335794" w:rsidRPr="00CA1B07" w:rsidRDefault="00335794" w:rsidP="001247AC">
            <w:pPr>
              <w:spacing w:line="480" w:lineRule="auto"/>
              <w:rPr>
                <w:rFonts w:ascii="Times New Roman" w:hAnsi="Times New Roman" w:cs="Times New Roman"/>
                <w:sz w:val="16"/>
                <w:szCs w:val="16"/>
              </w:rPr>
            </w:pPr>
            <w:r w:rsidRPr="00CA1B07">
              <w:rPr>
                <w:rFonts w:ascii="Times New Roman" w:hAnsi="Times New Roman" w:cs="Times New Roman"/>
                <w:sz w:val="16"/>
                <w:szCs w:val="16"/>
              </w:rPr>
              <w:t xml:space="preserve">Sequestered </w:t>
            </w:r>
          </w:p>
        </w:tc>
        <w:tc>
          <w:tcPr>
            <w:tcW w:w="1701" w:type="dxa"/>
            <w:tcBorders>
              <w:top w:val="single" w:sz="4" w:space="0" w:color="auto"/>
              <w:left w:val="single" w:sz="4" w:space="0" w:color="auto"/>
              <w:bottom w:val="single" w:sz="4" w:space="0" w:color="auto"/>
              <w:right w:val="single" w:sz="4" w:space="0" w:color="auto"/>
            </w:tcBorders>
            <w:hideMark/>
          </w:tcPr>
          <w:p w14:paraId="7A510694" w14:textId="77777777" w:rsidR="00335794" w:rsidRPr="00CA1B07" w:rsidRDefault="0033579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661,400</w:t>
            </w:r>
          </w:p>
        </w:tc>
        <w:tc>
          <w:tcPr>
            <w:tcW w:w="1362" w:type="dxa"/>
            <w:tcBorders>
              <w:top w:val="single" w:sz="4" w:space="0" w:color="auto"/>
              <w:left w:val="single" w:sz="4" w:space="0" w:color="auto"/>
              <w:bottom w:val="single" w:sz="4" w:space="0" w:color="auto"/>
              <w:right w:val="single" w:sz="4" w:space="0" w:color="auto"/>
            </w:tcBorders>
            <w:hideMark/>
          </w:tcPr>
          <w:p w14:paraId="11766111" w14:textId="77777777" w:rsidR="00335794" w:rsidRPr="00CA1B07" w:rsidRDefault="0033579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1,367,700</w:t>
            </w:r>
          </w:p>
        </w:tc>
        <w:tc>
          <w:tcPr>
            <w:tcW w:w="1870" w:type="dxa"/>
            <w:tcBorders>
              <w:top w:val="single" w:sz="4" w:space="0" w:color="auto"/>
              <w:left w:val="single" w:sz="4" w:space="0" w:color="auto"/>
              <w:bottom w:val="single" w:sz="4" w:space="0" w:color="auto"/>
              <w:right w:val="single" w:sz="4" w:space="0" w:color="auto"/>
            </w:tcBorders>
            <w:hideMark/>
          </w:tcPr>
          <w:p w14:paraId="0576820D" w14:textId="77777777" w:rsidR="00335794" w:rsidRPr="00CA1B07" w:rsidRDefault="0033579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564,500</w:t>
            </w:r>
          </w:p>
        </w:tc>
      </w:tr>
      <w:tr w:rsidR="00335794" w:rsidRPr="00CA1B07" w14:paraId="6E4606AD" w14:textId="77777777" w:rsidTr="00335794">
        <w:trPr>
          <w:jc w:val="center"/>
        </w:trPr>
        <w:tc>
          <w:tcPr>
            <w:tcW w:w="2547" w:type="dxa"/>
            <w:tcBorders>
              <w:top w:val="single" w:sz="4" w:space="0" w:color="auto"/>
              <w:left w:val="single" w:sz="4" w:space="0" w:color="auto"/>
              <w:bottom w:val="single" w:sz="4" w:space="0" w:color="auto"/>
              <w:right w:val="single" w:sz="4" w:space="0" w:color="auto"/>
            </w:tcBorders>
            <w:hideMark/>
          </w:tcPr>
          <w:p w14:paraId="614A7F1F" w14:textId="77777777" w:rsidR="00335794" w:rsidRPr="00CA1B07" w:rsidRDefault="00335794" w:rsidP="001247AC">
            <w:pPr>
              <w:spacing w:line="480" w:lineRule="auto"/>
              <w:rPr>
                <w:rFonts w:ascii="Times New Roman" w:hAnsi="Times New Roman" w:cs="Times New Roman"/>
                <w:sz w:val="16"/>
                <w:szCs w:val="16"/>
              </w:rPr>
            </w:pPr>
            <w:r w:rsidRPr="00CA1B07">
              <w:rPr>
                <w:rFonts w:ascii="Times New Roman" w:hAnsi="Times New Roman" w:cs="Times New Roman"/>
                <w:sz w:val="16"/>
                <w:szCs w:val="16"/>
              </w:rPr>
              <w:t>Net Cradle-to-product GHG emissions</w:t>
            </w:r>
          </w:p>
        </w:tc>
        <w:tc>
          <w:tcPr>
            <w:tcW w:w="1701" w:type="dxa"/>
            <w:tcBorders>
              <w:top w:val="single" w:sz="4" w:space="0" w:color="auto"/>
              <w:left w:val="single" w:sz="4" w:space="0" w:color="auto"/>
              <w:bottom w:val="single" w:sz="4" w:space="0" w:color="auto"/>
              <w:right w:val="single" w:sz="4" w:space="0" w:color="auto"/>
            </w:tcBorders>
            <w:hideMark/>
          </w:tcPr>
          <w:p w14:paraId="01FBB177" w14:textId="77777777" w:rsidR="00335794" w:rsidRPr="00CA1B07" w:rsidRDefault="0033579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-398,900</w:t>
            </w:r>
          </w:p>
        </w:tc>
        <w:tc>
          <w:tcPr>
            <w:tcW w:w="1362" w:type="dxa"/>
            <w:tcBorders>
              <w:top w:val="single" w:sz="4" w:space="0" w:color="auto"/>
              <w:left w:val="single" w:sz="4" w:space="0" w:color="auto"/>
              <w:bottom w:val="single" w:sz="4" w:space="0" w:color="auto"/>
              <w:right w:val="single" w:sz="4" w:space="0" w:color="auto"/>
            </w:tcBorders>
            <w:hideMark/>
          </w:tcPr>
          <w:p w14:paraId="2FD3D69B" w14:textId="77777777" w:rsidR="00335794" w:rsidRPr="00CA1B07" w:rsidRDefault="0033579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-712,300</w:t>
            </w:r>
          </w:p>
        </w:tc>
        <w:tc>
          <w:tcPr>
            <w:tcW w:w="1870" w:type="dxa"/>
            <w:tcBorders>
              <w:top w:val="single" w:sz="4" w:space="0" w:color="auto"/>
              <w:left w:val="single" w:sz="4" w:space="0" w:color="auto"/>
              <w:bottom w:val="single" w:sz="4" w:space="0" w:color="auto"/>
              <w:right w:val="single" w:sz="4" w:space="0" w:color="auto"/>
            </w:tcBorders>
            <w:hideMark/>
          </w:tcPr>
          <w:p w14:paraId="6CDCD0E0" w14:textId="77777777" w:rsidR="00335794" w:rsidRPr="00CA1B07" w:rsidRDefault="0033579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-114,800</w:t>
            </w:r>
          </w:p>
        </w:tc>
      </w:tr>
      <w:tr w:rsidR="00335794" w:rsidRPr="00CA1B07" w14:paraId="5773F78D" w14:textId="77777777" w:rsidTr="00335794">
        <w:trPr>
          <w:jc w:val="center"/>
        </w:trPr>
        <w:tc>
          <w:tcPr>
            <w:tcW w:w="2547" w:type="dxa"/>
            <w:tcBorders>
              <w:top w:val="single" w:sz="4" w:space="0" w:color="auto"/>
              <w:left w:val="single" w:sz="4" w:space="0" w:color="auto"/>
              <w:bottom w:val="single" w:sz="4" w:space="0" w:color="auto"/>
              <w:right w:val="single" w:sz="4" w:space="0" w:color="auto"/>
            </w:tcBorders>
            <w:hideMark/>
          </w:tcPr>
          <w:p w14:paraId="0F7B0ADE" w14:textId="77777777" w:rsidR="00335794" w:rsidRPr="00CA1B07" w:rsidRDefault="00335794" w:rsidP="001247AC">
            <w:pPr>
              <w:spacing w:line="480" w:lineRule="auto"/>
              <w:rPr>
                <w:rFonts w:ascii="Times New Roman" w:hAnsi="Times New Roman" w:cs="Times New Roman"/>
                <w:sz w:val="16"/>
                <w:szCs w:val="16"/>
              </w:rPr>
            </w:pPr>
            <w:r w:rsidRPr="00CA1B07">
              <w:rPr>
                <w:rFonts w:ascii="Times New Roman" w:hAnsi="Times New Roman" w:cs="Times New Roman"/>
                <w:sz w:val="16"/>
                <w:szCs w:val="16"/>
              </w:rPr>
              <w:t>Net CO</w:t>
            </w:r>
            <w:r w:rsidRPr="00CA1B07">
              <w:rPr>
                <w:rFonts w:ascii="Times New Roman" w:hAnsi="Times New Roman" w:cs="Times New Roman"/>
                <w:sz w:val="16"/>
                <w:szCs w:val="16"/>
                <w:vertAlign w:val="subscript"/>
              </w:rPr>
              <w:t>2</w:t>
            </w:r>
            <w:r w:rsidRPr="00CA1B07">
              <w:rPr>
                <w:rFonts w:ascii="Times New Roman" w:hAnsi="Times New Roman" w:cs="Times New Roman"/>
                <w:sz w:val="16"/>
                <w:szCs w:val="16"/>
              </w:rPr>
              <w:t xml:space="preserve"> Avoided </w:t>
            </w:r>
          </w:p>
        </w:tc>
        <w:tc>
          <w:tcPr>
            <w:tcW w:w="1701" w:type="dxa"/>
            <w:tcBorders>
              <w:top w:val="single" w:sz="4" w:space="0" w:color="auto"/>
              <w:left w:val="single" w:sz="4" w:space="0" w:color="auto"/>
              <w:bottom w:val="single" w:sz="4" w:space="0" w:color="auto"/>
              <w:right w:val="single" w:sz="4" w:space="0" w:color="auto"/>
            </w:tcBorders>
            <w:hideMark/>
          </w:tcPr>
          <w:p w14:paraId="7E5CAF66" w14:textId="77777777" w:rsidR="00335794" w:rsidRPr="00CA1B07" w:rsidRDefault="0033579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2,172,900</w:t>
            </w:r>
          </w:p>
        </w:tc>
        <w:tc>
          <w:tcPr>
            <w:tcW w:w="1362" w:type="dxa"/>
            <w:tcBorders>
              <w:top w:val="single" w:sz="4" w:space="0" w:color="auto"/>
              <w:left w:val="single" w:sz="4" w:space="0" w:color="auto"/>
              <w:bottom w:val="single" w:sz="4" w:space="0" w:color="auto"/>
              <w:right w:val="single" w:sz="4" w:space="0" w:color="auto"/>
            </w:tcBorders>
            <w:hideMark/>
          </w:tcPr>
          <w:p w14:paraId="44C1EA91" w14:textId="77777777" w:rsidR="00335794" w:rsidRPr="00CA1B07" w:rsidRDefault="0033579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1,665,200</w:t>
            </w:r>
          </w:p>
        </w:tc>
        <w:tc>
          <w:tcPr>
            <w:tcW w:w="1870" w:type="dxa"/>
            <w:tcBorders>
              <w:top w:val="single" w:sz="4" w:space="0" w:color="auto"/>
              <w:left w:val="single" w:sz="4" w:space="0" w:color="auto"/>
              <w:bottom w:val="single" w:sz="4" w:space="0" w:color="auto"/>
              <w:right w:val="single" w:sz="4" w:space="0" w:color="auto"/>
            </w:tcBorders>
            <w:hideMark/>
          </w:tcPr>
          <w:p w14:paraId="5E50A918" w14:textId="77777777" w:rsidR="00335794" w:rsidRPr="00CA1B07" w:rsidRDefault="0033579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1,580,200</w:t>
            </w:r>
          </w:p>
        </w:tc>
      </w:tr>
      <w:bookmarkEnd w:id="60"/>
    </w:tbl>
    <w:p w14:paraId="16ECC367" w14:textId="77777777" w:rsidR="00335794" w:rsidRPr="00CA1B07" w:rsidRDefault="00335794" w:rsidP="001247AC">
      <w:pPr>
        <w:spacing w:after="0" w:line="480" w:lineRule="auto"/>
        <w:jc w:val="both"/>
        <w:rPr>
          <w:rFonts w:ascii="Times New Roman" w:hAnsi="Times New Roman" w:cs="Times New Roman"/>
        </w:rPr>
      </w:pPr>
    </w:p>
    <w:p w14:paraId="0948660C" w14:textId="77777777" w:rsidR="007A728B" w:rsidRPr="00CA1B07" w:rsidRDefault="007A728B" w:rsidP="001247AC">
      <w:pPr>
        <w:spacing w:after="0" w:line="480" w:lineRule="auto"/>
        <w:ind w:firstLine="720"/>
        <w:jc w:val="both"/>
        <w:rPr>
          <w:rFonts w:ascii="Times New Roman" w:hAnsi="Times New Roman" w:cs="Times New Roman"/>
          <w:sz w:val="24"/>
          <w:szCs w:val="24"/>
        </w:rPr>
      </w:pPr>
    </w:p>
    <w:p w14:paraId="0132D611" w14:textId="79A6DD8F" w:rsidR="00335794" w:rsidRPr="00CA1B07" w:rsidRDefault="00335794" w:rsidP="001247AC">
      <w:pPr>
        <w:pStyle w:val="Heading2"/>
        <w:spacing w:before="0" w:line="480" w:lineRule="auto"/>
        <w:rPr>
          <w:rFonts w:ascii="Times New Roman" w:hAnsi="Times New Roman" w:cs="Times New Roman"/>
          <w:color w:val="auto"/>
          <w:sz w:val="28"/>
          <w:szCs w:val="28"/>
        </w:rPr>
      </w:pPr>
      <w:bookmarkStart w:id="61" w:name="_Toc108372333"/>
      <w:r w:rsidRPr="00CA1B07">
        <w:rPr>
          <w:rFonts w:ascii="Times New Roman" w:hAnsi="Times New Roman" w:cs="Times New Roman"/>
          <w:color w:val="auto"/>
          <w:sz w:val="28"/>
          <w:szCs w:val="28"/>
        </w:rPr>
        <w:t>4.2 Cost of CO</w:t>
      </w:r>
      <w:r w:rsidRPr="00CA1B07">
        <w:rPr>
          <w:rFonts w:ascii="Times New Roman" w:hAnsi="Times New Roman" w:cs="Times New Roman"/>
          <w:color w:val="auto"/>
          <w:sz w:val="28"/>
          <w:szCs w:val="28"/>
          <w:vertAlign w:val="subscript"/>
        </w:rPr>
        <w:t>2</w:t>
      </w:r>
      <w:r w:rsidRPr="00CA1B07">
        <w:rPr>
          <w:rFonts w:ascii="Times New Roman" w:hAnsi="Times New Roman" w:cs="Times New Roman"/>
          <w:color w:val="auto"/>
          <w:sz w:val="28"/>
          <w:szCs w:val="28"/>
        </w:rPr>
        <w:t xml:space="preserve"> Avoided Results</w:t>
      </w:r>
      <w:bookmarkEnd w:id="61"/>
    </w:p>
    <w:p w14:paraId="18123488" w14:textId="01CBC40D" w:rsidR="00335794" w:rsidRPr="00CA1B07" w:rsidRDefault="00335794" w:rsidP="00FB5222">
      <w:pPr>
        <w:spacing w:after="0" w:line="480" w:lineRule="auto"/>
        <w:jc w:val="both"/>
        <w:rPr>
          <w:rFonts w:ascii="Times New Roman" w:hAnsi="Times New Roman" w:cs="Times New Roman"/>
          <w:sz w:val="24"/>
          <w:szCs w:val="24"/>
        </w:rPr>
      </w:pPr>
      <w:r w:rsidRPr="00CA1B07">
        <w:rPr>
          <w:rFonts w:ascii="Times New Roman" w:hAnsi="Times New Roman" w:cs="Times New Roman"/>
          <w:sz w:val="24"/>
          <w:szCs w:val="24"/>
        </w:rPr>
        <w:t xml:space="preserve">Table </w:t>
      </w:r>
      <w:r w:rsidR="003E2232" w:rsidRPr="00CA1B07">
        <w:rPr>
          <w:rFonts w:ascii="Times New Roman" w:hAnsi="Times New Roman" w:cs="Times New Roman"/>
          <w:sz w:val="24"/>
          <w:szCs w:val="24"/>
        </w:rPr>
        <w:t>1</w:t>
      </w:r>
      <w:r w:rsidR="000529EC" w:rsidRPr="00CA1B07">
        <w:rPr>
          <w:rFonts w:ascii="Times New Roman" w:hAnsi="Times New Roman" w:cs="Times New Roman"/>
          <w:sz w:val="24"/>
          <w:szCs w:val="24"/>
        </w:rPr>
        <w:t>2</w:t>
      </w:r>
      <w:r w:rsidRPr="00CA1B07">
        <w:rPr>
          <w:rFonts w:ascii="Times New Roman" w:hAnsi="Times New Roman" w:cs="Times New Roman"/>
          <w:sz w:val="24"/>
          <w:szCs w:val="24"/>
        </w:rPr>
        <w:t xml:space="preserve"> shows the CCA – the optimization minimization objective of each scenario, the difference in cost, and the difference in emissions between the BGNTL plant and status-quo. The cases with a 1.5:1 ratio of biomass to natural gas show a much larger reduction in </w:t>
      </w:r>
      <w:r w:rsidRPr="00CA1B07">
        <w:rPr>
          <w:rFonts w:ascii="Times New Roman" w:hAnsi="Times New Roman" w:cs="Times New Roman"/>
          <w:sz w:val="24"/>
          <w:szCs w:val="24"/>
        </w:rPr>
        <w:lastRenderedPageBreak/>
        <w:t xml:space="preserve">GHG emissions, however the increased revenue required makes them more expensive per tonne of GHG they avoid than the 1:1 ratio </w:t>
      </w:r>
      <w:proofErr w:type="gramStart"/>
      <w:r w:rsidRPr="00CA1B07">
        <w:rPr>
          <w:rFonts w:ascii="Times New Roman" w:hAnsi="Times New Roman" w:cs="Times New Roman"/>
          <w:sz w:val="24"/>
          <w:szCs w:val="24"/>
        </w:rPr>
        <w:t>cases</w:t>
      </w:r>
      <w:proofErr w:type="gramEnd"/>
      <w:r w:rsidRPr="00CA1B07">
        <w:rPr>
          <w:rFonts w:ascii="Times New Roman" w:hAnsi="Times New Roman" w:cs="Times New Roman"/>
          <w:sz w:val="24"/>
          <w:szCs w:val="24"/>
        </w:rPr>
        <w:t xml:space="preserve">. </w:t>
      </w:r>
    </w:p>
    <w:p w14:paraId="14D65E3F" w14:textId="77777777" w:rsidR="00FB5222" w:rsidRPr="00CA1B07" w:rsidRDefault="00FB5222" w:rsidP="002B4458">
      <w:pPr>
        <w:pStyle w:val="Caption"/>
        <w:jc w:val="center"/>
        <w:rPr>
          <w:rFonts w:ascii="Times New Roman" w:hAnsi="Times New Roman" w:cs="Times New Roman"/>
          <w:b/>
          <w:bCs/>
          <w:i w:val="0"/>
          <w:iCs w:val="0"/>
          <w:color w:val="auto"/>
          <w:sz w:val="20"/>
          <w:szCs w:val="20"/>
        </w:rPr>
      </w:pPr>
      <w:bookmarkStart w:id="62" w:name="_Toc98410592"/>
      <w:bookmarkStart w:id="63" w:name="_Toc98410710"/>
      <w:bookmarkStart w:id="64" w:name="_Toc108286299"/>
      <w:bookmarkStart w:id="65" w:name="_Toc108372352"/>
    </w:p>
    <w:p w14:paraId="0D76052C" w14:textId="1FBC4601" w:rsidR="00335794" w:rsidRPr="00CA1B07" w:rsidRDefault="002B4458" w:rsidP="002B4458">
      <w:pPr>
        <w:pStyle w:val="Caption"/>
        <w:jc w:val="center"/>
        <w:rPr>
          <w:rFonts w:ascii="Times New Roman" w:hAnsi="Times New Roman" w:cs="Times New Roman"/>
          <w:i w:val="0"/>
          <w:iCs w:val="0"/>
          <w:color w:val="auto"/>
          <w:sz w:val="20"/>
          <w:szCs w:val="20"/>
        </w:rPr>
      </w:pPr>
      <w:r w:rsidRPr="00CA1B07">
        <w:rPr>
          <w:rFonts w:ascii="Times New Roman" w:hAnsi="Times New Roman" w:cs="Times New Roman"/>
          <w:b/>
          <w:bCs/>
          <w:i w:val="0"/>
          <w:iCs w:val="0"/>
          <w:color w:val="auto"/>
          <w:sz w:val="20"/>
          <w:szCs w:val="20"/>
        </w:rPr>
        <w:t xml:space="preserve">Table </w:t>
      </w:r>
      <w:r w:rsidRPr="00CA1B07">
        <w:rPr>
          <w:rFonts w:ascii="Times New Roman" w:hAnsi="Times New Roman" w:cs="Times New Roman"/>
          <w:b/>
          <w:bCs/>
          <w:i w:val="0"/>
          <w:iCs w:val="0"/>
          <w:color w:val="auto"/>
          <w:sz w:val="20"/>
          <w:szCs w:val="20"/>
        </w:rPr>
        <w:fldChar w:fldCharType="begin"/>
      </w:r>
      <w:r w:rsidRPr="00CA1B07">
        <w:rPr>
          <w:rFonts w:ascii="Times New Roman" w:hAnsi="Times New Roman" w:cs="Times New Roman"/>
          <w:b/>
          <w:bCs/>
          <w:i w:val="0"/>
          <w:iCs w:val="0"/>
          <w:color w:val="auto"/>
          <w:sz w:val="20"/>
          <w:szCs w:val="20"/>
        </w:rPr>
        <w:instrText xml:space="preserve"> SEQ Table \* ARABIC </w:instrText>
      </w:r>
      <w:r w:rsidRPr="00CA1B07">
        <w:rPr>
          <w:rFonts w:ascii="Times New Roman" w:hAnsi="Times New Roman" w:cs="Times New Roman"/>
          <w:b/>
          <w:bCs/>
          <w:i w:val="0"/>
          <w:iCs w:val="0"/>
          <w:color w:val="auto"/>
          <w:sz w:val="20"/>
          <w:szCs w:val="20"/>
        </w:rPr>
        <w:fldChar w:fldCharType="separate"/>
      </w:r>
      <w:r w:rsidR="00427A44" w:rsidRPr="00CA1B07">
        <w:rPr>
          <w:rFonts w:ascii="Times New Roman" w:hAnsi="Times New Roman" w:cs="Times New Roman"/>
          <w:b/>
          <w:bCs/>
          <w:i w:val="0"/>
          <w:iCs w:val="0"/>
          <w:noProof/>
          <w:color w:val="auto"/>
          <w:sz w:val="20"/>
          <w:szCs w:val="20"/>
        </w:rPr>
        <w:t>12</w:t>
      </w:r>
      <w:r w:rsidRPr="00CA1B07">
        <w:rPr>
          <w:rFonts w:ascii="Times New Roman" w:hAnsi="Times New Roman" w:cs="Times New Roman"/>
          <w:b/>
          <w:bCs/>
          <w:i w:val="0"/>
          <w:iCs w:val="0"/>
          <w:color w:val="auto"/>
          <w:sz w:val="20"/>
          <w:szCs w:val="20"/>
        </w:rPr>
        <w:fldChar w:fldCharType="end"/>
      </w:r>
      <w:r w:rsidR="00335794" w:rsidRPr="00CA1B07">
        <w:rPr>
          <w:rFonts w:ascii="Times New Roman" w:hAnsi="Times New Roman" w:cs="Times New Roman"/>
          <w:i w:val="0"/>
          <w:iCs w:val="0"/>
          <w:color w:val="auto"/>
          <w:sz w:val="20"/>
          <w:szCs w:val="20"/>
        </w:rPr>
        <w:t xml:space="preserve"> Overall economic and environmental metrics and CCA for selected cases and scenarios.</w:t>
      </w:r>
      <w:bookmarkEnd w:id="62"/>
      <w:bookmarkEnd w:id="63"/>
      <w:bookmarkEnd w:id="64"/>
      <w:bookmarkEnd w:id="65"/>
    </w:p>
    <w:tbl>
      <w:tblPr>
        <w:tblStyle w:val="TableGrid"/>
        <w:tblW w:w="0" w:type="auto"/>
        <w:tblInd w:w="0" w:type="dxa"/>
        <w:tblLook w:val="04A0" w:firstRow="1" w:lastRow="0" w:firstColumn="1" w:lastColumn="0" w:noHBand="0" w:noVBand="1"/>
      </w:tblPr>
      <w:tblGrid>
        <w:gridCol w:w="2141"/>
        <w:gridCol w:w="2196"/>
        <w:gridCol w:w="2164"/>
        <w:gridCol w:w="2156"/>
      </w:tblGrid>
      <w:tr w:rsidR="00335794" w:rsidRPr="00CA1B07" w14:paraId="15761D56" w14:textId="77777777" w:rsidTr="006E09B7">
        <w:trPr>
          <w:trHeight w:val="419"/>
        </w:trPr>
        <w:tc>
          <w:tcPr>
            <w:tcW w:w="2337" w:type="dxa"/>
            <w:tcBorders>
              <w:top w:val="single" w:sz="4" w:space="0" w:color="auto"/>
              <w:left w:val="single" w:sz="4" w:space="0" w:color="auto"/>
              <w:bottom w:val="single" w:sz="4" w:space="0" w:color="auto"/>
              <w:right w:val="single" w:sz="4" w:space="0" w:color="auto"/>
            </w:tcBorders>
          </w:tcPr>
          <w:p w14:paraId="03B13291" w14:textId="77777777" w:rsidR="00335794" w:rsidRPr="00CA1B07" w:rsidRDefault="00335794" w:rsidP="001247AC">
            <w:pPr>
              <w:spacing w:line="480" w:lineRule="auto"/>
              <w:rPr>
                <w:rFonts w:ascii="Times New Roman" w:hAnsi="Times New Roman" w:cs="Times New Roman"/>
                <w:sz w:val="16"/>
                <w:szCs w:val="16"/>
              </w:rPr>
            </w:pPr>
          </w:p>
        </w:tc>
        <w:tc>
          <w:tcPr>
            <w:tcW w:w="2337" w:type="dxa"/>
            <w:tcBorders>
              <w:top w:val="single" w:sz="4" w:space="0" w:color="auto"/>
              <w:left w:val="single" w:sz="4" w:space="0" w:color="auto"/>
              <w:bottom w:val="single" w:sz="4" w:space="0" w:color="auto"/>
              <w:right w:val="single" w:sz="4" w:space="0" w:color="auto"/>
            </w:tcBorders>
            <w:hideMark/>
          </w:tcPr>
          <w:p w14:paraId="3FEDA663" w14:textId="77777777" w:rsidR="00335794" w:rsidRPr="00CA1B07" w:rsidRDefault="0033579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CO</w:t>
            </w:r>
            <w:r w:rsidRPr="00CA1B07">
              <w:rPr>
                <w:rFonts w:ascii="Times New Roman" w:hAnsi="Times New Roman" w:cs="Times New Roman"/>
                <w:sz w:val="16"/>
                <w:szCs w:val="16"/>
                <w:vertAlign w:val="subscript"/>
              </w:rPr>
              <w:t>2</w:t>
            </w:r>
            <w:r w:rsidRPr="00CA1B07">
              <w:rPr>
                <w:rFonts w:ascii="Times New Roman" w:hAnsi="Times New Roman" w:cs="Times New Roman"/>
                <w:sz w:val="16"/>
                <w:szCs w:val="16"/>
              </w:rPr>
              <w:t xml:space="preserve"> Avoided</w:t>
            </w:r>
          </w:p>
          <w:p w14:paraId="1B150945" w14:textId="77777777" w:rsidR="00335794" w:rsidRPr="00CA1B07" w:rsidRDefault="0033579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(MtCO</w:t>
            </w:r>
            <w:r w:rsidRPr="00CA1B07">
              <w:rPr>
                <w:rFonts w:ascii="Times New Roman" w:hAnsi="Times New Roman" w:cs="Times New Roman"/>
                <w:sz w:val="16"/>
                <w:szCs w:val="16"/>
                <w:vertAlign w:val="subscript"/>
              </w:rPr>
              <w:t>2</w:t>
            </w:r>
            <w:r w:rsidRPr="00CA1B07">
              <w:rPr>
                <w:rFonts w:ascii="Times New Roman" w:hAnsi="Times New Roman" w:cs="Times New Roman"/>
                <w:sz w:val="16"/>
                <w:szCs w:val="16"/>
              </w:rPr>
              <w:t>e/year)</w:t>
            </w:r>
          </w:p>
        </w:tc>
        <w:tc>
          <w:tcPr>
            <w:tcW w:w="2338" w:type="dxa"/>
            <w:tcBorders>
              <w:top w:val="single" w:sz="4" w:space="0" w:color="auto"/>
              <w:left w:val="single" w:sz="4" w:space="0" w:color="auto"/>
              <w:bottom w:val="single" w:sz="4" w:space="0" w:color="auto"/>
              <w:right w:val="single" w:sz="4" w:space="0" w:color="auto"/>
            </w:tcBorders>
            <w:hideMark/>
          </w:tcPr>
          <w:p w14:paraId="111165B9" w14:textId="77777777" w:rsidR="00335794" w:rsidRPr="00CA1B07" w:rsidRDefault="0033579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Additional Revenue required by BGNTL ($M/year)</w:t>
            </w:r>
          </w:p>
        </w:tc>
        <w:tc>
          <w:tcPr>
            <w:tcW w:w="2338" w:type="dxa"/>
            <w:tcBorders>
              <w:top w:val="single" w:sz="4" w:space="0" w:color="auto"/>
              <w:left w:val="single" w:sz="4" w:space="0" w:color="auto"/>
              <w:bottom w:val="single" w:sz="4" w:space="0" w:color="auto"/>
              <w:right w:val="single" w:sz="4" w:space="0" w:color="auto"/>
            </w:tcBorders>
            <w:hideMark/>
          </w:tcPr>
          <w:p w14:paraId="637832E3" w14:textId="77777777" w:rsidR="00335794" w:rsidRPr="00CA1B07" w:rsidRDefault="0033579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CCA</w:t>
            </w:r>
          </w:p>
          <w:p w14:paraId="15450FA6" w14:textId="77777777" w:rsidR="00335794" w:rsidRPr="00CA1B07" w:rsidRDefault="0033579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($/tCO</w:t>
            </w:r>
            <w:r w:rsidRPr="00CA1B07">
              <w:rPr>
                <w:rFonts w:ascii="Times New Roman" w:hAnsi="Times New Roman" w:cs="Times New Roman"/>
                <w:sz w:val="16"/>
                <w:szCs w:val="16"/>
                <w:vertAlign w:val="subscript"/>
              </w:rPr>
              <w:t>2</w:t>
            </w:r>
            <w:r w:rsidRPr="00CA1B07">
              <w:rPr>
                <w:rFonts w:ascii="Times New Roman" w:hAnsi="Times New Roman" w:cs="Times New Roman"/>
                <w:sz w:val="16"/>
                <w:szCs w:val="16"/>
              </w:rPr>
              <w:t>e)</w:t>
            </w:r>
          </w:p>
        </w:tc>
      </w:tr>
      <w:tr w:rsidR="00335794" w:rsidRPr="00CA1B07" w14:paraId="49577AA7" w14:textId="77777777" w:rsidTr="00335794">
        <w:tc>
          <w:tcPr>
            <w:tcW w:w="2337" w:type="dxa"/>
            <w:tcBorders>
              <w:top w:val="single" w:sz="4" w:space="0" w:color="auto"/>
              <w:left w:val="single" w:sz="4" w:space="0" w:color="auto"/>
              <w:bottom w:val="single" w:sz="4" w:space="0" w:color="auto"/>
              <w:right w:val="single" w:sz="4" w:space="0" w:color="auto"/>
            </w:tcBorders>
            <w:hideMark/>
          </w:tcPr>
          <w:p w14:paraId="6F503166" w14:textId="77777777" w:rsidR="00335794" w:rsidRPr="00CA1B07" w:rsidRDefault="00335794" w:rsidP="001247AC">
            <w:pPr>
              <w:spacing w:line="480" w:lineRule="auto"/>
              <w:rPr>
                <w:rFonts w:ascii="Times New Roman" w:hAnsi="Times New Roman" w:cs="Times New Roman"/>
                <w:sz w:val="16"/>
                <w:szCs w:val="16"/>
              </w:rPr>
            </w:pPr>
            <w:r w:rsidRPr="00CA1B07">
              <w:rPr>
                <w:rFonts w:ascii="Times New Roman" w:hAnsi="Times New Roman" w:cs="Times New Roman"/>
                <w:sz w:val="16"/>
                <w:szCs w:val="16"/>
              </w:rPr>
              <w:t>Case 1 – Alberta 1.5</w:t>
            </w:r>
          </w:p>
        </w:tc>
        <w:tc>
          <w:tcPr>
            <w:tcW w:w="2337" w:type="dxa"/>
            <w:tcBorders>
              <w:top w:val="single" w:sz="4" w:space="0" w:color="auto"/>
              <w:left w:val="single" w:sz="4" w:space="0" w:color="auto"/>
              <w:bottom w:val="single" w:sz="4" w:space="0" w:color="auto"/>
              <w:right w:val="single" w:sz="4" w:space="0" w:color="auto"/>
            </w:tcBorders>
            <w:hideMark/>
          </w:tcPr>
          <w:p w14:paraId="728408FE" w14:textId="77777777" w:rsidR="00335794" w:rsidRPr="00CA1B07" w:rsidRDefault="0033579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2.8</w:t>
            </w:r>
          </w:p>
        </w:tc>
        <w:tc>
          <w:tcPr>
            <w:tcW w:w="2338" w:type="dxa"/>
            <w:tcBorders>
              <w:top w:val="single" w:sz="4" w:space="0" w:color="auto"/>
              <w:left w:val="single" w:sz="4" w:space="0" w:color="auto"/>
              <w:bottom w:val="single" w:sz="4" w:space="0" w:color="auto"/>
              <w:right w:val="single" w:sz="4" w:space="0" w:color="auto"/>
            </w:tcBorders>
            <w:hideMark/>
          </w:tcPr>
          <w:p w14:paraId="4E59EAB0" w14:textId="77777777" w:rsidR="00335794" w:rsidRPr="00CA1B07" w:rsidRDefault="0033579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339</w:t>
            </w:r>
          </w:p>
        </w:tc>
        <w:tc>
          <w:tcPr>
            <w:tcW w:w="2338" w:type="dxa"/>
            <w:tcBorders>
              <w:top w:val="single" w:sz="4" w:space="0" w:color="auto"/>
              <w:left w:val="single" w:sz="4" w:space="0" w:color="auto"/>
              <w:bottom w:val="single" w:sz="4" w:space="0" w:color="auto"/>
              <w:right w:val="single" w:sz="4" w:space="0" w:color="auto"/>
            </w:tcBorders>
            <w:hideMark/>
          </w:tcPr>
          <w:p w14:paraId="6A8D49DC" w14:textId="77777777" w:rsidR="00335794" w:rsidRPr="00CA1B07" w:rsidRDefault="0033579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119</w:t>
            </w:r>
          </w:p>
        </w:tc>
      </w:tr>
      <w:tr w:rsidR="00335794" w:rsidRPr="00CA1B07" w14:paraId="59CFABB7" w14:textId="77777777" w:rsidTr="00335794">
        <w:tc>
          <w:tcPr>
            <w:tcW w:w="2337" w:type="dxa"/>
            <w:tcBorders>
              <w:top w:val="single" w:sz="4" w:space="0" w:color="auto"/>
              <w:left w:val="single" w:sz="4" w:space="0" w:color="auto"/>
              <w:bottom w:val="single" w:sz="4" w:space="0" w:color="auto"/>
              <w:right w:val="single" w:sz="4" w:space="0" w:color="auto"/>
            </w:tcBorders>
            <w:hideMark/>
          </w:tcPr>
          <w:p w14:paraId="3C092A91" w14:textId="77777777" w:rsidR="00335794" w:rsidRPr="00CA1B07" w:rsidRDefault="00335794" w:rsidP="001247AC">
            <w:pPr>
              <w:spacing w:line="480" w:lineRule="auto"/>
              <w:rPr>
                <w:rFonts w:ascii="Times New Roman" w:hAnsi="Times New Roman" w:cs="Times New Roman"/>
                <w:sz w:val="16"/>
                <w:szCs w:val="16"/>
              </w:rPr>
            </w:pPr>
            <w:r w:rsidRPr="00CA1B07">
              <w:rPr>
                <w:rFonts w:ascii="Times New Roman" w:hAnsi="Times New Roman" w:cs="Times New Roman"/>
                <w:sz w:val="16"/>
                <w:szCs w:val="16"/>
              </w:rPr>
              <w:t>Case 1 – Alberta 1 w/o CCS</w:t>
            </w:r>
          </w:p>
        </w:tc>
        <w:tc>
          <w:tcPr>
            <w:tcW w:w="2337" w:type="dxa"/>
            <w:tcBorders>
              <w:top w:val="single" w:sz="4" w:space="0" w:color="auto"/>
              <w:left w:val="single" w:sz="4" w:space="0" w:color="auto"/>
              <w:bottom w:val="single" w:sz="4" w:space="0" w:color="auto"/>
              <w:right w:val="single" w:sz="4" w:space="0" w:color="auto"/>
            </w:tcBorders>
            <w:hideMark/>
          </w:tcPr>
          <w:p w14:paraId="46B2C49B" w14:textId="77777777" w:rsidR="00335794" w:rsidRPr="00CA1B07" w:rsidRDefault="0033579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1</w:t>
            </w:r>
          </w:p>
        </w:tc>
        <w:tc>
          <w:tcPr>
            <w:tcW w:w="2338" w:type="dxa"/>
            <w:tcBorders>
              <w:top w:val="single" w:sz="4" w:space="0" w:color="auto"/>
              <w:left w:val="single" w:sz="4" w:space="0" w:color="auto"/>
              <w:bottom w:val="single" w:sz="4" w:space="0" w:color="auto"/>
              <w:right w:val="single" w:sz="4" w:space="0" w:color="auto"/>
            </w:tcBorders>
            <w:hideMark/>
          </w:tcPr>
          <w:p w14:paraId="532D5688" w14:textId="77777777" w:rsidR="00335794" w:rsidRPr="00CA1B07" w:rsidRDefault="0033579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241</w:t>
            </w:r>
          </w:p>
        </w:tc>
        <w:tc>
          <w:tcPr>
            <w:tcW w:w="2338" w:type="dxa"/>
            <w:tcBorders>
              <w:top w:val="single" w:sz="4" w:space="0" w:color="auto"/>
              <w:left w:val="single" w:sz="4" w:space="0" w:color="auto"/>
              <w:bottom w:val="single" w:sz="4" w:space="0" w:color="auto"/>
              <w:right w:val="single" w:sz="4" w:space="0" w:color="auto"/>
            </w:tcBorders>
            <w:hideMark/>
          </w:tcPr>
          <w:p w14:paraId="0D5D92A6" w14:textId="77777777" w:rsidR="00335794" w:rsidRPr="00CA1B07" w:rsidRDefault="0033579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231</w:t>
            </w:r>
          </w:p>
        </w:tc>
      </w:tr>
      <w:tr w:rsidR="00335794" w:rsidRPr="00CA1B07" w14:paraId="1AAC83C3" w14:textId="77777777" w:rsidTr="00335794">
        <w:tc>
          <w:tcPr>
            <w:tcW w:w="2337" w:type="dxa"/>
            <w:tcBorders>
              <w:top w:val="single" w:sz="4" w:space="0" w:color="auto"/>
              <w:left w:val="single" w:sz="4" w:space="0" w:color="auto"/>
              <w:bottom w:val="single" w:sz="4" w:space="0" w:color="auto"/>
              <w:right w:val="single" w:sz="4" w:space="0" w:color="auto"/>
            </w:tcBorders>
            <w:hideMark/>
          </w:tcPr>
          <w:p w14:paraId="0EFB7B47" w14:textId="77777777" w:rsidR="00335794" w:rsidRPr="00CA1B07" w:rsidRDefault="00335794" w:rsidP="001247AC">
            <w:pPr>
              <w:spacing w:line="480" w:lineRule="auto"/>
              <w:rPr>
                <w:rFonts w:ascii="Times New Roman" w:hAnsi="Times New Roman" w:cs="Times New Roman"/>
                <w:sz w:val="16"/>
                <w:szCs w:val="16"/>
              </w:rPr>
            </w:pPr>
            <w:r w:rsidRPr="00CA1B07">
              <w:rPr>
                <w:rFonts w:ascii="Times New Roman" w:hAnsi="Times New Roman" w:cs="Times New Roman"/>
                <w:sz w:val="16"/>
                <w:szCs w:val="16"/>
              </w:rPr>
              <w:t>Case 1 – Alberta 1</w:t>
            </w:r>
          </w:p>
        </w:tc>
        <w:tc>
          <w:tcPr>
            <w:tcW w:w="2337" w:type="dxa"/>
            <w:tcBorders>
              <w:top w:val="single" w:sz="4" w:space="0" w:color="auto"/>
              <w:left w:val="single" w:sz="4" w:space="0" w:color="auto"/>
              <w:bottom w:val="single" w:sz="4" w:space="0" w:color="auto"/>
              <w:right w:val="single" w:sz="4" w:space="0" w:color="auto"/>
            </w:tcBorders>
            <w:hideMark/>
          </w:tcPr>
          <w:p w14:paraId="60B50691" w14:textId="77777777" w:rsidR="00335794" w:rsidRPr="00CA1B07" w:rsidRDefault="0033579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2.2</w:t>
            </w:r>
          </w:p>
        </w:tc>
        <w:tc>
          <w:tcPr>
            <w:tcW w:w="2338" w:type="dxa"/>
            <w:tcBorders>
              <w:top w:val="single" w:sz="4" w:space="0" w:color="auto"/>
              <w:left w:val="single" w:sz="4" w:space="0" w:color="auto"/>
              <w:bottom w:val="single" w:sz="4" w:space="0" w:color="auto"/>
              <w:right w:val="single" w:sz="4" w:space="0" w:color="auto"/>
            </w:tcBorders>
            <w:hideMark/>
          </w:tcPr>
          <w:p w14:paraId="1BC9D639" w14:textId="77777777" w:rsidR="00335794" w:rsidRPr="00CA1B07" w:rsidRDefault="0033579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190</w:t>
            </w:r>
          </w:p>
        </w:tc>
        <w:tc>
          <w:tcPr>
            <w:tcW w:w="2338" w:type="dxa"/>
            <w:tcBorders>
              <w:top w:val="single" w:sz="4" w:space="0" w:color="auto"/>
              <w:left w:val="single" w:sz="4" w:space="0" w:color="auto"/>
              <w:bottom w:val="single" w:sz="4" w:space="0" w:color="auto"/>
              <w:right w:val="single" w:sz="4" w:space="0" w:color="auto"/>
            </w:tcBorders>
            <w:hideMark/>
          </w:tcPr>
          <w:p w14:paraId="292C119D" w14:textId="77777777" w:rsidR="00335794" w:rsidRPr="00CA1B07" w:rsidRDefault="0033579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87</w:t>
            </w:r>
          </w:p>
        </w:tc>
      </w:tr>
      <w:tr w:rsidR="00335794" w:rsidRPr="00CA1B07" w14:paraId="679E8502" w14:textId="77777777" w:rsidTr="00335794">
        <w:tc>
          <w:tcPr>
            <w:tcW w:w="2337" w:type="dxa"/>
            <w:tcBorders>
              <w:top w:val="single" w:sz="4" w:space="0" w:color="auto"/>
              <w:left w:val="single" w:sz="4" w:space="0" w:color="auto"/>
              <w:bottom w:val="single" w:sz="4" w:space="0" w:color="auto"/>
              <w:right w:val="single" w:sz="4" w:space="0" w:color="auto"/>
            </w:tcBorders>
            <w:hideMark/>
          </w:tcPr>
          <w:p w14:paraId="67478D81" w14:textId="77777777" w:rsidR="00335794" w:rsidRPr="00CA1B07" w:rsidRDefault="00335794" w:rsidP="001247AC">
            <w:pPr>
              <w:spacing w:line="480" w:lineRule="auto"/>
              <w:rPr>
                <w:rFonts w:ascii="Times New Roman" w:hAnsi="Times New Roman" w:cs="Times New Roman"/>
                <w:sz w:val="16"/>
                <w:szCs w:val="16"/>
              </w:rPr>
            </w:pPr>
            <w:r w:rsidRPr="00CA1B07">
              <w:rPr>
                <w:rFonts w:ascii="Times New Roman" w:hAnsi="Times New Roman" w:cs="Times New Roman"/>
                <w:sz w:val="16"/>
                <w:szCs w:val="16"/>
              </w:rPr>
              <w:t>Case 1 – Ontario 1</w:t>
            </w:r>
          </w:p>
        </w:tc>
        <w:tc>
          <w:tcPr>
            <w:tcW w:w="2337" w:type="dxa"/>
            <w:tcBorders>
              <w:top w:val="single" w:sz="4" w:space="0" w:color="auto"/>
              <w:left w:val="single" w:sz="4" w:space="0" w:color="auto"/>
              <w:bottom w:val="single" w:sz="4" w:space="0" w:color="auto"/>
              <w:right w:val="single" w:sz="4" w:space="0" w:color="auto"/>
            </w:tcBorders>
            <w:hideMark/>
          </w:tcPr>
          <w:p w14:paraId="3F0C7A82" w14:textId="77777777" w:rsidR="00335794" w:rsidRPr="00CA1B07" w:rsidRDefault="0033579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2.1</w:t>
            </w:r>
          </w:p>
        </w:tc>
        <w:tc>
          <w:tcPr>
            <w:tcW w:w="2338" w:type="dxa"/>
            <w:tcBorders>
              <w:top w:val="single" w:sz="4" w:space="0" w:color="auto"/>
              <w:left w:val="single" w:sz="4" w:space="0" w:color="auto"/>
              <w:bottom w:val="single" w:sz="4" w:space="0" w:color="auto"/>
              <w:right w:val="single" w:sz="4" w:space="0" w:color="auto"/>
            </w:tcBorders>
            <w:hideMark/>
          </w:tcPr>
          <w:p w14:paraId="5CC4B59A" w14:textId="77777777" w:rsidR="00335794" w:rsidRPr="00CA1B07" w:rsidRDefault="0033579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194</w:t>
            </w:r>
          </w:p>
        </w:tc>
        <w:tc>
          <w:tcPr>
            <w:tcW w:w="2338" w:type="dxa"/>
            <w:tcBorders>
              <w:top w:val="single" w:sz="4" w:space="0" w:color="auto"/>
              <w:left w:val="single" w:sz="4" w:space="0" w:color="auto"/>
              <w:bottom w:val="single" w:sz="4" w:space="0" w:color="auto"/>
              <w:right w:val="single" w:sz="4" w:space="0" w:color="auto"/>
            </w:tcBorders>
            <w:hideMark/>
          </w:tcPr>
          <w:p w14:paraId="0177AFC3" w14:textId="77777777" w:rsidR="00335794" w:rsidRPr="00CA1B07" w:rsidRDefault="0033579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90</w:t>
            </w:r>
          </w:p>
        </w:tc>
      </w:tr>
      <w:tr w:rsidR="00335794" w:rsidRPr="00CA1B07" w14:paraId="419D1AE8" w14:textId="77777777" w:rsidTr="00335794">
        <w:tc>
          <w:tcPr>
            <w:tcW w:w="2337" w:type="dxa"/>
            <w:tcBorders>
              <w:top w:val="single" w:sz="4" w:space="0" w:color="auto"/>
              <w:left w:val="single" w:sz="4" w:space="0" w:color="auto"/>
              <w:bottom w:val="single" w:sz="4" w:space="0" w:color="auto"/>
              <w:right w:val="single" w:sz="4" w:space="0" w:color="auto"/>
            </w:tcBorders>
            <w:hideMark/>
          </w:tcPr>
          <w:p w14:paraId="47618E45" w14:textId="77777777" w:rsidR="00335794" w:rsidRPr="00CA1B07" w:rsidRDefault="00335794" w:rsidP="001247AC">
            <w:pPr>
              <w:spacing w:line="480" w:lineRule="auto"/>
              <w:rPr>
                <w:rFonts w:ascii="Times New Roman" w:hAnsi="Times New Roman" w:cs="Times New Roman"/>
                <w:sz w:val="16"/>
                <w:szCs w:val="16"/>
              </w:rPr>
            </w:pPr>
            <w:r w:rsidRPr="00CA1B07">
              <w:rPr>
                <w:rFonts w:ascii="Times New Roman" w:hAnsi="Times New Roman" w:cs="Times New Roman"/>
                <w:sz w:val="16"/>
                <w:szCs w:val="16"/>
              </w:rPr>
              <w:t xml:space="preserve">Case 2 – Alberta 1 </w:t>
            </w:r>
          </w:p>
        </w:tc>
        <w:tc>
          <w:tcPr>
            <w:tcW w:w="2337" w:type="dxa"/>
            <w:tcBorders>
              <w:top w:val="single" w:sz="4" w:space="0" w:color="auto"/>
              <w:left w:val="single" w:sz="4" w:space="0" w:color="auto"/>
              <w:bottom w:val="single" w:sz="4" w:space="0" w:color="auto"/>
              <w:right w:val="single" w:sz="4" w:space="0" w:color="auto"/>
            </w:tcBorders>
            <w:hideMark/>
          </w:tcPr>
          <w:p w14:paraId="049BCBA1" w14:textId="77777777" w:rsidR="00335794" w:rsidRPr="00CA1B07" w:rsidRDefault="0033579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1.7</w:t>
            </w:r>
          </w:p>
        </w:tc>
        <w:tc>
          <w:tcPr>
            <w:tcW w:w="2338" w:type="dxa"/>
            <w:tcBorders>
              <w:top w:val="single" w:sz="4" w:space="0" w:color="auto"/>
              <w:left w:val="single" w:sz="4" w:space="0" w:color="auto"/>
              <w:bottom w:val="single" w:sz="4" w:space="0" w:color="auto"/>
              <w:right w:val="single" w:sz="4" w:space="0" w:color="auto"/>
            </w:tcBorders>
            <w:hideMark/>
          </w:tcPr>
          <w:p w14:paraId="67DF9BCE" w14:textId="77777777" w:rsidR="00335794" w:rsidRPr="00CA1B07" w:rsidRDefault="0033579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230</w:t>
            </w:r>
          </w:p>
        </w:tc>
        <w:tc>
          <w:tcPr>
            <w:tcW w:w="2338" w:type="dxa"/>
            <w:tcBorders>
              <w:top w:val="single" w:sz="4" w:space="0" w:color="auto"/>
              <w:left w:val="single" w:sz="4" w:space="0" w:color="auto"/>
              <w:bottom w:val="single" w:sz="4" w:space="0" w:color="auto"/>
              <w:right w:val="single" w:sz="4" w:space="0" w:color="auto"/>
            </w:tcBorders>
            <w:hideMark/>
          </w:tcPr>
          <w:p w14:paraId="08691025" w14:textId="77777777" w:rsidR="00335794" w:rsidRPr="00CA1B07" w:rsidRDefault="0033579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138</w:t>
            </w:r>
          </w:p>
        </w:tc>
      </w:tr>
      <w:tr w:rsidR="00335794" w:rsidRPr="00CA1B07" w14:paraId="015B2999" w14:textId="77777777" w:rsidTr="00335794">
        <w:tc>
          <w:tcPr>
            <w:tcW w:w="2337" w:type="dxa"/>
            <w:tcBorders>
              <w:top w:val="single" w:sz="4" w:space="0" w:color="auto"/>
              <w:left w:val="single" w:sz="4" w:space="0" w:color="auto"/>
              <w:bottom w:val="single" w:sz="4" w:space="0" w:color="auto"/>
              <w:right w:val="single" w:sz="4" w:space="0" w:color="auto"/>
            </w:tcBorders>
            <w:hideMark/>
          </w:tcPr>
          <w:p w14:paraId="431E0A5A" w14:textId="77777777" w:rsidR="00335794" w:rsidRPr="00CA1B07" w:rsidRDefault="00335794" w:rsidP="001247AC">
            <w:pPr>
              <w:spacing w:line="480" w:lineRule="auto"/>
              <w:rPr>
                <w:rFonts w:ascii="Times New Roman" w:hAnsi="Times New Roman" w:cs="Times New Roman"/>
                <w:sz w:val="16"/>
                <w:szCs w:val="16"/>
              </w:rPr>
            </w:pPr>
            <w:r w:rsidRPr="00CA1B07">
              <w:rPr>
                <w:rFonts w:ascii="Times New Roman" w:hAnsi="Times New Roman" w:cs="Times New Roman"/>
                <w:sz w:val="16"/>
                <w:szCs w:val="16"/>
              </w:rPr>
              <w:t>Case 3 – Alberta 1</w:t>
            </w:r>
          </w:p>
        </w:tc>
        <w:tc>
          <w:tcPr>
            <w:tcW w:w="2337" w:type="dxa"/>
            <w:tcBorders>
              <w:top w:val="single" w:sz="4" w:space="0" w:color="auto"/>
              <w:left w:val="single" w:sz="4" w:space="0" w:color="auto"/>
              <w:bottom w:val="single" w:sz="4" w:space="0" w:color="auto"/>
              <w:right w:val="single" w:sz="4" w:space="0" w:color="auto"/>
            </w:tcBorders>
            <w:hideMark/>
          </w:tcPr>
          <w:p w14:paraId="727FF0E4" w14:textId="77777777" w:rsidR="00335794" w:rsidRPr="00CA1B07" w:rsidRDefault="0033579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1.6</w:t>
            </w:r>
          </w:p>
        </w:tc>
        <w:tc>
          <w:tcPr>
            <w:tcW w:w="2338" w:type="dxa"/>
            <w:tcBorders>
              <w:top w:val="single" w:sz="4" w:space="0" w:color="auto"/>
              <w:left w:val="single" w:sz="4" w:space="0" w:color="auto"/>
              <w:bottom w:val="single" w:sz="4" w:space="0" w:color="auto"/>
              <w:right w:val="single" w:sz="4" w:space="0" w:color="auto"/>
            </w:tcBorders>
            <w:hideMark/>
          </w:tcPr>
          <w:p w14:paraId="31493EA2" w14:textId="77777777" w:rsidR="00335794" w:rsidRPr="00CA1B07" w:rsidRDefault="00335794" w:rsidP="001247AC">
            <w:pPr>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195</w:t>
            </w:r>
          </w:p>
        </w:tc>
        <w:tc>
          <w:tcPr>
            <w:tcW w:w="2338" w:type="dxa"/>
            <w:tcBorders>
              <w:top w:val="single" w:sz="4" w:space="0" w:color="auto"/>
              <w:left w:val="single" w:sz="4" w:space="0" w:color="auto"/>
              <w:bottom w:val="single" w:sz="4" w:space="0" w:color="auto"/>
              <w:right w:val="single" w:sz="4" w:space="0" w:color="auto"/>
            </w:tcBorders>
            <w:hideMark/>
          </w:tcPr>
          <w:p w14:paraId="61F4A497" w14:textId="77777777" w:rsidR="00335794" w:rsidRPr="00CA1B07" w:rsidRDefault="00335794" w:rsidP="001247AC">
            <w:pPr>
              <w:tabs>
                <w:tab w:val="left" w:pos="502"/>
              </w:tabs>
              <w:spacing w:line="480" w:lineRule="auto"/>
              <w:jc w:val="center"/>
              <w:rPr>
                <w:rFonts w:ascii="Times New Roman" w:hAnsi="Times New Roman" w:cs="Times New Roman"/>
                <w:sz w:val="16"/>
                <w:szCs w:val="16"/>
              </w:rPr>
            </w:pPr>
            <w:r w:rsidRPr="00CA1B07">
              <w:rPr>
                <w:rFonts w:ascii="Times New Roman" w:hAnsi="Times New Roman" w:cs="Times New Roman"/>
                <w:sz w:val="16"/>
                <w:szCs w:val="16"/>
              </w:rPr>
              <w:t>122</w:t>
            </w:r>
          </w:p>
        </w:tc>
      </w:tr>
    </w:tbl>
    <w:p w14:paraId="215785E9" w14:textId="77777777" w:rsidR="00335794" w:rsidRPr="00CA1B07" w:rsidRDefault="00335794" w:rsidP="001247AC">
      <w:pPr>
        <w:spacing w:after="0" w:line="480" w:lineRule="auto"/>
        <w:rPr>
          <w:rFonts w:ascii="Times New Roman" w:hAnsi="Times New Roman" w:cs="Times New Roman"/>
          <w:b/>
          <w:bCs/>
          <w:sz w:val="26"/>
          <w:szCs w:val="26"/>
        </w:rPr>
      </w:pPr>
    </w:p>
    <w:p w14:paraId="35B8FF62" w14:textId="7390003A" w:rsidR="00335794" w:rsidRPr="00CA1B07" w:rsidRDefault="00335794" w:rsidP="000D01FC">
      <w:pPr>
        <w:spacing w:after="0" w:line="480" w:lineRule="auto"/>
        <w:ind w:firstLine="720"/>
        <w:jc w:val="both"/>
        <w:rPr>
          <w:rFonts w:ascii="Times New Roman" w:hAnsi="Times New Roman" w:cs="Times New Roman"/>
          <w:sz w:val="24"/>
          <w:szCs w:val="24"/>
        </w:rPr>
      </w:pPr>
      <w:r w:rsidRPr="00CA1B07">
        <w:rPr>
          <w:rFonts w:ascii="Times New Roman" w:hAnsi="Times New Roman" w:cs="Times New Roman"/>
          <w:sz w:val="24"/>
          <w:szCs w:val="24"/>
        </w:rPr>
        <w:t xml:space="preserve">The second row of Table </w:t>
      </w:r>
      <w:r w:rsidR="00C44A0A" w:rsidRPr="00CA1B07">
        <w:rPr>
          <w:rFonts w:ascii="Times New Roman" w:hAnsi="Times New Roman" w:cs="Times New Roman"/>
          <w:sz w:val="24"/>
          <w:szCs w:val="24"/>
        </w:rPr>
        <w:t>1</w:t>
      </w:r>
      <w:r w:rsidR="000529EC" w:rsidRPr="00CA1B07">
        <w:rPr>
          <w:rFonts w:ascii="Times New Roman" w:hAnsi="Times New Roman" w:cs="Times New Roman"/>
          <w:sz w:val="24"/>
          <w:szCs w:val="24"/>
        </w:rPr>
        <w:t>2</w:t>
      </w:r>
      <w:r w:rsidRPr="00CA1B07">
        <w:rPr>
          <w:rFonts w:ascii="Times New Roman" w:hAnsi="Times New Roman" w:cs="Times New Roman"/>
          <w:sz w:val="24"/>
          <w:szCs w:val="24"/>
        </w:rPr>
        <w:t xml:space="preserve"> is for a case in which the CO</w:t>
      </w:r>
      <w:r w:rsidRPr="00CA1B07">
        <w:rPr>
          <w:rFonts w:ascii="Times New Roman" w:hAnsi="Times New Roman" w:cs="Times New Roman"/>
          <w:sz w:val="24"/>
          <w:szCs w:val="24"/>
          <w:vertAlign w:val="subscript"/>
        </w:rPr>
        <w:t>2</w:t>
      </w:r>
      <w:r w:rsidRPr="00CA1B07">
        <w:rPr>
          <w:rFonts w:ascii="Times New Roman" w:hAnsi="Times New Roman" w:cs="Times New Roman"/>
          <w:sz w:val="24"/>
          <w:szCs w:val="24"/>
        </w:rPr>
        <w:t xml:space="preserve"> compression and sequestration steps ha</w:t>
      </w:r>
      <w:r w:rsidR="005A4719" w:rsidRPr="00CA1B07">
        <w:rPr>
          <w:rFonts w:ascii="Times New Roman" w:hAnsi="Times New Roman" w:cs="Times New Roman"/>
          <w:sz w:val="24"/>
          <w:szCs w:val="24"/>
        </w:rPr>
        <w:t>ve</w:t>
      </w:r>
      <w:r w:rsidRPr="00CA1B07">
        <w:rPr>
          <w:rFonts w:ascii="Times New Roman" w:hAnsi="Times New Roman" w:cs="Times New Roman"/>
          <w:sz w:val="24"/>
          <w:szCs w:val="24"/>
        </w:rPr>
        <w:t xml:space="preserve"> been removed and the associated CO</w:t>
      </w:r>
      <w:r w:rsidRPr="00CA1B07">
        <w:rPr>
          <w:rFonts w:ascii="Times New Roman" w:hAnsi="Times New Roman" w:cs="Times New Roman"/>
          <w:sz w:val="24"/>
          <w:szCs w:val="24"/>
          <w:vertAlign w:val="subscript"/>
        </w:rPr>
        <w:t>2</w:t>
      </w:r>
      <w:r w:rsidRPr="00CA1B07">
        <w:rPr>
          <w:rFonts w:ascii="Times New Roman" w:hAnsi="Times New Roman" w:cs="Times New Roman"/>
          <w:sz w:val="24"/>
          <w:szCs w:val="24"/>
        </w:rPr>
        <w:t xml:space="preserve"> is instead vented to the atmosphere. CO</w:t>
      </w:r>
      <w:r w:rsidRPr="00CA1B07">
        <w:rPr>
          <w:rFonts w:ascii="Times New Roman" w:hAnsi="Times New Roman" w:cs="Times New Roman"/>
          <w:sz w:val="24"/>
          <w:szCs w:val="24"/>
          <w:vertAlign w:val="subscript"/>
        </w:rPr>
        <w:t>2</w:t>
      </w:r>
      <w:r w:rsidRPr="00CA1B07">
        <w:rPr>
          <w:rFonts w:ascii="Times New Roman" w:hAnsi="Times New Roman" w:cs="Times New Roman"/>
          <w:sz w:val="24"/>
          <w:szCs w:val="24"/>
        </w:rPr>
        <w:t xml:space="preserve"> is still avoided in this case compared to petroleum fuels because of biogenic nature of the biomass and low-carbon nature of the nuclear energy used. However, the CCA is worse than in the CCS-enabled cases since waste CO</w:t>
      </w:r>
      <w:r w:rsidRPr="00CA1B07">
        <w:rPr>
          <w:rFonts w:ascii="Times New Roman" w:hAnsi="Times New Roman" w:cs="Times New Roman"/>
          <w:sz w:val="24"/>
          <w:szCs w:val="24"/>
          <w:vertAlign w:val="subscript"/>
        </w:rPr>
        <w:t>2</w:t>
      </w:r>
      <w:r w:rsidRPr="00CA1B07">
        <w:rPr>
          <w:rFonts w:ascii="Times New Roman" w:hAnsi="Times New Roman" w:cs="Times New Roman"/>
          <w:sz w:val="24"/>
          <w:szCs w:val="24"/>
        </w:rPr>
        <w:t xml:space="preserve"> must still be removed from the fuel synthesis reactor feeds anyway, so spending the relatively small extra cost on the compression and sequestration is a good environmental investment.</w:t>
      </w:r>
    </w:p>
    <w:p w14:paraId="152A1960" w14:textId="3242CA8C" w:rsidR="00335794" w:rsidRPr="00CA1B07" w:rsidRDefault="00335794" w:rsidP="000D01FC">
      <w:pPr>
        <w:spacing w:after="0" w:line="480" w:lineRule="auto"/>
        <w:ind w:firstLine="720"/>
        <w:jc w:val="both"/>
        <w:rPr>
          <w:rFonts w:ascii="Times New Roman" w:hAnsi="Times New Roman" w:cs="Times New Roman"/>
          <w:sz w:val="24"/>
          <w:szCs w:val="24"/>
        </w:rPr>
      </w:pPr>
      <w:r w:rsidRPr="00CA1B07">
        <w:rPr>
          <w:rFonts w:ascii="Times New Roman" w:hAnsi="Times New Roman" w:cs="Times New Roman"/>
          <w:sz w:val="24"/>
          <w:szCs w:val="24"/>
        </w:rPr>
        <w:t xml:space="preserve">The difference in CCA between Alberta and Ontario is relatively small, and so the geographical impacts in this instance </w:t>
      </w:r>
      <w:r w:rsidR="008D5730" w:rsidRPr="00CA1B07">
        <w:rPr>
          <w:rFonts w:ascii="Times New Roman" w:hAnsi="Times New Roman" w:cs="Times New Roman"/>
          <w:sz w:val="24"/>
          <w:szCs w:val="24"/>
        </w:rPr>
        <w:t>are</w:t>
      </w:r>
      <w:r w:rsidRPr="00CA1B07">
        <w:rPr>
          <w:rFonts w:ascii="Times New Roman" w:hAnsi="Times New Roman" w:cs="Times New Roman"/>
          <w:sz w:val="24"/>
          <w:szCs w:val="24"/>
        </w:rPr>
        <w:t xml:space="preserve"> negligible. Compared to Ontario, the gains made by displacing electricity in Alberta (which has a </w:t>
      </w:r>
      <w:proofErr w:type="gramStart"/>
      <w:r w:rsidRPr="00CA1B07">
        <w:rPr>
          <w:rFonts w:ascii="Times New Roman" w:hAnsi="Times New Roman" w:cs="Times New Roman"/>
          <w:sz w:val="24"/>
          <w:szCs w:val="24"/>
        </w:rPr>
        <w:t>high power</w:t>
      </w:r>
      <w:proofErr w:type="gramEnd"/>
      <w:r w:rsidRPr="00CA1B07">
        <w:rPr>
          <w:rFonts w:ascii="Times New Roman" w:hAnsi="Times New Roman" w:cs="Times New Roman"/>
          <w:sz w:val="24"/>
          <w:szCs w:val="24"/>
        </w:rPr>
        <w:t xml:space="preserve"> grid carbon intensity) is mostly offset by additional CO</w:t>
      </w:r>
      <w:r w:rsidRPr="00CA1B07">
        <w:rPr>
          <w:rFonts w:ascii="Times New Roman" w:hAnsi="Times New Roman" w:cs="Times New Roman"/>
          <w:sz w:val="24"/>
          <w:szCs w:val="24"/>
          <w:vertAlign w:val="subscript"/>
        </w:rPr>
        <w:t>2</w:t>
      </w:r>
      <w:r w:rsidRPr="00CA1B07">
        <w:rPr>
          <w:rFonts w:ascii="Times New Roman" w:hAnsi="Times New Roman" w:cs="Times New Roman"/>
          <w:sz w:val="24"/>
          <w:szCs w:val="24"/>
        </w:rPr>
        <w:t xml:space="preserve"> emissions associated with transportation of raw materials to </w:t>
      </w:r>
      <w:r w:rsidRPr="00CA1B07">
        <w:rPr>
          <w:rFonts w:ascii="Times New Roman" w:hAnsi="Times New Roman" w:cs="Times New Roman"/>
          <w:sz w:val="24"/>
          <w:szCs w:val="24"/>
        </w:rPr>
        <w:lastRenderedPageBreak/>
        <w:t xml:space="preserve">Alberta from afar. As such, the net benefit to both provinces within the economic assumptions of this study is essentially the same.  </w:t>
      </w:r>
    </w:p>
    <w:p w14:paraId="0B1C2DAD" w14:textId="77777777" w:rsidR="00335794" w:rsidRPr="00CA1B07" w:rsidRDefault="00335794" w:rsidP="000D01FC">
      <w:pPr>
        <w:spacing w:after="0" w:line="480" w:lineRule="auto"/>
        <w:ind w:firstLine="720"/>
        <w:jc w:val="both"/>
        <w:rPr>
          <w:rFonts w:ascii="Times New Roman" w:hAnsi="Times New Roman" w:cs="Times New Roman"/>
          <w:sz w:val="24"/>
          <w:szCs w:val="24"/>
        </w:rPr>
      </w:pPr>
      <w:r w:rsidRPr="00CA1B07">
        <w:rPr>
          <w:rFonts w:ascii="Times New Roman" w:hAnsi="Times New Roman" w:cs="Times New Roman"/>
          <w:sz w:val="24"/>
          <w:szCs w:val="24"/>
        </w:rPr>
        <w:t>The Case 2 and Case 3 designs which are qualitatively different in structure have both worse CCAs but also lower GHG emissions as well. There is little reason to consider these processes under the current economic assumptions when considering BGNTL for CO</w:t>
      </w:r>
      <w:r w:rsidRPr="00CA1B07">
        <w:rPr>
          <w:rFonts w:ascii="Times New Roman" w:hAnsi="Times New Roman" w:cs="Times New Roman"/>
          <w:sz w:val="24"/>
          <w:szCs w:val="24"/>
          <w:vertAlign w:val="subscript"/>
        </w:rPr>
        <w:t>2</w:t>
      </w:r>
      <w:r w:rsidRPr="00CA1B07">
        <w:rPr>
          <w:rFonts w:ascii="Times New Roman" w:hAnsi="Times New Roman" w:cs="Times New Roman"/>
          <w:sz w:val="24"/>
          <w:szCs w:val="24"/>
        </w:rPr>
        <w:t xml:space="preserve"> abatement purposes. Under different market conditions, this conclusion could change.</w:t>
      </w:r>
    </w:p>
    <w:p w14:paraId="499E6D0F" w14:textId="299297C3" w:rsidR="00416FC5" w:rsidRPr="00CA1B07" w:rsidRDefault="00335794" w:rsidP="000D01FC">
      <w:pPr>
        <w:spacing w:after="0" w:line="480" w:lineRule="auto"/>
        <w:ind w:firstLine="720"/>
        <w:jc w:val="both"/>
        <w:rPr>
          <w:rFonts w:ascii="Times New Roman" w:hAnsi="Times New Roman" w:cs="Times New Roman"/>
          <w:sz w:val="24"/>
          <w:szCs w:val="24"/>
        </w:rPr>
      </w:pPr>
      <w:r w:rsidRPr="00CA1B07">
        <w:rPr>
          <w:rFonts w:ascii="Times New Roman" w:hAnsi="Times New Roman" w:cs="Times New Roman"/>
          <w:sz w:val="24"/>
          <w:szCs w:val="24"/>
        </w:rPr>
        <w:t>In no case was it optimal to have multiple products or to split streams toward multiple processes. This is in line with almost all other “optimal polygeneration superstructure” type studies when those processes are “static”, meaning that they have one fixed design. However, flexible designs in which products can be changed during operation (perhaps daily or seasonally) in response to changing market conditions could be superior to a static design, but this is a study for future work.</w:t>
      </w:r>
    </w:p>
    <w:p w14:paraId="435D5B9C" w14:textId="22843E43" w:rsidR="0047367F" w:rsidRPr="00CA1B07" w:rsidRDefault="0047367F">
      <w:r w:rsidRPr="00CA1B07">
        <w:br w:type="page"/>
      </w:r>
    </w:p>
    <w:p w14:paraId="0EF68F71" w14:textId="30F58417" w:rsidR="00196E7D" w:rsidRPr="00CA1B07" w:rsidRDefault="00035C00" w:rsidP="006E34B5">
      <w:pPr>
        <w:pStyle w:val="Heading1"/>
        <w:spacing w:before="0" w:line="480" w:lineRule="auto"/>
        <w:rPr>
          <w:rFonts w:ascii="Times New Roman" w:hAnsi="Times New Roman" w:cs="Times New Roman"/>
          <w:color w:val="auto"/>
        </w:rPr>
      </w:pPr>
      <w:bookmarkStart w:id="66" w:name="_Toc108372334"/>
      <w:r w:rsidRPr="00CA1B07">
        <w:rPr>
          <w:rFonts w:ascii="Times New Roman" w:hAnsi="Times New Roman" w:cs="Times New Roman"/>
          <w:color w:val="auto"/>
        </w:rPr>
        <w:lastRenderedPageBreak/>
        <w:t>Chapter 5 Sensitivity Analysis</w:t>
      </w:r>
      <w:bookmarkEnd w:id="66"/>
    </w:p>
    <w:p w14:paraId="2D7F2D24" w14:textId="6EB26DB6" w:rsidR="001D254D" w:rsidRPr="00CA1B07" w:rsidRDefault="00CA7DD5" w:rsidP="009475FD">
      <w:pPr>
        <w:spacing w:after="0" w:line="480" w:lineRule="auto"/>
        <w:jc w:val="both"/>
        <w:rPr>
          <w:rFonts w:ascii="Times New Roman" w:eastAsiaTheme="majorEastAsia" w:hAnsi="Times New Roman" w:cs="Times New Roman"/>
          <w:sz w:val="24"/>
          <w:szCs w:val="24"/>
        </w:rPr>
      </w:pPr>
      <w:r w:rsidRPr="00CA1B07">
        <w:rPr>
          <w:rFonts w:ascii="Times New Roman" w:eastAsiaTheme="majorEastAsia" w:hAnsi="Times New Roman" w:cs="Times New Roman"/>
          <w:sz w:val="24"/>
          <w:szCs w:val="24"/>
        </w:rPr>
        <w:t>T</w:t>
      </w:r>
      <w:r w:rsidR="00CD4AF0" w:rsidRPr="00CA1B07">
        <w:rPr>
          <w:rFonts w:ascii="Times New Roman" w:eastAsiaTheme="majorEastAsia" w:hAnsi="Times New Roman" w:cs="Times New Roman"/>
          <w:sz w:val="24"/>
          <w:szCs w:val="24"/>
        </w:rPr>
        <w:t>he optimization portion of this study</w:t>
      </w:r>
      <w:r w:rsidRPr="00CA1B07">
        <w:rPr>
          <w:rFonts w:ascii="Times New Roman" w:eastAsiaTheme="majorEastAsia" w:hAnsi="Times New Roman" w:cs="Times New Roman"/>
          <w:sz w:val="24"/>
          <w:szCs w:val="24"/>
        </w:rPr>
        <w:t xml:space="preserve"> </w:t>
      </w:r>
      <w:r w:rsidR="00CD4AF0" w:rsidRPr="00CA1B07">
        <w:rPr>
          <w:rFonts w:ascii="Times New Roman" w:eastAsiaTheme="majorEastAsia" w:hAnsi="Times New Roman" w:cs="Times New Roman"/>
          <w:sz w:val="24"/>
          <w:szCs w:val="24"/>
        </w:rPr>
        <w:t>determined several design and operation conditions which provided optimal economic and environmental results</w:t>
      </w:r>
      <w:r w:rsidR="005A5375" w:rsidRPr="00CA1B07">
        <w:rPr>
          <w:rFonts w:ascii="Times New Roman" w:eastAsiaTheme="majorEastAsia" w:hAnsi="Times New Roman" w:cs="Times New Roman"/>
          <w:sz w:val="24"/>
          <w:szCs w:val="24"/>
        </w:rPr>
        <w:t>.</w:t>
      </w:r>
      <w:r w:rsidR="00CD4AF0" w:rsidRPr="00CA1B07">
        <w:rPr>
          <w:rFonts w:ascii="Times New Roman" w:eastAsiaTheme="majorEastAsia" w:hAnsi="Times New Roman" w:cs="Times New Roman"/>
          <w:sz w:val="24"/>
          <w:szCs w:val="24"/>
        </w:rPr>
        <w:t xml:space="preserve"> The sensitivity analysis is done on the best design cases produced as a result of the optimization and is not further optimization itself. Therefore</w:t>
      </w:r>
      <w:r w:rsidRPr="00CA1B07">
        <w:rPr>
          <w:rFonts w:ascii="Times New Roman" w:eastAsiaTheme="majorEastAsia" w:hAnsi="Times New Roman" w:cs="Times New Roman"/>
          <w:sz w:val="24"/>
          <w:szCs w:val="24"/>
        </w:rPr>
        <w:t>,</w:t>
      </w:r>
      <w:r w:rsidR="00CD4AF0" w:rsidRPr="00CA1B07">
        <w:rPr>
          <w:rFonts w:ascii="Times New Roman" w:eastAsiaTheme="majorEastAsia" w:hAnsi="Times New Roman" w:cs="Times New Roman"/>
          <w:sz w:val="24"/>
          <w:szCs w:val="24"/>
        </w:rPr>
        <w:t xml:space="preserve"> these</w:t>
      </w:r>
      <w:r w:rsidR="005A5375" w:rsidRPr="00CA1B07">
        <w:rPr>
          <w:rFonts w:ascii="Times New Roman" w:eastAsiaTheme="majorEastAsia" w:hAnsi="Times New Roman" w:cs="Times New Roman"/>
          <w:sz w:val="24"/>
          <w:szCs w:val="24"/>
        </w:rPr>
        <w:t xml:space="preserve"> changes are not intended to provide </w:t>
      </w:r>
      <w:r w:rsidRPr="00CA1B07">
        <w:rPr>
          <w:rFonts w:ascii="Times New Roman" w:eastAsiaTheme="majorEastAsia" w:hAnsi="Times New Roman" w:cs="Times New Roman"/>
          <w:sz w:val="24"/>
          <w:szCs w:val="24"/>
        </w:rPr>
        <w:t>additional optimums</w:t>
      </w:r>
      <w:r w:rsidR="005A5375" w:rsidRPr="00CA1B07">
        <w:rPr>
          <w:rFonts w:ascii="Times New Roman" w:eastAsiaTheme="majorEastAsia" w:hAnsi="Times New Roman" w:cs="Times New Roman"/>
          <w:sz w:val="24"/>
          <w:szCs w:val="24"/>
        </w:rPr>
        <w:t xml:space="preserve"> and are a comparison of fluctuations that may occur (</w:t>
      </w:r>
      <w:proofErr w:type="gramStart"/>
      <w:r w:rsidR="003B4D91" w:rsidRPr="00CA1B07">
        <w:rPr>
          <w:rFonts w:ascii="Times New Roman" w:eastAsiaTheme="majorEastAsia" w:hAnsi="Times New Roman" w:cs="Times New Roman"/>
          <w:sz w:val="24"/>
          <w:szCs w:val="24"/>
        </w:rPr>
        <w:t>e.g</w:t>
      </w:r>
      <w:r w:rsidR="005A5375" w:rsidRPr="00CA1B07">
        <w:rPr>
          <w:rFonts w:ascii="Times New Roman" w:eastAsiaTheme="majorEastAsia" w:hAnsi="Times New Roman" w:cs="Times New Roman"/>
          <w:sz w:val="24"/>
          <w:szCs w:val="24"/>
        </w:rPr>
        <w:t>.</w:t>
      </w:r>
      <w:proofErr w:type="gramEnd"/>
      <w:r w:rsidR="005A5375" w:rsidRPr="00CA1B07">
        <w:rPr>
          <w:rFonts w:ascii="Times New Roman" w:eastAsiaTheme="majorEastAsia" w:hAnsi="Times New Roman" w:cs="Times New Roman"/>
          <w:sz w:val="24"/>
          <w:szCs w:val="24"/>
        </w:rPr>
        <w:t xml:space="preserve"> due to feed price changes) or situations that would be investigated before production (</w:t>
      </w:r>
      <w:r w:rsidR="003B4D91" w:rsidRPr="00CA1B07">
        <w:rPr>
          <w:rFonts w:ascii="Times New Roman" w:eastAsiaTheme="majorEastAsia" w:hAnsi="Times New Roman" w:cs="Times New Roman"/>
          <w:sz w:val="24"/>
          <w:szCs w:val="24"/>
        </w:rPr>
        <w:t>e.g.</w:t>
      </w:r>
      <w:r w:rsidR="005A5375" w:rsidRPr="00CA1B07">
        <w:rPr>
          <w:rFonts w:ascii="Times New Roman" w:eastAsiaTheme="majorEastAsia" w:hAnsi="Times New Roman" w:cs="Times New Roman"/>
          <w:sz w:val="24"/>
          <w:szCs w:val="24"/>
        </w:rPr>
        <w:t xml:space="preserve"> equity interest rate)</w:t>
      </w:r>
      <w:r w:rsidRPr="00CA1B07">
        <w:rPr>
          <w:rFonts w:ascii="Times New Roman" w:eastAsiaTheme="majorEastAsia" w:hAnsi="Times New Roman" w:cs="Times New Roman"/>
          <w:sz w:val="24"/>
          <w:szCs w:val="24"/>
        </w:rPr>
        <w:t xml:space="preserve"> in one static design</w:t>
      </w:r>
      <w:r w:rsidR="005A5375" w:rsidRPr="00CA1B07">
        <w:rPr>
          <w:rFonts w:ascii="Times New Roman" w:eastAsiaTheme="majorEastAsia" w:hAnsi="Times New Roman" w:cs="Times New Roman"/>
          <w:sz w:val="24"/>
          <w:szCs w:val="24"/>
        </w:rPr>
        <w:t xml:space="preserve">. </w:t>
      </w:r>
      <w:r w:rsidR="001714EB" w:rsidRPr="00CA1B07">
        <w:rPr>
          <w:rFonts w:ascii="Times New Roman" w:eastAsiaTheme="majorEastAsia" w:hAnsi="Times New Roman" w:cs="Times New Roman"/>
          <w:sz w:val="24"/>
          <w:szCs w:val="24"/>
        </w:rPr>
        <w:t>The factors compared are the FT</w:t>
      </w:r>
      <w:r w:rsidRPr="00CA1B07">
        <w:rPr>
          <w:rFonts w:ascii="Times New Roman" w:eastAsiaTheme="majorEastAsia" w:hAnsi="Times New Roman" w:cs="Times New Roman"/>
          <w:sz w:val="24"/>
          <w:szCs w:val="24"/>
        </w:rPr>
        <w:t xml:space="preserve"> to </w:t>
      </w:r>
      <w:r w:rsidR="001714EB" w:rsidRPr="00CA1B07">
        <w:rPr>
          <w:rFonts w:ascii="Times New Roman" w:eastAsiaTheme="majorEastAsia" w:hAnsi="Times New Roman" w:cs="Times New Roman"/>
          <w:sz w:val="24"/>
          <w:szCs w:val="24"/>
        </w:rPr>
        <w:t xml:space="preserve">MeOH production ratio, the price of gasoline, the price of </w:t>
      </w:r>
      <w:r w:rsidR="00C34E9C" w:rsidRPr="00CA1B07">
        <w:rPr>
          <w:rFonts w:ascii="Times New Roman" w:eastAsiaTheme="majorEastAsia" w:hAnsi="Times New Roman" w:cs="Times New Roman"/>
          <w:sz w:val="24"/>
          <w:szCs w:val="24"/>
        </w:rPr>
        <w:t>biomass</w:t>
      </w:r>
      <w:r w:rsidR="001714EB" w:rsidRPr="00CA1B07">
        <w:rPr>
          <w:rFonts w:ascii="Times New Roman" w:eastAsiaTheme="majorEastAsia" w:hAnsi="Times New Roman" w:cs="Times New Roman"/>
          <w:sz w:val="24"/>
          <w:szCs w:val="24"/>
        </w:rPr>
        <w:t>, the equity rate of return, and the price of electricity. The values</w:t>
      </w:r>
      <w:r w:rsidRPr="00CA1B07">
        <w:rPr>
          <w:rFonts w:ascii="Times New Roman" w:eastAsiaTheme="majorEastAsia" w:hAnsi="Times New Roman" w:cs="Times New Roman"/>
          <w:sz w:val="24"/>
          <w:szCs w:val="24"/>
        </w:rPr>
        <w:t xml:space="preserve"> used for comparison of these factors</w:t>
      </w:r>
      <w:r w:rsidR="001714EB" w:rsidRPr="00CA1B07">
        <w:rPr>
          <w:rFonts w:ascii="Times New Roman" w:eastAsiaTheme="majorEastAsia" w:hAnsi="Times New Roman" w:cs="Times New Roman"/>
          <w:sz w:val="24"/>
          <w:szCs w:val="24"/>
        </w:rPr>
        <w:t xml:space="preserve"> are selected </w:t>
      </w:r>
      <w:r w:rsidR="00E211BE" w:rsidRPr="00CA1B07">
        <w:rPr>
          <w:rFonts w:ascii="Times New Roman" w:eastAsiaTheme="majorEastAsia" w:hAnsi="Times New Roman" w:cs="Times New Roman"/>
          <w:sz w:val="24"/>
          <w:szCs w:val="24"/>
        </w:rPr>
        <w:t>b</w:t>
      </w:r>
      <w:r w:rsidR="001714EB" w:rsidRPr="00CA1B07">
        <w:rPr>
          <w:rFonts w:ascii="Times New Roman" w:eastAsiaTheme="majorEastAsia" w:hAnsi="Times New Roman" w:cs="Times New Roman"/>
          <w:sz w:val="24"/>
          <w:szCs w:val="24"/>
        </w:rPr>
        <w:t xml:space="preserve">ased on information from literature, while all other decision variables in the process are held constant with a basis </w:t>
      </w:r>
      <w:r w:rsidR="001D254D" w:rsidRPr="00CA1B07">
        <w:rPr>
          <w:rFonts w:ascii="Times New Roman" w:eastAsiaTheme="majorEastAsia" w:hAnsi="Times New Roman" w:cs="Times New Roman"/>
          <w:sz w:val="24"/>
          <w:szCs w:val="24"/>
        </w:rPr>
        <w:t xml:space="preserve">combining Case 1 and Case 2 from Table </w:t>
      </w:r>
      <w:r w:rsidR="000529EC" w:rsidRPr="00CA1B07">
        <w:rPr>
          <w:rFonts w:ascii="Times New Roman" w:eastAsiaTheme="majorEastAsia" w:hAnsi="Times New Roman" w:cs="Times New Roman"/>
          <w:sz w:val="24"/>
          <w:szCs w:val="24"/>
        </w:rPr>
        <w:t>3</w:t>
      </w:r>
      <w:r w:rsidR="001D254D" w:rsidRPr="00CA1B07">
        <w:rPr>
          <w:rFonts w:ascii="Times New Roman" w:eastAsiaTheme="majorEastAsia" w:hAnsi="Times New Roman" w:cs="Times New Roman"/>
          <w:sz w:val="24"/>
          <w:szCs w:val="24"/>
        </w:rPr>
        <w:t>.</w:t>
      </w:r>
      <w:r w:rsidRPr="00CA1B07">
        <w:rPr>
          <w:rFonts w:ascii="Times New Roman" w:eastAsiaTheme="majorEastAsia" w:hAnsi="Times New Roman" w:cs="Times New Roman"/>
          <w:sz w:val="24"/>
          <w:szCs w:val="24"/>
        </w:rPr>
        <w:t xml:space="preserve"> Consistent with the cases chosen</w:t>
      </w:r>
      <w:r w:rsidR="0012703B" w:rsidRPr="00CA1B07">
        <w:rPr>
          <w:rFonts w:ascii="Times New Roman" w:eastAsiaTheme="majorEastAsia" w:hAnsi="Times New Roman" w:cs="Times New Roman"/>
          <w:sz w:val="24"/>
          <w:szCs w:val="24"/>
        </w:rPr>
        <w:t>,</w:t>
      </w:r>
      <w:r w:rsidRPr="00CA1B07">
        <w:rPr>
          <w:rFonts w:ascii="Times New Roman" w:eastAsiaTheme="majorEastAsia" w:hAnsi="Times New Roman" w:cs="Times New Roman"/>
          <w:sz w:val="24"/>
          <w:szCs w:val="24"/>
        </w:rPr>
        <w:t xml:space="preserve"> the data used will be for Alberta, with a 1:1 wood to natural gas ratio using carbon capture and sequestration.</w:t>
      </w:r>
    </w:p>
    <w:p w14:paraId="12256316" w14:textId="7255C30B" w:rsidR="00726146" w:rsidRPr="00CA1B07" w:rsidRDefault="001D254D" w:rsidP="00BA4938">
      <w:pPr>
        <w:spacing w:after="0" w:line="480" w:lineRule="auto"/>
        <w:jc w:val="both"/>
        <w:rPr>
          <w:rFonts w:ascii="Times New Roman" w:eastAsiaTheme="majorEastAsia" w:hAnsi="Times New Roman" w:cs="Times New Roman"/>
          <w:sz w:val="24"/>
          <w:szCs w:val="24"/>
        </w:rPr>
      </w:pPr>
      <w:r w:rsidRPr="00CA1B07">
        <w:rPr>
          <w:rFonts w:ascii="Times New Roman" w:eastAsiaTheme="majorEastAsia" w:hAnsi="Times New Roman" w:cs="Times New Roman"/>
          <w:sz w:val="24"/>
          <w:szCs w:val="24"/>
        </w:rPr>
        <w:tab/>
      </w:r>
      <w:r w:rsidR="001714EB" w:rsidRPr="00CA1B07">
        <w:rPr>
          <w:rFonts w:ascii="Times New Roman" w:eastAsiaTheme="majorEastAsia" w:hAnsi="Times New Roman" w:cs="Times New Roman"/>
          <w:sz w:val="24"/>
          <w:szCs w:val="24"/>
        </w:rPr>
        <w:t xml:space="preserve"> </w:t>
      </w:r>
      <w:r w:rsidR="00A95736" w:rsidRPr="00CA1B07">
        <w:rPr>
          <w:rFonts w:ascii="Times New Roman" w:hAnsi="Times New Roman" w:cs="Times New Roman"/>
          <w:sz w:val="24"/>
          <w:szCs w:val="24"/>
        </w:rPr>
        <w:t xml:space="preserve">The sensitivity analysis illustrates the effect of four key inputs on the optimization of the process. These figures give a visual comparison of the effect on different configurations of the plant, and the different impact based on how significant it is to different process configurations. </w:t>
      </w:r>
      <w:r w:rsidR="003A3A4C" w:rsidRPr="00CA1B07">
        <w:rPr>
          <w:rFonts w:ascii="Times New Roman" w:hAnsi="Times New Roman" w:cs="Times New Roman"/>
          <w:sz w:val="24"/>
          <w:szCs w:val="24"/>
        </w:rPr>
        <w:t xml:space="preserve">For each comparison the fraction of MeOH versus FT fuels is shown compared to the CCA, where the altered parameter options are given in the legend. </w:t>
      </w:r>
      <w:r w:rsidR="00B42C19" w:rsidRPr="00CA1B07">
        <w:rPr>
          <w:rFonts w:ascii="Times New Roman" w:eastAsiaTheme="majorEastAsia" w:hAnsi="Times New Roman" w:cs="Times New Roman"/>
          <w:sz w:val="24"/>
          <w:szCs w:val="24"/>
        </w:rPr>
        <w:t>In each case an increase in the cost (or equity interest rate) or an increase in the MeOH fraction of the products results in an increased cost of CO</w:t>
      </w:r>
      <w:r w:rsidR="00B42C19" w:rsidRPr="00CA1B07">
        <w:rPr>
          <w:rFonts w:ascii="Times New Roman" w:eastAsiaTheme="majorEastAsia" w:hAnsi="Times New Roman" w:cs="Times New Roman"/>
          <w:sz w:val="24"/>
          <w:szCs w:val="24"/>
          <w:vertAlign w:val="subscript"/>
        </w:rPr>
        <w:t>2</w:t>
      </w:r>
      <w:r w:rsidR="00B42C19" w:rsidRPr="00CA1B07">
        <w:rPr>
          <w:rFonts w:ascii="Times New Roman" w:eastAsiaTheme="majorEastAsia" w:hAnsi="Times New Roman" w:cs="Times New Roman"/>
          <w:sz w:val="24"/>
          <w:szCs w:val="24"/>
        </w:rPr>
        <w:t xml:space="preserve"> avoided. </w:t>
      </w:r>
    </w:p>
    <w:p w14:paraId="2994AADB" w14:textId="49779B14" w:rsidR="00D9630D" w:rsidRPr="00CA1B07" w:rsidRDefault="007967BD" w:rsidP="005A5375">
      <w:pPr>
        <w:spacing w:after="0" w:line="480" w:lineRule="auto"/>
        <w:jc w:val="both"/>
        <w:rPr>
          <w:rFonts w:ascii="Times New Roman" w:eastAsiaTheme="majorEastAsia" w:hAnsi="Times New Roman" w:cs="Times New Roman"/>
          <w:sz w:val="24"/>
          <w:szCs w:val="24"/>
        </w:rPr>
      </w:pPr>
      <w:r w:rsidRPr="00CA1B07">
        <w:rPr>
          <w:rFonts w:ascii="Times New Roman" w:eastAsiaTheme="majorEastAsia" w:hAnsi="Times New Roman" w:cs="Times New Roman"/>
          <w:sz w:val="24"/>
          <w:szCs w:val="24"/>
        </w:rPr>
        <w:lastRenderedPageBreak/>
        <w:tab/>
      </w:r>
      <w:r w:rsidR="006C585B" w:rsidRPr="00CA1B07">
        <w:rPr>
          <w:rFonts w:ascii="Times New Roman" w:eastAsiaTheme="majorEastAsia" w:hAnsi="Times New Roman" w:cs="Times New Roman"/>
          <w:sz w:val="24"/>
          <w:szCs w:val="24"/>
        </w:rPr>
        <w:t>Figure 3 (</w:t>
      </w:r>
      <w:r w:rsidRPr="00CA1B07">
        <w:rPr>
          <w:rFonts w:ascii="Times New Roman" w:eastAsiaTheme="majorEastAsia" w:hAnsi="Times New Roman" w:cs="Times New Roman"/>
          <w:sz w:val="24"/>
          <w:szCs w:val="24"/>
        </w:rPr>
        <w:t>a-c</w:t>
      </w:r>
      <w:r w:rsidR="006C585B" w:rsidRPr="00CA1B07">
        <w:rPr>
          <w:rFonts w:ascii="Times New Roman" w:eastAsiaTheme="majorEastAsia" w:hAnsi="Times New Roman" w:cs="Times New Roman"/>
          <w:sz w:val="24"/>
          <w:szCs w:val="24"/>
        </w:rPr>
        <w:t>)</w:t>
      </w:r>
      <w:r w:rsidRPr="00CA1B07">
        <w:rPr>
          <w:rFonts w:ascii="Times New Roman" w:eastAsiaTheme="majorEastAsia" w:hAnsi="Times New Roman" w:cs="Times New Roman"/>
          <w:sz w:val="24"/>
          <w:szCs w:val="24"/>
        </w:rPr>
        <w:t xml:space="preserve"> show changes in feedstock/product prices, with electricity acting as a product in this case with every combination of FT/MeOH synthesis netting positive electricity. </w:t>
      </w:r>
      <w:r w:rsidR="009D4BF6" w:rsidRPr="00CA1B07">
        <w:rPr>
          <w:rFonts w:ascii="Times New Roman" w:eastAsiaTheme="majorEastAsia" w:hAnsi="Times New Roman" w:cs="Times New Roman"/>
          <w:sz w:val="24"/>
          <w:szCs w:val="24"/>
        </w:rPr>
        <w:t>In figure 3 (a) t</w:t>
      </w:r>
      <w:r w:rsidR="003D57C8" w:rsidRPr="00CA1B07">
        <w:rPr>
          <w:rFonts w:ascii="Times New Roman" w:eastAsiaTheme="majorEastAsia" w:hAnsi="Times New Roman" w:cs="Times New Roman"/>
          <w:sz w:val="24"/>
          <w:szCs w:val="24"/>
        </w:rPr>
        <w:t xml:space="preserve">he CCA of high fraction MeOH production is more impacted by increasing </w:t>
      </w:r>
      <w:r w:rsidRPr="00CA1B07">
        <w:rPr>
          <w:rFonts w:ascii="Times New Roman" w:eastAsiaTheme="majorEastAsia" w:hAnsi="Times New Roman" w:cs="Times New Roman"/>
          <w:sz w:val="24"/>
          <w:szCs w:val="24"/>
        </w:rPr>
        <w:t xml:space="preserve">biomass </w:t>
      </w:r>
      <w:r w:rsidR="003D57C8" w:rsidRPr="00CA1B07">
        <w:rPr>
          <w:rFonts w:ascii="Times New Roman" w:eastAsiaTheme="majorEastAsia" w:hAnsi="Times New Roman" w:cs="Times New Roman"/>
          <w:sz w:val="24"/>
          <w:szCs w:val="24"/>
        </w:rPr>
        <w:t xml:space="preserve">cost because of the higher volume required of all </w:t>
      </w:r>
      <w:r w:rsidR="00235F91" w:rsidRPr="00CA1B07">
        <w:rPr>
          <w:rFonts w:ascii="Times New Roman" w:eastAsiaTheme="majorEastAsia" w:hAnsi="Times New Roman" w:cs="Times New Roman"/>
          <w:sz w:val="24"/>
          <w:szCs w:val="24"/>
        </w:rPr>
        <w:t>feedstocks</w:t>
      </w:r>
      <w:r w:rsidR="003D57C8" w:rsidRPr="00CA1B07">
        <w:rPr>
          <w:rFonts w:ascii="Times New Roman" w:eastAsiaTheme="majorEastAsia" w:hAnsi="Times New Roman" w:cs="Times New Roman"/>
          <w:sz w:val="24"/>
          <w:szCs w:val="24"/>
        </w:rPr>
        <w:t xml:space="preserve"> required to produce the same energy output. </w:t>
      </w:r>
      <w:r w:rsidR="009D4BF6" w:rsidRPr="00CA1B07">
        <w:rPr>
          <w:rFonts w:ascii="Times New Roman" w:eastAsiaTheme="majorEastAsia" w:hAnsi="Times New Roman" w:cs="Times New Roman"/>
          <w:sz w:val="24"/>
          <w:szCs w:val="24"/>
        </w:rPr>
        <w:t>In figure 3 (b) t</w:t>
      </w:r>
      <w:r w:rsidR="00D11BD8" w:rsidRPr="00CA1B07">
        <w:rPr>
          <w:rFonts w:ascii="Times New Roman" w:eastAsiaTheme="majorEastAsia" w:hAnsi="Times New Roman" w:cs="Times New Roman"/>
          <w:sz w:val="24"/>
          <w:szCs w:val="24"/>
        </w:rPr>
        <w:t xml:space="preserve">he CCA of 99% MeOH production has no change with the price of gasoline since none is being produced. The </w:t>
      </w:r>
      <w:r w:rsidR="009561E5" w:rsidRPr="00CA1B07">
        <w:rPr>
          <w:rFonts w:ascii="Times New Roman" w:eastAsiaTheme="majorEastAsia" w:hAnsi="Times New Roman" w:cs="Times New Roman"/>
          <w:sz w:val="24"/>
          <w:szCs w:val="24"/>
        </w:rPr>
        <w:t>production of FT fuels however</w:t>
      </w:r>
      <w:r w:rsidR="00460194" w:rsidRPr="00CA1B07">
        <w:rPr>
          <w:rFonts w:ascii="Times New Roman" w:eastAsiaTheme="majorEastAsia" w:hAnsi="Times New Roman" w:cs="Times New Roman"/>
          <w:sz w:val="24"/>
          <w:szCs w:val="24"/>
        </w:rPr>
        <w:t xml:space="preserve"> shows a decreasing CCA with increasing gasoline price, as the required revenue for the plant becomes closer to the profit of selling the fuels at the “status quo” or adjusted price</w:t>
      </w:r>
      <w:r w:rsidR="009561E5" w:rsidRPr="00CA1B07">
        <w:rPr>
          <w:rFonts w:ascii="Times New Roman" w:eastAsiaTheme="majorEastAsia" w:hAnsi="Times New Roman" w:cs="Times New Roman"/>
          <w:sz w:val="24"/>
          <w:szCs w:val="24"/>
        </w:rPr>
        <w:t xml:space="preserve">. </w:t>
      </w:r>
      <w:r w:rsidR="005775A9" w:rsidRPr="00CA1B07">
        <w:rPr>
          <w:rFonts w:ascii="Times New Roman" w:eastAsiaTheme="majorEastAsia" w:hAnsi="Times New Roman" w:cs="Times New Roman"/>
          <w:sz w:val="24"/>
          <w:szCs w:val="24"/>
        </w:rPr>
        <w:t>This effect is also seen</w:t>
      </w:r>
      <w:r w:rsidR="00DF3729" w:rsidRPr="00CA1B07">
        <w:rPr>
          <w:rFonts w:ascii="Times New Roman" w:eastAsiaTheme="majorEastAsia" w:hAnsi="Times New Roman" w:cs="Times New Roman"/>
          <w:sz w:val="24"/>
          <w:szCs w:val="24"/>
        </w:rPr>
        <w:t xml:space="preserve"> in figure 3 (c)</w:t>
      </w:r>
      <w:r w:rsidR="005775A9" w:rsidRPr="00CA1B07">
        <w:rPr>
          <w:rFonts w:ascii="Times New Roman" w:eastAsiaTheme="majorEastAsia" w:hAnsi="Times New Roman" w:cs="Times New Roman"/>
          <w:sz w:val="24"/>
          <w:szCs w:val="24"/>
        </w:rPr>
        <w:t xml:space="preserve"> with changes in electricity price for both MeOH and FT fuel production, with more pronounced effect on MeOH because of the higher</w:t>
      </w:r>
      <w:r w:rsidR="003F522D" w:rsidRPr="00CA1B07">
        <w:rPr>
          <w:rFonts w:ascii="Times New Roman" w:eastAsiaTheme="majorEastAsia" w:hAnsi="Times New Roman" w:cs="Times New Roman"/>
          <w:sz w:val="24"/>
          <w:szCs w:val="24"/>
        </w:rPr>
        <w:t xml:space="preserve"> fraction of electricity in the output energy. </w:t>
      </w:r>
      <w:r w:rsidR="001F7195" w:rsidRPr="00CA1B07">
        <w:rPr>
          <w:rFonts w:ascii="Times New Roman" w:eastAsiaTheme="majorEastAsia" w:hAnsi="Times New Roman" w:cs="Times New Roman"/>
          <w:sz w:val="24"/>
          <w:szCs w:val="24"/>
        </w:rPr>
        <w:t xml:space="preserve">Figure 3 (d) shows the effect on the CCA of the equity rate of return. The range of 10-30% is </w:t>
      </w:r>
      <w:r w:rsidR="00792B58" w:rsidRPr="00CA1B07">
        <w:rPr>
          <w:rFonts w:ascii="Times New Roman" w:eastAsiaTheme="majorEastAsia" w:hAnsi="Times New Roman" w:cs="Times New Roman"/>
          <w:sz w:val="24"/>
          <w:szCs w:val="24"/>
        </w:rPr>
        <w:t>common in industry, with 10% or lower used in the utility sector, and 18% or higher in technology or retail businesses</w:t>
      </w:r>
      <w:sdt>
        <w:sdtPr>
          <w:rPr>
            <w:rFonts w:ascii="Times New Roman" w:eastAsiaTheme="majorEastAsia" w:hAnsi="Times New Roman" w:cs="Times New Roman"/>
            <w:sz w:val="24"/>
            <w:szCs w:val="24"/>
          </w:rPr>
          <w:id w:val="-20244355"/>
          <w:citation/>
        </w:sdtPr>
        <w:sdtContent>
          <w:r w:rsidR="00792B58" w:rsidRPr="00CA1B07">
            <w:rPr>
              <w:rFonts w:ascii="Times New Roman" w:eastAsiaTheme="majorEastAsia" w:hAnsi="Times New Roman" w:cs="Times New Roman"/>
              <w:sz w:val="24"/>
              <w:szCs w:val="24"/>
            </w:rPr>
            <w:fldChar w:fldCharType="begin"/>
          </w:r>
          <w:r w:rsidR="00792B58" w:rsidRPr="00CA1B07">
            <w:rPr>
              <w:rFonts w:ascii="Times New Roman" w:eastAsiaTheme="majorEastAsia" w:hAnsi="Times New Roman" w:cs="Times New Roman"/>
              <w:sz w:val="24"/>
              <w:szCs w:val="24"/>
            </w:rPr>
            <w:instrText xml:space="preserve"> CITATION Fer22 \l 4105 </w:instrText>
          </w:r>
          <w:r w:rsidR="00792B58" w:rsidRPr="00CA1B07">
            <w:rPr>
              <w:rFonts w:ascii="Times New Roman" w:eastAsiaTheme="majorEastAsia" w:hAnsi="Times New Roman" w:cs="Times New Roman"/>
              <w:sz w:val="24"/>
              <w:szCs w:val="24"/>
            </w:rPr>
            <w:fldChar w:fldCharType="separate"/>
          </w:r>
          <w:r w:rsidR="006D108F" w:rsidRPr="00CA1B07">
            <w:rPr>
              <w:rFonts w:ascii="Times New Roman" w:eastAsiaTheme="majorEastAsia" w:hAnsi="Times New Roman" w:cs="Times New Roman"/>
              <w:noProof/>
              <w:sz w:val="24"/>
              <w:szCs w:val="24"/>
            </w:rPr>
            <w:t xml:space="preserve"> [56]</w:t>
          </w:r>
          <w:r w:rsidR="00792B58" w:rsidRPr="00CA1B07">
            <w:rPr>
              <w:rFonts w:ascii="Times New Roman" w:eastAsiaTheme="majorEastAsia" w:hAnsi="Times New Roman" w:cs="Times New Roman"/>
              <w:sz w:val="24"/>
              <w:szCs w:val="24"/>
            </w:rPr>
            <w:fldChar w:fldCharType="end"/>
          </w:r>
        </w:sdtContent>
      </w:sdt>
      <w:r w:rsidR="00792B58" w:rsidRPr="00CA1B07">
        <w:rPr>
          <w:rFonts w:ascii="Times New Roman" w:eastAsiaTheme="majorEastAsia" w:hAnsi="Times New Roman" w:cs="Times New Roman"/>
          <w:sz w:val="24"/>
          <w:szCs w:val="24"/>
        </w:rPr>
        <w:t xml:space="preserve">.  </w:t>
      </w:r>
      <w:r w:rsidR="00AC11CB" w:rsidRPr="00CA1B07">
        <w:rPr>
          <w:rFonts w:ascii="Times New Roman" w:eastAsiaTheme="majorEastAsia" w:hAnsi="Times New Roman" w:cs="Times New Roman"/>
          <w:sz w:val="24"/>
          <w:szCs w:val="24"/>
        </w:rPr>
        <w:t xml:space="preserve">The most notable result of this sensitivity analysis is if </w:t>
      </w:r>
      <w:r w:rsidR="00553CD2" w:rsidRPr="00CA1B07">
        <w:rPr>
          <w:rFonts w:ascii="Times New Roman" w:eastAsiaTheme="majorEastAsia" w:hAnsi="Times New Roman" w:cs="Times New Roman"/>
          <w:sz w:val="24"/>
          <w:szCs w:val="24"/>
        </w:rPr>
        <w:t xml:space="preserve">financing a MeOH (biofuel) plant and an FT fuel plant have different economic parameters, specifically different equity interest rates, this could change the optimal </w:t>
      </w:r>
      <w:r w:rsidR="00234448" w:rsidRPr="00CA1B07">
        <w:rPr>
          <w:rFonts w:ascii="Times New Roman" w:eastAsiaTheme="majorEastAsia" w:hAnsi="Times New Roman" w:cs="Times New Roman"/>
          <w:sz w:val="24"/>
          <w:szCs w:val="24"/>
        </w:rPr>
        <w:t>product</w:t>
      </w:r>
      <w:r w:rsidR="00553CD2" w:rsidRPr="00CA1B07">
        <w:rPr>
          <w:rFonts w:ascii="Times New Roman" w:eastAsiaTheme="majorEastAsia" w:hAnsi="Times New Roman" w:cs="Times New Roman"/>
          <w:sz w:val="24"/>
          <w:szCs w:val="24"/>
        </w:rPr>
        <w:t xml:space="preserve"> decisions.</w:t>
      </w:r>
      <w:r w:rsidR="00A5787A" w:rsidRPr="00CA1B07">
        <w:rPr>
          <w:rFonts w:ascii="Times New Roman" w:eastAsiaTheme="majorEastAsia" w:hAnsi="Times New Roman" w:cs="Times New Roman"/>
          <w:sz w:val="24"/>
          <w:szCs w:val="24"/>
        </w:rPr>
        <w:t xml:space="preserve">  </w:t>
      </w:r>
    </w:p>
    <w:p w14:paraId="3FD37C06" w14:textId="4544662A" w:rsidR="009E6B43" w:rsidRPr="00CA1B07" w:rsidRDefault="009E6B43" w:rsidP="005A5375">
      <w:pPr>
        <w:spacing w:after="0" w:line="480" w:lineRule="auto"/>
        <w:jc w:val="both"/>
        <w:rPr>
          <w:rFonts w:ascii="Times New Roman" w:eastAsiaTheme="majorEastAsia" w:hAnsi="Times New Roman" w:cs="Times New Roman"/>
          <w:sz w:val="24"/>
          <w:szCs w:val="24"/>
        </w:rPr>
      </w:pPr>
    </w:p>
    <w:p w14:paraId="6C1031BF" w14:textId="44515A15" w:rsidR="009475FD" w:rsidRPr="00CA1B07" w:rsidRDefault="009475FD" w:rsidP="005A5375">
      <w:pPr>
        <w:spacing w:after="0" w:line="480" w:lineRule="auto"/>
        <w:jc w:val="both"/>
        <w:rPr>
          <w:rFonts w:ascii="Times New Roman" w:eastAsiaTheme="majorEastAsia" w:hAnsi="Times New Roman" w:cs="Times New Roman"/>
          <w:sz w:val="24"/>
          <w:szCs w:val="24"/>
        </w:rPr>
      </w:pPr>
    </w:p>
    <w:p w14:paraId="7FF9AE78" w14:textId="28A71F71" w:rsidR="009475FD" w:rsidRPr="00CA1B07" w:rsidRDefault="009475FD" w:rsidP="005A5375">
      <w:pPr>
        <w:spacing w:after="0" w:line="480" w:lineRule="auto"/>
        <w:jc w:val="both"/>
        <w:rPr>
          <w:rFonts w:ascii="Times New Roman" w:eastAsiaTheme="majorEastAsia" w:hAnsi="Times New Roman" w:cs="Times New Roman"/>
          <w:sz w:val="24"/>
          <w:szCs w:val="24"/>
        </w:rPr>
      </w:pPr>
    </w:p>
    <w:p w14:paraId="2E6DF09E" w14:textId="4AB4AA93" w:rsidR="009475FD" w:rsidRPr="00CA1B07" w:rsidRDefault="009475FD" w:rsidP="005A5375">
      <w:pPr>
        <w:spacing w:after="0" w:line="480" w:lineRule="auto"/>
        <w:jc w:val="both"/>
        <w:rPr>
          <w:rFonts w:ascii="Times New Roman" w:eastAsiaTheme="majorEastAsia" w:hAnsi="Times New Roman" w:cs="Times New Roman"/>
          <w:sz w:val="24"/>
          <w:szCs w:val="24"/>
        </w:rPr>
      </w:pPr>
    </w:p>
    <w:p w14:paraId="1000A6B1" w14:textId="77777777" w:rsidR="009475FD" w:rsidRPr="00CA1B07" w:rsidRDefault="009475FD" w:rsidP="005A5375">
      <w:pPr>
        <w:spacing w:after="0" w:line="480" w:lineRule="auto"/>
        <w:jc w:val="both"/>
        <w:rPr>
          <w:rFonts w:ascii="Times New Roman" w:eastAsiaTheme="majorEastAsia" w:hAnsi="Times New Roman" w:cs="Times New Roman"/>
          <w:sz w:val="24"/>
          <w:szCs w:val="24"/>
        </w:rPr>
      </w:pPr>
    </w:p>
    <w:p w14:paraId="3AC06909" w14:textId="028A5318" w:rsidR="009E6B43" w:rsidRPr="00CA1B07" w:rsidRDefault="009E6B43" w:rsidP="005A5375">
      <w:pPr>
        <w:spacing w:after="0" w:line="480" w:lineRule="auto"/>
        <w:jc w:val="both"/>
        <w:rPr>
          <w:rFonts w:ascii="Times New Roman" w:eastAsiaTheme="majorEastAsia" w:hAnsi="Times New Roman" w:cs="Times New Roman"/>
          <w:sz w:val="24"/>
          <w:szCs w:val="24"/>
        </w:rPr>
      </w:pPr>
    </w:p>
    <w:p w14:paraId="59F8879F" w14:textId="195755CC" w:rsidR="00EB66F5" w:rsidRPr="00CA1B07" w:rsidRDefault="00647BC4" w:rsidP="005A5375">
      <w:pPr>
        <w:spacing w:after="0" w:line="480" w:lineRule="auto"/>
        <w:jc w:val="both"/>
        <w:rPr>
          <w:rFonts w:ascii="Times New Roman" w:eastAsiaTheme="majorEastAsia" w:hAnsi="Times New Roman" w:cs="Times New Roman"/>
          <w:sz w:val="24"/>
          <w:szCs w:val="24"/>
        </w:rPr>
      </w:pPr>
      <w:r w:rsidRPr="00CA1B07">
        <w:rPr>
          <w:noProof/>
        </w:rPr>
        <w:lastRenderedPageBreak/>
        <mc:AlternateContent>
          <mc:Choice Requires="wps">
            <w:drawing>
              <wp:anchor distT="45720" distB="45720" distL="114300" distR="114300" simplePos="0" relativeHeight="251666432" behindDoc="1" locked="0" layoutInCell="1" allowOverlap="1" wp14:anchorId="469723E1" wp14:editId="5CA00B77">
                <wp:simplePos x="0" y="0"/>
                <wp:positionH relativeFrom="leftMargin">
                  <wp:posOffset>868452</wp:posOffset>
                </wp:positionH>
                <wp:positionV relativeFrom="paragraph">
                  <wp:posOffset>-3211</wp:posOffset>
                </wp:positionV>
                <wp:extent cx="345057" cy="250166"/>
                <wp:effectExtent l="0" t="0" r="17145" b="171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57" cy="250166"/>
                        </a:xfrm>
                        <a:prstGeom prst="rect">
                          <a:avLst/>
                        </a:prstGeom>
                        <a:solidFill>
                          <a:srgbClr val="FFFFFF"/>
                        </a:solidFill>
                        <a:ln w="9525">
                          <a:solidFill>
                            <a:schemeClr val="bg1"/>
                          </a:solidFill>
                          <a:miter lim="800000"/>
                          <a:headEnd/>
                          <a:tailEnd/>
                        </a:ln>
                      </wps:spPr>
                      <wps:txbx>
                        <w:txbxContent>
                          <w:p w14:paraId="1C2808C0" w14:textId="60213A84" w:rsidR="00CD5CE5" w:rsidRDefault="00CD5CE5">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723E1" id="Text Box 2" o:spid="_x0000_s1027" type="#_x0000_t202" style="position:absolute;left:0;text-align:left;margin-left:68.4pt;margin-top:-.25pt;width:27.15pt;height:19.7pt;z-index:-25165004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" strokecolor="white [3212]">
                <v:textbox>
                  <w:txbxContent>
                    <w:p w14:paraId="1C2808C0" w14:textId="60213A84" w:rsidR="00CD5CE5" w:rsidRDefault="00CD5CE5">
                      <w:r>
                        <w:t>(a)</w:t>
                      </w:r>
                    </w:p>
                  </w:txbxContent>
                </v:textbox>
                <w10:wrap anchorx="margin"/>
              </v:shape>
            </w:pict>
          </mc:Fallback>
        </mc:AlternateContent>
      </w:r>
      <w:r w:rsidRPr="00CA1B07">
        <w:rPr>
          <w:noProof/>
        </w:rPr>
        <mc:AlternateContent>
          <mc:Choice Requires="wps">
            <w:drawing>
              <wp:anchor distT="45720" distB="45720" distL="114300" distR="114300" simplePos="0" relativeHeight="251678720" behindDoc="1" locked="0" layoutInCell="1" allowOverlap="1" wp14:anchorId="2D185D5C" wp14:editId="20B506D9">
                <wp:simplePos x="0" y="0"/>
                <wp:positionH relativeFrom="leftMargin">
                  <wp:posOffset>4071668</wp:posOffset>
                </wp:positionH>
                <wp:positionV relativeFrom="paragraph">
                  <wp:posOffset>-31103</wp:posOffset>
                </wp:positionV>
                <wp:extent cx="370840" cy="284671"/>
                <wp:effectExtent l="0" t="0" r="10160" b="203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84671"/>
                        </a:xfrm>
                        <a:prstGeom prst="rect">
                          <a:avLst/>
                        </a:prstGeom>
                        <a:solidFill>
                          <a:srgbClr val="FFFFFF"/>
                        </a:solidFill>
                        <a:ln w="9525">
                          <a:solidFill>
                            <a:schemeClr val="bg1"/>
                          </a:solidFill>
                          <a:miter lim="800000"/>
                          <a:headEnd/>
                          <a:tailEnd/>
                        </a:ln>
                      </wps:spPr>
                      <wps:txbx>
                        <w:txbxContent>
                          <w:p w14:paraId="3C875AA4" w14:textId="311C7C03" w:rsidR="00CD5CE5" w:rsidRDefault="00CD5CE5" w:rsidP="00CD5CE5">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85D5C" id="_x0000_s1028" type="#_x0000_t202" style="position:absolute;left:0;text-align:left;margin-left:320.6pt;margin-top:-2.45pt;width:29.2pt;height:22.4pt;z-index:-25163776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" strokecolor="white [3212]">
                <v:textbox>
                  <w:txbxContent>
                    <w:p w14:paraId="3C875AA4" w14:textId="311C7C03" w:rsidR="00CD5CE5" w:rsidRDefault="00CD5CE5" w:rsidP="00CD5CE5">
                      <w:r>
                        <w:t>(b)</w:t>
                      </w:r>
                    </w:p>
                  </w:txbxContent>
                </v:textbox>
                <w10:wrap anchorx="margin"/>
              </v:shape>
            </w:pict>
          </mc:Fallback>
        </mc:AlternateContent>
      </w:r>
      <w:r w:rsidRPr="00CA1B07">
        <w:rPr>
          <w:noProof/>
        </w:rPr>
        <w:drawing>
          <wp:anchor distT="0" distB="0" distL="114300" distR="114300" simplePos="0" relativeHeight="251673600" behindDoc="1" locked="0" layoutInCell="1" allowOverlap="1" wp14:anchorId="0950B601" wp14:editId="7082D262">
            <wp:simplePos x="0" y="0"/>
            <wp:positionH relativeFrom="margin">
              <wp:posOffset>2918532</wp:posOffset>
            </wp:positionH>
            <wp:positionV relativeFrom="paragraph">
              <wp:posOffset>28887</wp:posOffset>
            </wp:positionV>
            <wp:extent cx="3027872" cy="1816724"/>
            <wp:effectExtent l="0" t="0" r="1270" b="0"/>
            <wp:wrapNone/>
            <wp:docPr id="7" name="Picture 7"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scatter 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027872" cy="1816724"/>
                    </a:xfrm>
                    <a:prstGeom prst="rect">
                      <a:avLst/>
                    </a:prstGeom>
                  </pic:spPr>
                </pic:pic>
              </a:graphicData>
            </a:graphic>
            <wp14:sizeRelH relativeFrom="margin">
              <wp14:pctWidth>0</wp14:pctWidth>
            </wp14:sizeRelH>
            <wp14:sizeRelV relativeFrom="margin">
              <wp14:pctHeight>0</wp14:pctHeight>
            </wp14:sizeRelV>
          </wp:anchor>
        </w:drawing>
      </w:r>
      <w:r w:rsidRPr="00CA1B07">
        <w:rPr>
          <w:noProof/>
        </w:rPr>
        <w:drawing>
          <wp:anchor distT="0" distB="0" distL="114300" distR="114300" simplePos="0" relativeHeight="251656189" behindDoc="1" locked="0" layoutInCell="1" allowOverlap="1" wp14:anchorId="51C395DD" wp14:editId="544EBE7B">
            <wp:simplePos x="0" y="0"/>
            <wp:positionH relativeFrom="column">
              <wp:posOffset>-378568</wp:posOffset>
            </wp:positionH>
            <wp:positionV relativeFrom="paragraph">
              <wp:posOffset>96628</wp:posOffset>
            </wp:positionV>
            <wp:extent cx="3136198" cy="1820173"/>
            <wp:effectExtent l="0" t="0" r="7620" b="8890"/>
            <wp:wrapNone/>
            <wp:docPr id="6" name="Picture 6"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ox and whisker ch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136198" cy="1820173"/>
                    </a:xfrm>
                    <a:prstGeom prst="rect">
                      <a:avLst/>
                    </a:prstGeom>
                  </pic:spPr>
                </pic:pic>
              </a:graphicData>
            </a:graphic>
            <wp14:sizeRelH relativeFrom="margin">
              <wp14:pctWidth>0</wp14:pctWidth>
            </wp14:sizeRelH>
            <wp14:sizeRelV relativeFrom="margin">
              <wp14:pctHeight>0</wp14:pctHeight>
            </wp14:sizeRelV>
          </wp:anchor>
        </w:drawing>
      </w:r>
      <w:r w:rsidR="0065339B" w:rsidRPr="00CA1B07">
        <w:rPr>
          <w:noProof/>
        </w:rPr>
        <w:t xml:space="preserve"> </w:t>
      </w:r>
    </w:p>
    <w:p w14:paraId="43A6A9F6" w14:textId="02432DFF" w:rsidR="00EB66F5" w:rsidRPr="00CA1B07" w:rsidRDefault="00EB66F5" w:rsidP="005A5375">
      <w:pPr>
        <w:spacing w:after="0" w:line="480" w:lineRule="auto"/>
        <w:jc w:val="both"/>
        <w:rPr>
          <w:rFonts w:ascii="Times New Roman" w:eastAsiaTheme="majorEastAsia" w:hAnsi="Times New Roman" w:cs="Times New Roman"/>
          <w:sz w:val="24"/>
          <w:szCs w:val="24"/>
        </w:rPr>
      </w:pPr>
    </w:p>
    <w:p w14:paraId="6A60401C" w14:textId="6759286C" w:rsidR="00EB66F5" w:rsidRPr="00CA1B07" w:rsidRDefault="00EB66F5" w:rsidP="005A5375">
      <w:pPr>
        <w:spacing w:after="0" w:line="480" w:lineRule="auto"/>
        <w:jc w:val="both"/>
        <w:rPr>
          <w:rFonts w:ascii="Times New Roman" w:eastAsiaTheme="majorEastAsia" w:hAnsi="Times New Roman" w:cs="Times New Roman"/>
          <w:sz w:val="24"/>
          <w:szCs w:val="24"/>
        </w:rPr>
      </w:pPr>
    </w:p>
    <w:p w14:paraId="135FEF23" w14:textId="0D2BE67B" w:rsidR="0093108D" w:rsidRPr="00CA1B07" w:rsidRDefault="0093108D" w:rsidP="001247AC">
      <w:pPr>
        <w:spacing w:after="0" w:line="480" w:lineRule="auto"/>
      </w:pPr>
    </w:p>
    <w:p w14:paraId="27AE4854" w14:textId="24273197" w:rsidR="00EB66F5" w:rsidRPr="00CA1B07" w:rsidRDefault="00EB66F5" w:rsidP="001247AC">
      <w:pPr>
        <w:spacing w:after="0" w:line="480" w:lineRule="auto"/>
      </w:pPr>
    </w:p>
    <w:p w14:paraId="392DA657" w14:textId="31F31CB3" w:rsidR="00126C14" w:rsidRPr="00CA1B07" w:rsidRDefault="00647BC4" w:rsidP="001247AC">
      <w:pPr>
        <w:spacing w:after="0" w:line="480" w:lineRule="auto"/>
      </w:pPr>
      <w:r w:rsidRPr="00CA1B07">
        <w:rPr>
          <w:noProof/>
        </w:rPr>
        <mc:AlternateContent>
          <mc:Choice Requires="wps">
            <w:drawing>
              <wp:anchor distT="45720" distB="45720" distL="114300" distR="114300" simplePos="0" relativeHeight="251677696" behindDoc="1" locked="0" layoutInCell="1" allowOverlap="1" wp14:anchorId="32FB7C07" wp14:editId="73AA0AC5">
                <wp:simplePos x="0" y="0"/>
                <wp:positionH relativeFrom="leftMargin">
                  <wp:posOffset>866655</wp:posOffset>
                </wp:positionH>
                <wp:positionV relativeFrom="paragraph">
                  <wp:posOffset>155947</wp:posOffset>
                </wp:positionV>
                <wp:extent cx="370936" cy="293298"/>
                <wp:effectExtent l="0" t="0" r="10160" b="120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36" cy="293298"/>
                        </a:xfrm>
                        <a:prstGeom prst="rect">
                          <a:avLst/>
                        </a:prstGeom>
                        <a:solidFill>
                          <a:srgbClr val="FFFFFF"/>
                        </a:solidFill>
                        <a:ln w="9525">
                          <a:solidFill>
                            <a:schemeClr val="bg1"/>
                          </a:solidFill>
                          <a:miter lim="800000"/>
                          <a:headEnd/>
                          <a:tailEnd/>
                        </a:ln>
                      </wps:spPr>
                      <wps:txbx>
                        <w:txbxContent>
                          <w:p w14:paraId="3D0A318C" w14:textId="2D03A3A6" w:rsidR="00CD5CE5" w:rsidRDefault="00CD5CE5" w:rsidP="00CD5CE5">
                            <w: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B7C07" id="_x0000_s1029" type="#_x0000_t202" style="position:absolute;margin-left:68.25pt;margin-top:12.3pt;width:29.2pt;height:23.1pt;z-index:-25163878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" strokecolor="white [3212]">
                <v:textbox>
                  <w:txbxContent>
                    <w:p w14:paraId="3D0A318C" w14:textId="2D03A3A6" w:rsidR="00CD5CE5" w:rsidRDefault="00CD5CE5" w:rsidP="00CD5CE5">
                      <w:r>
                        <w:t>(c)</w:t>
                      </w:r>
                    </w:p>
                  </w:txbxContent>
                </v:textbox>
                <w10:wrap anchorx="margin"/>
              </v:shape>
            </w:pict>
          </mc:Fallback>
        </mc:AlternateContent>
      </w:r>
      <w:r w:rsidRPr="00CA1B07">
        <w:rPr>
          <w:noProof/>
        </w:rPr>
        <w:drawing>
          <wp:anchor distT="0" distB="0" distL="114300" distR="114300" simplePos="0" relativeHeight="251675648" behindDoc="1" locked="0" layoutInCell="1" allowOverlap="1" wp14:anchorId="304E8C7D" wp14:editId="4B257B8D">
            <wp:simplePos x="0" y="0"/>
            <wp:positionH relativeFrom="column">
              <wp:posOffset>2861166</wp:posOffset>
            </wp:positionH>
            <wp:positionV relativeFrom="paragraph">
              <wp:posOffset>147739</wp:posOffset>
            </wp:positionV>
            <wp:extent cx="3049772" cy="1854679"/>
            <wp:effectExtent l="0" t="0" r="0" b="0"/>
            <wp:wrapNone/>
            <wp:docPr id="14" name="Picture 14"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scatter ch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049772" cy="1854679"/>
                    </a:xfrm>
                    <a:prstGeom prst="rect">
                      <a:avLst/>
                    </a:prstGeom>
                  </pic:spPr>
                </pic:pic>
              </a:graphicData>
            </a:graphic>
            <wp14:sizeRelH relativeFrom="margin">
              <wp14:pctWidth>0</wp14:pctWidth>
            </wp14:sizeRelH>
            <wp14:sizeRelV relativeFrom="margin">
              <wp14:pctHeight>0</wp14:pctHeight>
            </wp14:sizeRelV>
          </wp:anchor>
        </w:drawing>
      </w:r>
      <w:r w:rsidRPr="00CA1B07">
        <w:rPr>
          <w:noProof/>
        </w:rPr>
        <w:drawing>
          <wp:anchor distT="0" distB="0" distL="114300" distR="114300" simplePos="0" relativeHeight="251674624" behindDoc="1" locked="0" layoutInCell="1" allowOverlap="1" wp14:anchorId="0065786F" wp14:editId="35BA9471">
            <wp:simplePos x="0" y="0"/>
            <wp:positionH relativeFrom="margin">
              <wp:posOffset>-272031</wp:posOffset>
            </wp:positionH>
            <wp:positionV relativeFrom="paragraph">
              <wp:posOffset>162848</wp:posOffset>
            </wp:positionV>
            <wp:extent cx="3079750" cy="1850390"/>
            <wp:effectExtent l="0" t="0" r="6350" b="0"/>
            <wp:wrapNone/>
            <wp:docPr id="8" name="Picture 8"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scatter char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3079750" cy="1850390"/>
                    </a:xfrm>
                    <a:prstGeom prst="rect">
                      <a:avLst/>
                    </a:prstGeom>
                  </pic:spPr>
                </pic:pic>
              </a:graphicData>
            </a:graphic>
            <wp14:sizeRelH relativeFrom="margin">
              <wp14:pctWidth>0</wp14:pctWidth>
            </wp14:sizeRelH>
            <wp14:sizeRelV relativeFrom="margin">
              <wp14:pctHeight>0</wp14:pctHeight>
            </wp14:sizeRelV>
          </wp:anchor>
        </w:drawing>
      </w:r>
      <w:r w:rsidRPr="00CA1B07">
        <w:rPr>
          <w:noProof/>
        </w:rPr>
        <mc:AlternateContent>
          <mc:Choice Requires="wps">
            <w:drawing>
              <wp:anchor distT="45720" distB="45720" distL="114300" distR="114300" simplePos="0" relativeHeight="251676672" behindDoc="1" locked="0" layoutInCell="1" allowOverlap="1" wp14:anchorId="7FF29F8D" wp14:editId="523BFAB6">
                <wp:simplePos x="0" y="0"/>
                <wp:positionH relativeFrom="leftMargin">
                  <wp:posOffset>4043573</wp:posOffset>
                </wp:positionH>
                <wp:positionV relativeFrom="paragraph">
                  <wp:posOffset>47877</wp:posOffset>
                </wp:positionV>
                <wp:extent cx="370936" cy="293298"/>
                <wp:effectExtent l="0" t="0" r="10160" b="120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36" cy="293298"/>
                        </a:xfrm>
                        <a:prstGeom prst="rect">
                          <a:avLst/>
                        </a:prstGeom>
                        <a:solidFill>
                          <a:srgbClr val="FFFFFF"/>
                        </a:solidFill>
                        <a:ln w="9525">
                          <a:solidFill>
                            <a:schemeClr val="bg1"/>
                          </a:solidFill>
                          <a:miter lim="800000"/>
                          <a:headEnd/>
                          <a:tailEnd/>
                        </a:ln>
                      </wps:spPr>
                      <wps:txbx>
                        <w:txbxContent>
                          <w:p w14:paraId="7FA9F38A" w14:textId="347E8123" w:rsidR="00CD5CE5" w:rsidRDefault="00CD5CE5" w:rsidP="00CD5CE5">
                            <w: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29F8D" id="_x0000_s1030" type="#_x0000_t202" style="position:absolute;margin-left:318.4pt;margin-top:3.75pt;width:29.2pt;height:23.1pt;z-index:-25163980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" strokecolor="white [3212]">
                <v:textbox>
                  <w:txbxContent>
                    <w:p w14:paraId="7FA9F38A" w14:textId="347E8123" w:rsidR="00CD5CE5" w:rsidRDefault="00CD5CE5" w:rsidP="00CD5CE5">
                      <w:r>
                        <w:t>(d)</w:t>
                      </w:r>
                    </w:p>
                  </w:txbxContent>
                </v:textbox>
                <w10:wrap anchorx="margin"/>
              </v:shape>
            </w:pict>
          </mc:Fallback>
        </mc:AlternateContent>
      </w:r>
      <w:r w:rsidR="00354BFC" w:rsidRPr="00CA1B07">
        <w:rPr>
          <w:noProof/>
        </w:rPr>
        <w:t xml:space="preserve"> </w:t>
      </w:r>
    </w:p>
    <w:p w14:paraId="67C86AE1" w14:textId="2128B34A" w:rsidR="00CD5CE5" w:rsidRPr="00CA1B07" w:rsidRDefault="00CD5CE5" w:rsidP="001247AC">
      <w:pPr>
        <w:spacing w:after="0" w:line="480" w:lineRule="auto"/>
      </w:pPr>
    </w:p>
    <w:p w14:paraId="6D87228E" w14:textId="7AF75FED" w:rsidR="00CD5CE5" w:rsidRPr="00CA1B07" w:rsidRDefault="00CD5CE5" w:rsidP="001247AC">
      <w:pPr>
        <w:spacing w:after="0" w:line="480" w:lineRule="auto"/>
      </w:pPr>
    </w:p>
    <w:p w14:paraId="3B6C2D4E" w14:textId="2B60D5B2" w:rsidR="00126C14" w:rsidRPr="00CA1B07" w:rsidRDefault="00126C14" w:rsidP="001247AC">
      <w:pPr>
        <w:spacing w:after="0" w:line="480" w:lineRule="auto"/>
      </w:pPr>
    </w:p>
    <w:p w14:paraId="25A3466B" w14:textId="0CE1D905" w:rsidR="00251AFB" w:rsidRPr="00CA1B07" w:rsidRDefault="00251AFB" w:rsidP="001247AC">
      <w:pPr>
        <w:spacing w:after="0" w:line="480" w:lineRule="auto"/>
      </w:pPr>
    </w:p>
    <w:p w14:paraId="52DC8854" w14:textId="3D4C241A" w:rsidR="00251AFB" w:rsidRPr="00CA1B07" w:rsidRDefault="00251AFB" w:rsidP="001247AC">
      <w:pPr>
        <w:spacing w:after="0" w:line="480" w:lineRule="auto"/>
      </w:pPr>
    </w:p>
    <w:p w14:paraId="62E5F8AB" w14:textId="3C341F94" w:rsidR="00EB66F5" w:rsidRPr="00CA1B07" w:rsidRDefault="00B8466D" w:rsidP="00D9630D">
      <w:pPr>
        <w:pStyle w:val="Caption"/>
        <w:spacing w:line="480" w:lineRule="auto"/>
        <w:rPr>
          <w:rFonts w:ascii="Times New Roman" w:hAnsi="Times New Roman" w:cs="Times New Roman"/>
          <w:i w:val="0"/>
          <w:iCs w:val="0"/>
          <w:color w:val="auto"/>
          <w:sz w:val="20"/>
          <w:szCs w:val="20"/>
        </w:rPr>
      </w:pPr>
      <w:bookmarkStart w:id="67" w:name="_Toc108286218"/>
      <w:bookmarkStart w:id="68" w:name="_Toc108372340"/>
      <w:r w:rsidRPr="00CA1B07">
        <w:rPr>
          <w:rFonts w:ascii="Times New Roman" w:hAnsi="Times New Roman" w:cs="Times New Roman"/>
          <w:b/>
          <w:bCs/>
          <w:i w:val="0"/>
          <w:iCs w:val="0"/>
          <w:color w:val="auto"/>
          <w:sz w:val="20"/>
          <w:szCs w:val="20"/>
        </w:rPr>
        <w:t xml:space="preserve">Figure </w:t>
      </w:r>
      <w:r w:rsidRPr="00CA1B07">
        <w:rPr>
          <w:rFonts w:ascii="Times New Roman" w:hAnsi="Times New Roman" w:cs="Times New Roman"/>
          <w:b/>
          <w:bCs/>
          <w:i w:val="0"/>
          <w:iCs w:val="0"/>
          <w:color w:val="auto"/>
          <w:sz w:val="20"/>
          <w:szCs w:val="20"/>
        </w:rPr>
        <w:fldChar w:fldCharType="begin"/>
      </w:r>
      <w:r w:rsidRPr="00CA1B07">
        <w:rPr>
          <w:rFonts w:ascii="Times New Roman" w:hAnsi="Times New Roman" w:cs="Times New Roman"/>
          <w:b/>
          <w:bCs/>
          <w:i w:val="0"/>
          <w:iCs w:val="0"/>
          <w:color w:val="auto"/>
          <w:sz w:val="20"/>
          <w:szCs w:val="20"/>
        </w:rPr>
        <w:instrText xml:space="preserve"> SEQ Figure \* ARABIC </w:instrText>
      </w:r>
      <w:r w:rsidRPr="00CA1B07">
        <w:rPr>
          <w:rFonts w:ascii="Times New Roman" w:hAnsi="Times New Roman" w:cs="Times New Roman"/>
          <w:b/>
          <w:bCs/>
          <w:i w:val="0"/>
          <w:iCs w:val="0"/>
          <w:color w:val="auto"/>
          <w:sz w:val="20"/>
          <w:szCs w:val="20"/>
        </w:rPr>
        <w:fldChar w:fldCharType="separate"/>
      </w:r>
      <w:r w:rsidR="00427A44" w:rsidRPr="00CA1B07">
        <w:rPr>
          <w:rFonts w:ascii="Times New Roman" w:hAnsi="Times New Roman" w:cs="Times New Roman"/>
          <w:b/>
          <w:bCs/>
          <w:i w:val="0"/>
          <w:iCs w:val="0"/>
          <w:noProof/>
          <w:color w:val="auto"/>
          <w:sz w:val="20"/>
          <w:szCs w:val="20"/>
        </w:rPr>
        <w:t>3</w:t>
      </w:r>
      <w:r w:rsidRPr="00CA1B07">
        <w:rPr>
          <w:rFonts w:ascii="Times New Roman" w:hAnsi="Times New Roman" w:cs="Times New Roman"/>
          <w:b/>
          <w:bCs/>
          <w:i w:val="0"/>
          <w:iCs w:val="0"/>
          <w:color w:val="auto"/>
          <w:sz w:val="20"/>
          <w:szCs w:val="20"/>
        </w:rPr>
        <w:fldChar w:fldCharType="end"/>
      </w:r>
      <w:r w:rsidR="00EB66F5" w:rsidRPr="00CA1B07">
        <w:rPr>
          <w:rFonts w:ascii="Times New Roman" w:hAnsi="Times New Roman" w:cs="Times New Roman"/>
          <w:i w:val="0"/>
          <w:iCs w:val="0"/>
          <w:color w:val="auto"/>
          <w:sz w:val="20"/>
          <w:szCs w:val="20"/>
        </w:rPr>
        <w:t xml:space="preserve"> The effect of varying (a) price of biomass</w:t>
      </w:r>
      <w:r w:rsidR="003A3A4C" w:rsidRPr="00CA1B07">
        <w:rPr>
          <w:rFonts w:ascii="Times New Roman" w:hAnsi="Times New Roman" w:cs="Times New Roman"/>
          <w:i w:val="0"/>
          <w:iCs w:val="0"/>
          <w:color w:val="auto"/>
          <w:sz w:val="20"/>
          <w:szCs w:val="20"/>
        </w:rPr>
        <w:t xml:space="preserve"> ($/tonne)</w:t>
      </w:r>
      <w:r w:rsidR="00EB66F5" w:rsidRPr="00CA1B07">
        <w:rPr>
          <w:rFonts w:ascii="Times New Roman" w:hAnsi="Times New Roman" w:cs="Times New Roman"/>
          <w:i w:val="0"/>
          <w:iCs w:val="0"/>
          <w:color w:val="auto"/>
          <w:sz w:val="20"/>
          <w:szCs w:val="20"/>
        </w:rPr>
        <w:t xml:space="preserve"> (b) price of gasoline</w:t>
      </w:r>
      <w:r w:rsidR="003A3A4C" w:rsidRPr="00CA1B07">
        <w:rPr>
          <w:rFonts w:ascii="Times New Roman" w:hAnsi="Times New Roman" w:cs="Times New Roman"/>
          <w:i w:val="0"/>
          <w:iCs w:val="0"/>
          <w:color w:val="auto"/>
          <w:sz w:val="20"/>
          <w:szCs w:val="20"/>
        </w:rPr>
        <w:t xml:space="preserve"> ($/L)</w:t>
      </w:r>
      <w:r w:rsidR="00EB66F5" w:rsidRPr="00CA1B07">
        <w:rPr>
          <w:rFonts w:ascii="Times New Roman" w:hAnsi="Times New Roman" w:cs="Times New Roman"/>
          <w:i w:val="0"/>
          <w:iCs w:val="0"/>
          <w:color w:val="auto"/>
          <w:sz w:val="20"/>
          <w:szCs w:val="20"/>
        </w:rPr>
        <w:t xml:space="preserve"> (c) price of electricity</w:t>
      </w:r>
      <w:r w:rsidR="003A3A4C" w:rsidRPr="00CA1B07">
        <w:rPr>
          <w:rFonts w:ascii="Times New Roman" w:hAnsi="Times New Roman" w:cs="Times New Roman"/>
          <w:i w:val="0"/>
          <w:iCs w:val="0"/>
          <w:color w:val="auto"/>
          <w:sz w:val="20"/>
          <w:szCs w:val="20"/>
        </w:rPr>
        <w:t xml:space="preserve"> ($/kWh)</w:t>
      </w:r>
      <w:r w:rsidR="00EB66F5" w:rsidRPr="00CA1B07">
        <w:rPr>
          <w:rFonts w:ascii="Times New Roman" w:hAnsi="Times New Roman" w:cs="Times New Roman"/>
          <w:i w:val="0"/>
          <w:iCs w:val="0"/>
          <w:color w:val="auto"/>
          <w:sz w:val="20"/>
          <w:szCs w:val="20"/>
        </w:rPr>
        <w:t xml:space="preserve"> (d) equity interest rate</w:t>
      </w:r>
      <w:r w:rsidR="003A3A4C" w:rsidRPr="00CA1B07">
        <w:rPr>
          <w:rFonts w:ascii="Times New Roman" w:hAnsi="Times New Roman" w:cs="Times New Roman"/>
          <w:i w:val="0"/>
          <w:iCs w:val="0"/>
          <w:color w:val="auto"/>
          <w:sz w:val="20"/>
          <w:szCs w:val="20"/>
        </w:rPr>
        <w:t xml:space="preserve"> (%)</w:t>
      </w:r>
      <w:r w:rsidR="00EB66F5" w:rsidRPr="00CA1B07">
        <w:rPr>
          <w:rFonts w:ascii="Times New Roman" w:hAnsi="Times New Roman" w:cs="Times New Roman"/>
          <w:i w:val="0"/>
          <w:iCs w:val="0"/>
          <w:color w:val="auto"/>
          <w:sz w:val="20"/>
          <w:szCs w:val="20"/>
        </w:rPr>
        <w:t xml:space="preserve"> on the CCA </w:t>
      </w:r>
      <w:r w:rsidR="006304C5" w:rsidRPr="00CA1B07">
        <w:rPr>
          <w:rFonts w:ascii="Times New Roman" w:hAnsi="Times New Roman" w:cs="Times New Roman"/>
          <w:i w:val="0"/>
          <w:iCs w:val="0"/>
          <w:color w:val="auto"/>
          <w:sz w:val="20"/>
          <w:szCs w:val="20"/>
        </w:rPr>
        <w:t xml:space="preserve">of a </w:t>
      </w:r>
      <w:r w:rsidR="006545B2" w:rsidRPr="00CA1B07">
        <w:rPr>
          <w:rFonts w:ascii="Times New Roman" w:hAnsi="Times New Roman" w:cs="Times New Roman"/>
          <w:i w:val="0"/>
          <w:iCs w:val="0"/>
          <w:color w:val="auto"/>
          <w:sz w:val="20"/>
          <w:szCs w:val="20"/>
        </w:rPr>
        <w:t>BGNTL</w:t>
      </w:r>
      <w:r w:rsidR="00EB66F5" w:rsidRPr="00CA1B07">
        <w:rPr>
          <w:rFonts w:ascii="Times New Roman" w:hAnsi="Times New Roman" w:cs="Times New Roman"/>
          <w:i w:val="0"/>
          <w:iCs w:val="0"/>
          <w:color w:val="auto"/>
          <w:sz w:val="20"/>
          <w:szCs w:val="20"/>
        </w:rPr>
        <w:t xml:space="preserve"> plants producing a combination of MeOH and FT fuels</w:t>
      </w:r>
      <w:r w:rsidR="00BC4EAC" w:rsidRPr="00CA1B07">
        <w:rPr>
          <w:rFonts w:ascii="Times New Roman" w:hAnsi="Times New Roman" w:cs="Times New Roman"/>
          <w:i w:val="0"/>
          <w:iCs w:val="0"/>
          <w:color w:val="auto"/>
          <w:sz w:val="20"/>
          <w:szCs w:val="20"/>
        </w:rPr>
        <w:t xml:space="preserve"> from 1-99%</w:t>
      </w:r>
      <w:bookmarkEnd w:id="67"/>
      <w:r w:rsidR="006304C5" w:rsidRPr="00CA1B07">
        <w:rPr>
          <w:rFonts w:ascii="Times New Roman" w:hAnsi="Times New Roman" w:cs="Times New Roman"/>
          <w:i w:val="0"/>
          <w:iCs w:val="0"/>
          <w:color w:val="auto"/>
          <w:sz w:val="20"/>
          <w:szCs w:val="20"/>
        </w:rPr>
        <w:t>, for the Alberta 1 scenario.</w:t>
      </w:r>
      <w:bookmarkEnd w:id="68"/>
    </w:p>
    <w:p w14:paraId="17EB82F9" w14:textId="662EC5F4" w:rsidR="00EB66F5" w:rsidRPr="00CA1B07" w:rsidRDefault="004D1AED" w:rsidP="00380E7E">
      <w:pPr>
        <w:spacing w:after="0" w:line="480" w:lineRule="auto"/>
        <w:jc w:val="both"/>
        <w:rPr>
          <w:rFonts w:ascii="Times New Roman" w:hAnsi="Times New Roman" w:cs="Times New Roman"/>
          <w:sz w:val="24"/>
          <w:szCs w:val="24"/>
        </w:rPr>
      </w:pPr>
      <w:r w:rsidRPr="00CA1B07">
        <w:tab/>
      </w:r>
      <w:r w:rsidR="00A62012" w:rsidRPr="00CA1B07">
        <w:rPr>
          <w:rFonts w:ascii="Times New Roman" w:hAnsi="Times New Roman" w:cs="Times New Roman"/>
          <w:sz w:val="24"/>
          <w:szCs w:val="24"/>
        </w:rPr>
        <w:t>Economic factors were chosen for this analysis as local resource availability is unlikely to significantly change</w:t>
      </w:r>
      <w:r w:rsidR="00AC11CB" w:rsidRPr="00CA1B07">
        <w:rPr>
          <w:rFonts w:ascii="Times New Roman" w:hAnsi="Times New Roman" w:cs="Times New Roman"/>
          <w:sz w:val="24"/>
          <w:szCs w:val="24"/>
        </w:rPr>
        <w:t>, and since the aim is to</w:t>
      </w:r>
      <w:r w:rsidR="00314ACF" w:rsidRPr="00CA1B07">
        <w:rPr>
          <w:rFonts w:ascii="Times New Roman" w:hAnsi="Times New Roman" w:cs="Times New Roman"/>
          <w:sz w:val="24"/>
          <w:szCs w:val="24"/>
        </w:rPr>
        <w:t xml:space="preserve"> lower the CCA</w:t>
      </w:r>
      <w:r w:rsidR="00AC11CB" w:rsidRPr="00CA1B07">
        <w:rPr>
          <w:rFonts w:ascii="Times New Roman" w:hAnsi="Times New Roman" w:cs="Times New Roman"/>
          <w:sz w:val="24"/>
          <w:szCs w:val="24"/>
        </w:rPr>
        <w:t xml:space="preserve"> </w:t>
      </w:r>
      <w:r w:rsidR="00314ACF" w:rsidRPr="00CA1B07">
        <w:rPr>
          <w:rFonts w:ascii="Times New Roman" w:hAnsi="Times New Roman" w:cs="Times New Roman"/>
          <w:sz w:val="24"/>
          <w:szCs w:val="24"/>
        </w:rPr>
        <w:t xml:space="preserve">by </w:t>
      </w:r>
      <w:r w:rsidR="00AC11CB" w:rsidRPr="00CA1B07">
        <w:rPr>
          <w:rFonts w:ascii="Times New Roman" w:hAnsi="Times New Roman" w:cs="Times New Roman"/>
          <w:sz w:val="24"/>
          <w:szCs w:val="24"/>
        </w:rPr>
        <w:t>reduc</w:t>
      </w:r>
      <w:r w:rsidR="00314ACF" w:rsidRPr="00CA1B07">
        <w:rPr>
          <w:rFonts w:ascii="Times New Roman" w:hAnsi="Times New Roman" w:cs="Times New Roman"/>
          <w:sz w:val="24"/>
          <w:szCs w:val="24"/>
        </w:rPr>
        <w:t>ing</w:t>
      </w:r>
      <w:r w:rsidR="00AC11CB" w:rsidRPr="00CA1B07">
        <w:rPr>
          <w:rFonts w:ascii="Times New Roman" w:hAnsi="Times New Roman" w:cs="Times New Roman"/>
          <w:sz w:val="24"/>
          <w:szCs w:val="24"/>
        </w:rPr>
        <w:t xml:space="preserve"> GHG emissions</w:t>
      </w:r>
      <w:r w:rsidR="00314ACF" w:rsidRPr="00CA1B07">
        <w:rPr>
          <w:rFonts w:ascii="Times New Roman" w:hAnsi="Times New Roman" w:cs="Times New Roman"/>
          <w:sz w:val="24"/>
          <w:szCs w:val="24"/>
        </w:rPr>
        <w:t>, reductions to the economic portion of the calculation</w:t>
      </w:r>
      <w:r w:rsidR="00AC11CB" w:rsidRPr="00CA1B07">
        <w:rPr>
          <w:rFonts w:ascii="Times New Roman" w:hAnsi="Times New Roman" w:cs="Times New Roman"/>
          <w:sz w:val="24"/>
          <w:szCs w:val="24"/>
        </w:rPr>
        <w:t xml:space="preserve"> would meet our goals the most effectively.</w:t>
      </w:r>
      <w:r w:rsidR="00A62012" w:rsidRPr="00CA1B07">
        <w:rPr>
          <w:rFonts w:ascii="Times New Roman" w:hAnsi="Times New Roman" w:cs="Times New Roman"/>
          <w:sz w:val="24"/>
          <w:szCs w:val="24"/>
        </w:rPr>
        <w:t xml:space="preserve"> </w:t>
      </w:r>
      <w:r w:rsidRPr="00CA1B07">
        <w:rPr>
          <w:rFonts w:ascii="Times New Roman" w:hAnsi="Times New Roman" w:cs="Times New Roman"/>
          <w:sz w:val="24"/>
          <w:szCs w:val="24"/>
        </w:rPr>
        <w:t xml:space="preserve">Comparison of multiple factors or optimization under uncertainty are left to future study. </w:t>
      </w:r>
    </w:p>
    <w:p w14:paraId="0A06FD33" w14:textId="72449026" w:rsidR="00EB66F5" w:rsidRPr="00CA1B07" w:rsidRDefault="00D9630D" w:rsidP="00A95736">
      <w:pPr>
        <w:spacing w:after="0" w:line="480" w:lineRule="auto"/>
        <w:jc w:val="both"/>
      </w:pPr>
      <w:r w:rsidRPr="00CA1B07">
        <w:rPr>
          <w:rFonts w:ascii="Times New Roman" w:hAnsi="Times New Roman" w:cs="Times New Roman"/>
          <w:sz w:val="24"/>
          <w:szCs w:val="24"/>
        </w:rPr>
        <w:tab/>
      </w:r>
    </w:p>
    <w:p w14:paraId="0C614DBF" w14:textId="77777777" w:rsidR="0047367F" w:rsidRPr="00CA1B07" w:rsidRDefault="0047367F">
      <w:pPr>
        <w:rPr>
          <w:rFonts w:ascii="Times New Roman" w:eastAsiaTheme="majorEastAsia" w:hAnsi="Times New Roman" w:cs="Times New Roman"/>
          <w:sz w:val="32"/>
          <w:szCs w:val="32"/>
        </w:rPr>
      </w:pPr>
      <w:bookmarkStart w:id="69" w:name="_Toc108372335"/>
      <w:r w:rsidRPr="00CA1B07">
        <w:rPr>
          <w:rFonts w:ascii="Times New Roman" w:hAnsi="Times New Roman" w:cs="Times New Roman"/>
        </w:rPr>
        <w:br w:type="page"/>
      </w:r>
    </w:p>
    <w:p w14:paraId="565048BA" w14:textId="1F189037" w:rsidR="00196E7D" w:rsidRPr="00CA1B07" w:rsidRDefault="006A5E7A" w:rsidP="006E34B5">
      <w:pPr>
        <w:pStyle w:val="Heading1"/>
        <w:spacing w:before="0" w:line="480" w:lineRule="auto"/>
        <w:rPr>
          <w:rFonts w:ascii="Times New Roman" w:hAnsi="Times New Roman" w:cs="Times New Roman"/>
          <w:color w:val="auto"/>
        </w:rPr>
      </w:pPr>
      <w:r w:rsidRPr="00CA1B07">
        <w:rPr>
          <w:rFonts w:ascii="Times New Roman" w:hAnsi="Times New Roman" w:cs="Times New Roman"/>
          <w:color w:val="auto"/>
        </w:rPr>
        <w:lastRenderedPageBreak/>
        <w:t xml:space="preserve">Chapter </w:t>
      </w:r>
      <w:r w:rsidR="00035C00" w:rsidRPr="00CA1B07">
        <w:rPr>
          <w:rFonts w:ascii="Times New Roman" w:hAnsi="Times New Roman" w:cs="Times New Roman"/>
          <w:color w:val="auto"/>
        </w:rPr>
        <w:t>6</w:t>
      </w:r>
      <w:r w:rsidRPr="00CA1B07">
        <w:rPr>
          <w:rFonts w:ascii="Times New Roman" w:hAnsi="Times New Roman" w:cs="Times New Roman"/>
          <w:color w:val="auto"/>
        </w:rPr>
        <w:t xml:space="preserve"> </w:t>
      </w:r>
      <w:r w:rsidR="003444D0" w:rsidRPr="00CA1B07">
        <w:rPr>
          <w:rFonts w:ascii="Times New Roman" w:hAnsi="Times New Roman" w:cs="Times New Roman"/>
          <w:color w:val="auto"/>
        </w:rPr>
        <w:t>C</w:t>
      </w:r>
      <w:r w:rsidRPr="00CA1B07">
        <w:rPr>
          <w:rFonts w:ascii="Times New Roman" w:hAnsi="Times New Roman" w:cs="Times New Roman"/>
          <w:color w:val="auto"/>
        </w:rPr>
        <w:t>onclusions</w:t>
      </w:r>
      <w:bookmarkEnd w:id="69"/>
    </w:p>
    <w:p w14:paraId="1D400520" w14:textId="23E9AAF5" w:rsidR="003444D0" w:rsidRPr="00CA1B07" w:rsidRDefault="003444D0" w:rsidP="00752C45">
      <w:pPr>
        <w:spacing w:after="0" w:line="480" w:lineRule="auto"/>
        <w:jc w:val="both"/>
        <w:rPr>
          <w:rFonts w:ascii="Times New Roman" w:hAnsi="Times New Roman" w:cs="Times New Roman"/>
          <w:sz w:val="24"/>
          <w:szCs w:val="24"/>
        </w:rPr>
      </w:pPr>
      <w:r w:rsidRPr="00CA1B07">
        <w:rPr>
          <w:rFonts w:ascii="Times New Roman" w:hAnsi="Times New Roman" w:cs="Times New Roman"/>
          <w:sz w:val="24"/>
          <w:szCs w:val="24"/>
        </w:rPr>
        <w:t>In this work novel polygeneration plants for producing liquid fuels and electricity are compared and assessed on a basis of environmental and economic metrics. The different designs compare fuels produced, resources used for syngas production, and the production or purchase of electricity under current market conditions. The key conclusions of the study are listed below:</w:t>
      </w:r>
    </w:p>
    <w:p w14:paraId="3C116BE6" w14:textId="77777777" w:rsidR="003444D0" w:rsidRPr="00CA1B07" w:rsidRDefault="003444D0" w:rsidP="001247AC">
      <w:pPr>
        <w:pStyle w:val="ListParagraph"/>
        <w:numPr>
          <w:ilvl w:val="0"/>
          <w:numId w:val="8"/>
        </w:numPr>
        <w:spacing w:after="0" w:line="480" w:lineRule="auto"/>
        <w:jc w:val="both"/>
        <w:rPr>
          <w:rFonts w:ascii="Times New Roman" w:hAnsi="Times New Roman" w:cs="Times New Roman"/>
          <w:b/>
          <w:bCs/>
          <w:sz w:val="24"/>
          <w:szCs w:val="24"/>
        </w:rPr>
      </w:pPr>
      <w:r w:rsidRPr="00CA1B07">
        <w:rPr>
          <w:rFonts w:ascii="Times New Roman" w:hAnsi="Times New Roman" w:cs="Times New Roman"/>
          <w:sz w:val="24"/>
          <w:szCs w:val="24"/>
        </w:rPr>
        <w:t>The BGNTL design with the lowest CCA was the one that maximized FT production and had about an equal amount of biomass and natural gas by mass, with a CCA of about $90/tCO</w:t>
      </w:r>
      <w:r w:rsidRPr="00CA1B07">
        <w:rPr>
          <w:rFonts w:ascii="Times New Roman" w:hAnsi="Times New Roman" w:cs="Times New Roman"/>
          <w:sz w:val="24"/>
          <w:szCs w:val="24"/>
          <w:vertAlign w:val="subscript"/>
        </w:rPr>
        <w:t>2</w:t>
      </w:r>
      <w:r w:rsidRPr="00CA1B07">
        <w:rPr>
          <w:rFonts w:ascii="Times New Roman" w:hAnsi="Times New Roman" w:cs="Times New Roman"/>
          <w:sz w:val="24"/>
          <w:szCs w:val="24"/>
        </w:rPr>
        <w:t xml:space="preserve">e. This is one of the lowest CCAs for transportation fuel alternatives and deserves further examination and consideration. The CCA number is sensitive to economic assumptions, and so could be higher with different financing considerations, such as a higher equity return rate requirement. </w:t>
      </w:r>
    </w:p>
    <w:p w14:paraId="03653724" w14:textId="77777777" w:rsidR="003444D0" w:rsidRPr="00CA1B07" w:rsidRDefault="003444D0" w:rsidP="001247AC">
      <w:pPr>
        <w:pStyle w:val="ListParagraph"/>
        <w:numPr>
          <w:ilvl w:val="0"/>
          <w:numId w:val="8"/>
        </w:numPr>
        <w:spacing w:after="0" w:line="480" w:lineRule="auto"/>
        <w:jc w:val="both"/>
        <w:rPr>
          <w:rFonts w:ascii="Times New Roman" w:hAnsi="Times New Roman" w:cs="Times New Roman"/>
          <w:b/>
          <w:bCs/>
          <w:sz w:val="24"/>
          <w:szCs w:val="24"/>
        </w:rPr>
      </w:pPr>
      <w:r w:rsidRPr="00CA1B07">
        <w:rPr>
          <w:rFonts w:ascii="Times New Roman" w:hAnsi="Times New Roman" w:cs="Times New Roman"/>
          <w:sz w:val="24"/>
          <w:szCs w:val="24"/>
        </w:rPr>
        <w:t xml:space="preserve">There was little impact on CCA by locating the BGTNL plant in Alberta vs. Ontario. The benefits of displacing high-carbon electricity in Alberta were mostly offset by extra transportation costs. </w:t>
      </w:r>
    </w:p>
    <w:p w14:paraId="5D0118B9" w14:textId="77777777" w:rsidR="003444D0" w:rsidRPr="00CA1B07" w:rsidRDefault="003444D0" w:rsidP="001247AC">
      <w:pPr>
        <w:pStyle w:val="ListParagraph"/>
        <w:numPr>
          <w:ilvl w:val="0"/>
          <w:numId w:val="8"/>
        </w:numPr>
        <w:spacing w:after="0" w:line="480" w:lineRule="auto"/>
        <w:jc w:val="both"/>
        <w:rPr>
          <w:rFonts w:ascii="Times New Roman" w:hAnsi="Times New Roman" w:cs="Times New Roman"/>
          <w:b/>
          <w:bCs/>
          <w:sz w:val="24"/>
          <w:szCs w:val="24"/>
        </w:rPr>
      </w:pPr>
      <w:r w:rsidRPr="00CA1B07">
        <w:rPr>
          <w:rFonts w:ascii="Times New Roman" w:hAnsi="Times New Roman" w:cs="Times New Roman"/>
          <w:sz w:val="24"/>
          <w:szCs w:val="24"/>
        </w:rPr>
        <w:t>Net negative cradle-to-product emissions are possible with the use of carbon sequestration and biomass feedstock.</w:t>
      </w:r>
    </w:p>
    <w:p w14:paraId="0EE4FE7A" w14:textId="77777777" w:rsidR="00C32601" w:rsidRPr="00CA1B07" w:rsidRDefault="003444D0" w:rsidP="00C32601">
      <w:pPr>
        <w:pStyle w:val="ListParagraph"/>
        <w:numPr>
          <w:ilvl w:val="0"/>
          <w:numId w:val="8"/>
        </w:numPr>
        <w:spacing w:after="0" w:line="480" w:lineRule="auto"/>
        <w:jc w:val="both"/>
        <w:rPr>
          <w:rFonts w:ascii="Times New Roman" w:hAnsi="Times New Roman" w:cs="Times New Roman"/>
          <w:b/>
          <w:bCs/>
          <w:sz w:val="24"/>
          <w:szCs w:val="24"/>
        </w:rPr>
      </w:pPr>
      <w:r w:rsidRPr="00CA1B07">
        <w:rPr>
          <w:rFonts w:ascii="Times New Roman" w:hAnsi="Times New Roman" w:cs="Times New Roman"/>
          <w:sz w:val="24"/>
          <w:szCs w:val="24"/>
        </w:rPr>
        <w:t>An increase in the ratio of biomass feedstock to natural gas significantly reduces emissions but is more expensive to reduce each tonne of emissions than with a lower biomass ratio of feedstock. Thus, when constructing BGNTL facilities for the purposes of avoiding CO</w:t>
      </w:r>
      <w:r w:rsidRPr="00CA1B07">
        <w:rPr>
          <w:rFonts w:ascii="Times New Roman" w:hAnsi="Times New Roman" w:cs="Times New Roman"/>
          <w:sz w:val="24"/>
          <w:szCs w:val="24"/>
          <w:vertAlign w:val="subscript"/>
        </w:rPr>
        <w:t>2</w:t>
      </w:r>
      <w:r w:rsidRPr="00CA1B07">
        <w:rPr>
          <w:rFonts w:ascii="Times New Roman" w:hAnsi="Times New Roman" w:cs="Times New Roman"/>
          <w:sz w:val="24"/>
          <w:szCs w:val="24"/>
        </w:rPr>
        <w:t xml:space="preserve"> emissions, it may make sense to use the design with the lower biomass proportion. </w:t>
      </w:r>
    </w:p>
    <w:p w14:paraId="088D3080" w14:textId="320542EB" w:rsidR="00726146" w:rsidRPr="00CA1B07" w:rsidRDefault="003444D0" w:rsidP="00C32601">
      <w:pPr>
        <w:pStyle w:val="ListParagraph"/>
        <w:numPr>
          <w:ilvl w:val="0"/>
          <w:numId w:val="8"/>
        </w:numPr>
        <w:spacing w:after="0" w:line="480" w:lineRule="auto"/>
        <w:jc w:val="both"/>
        <w:rPr>
          <w:rFonts w:ascii="Times New Roman" w:hAnsi="Times New Roman" w:cs="Times New Roman"/>
          <w:b/>
          <w:bCs/>
          <w:sz w:val="24"/>
          <w:szCs w:val="24"/>
        </w:rPr>
      </w:pPr>
      <w:r w:rsidRPr="00CA1B07">
        <w:rPr>
          <w:rFonts w:ascii="Times New Roman" w:hAnsi="Times New Roman" w:cs="Times New Roman"/>
          <w:sz w:val="24"/>
          <w:szCs w:val="24"/>
        </w:rPr>
        <w:lastRenderedPageBreak/>
        <w:t>In optimization of static polygeneration systems product decisions end with a single optimal choice due to the significant capital cost required to build additional units, and with no price flexibility one product will be optimal.</w:t>
      </w:r>
    </w:p>
    <w:p w14:paraId="15A302B0" w14:textId="77777777" w:rsidR="006E34B5" w:rsidRPr="00CA1B07" w:rsidRDefault="006E34B5" w:rsidP="006E34B5">
      <w:pPr>
        <w:spacing w:line="480" w:lineRule="auto"/>
        <w:jc w:val="both"/>
        <w:rPr>
          <w:rFonts w:ascii="Times New Roman" w:hAnsi="Times New Roman" w:cs="Times New Roman"/>
          <w:sz w:val="24"/>
          <w:szCs w:val="24"/>
        </w:rPr>
      </w:pPr>
    </w:p>
    <w:p w14:paraId="40539457" w14:textId="2E646CCB" w:rsidR="00954CE8" w:rsidRPr="00CA1B07" w:rsidRDefault="00954CE8" w:rsidP="00954CE8">
      <w:pPr>
        <w:pStyle w:val="Heading2"/>
        <w:spacing w:before="0" w:line="480" w:lineRule="auto"/>
        <w:rPr>
          <w:rFonts w:ascii="Times New Roman" w:hAnsi="Times New Roman" w:cs="Times New Roman"/>
          <w:color w:val="auto"/>
          <w:sz w:val="28"/>
          <w:szCs w:val="28"/>
        </w:rPr>
      </w:pPr>
      <w:bookmarkStart w:id="70" w:name="_Toc108372336"/>
      <w:r w:rsidRPr="00CA1B07">
        <w:rPr>
          <w:rFonts w:ascii="Times New Roman" w:hAnsi="Times New Roman" w:cs="Times New Roman"/>
          <w:color w:val="auto"/>
          <w:sz w:val="28"/>
          <w:szCs w:val="28"/>
        </w:rPr>
        <w:t>6.</w:t>
      </w:r>
      <w:r w:rsidR="00EC512F" w:rsidRPr="00CA1B07">
        <w:rPr>
          <w:rFonts w:ascii="Times New Roman" w:hAnsi="Times New Roman" w:cs="Times New Roman"/>
          <w:color w:val="auto"/>
          <w:sz w:val="28"/>
          <w:szCs w:val="28"/>
        </w:rPr>
        <w:t>1</w:t>
      </w:r>
      <w:r w:rsidRPr="00CA1B07">
        <w:rPr>
          <w:rFonts w:ascii="Times New Roman" w:hAnsi="Times New Roman" w:cs="Times New Roman"/>
          <w:color w:val="auto"/>
          <w:sz w:val="28"/>
          <w:szCs w:val="28"/>
        </w:rPr>
        <w:t xml:space="preserve"> Research Suggestions</w:t>
      </w:r>
      <w:bookmarkEnd w:id="70"/>
    </w:p>
    <w:p w14:paraId="6616887D" w14:textId="33D4AA4D" w:rsidR="00196E7D" w:rsidRPr="00CA1B07" w:rsidRDefault="0080153F" w:rsidP="00A02404">
      <w:pPr>
        <w:spacing w:line="480" w:lineRule="auto"/>
        <w:rPr>
          <w:rFonts w:ascii="Times New Roman" w:hAnsi="Times New Roman" w:cs="Times New Roman"/>
          <w:sz w:val="24"/>
          <w:szCs w:val="24"/>
        </w:rPr>
      </w:pPr>
      <w:r w:rsidRPr="00CA1B07">
        <w:rPr>
          <w:rFonts w:ascii="Times New Roman" w:hAnsi="Times New Roman" w:cs="Times New Roman"/>
          <w:sz w:val="24"/>
          <w:szCs w:val="24"/>
        </w:rPr>
        <w:t xml:space="preserve">1) </w:t>
      </w:r>
      <w:r w:rsidR="0085460E" w:rsidRPr="00CA1B07">
        <w:rPr>
          <w:rFonts w:ascii="Times New Roman" w:hAnsi="Times New Roman" w:cs="Times New Roman"/>
          <w:sz w:val="24"/>
          <w:szCs w:val="24"/>
        </w:rPr>
        <w:t>Flexible Design</w:t>
      </w:r>
    </w:p>
    <w:p w14:paraId="00961AA7" w14:textId="31C27D1B" w:rsidR="0085460E" w:rsidRPr="00CA1B07" w:rsidRDefault="0085460E" w:rsidP="00752C45">
      <w:pPr>
        <w:spacing w:line="480" w:lineRule="auto"/>
        <w:rPr>
          <w:rFonts w:ascii="Times New Roman" w:hAnsi="Times New Roman" w:cs="Times New Roman"/>
          <w:sz w:val="24"/>
          <w:szCs w:val="24"/>
        </w:rPr>
      </w:pPr>
      <w:r w:rsidRPr="00CA1B07">
        <w:rPr>
          <w:rFonts w:ascii="Times New Roman" w:hAnsi="Times New Roman" w:cs="Times New Roman"/>
          <w:sz w:val="24"/>
          <w:szCs w:val="24"/>
        </w:rPr>
        <w:t>Flexible design would allow a variety of additional factors to be incorporated in the optimization of this process that are</w:t>
      </w:r>
      <w:r w:rsidR="00B96D67" w:rsidRPr="00CA1B07">
        <w:rPr>
          <w:rFonts w:ascii="Times New Roman" w:hAnsi="Times New Roman" w:cs="Times New Roman"/>
          <w:sz w:val="24"/>
          <w:szCs w:val="24"/>
        </w:rPr>
        <w:t xml:space="preserve"> not</w:t>
      </w:r>
      <w:r w:rsidRPr="00CA1B07">
        <w:rPr>
          <w:rFonts w:ascii="Times New Roman" w:hAnsi="Times New Roman" w:cs="Times New Roman"/>
          <w:sz w:val="24"/>
          <w:szCs w:val="24"/>
        </w:rPr>
        <w:t xml:space="preserve"> feasible in a static status quo comparison. </w:t>
      </w:r>
      <w:r w:rsidR="00263461" w:rsidRPr="00CA1B07">
        <w:rPr>
          <w:rFonts w:ascii="Times New Roman" w:hAnsi="Times New Roman" w:cs="Times New Roman"/>
          <w:sz w:val="24"/>
          <w:szCs w:val="24"/>
        </w:rPr>
        <w:t>Changes to carbon taxes</w:t>
      </w:r>
      <w:r w:rsidR="002F727B" w:rsidRPr="00CA1B07">
        <w:rPr>
          <w:rFonts w:ascii="Times New Roman" w:hAnsi="Times New Roman" w:cs="Times New Roman"/>
          <w:sz w:val="24"/>
          <w:szCs w:val="24"/>
        </w:rPr>
        <w:t xml:space="preserve"> and </w:t>
      </w:r>
      <w:r w:rsidR="00263461" w:rsidRPr="00CA1B07">
        <w:rPr>
          <w:rFonts w:ascii="Times New Roman" w:hAnsi="Times New Roman" w:cs="Times New Roman"/>
          <w:sz w:val="24"/>
          <w:szCs w:val="24"/>
        </w:rPr>
        <w:t xml:space="preserve">fluctuations in resource </w:t>
      </w:r>
      <w:r w:rsidR="002F727B" w:rsidRPr="00CA1B07">
        <w:rPr>
          <w:rFonts w:ascii="Times New Roman" w:hAnsi="Times New Roman" w:cs="Times New Roman"/>
          <w:sz w:val="24"/>
          <w:szCs w:val="24"/>
        </w:rPr>
        <w:t>and transportation costs could influence the design enough for a multi-output system to be</w:t>
      </w:r>
      <w:r w:rsidR="008779E8" w:rsidRPr="00CA1B07">
        <w:rPr>
          <w:rFonts w:ascii="Times New Roman" w:hAnsi="Times New Roman" w:cs="Times New Roman"/>
          <w:sz w:val="24"/>
          <w:szCs w:val="24"/>
        </w:rPr>
        <w:t xml:space="preserve"> optimal</w:t>
      </w:r>
      <w:r w:rsidR="0072013F" w:rsidRPr="00CA1B07">
        <w:rPr>
          <w:rFonts w:ascii="Times New Roman" w:hAnsi="Times New Roman" w:cs="Times New Roman"/>
          <w:sz w:val="24"/>
          <w:szCs w:val="24"/>
        </w:rPr>
        <w:t xml:space="preserve"> for production over</w:t>
      </w:r>
      <w:r w:rsidR="008779E8" w:rsidRPr="00CA1B07">
        <w:rPr>
          <w:rFonts w:ascii="Times New Roman" w:hAnsi="Times New Roman" w:cs="Times New Roman"/>
          <w:sz w:val="24"/>
          <w:szCs w:val="24"/>
        </w:rPr>
        <w:t xml:space="preserve"> a plant lifetime. </w:t>
      </w:r>
    </w:p>
    <w:p w14:paraId="42B88415" w14:textId="05A7B5BB" w:rsidR="0085460E" w:rsidRPr="00CA1B07" w:rsidRDefault="0085460E" w:rsidP="00A02404">
      <w:pPr>
        <w:spacing w:line="480" w:lineRule="auto"/>
        <w:rPr>
          <w:rFonts w:ascii="Times New Roman" w:hAnsi="Times New Roman" w:cs="Times New Roman"/>
          <w:sz w:val="24"/>
          <w:szCs w:val="24"/>
        </w:rPr>
      </w:pPr>
      <w:r w:rsidRPr="00CA1B07">
        <w:rPr>
          <w:rFonts w:ascii="Times New Roman" w:hAnsi="Times New Roman" w:cs="Times New Roman"/>
          <w:sz w:val="24"/>
          <w:szCs w:val="24"/>
        </w:rPr>
        <w:t xml:space="preserve">2) </w:t>
      </w:r>
      <w:r w:rsidR="002F727B" w:rsidRPr="00CA1B07">
        <w:rPr>
          <w:rFonts w:ascii="Times New Roman" w:hAnsi="Times New Roman" w:cs="Times New Roman"/>
          <w:sz w:val="24"/>
          <w:szCs w:val="24"/>
        </w:rPr>
        <w:t>Self Sufficiency</w:t>
      </w:r>
    </w:p>
    <w:p w14:paraId="5F17342C" w14:textId="114BE136" w:rsidR="006E34B5" w:rsidRPr="00CA1B07" w:rsidRDefault="008779E8" w:rsidP="00752C45">
      <w:pPr>
        <w:spacing w:line="480" w:lineRule="auto"/>
        <w:jc w:val="both"/>
        <w:rPr>
          <w:rFonts w:ascii="Times New Roman" w:hAnsi="Times New Roman" w:cs="Times New Roman"/>
          <w:sz w:val="24"/>
          <w:szCs w:val="24"/>
        </w:rPr>
      </w:pPr>
      <w:r w:rsidRPr="00CA1B07">
        <w:rPr>
          <w:rFonts w:ascii="Times New Roman" w:hAnsi="Times New Roman" w:cs="Times New Roman"/>
          <w:sz w:val="24"/>
          <w:szCs w:val="24"/>
        </w:rPr>
        <w:t>Current political environmental regulations globally look at individual countr</w:t>
      </w:r>
      <w:r w:rsidR="00A02404" w:rsidRPr="00CA1B07">
        <w:rPr>
          <w:rFonts w:ascii="Times New Roman" w:hAnsi="Times New Roman" w:cs="Times New Roman"/>
          <w:sz w:val="24"/>
          <w:szCs w:val="24"/>
        </w:rPr>
        <w:t xml:space="preserve">ies’ emissions for setting regulations. </w:t>
      </w:r>
      <w:r w:rsidR="00D1427F" w:rsidRPr="00CA1B07">
        <w:rPr>
          <w:rFonts w:ascii="Times New Roman" w:hAnsi="Times New Roman" w:cs="Times New Roman"/>
          <w:sz w:val="24"/>
          <w:szCs w:val="24"/>
        </w:rPr>
        <w:t xml:space="preserve">If the emphasis on reduction is significantly increased in the future this could </w:t>
      </w:r>
      <w:r w:rsidR="00C015E8" w:rsidRPr="00CA1B07">
        <w:rPr>
          <w:rFonts w:ascii="Times New Roman" w:hAnsi="Times New Roman" w:cs="Times New Roman"/>
          <w:sz w:val="24"/>
          <w:szCs w:val="24"/>
        </w:rPr>
        <w:t>lead large exporters to reduce</w:t>
      </w:r>
      <w:r w:rsidR="00192258" w:rsidRPr="00CA1B07">
        <w:rPr>
          <w:rFonts w:ascii="Times New Roman" w:hAnsi="Times New Roman" w:cs="Times New Roman"/>
          <w:sz w:val="24"/>
          <w:szCs w:val="24"/>
        </w:rPr>
        <w:t xml:space="preserve"> exportation</w:t>
      </w:r>
      <w:r w:rsidR="00C015E8" w:rsidRPr="00CA1B07">
        <w:rPr>
          <w:rFonts w:ascii="Times New Roman" w:hAnsi="Times New Roman" w:cs="Times New Roman"/>
          <w:sz w:val="24"/>
          <w:szCs w:val="24"/>
        </w:rPr>
        <w:t xml:space="preserve"> production, forcing </w:t>
      </w:r>
      <w:r w:rsidR="000D6411" w:rsidRPr="00CA1B07">
        <w:rPr>
          <w:rFonts w:ascii="Times New Roman" w:hAnsi="Times New Roman" w:cs="Times New Roman"/>
          <w:sz w:val="24"/>
          <w:szCs w:val="24"/>
        </w:rPr>
        <w:t>countries</w:t>
      </w:r>
      <w:r w:rsidR="00C015E8" w:rsidRPr="00CA1B07">
        <w:rPr>
          <w:rFonts w:ascii="Times New Roman" w:hAnsi="Times New Roman" w:cs="Times New Roman"/>
          <w:sz w:val="24"/>
          <w:szCs w:val="24"/>
        </w:rPr>
        <w:t xml:space="preserve"> to become more self sufficient. The ability to produce a flexible amount and variety of fuels to meet local and national needs using available resources could be invaluable. </w:t>
      </w:r>
    </w:p>
    <w:p w14:paraId="26AD1CA9" w14:textId="77777777" w:rsidR="00752C45" w:rsidRPr="00CA1B07" w:rsidRDefault="00752C45" w:rsidP="00FE210D">
      <w:pPr>
        <w:spacing w:line="480" w:lineRule="auto"/>
        <w:ind w:firstLine="720"/>
        <w:jc w:val="both"/>
        <w:rPr>
          <w:rFonts w:ascii="Times New Roman" w:hAnsi="Times New Roman" w:cs="Times New Roman"/>
          <w:sz w:val="24"/>
          <w:szCs w:val="24"/>
        </w:rPr>
      </w:pPr>
    </w:p>
    <w:p w14:paraId="2FFC9FD9" w14:textId="0BA07B76" w:rsidR="00CB7D02" w:rsidRPr="00CA1B07" w:rsidRDefault="00C015E8" w:rsidP="00FE210D">
      <w:pPr>
        <w:spacing w:line="480" w:lineRule="auto"/>
        <w:ind w:firstLine="720"/>
        <w:jc w:val="both"/>
        <w:rPr>
          <w:rFonts w:ascii="Times New Roman" w:hAnsi="Times New Roman" w:cs="Times New Roman"/>
          <w:sz w:val="24"/>
          <w:szCs w:val="24"/>
        </w:rPr>
      </w:pPr>
      <w:r w:rsidRPr="00CA1B07">
        <w:rPr>
          <w:rFonts w:ascii="Times New Roman" w:hAnsi="Times New Roman" w:cs="Times New Roman"/>
          <w:sz w:val="24"/>
          <w:szCs w:val="24"/>
        </w:rPr>
        <w:t xml:space="preserve">Additionally, looking at the increasingly frequent conflicts occurring globally and the shortages this causes with very little notice for those affected, the ability to be self </w:t>
      </w:r>
      <w:r w:rsidRPr="00CA1B07">
        <w:rPr>
          <w:rFonts w:ascii="Times New Roman" w:hAnsi="Times New Roman" w:cs="Times New Roman"/>
          <w:sz w:val="24"/>
          <w:szCs w:val="24"/>
        </w:rPr>
        <w:lastRenderedPageBreak/>
        <w:t xml:space="preserve">sufficient when required could prevent shortages of resources or products we currently depend on imports for. </w:t>
      </w:r>
    </w:p>
    <w:p w14:paraId="665D6908" w14:textId="77777777" w:rsidR="00921639" w:rsidRPr="00CA1B07" w:rsidRDefault="00921639" w:rsidP="00921639">
      <w:pPr>
        <w:spacing w:line="480" w:lineRule="auto"/>
        <w:rPr>
          <w:rFonts w:ascii="Times New Roman" w:hAnsi="Times New Roman" w:cs="Times New Roman"/>
          <w:sz w:val="24"/>
          <w:szCs w:val="24"/>
        </w:rPr>
      </w:pPr>
      <w:r w:rsidRPr="00CA1B07">
        <w:rPr>
          <w:rFonts w:ascii="Times New Roman" w:hAnsi="Times New Roman" w:cs="Times New Roman"/>
          <w:sz w:val="24"/>
          <w:szCs w:val="24"/>
        </w:rPr>
        <w:t>3) Unit Reuse</w:t>
      </w:r>
    </w:p>
    <w:p w14:paraId="6D3313F4" w14:textId="5A313B1C" w:rsidR="00921639" w:rsidRPr="00CA1B07" w:rsidRDefault="00921639" w:rsidP="00752C45">
      <w:pPr>
        <w:spacing w:line="480" w:lineRule="auto"/>
        <w:jc w:val="both"/>
        <w:rPr>
          <w:rFonts w:ascii="Times New Roman" w:hAnsi="Times New Roman" w:cs="Times New Roman"/>
          <w:sz w:val="24"/>
          <w:szCs w:val="24"/>
        </w:rPr>
      </w:pPr>
      <w:r w:rsidRPr="00CA1B07">
        <w:rPr>
          <w:rFonts w:ascii="Times New Roman" w:hAnsi="Times New Roman" w:cs="Times New Roman"/>
          <w:sz w:val="24"/>
          <w:szCs w:val="24"/>
        </w:rPr>
        <w:t>If in a flexible design</w:t>
      </w:r>
      <w:r w:rsidR="00C74BB1" w:rsidRPr="00CA1B07">
        <w:rPr>
          <w:rFonts w:ascii="Times New Roman" w:hAnsi="Times New Roman" w:cs="Times New Roman"/>
          <w:sz w:val="24"/>
          <w:szCs w:val="24"/>
        </w:rPr>
        <w:t>,</w:t>
      </w:r>
      <w:r w:rsidRPr="00CA1B07">
        <w:rPr>
          <w:rFonts w:ascii="Times New Roman" w:hAnsi="Times New Roman" w:cs="Times New Roman"/>
          <w:sz w:val="24"/>
          <w:szCs w:val="24"/>
        </w:rPr>
        <w:t xml:space="preserve"> </w:t>
      </w:r>
      <w:r w:rsidR="00316DF0" w:rsidRPr="00CA1B07">
        <w:rPr>
          <w:rFonts w:ascii="Times New Roman" w:hAnsi="Times New Roman" w:cs="Times New Roman"/>
          <w:sz w:val="24"/>
          <w:szCs w:val="24"/>
        </w:rPr>
        <w:t>economic</w:t>
      </w:r>
      <w:r w:rsidRPr="00CA1B07">
        <w:rPr>
          <w:rFonts w:ascii="Times New Roman" w:hAnsi="Times New Roman" w:cs="Times New Roman"/>
          <w:sz w:val="24"/>
          <w:szCs w:val="24"/>
        </w:rPr>
        <w:t xml:space="preserve"> changes</w:t>
      </w:r>
      <w:r w:rsidR="00C74BB1" w:rsidRPr="00CA1B07">
        <w:rPr>
          <w:rFonts w:ascii="Times New Roman" w:hAnsi="Times New Roman" w:cs="Times New Roman"/>
          <w:sz w:val="24"/>
          <w:szCs w:val="24"/>
        </w:rPr>
        <w:t xml:space="preserve"> can cause a complete production switch in a </w:t>
      </w:r>
      <w:r w:rsidRPr="00CA1B07">
        <w:rPr>
          <w:rFonts w:ascii="Times New Roman" w:hAnsi="Times New Roman" w:cs="Times New Roman"/>
          <w:sz w:val="24"/>
          <w:szCs w:val="24"/>
        </w:rPr>
        <w:t xml:space="preserve">plant </w:t>
      </w:r>
      <w:r w:rsidR="00FD18B6" w:rsidRPr="00CA1B07">
        <w:rPr>
          <w:rFonts w:ascii="Times New Roman" w:hAnsi="Times New Roman" w:cs="Times New Roman"/>
          <w:sz w:val="24"/>
          <w:szCs w:val="24"/>
        </w:rPr>
        <w:t>between</w:t>
      </w:r>
      <w:r w:rsidRPr="00CA1B07">
        <w:rPr>
          <w:rFonts w:ascii="Times New Roman" w:hAnsi="Times New Roman" w:cs="Times New Roman"/>
          <w:sz w:val="24"/>
          <w:szCs w:val="24"/>
        </w:rPr>
        <w:t xml:space="preserve"> two products</w:t>
      </w:r>
      <w:r w:rsidR="00B038C6" w:rsidRPr="00CA1B07">
        <w:rPr>
          <w:rFonts w:ascii="Times New Roman" w:hAnsi="Times New Roman" w:cs="Times New Roman"/>
          <w:sz w:val="24"/>
          <w:szCs w:val="24"/>
        </w:rPr>
        <w:t>,</w:t>
      </w:r>
      <w:r w:rsidRPr="00CA1B07">
        <w:rPr>
          <w:rFonts w:ascii="Times New Roman" w:hAnsi="Times New Roman" w:cs="Times New Roman"/>
          <w:sz w:val="24"/>
          <w:szCs w:val="24"/>
        </w:rPr>
        <w:t xml:space="preserve"> for example from making all MeOH to all FT fuels</w:t>
      </w:r>
      <w:r w:rsidR="00C74BB1" w:rsidRPr="00CA1B07">
        <w:rPr>
          <w:rFonts w:ascii="Times New Roman" w:hAnsi="Times New Roman" w:cs="Times New Roman"/>
          <w:sz w:val="24"/>
          <w:szCs w:val="24"/>
        </w:rPr>
        <w:t>. I</w:t>
      </w:r>
      <w:r w:rsidRPr="00CA1B07">
        <w:rPr>
          <w:rFonts w:ascii="Times New Roman" w:hAnsi="Times New Roman" w:cs="Times New Roman"/>
          <w:sz w:val="24"/>
          <w:szCs w:val="24"/>
        </w:rPr>
        <w:t>nstead of purchasing two complete sets of equipment</w:t>
      </w:r>
      <w:r w:rsidR="00C74BB1" w:rsidRPr="00CA1B07">
        <w:rPr>
          <w:rFonts w:ascii="Times New Roman" w:hAnsi="Times New Roman" w:cs="Times New Roman"/>
          <w:sz w:val="24"/>
          <w:szCs w:val="24"/>
        </w:rPr>
        <w:t>,</w:t>
      </w:r>
      <w:r w:rsidRPr="00CA1B07">
        <w:rPr>
          <w:rFonts w:ascii="Times New Roman" w:hAnsi="Times New Roman" w:cs="Times New Roman"/>
          <w:sz w:val="24"/>
          <w:szCs w:val="24"/>
        </w:rPr>
        <w:t xml:space="preserve"> the reuse of duplicated </w:t>
      </w:r>
      <w:r w:rsidR="00C74BB1" w:rsidRPr="00CA1B07">
        <w:rPr>
          <w:rFonts w:ascii="Times New Roman" w:hAnsi="Times New Roman" w:cs="Times New Roman"/>
          <w:sz w:val="24"/>
          <w:szCs w:val="24"/>
        </w:rPr>
        <w:t>pieces or</w:t>
      </w:r>
      <w:r w:rsidR="00F84F83" w:rsidRPr="00CA1B07">
        <w:rPr>
          <w:rFonts w:ascii="Times New Roman" w:hAnsi="Times New Roman" w:cs="Times New Roman"/>
          <w:sz w:val="24"/>
          <w:szCs w:val="24"/>
        </w:rPr>
        <w:t xml:space="preserve"> small</w:t>
      </w:r>
      <w:r w:rsidR="00C74BB1" w:rsidRPr="00CA1B07">
        <w:rPr>
          <w:rFonts w:ascii="Times New Roman" w:hAnsi="Times New Roman" w:cs="Times New Roman"/>
          <w:sz w:val="24"/>
          <w:szCs w:val="24"/>
        </w:rPr>
        <w:t xml:space="preserve"> sections</w:t>
      </w:r>
      <w:r w:rsidRPr="00CA1B07">
        <w:rPr>
          <w:rFonts w:ascii="Times New Roman" w:hAnsi="Times New Roman" w:cs="Times New Roman"/>
          <w:sz w:val="24"/>
          <w:szCs w:val="24"/>
        </w:rPr>
        <w:t xml:space="preserve"> </w:t>
      </w:r>
      <w:r w:rsidR="00C74BB1" w:rsidRPr="00CA1B07">
        <w:rPr>
          <w:rFonts w:ascii="Times New Roman" w:hAnsi="Times New Roman" w:cs="Times New Roman"/>
          <w:sz w:val="24"/>
          <w:szCs w:val="24"/>
        </w:rPr>
        <w:t xml:space="preserve">is a possibility </w:t>
      </w:r>
      <w:r w:rsidRPr="00CA1B07">
        <w:rPr>
          <w:rFonts w:ascii="Times New Roman" w:hAnsi="Times New Roman" w:cs="Times New Roman"/>
          <w:sz w:val="24"/>
          <w:szCs w:val="24"/>
        </w:rPr>
        <w:t>since a shutdown/start-up process would need to be completed</w:t>
      </w:r>
      <w:r w:rsidR="00CF6246" w:rsidRPr="00CA1B07">
        <w:rPr>
          <w:rFonts w:ascii="Times New Roman" w:hAnsi="Times New Roman" w:cs="Times New Roman"/>
          <w:sz w:val="24"/>
          <w:szCs w:val="24"/>
        </w:rPr>
        <w:t xml:space="preserve"> for the product changeover</w:t>
      </w:r>
      <w:r w:rsidR="00C74BB1" w:rsidRPr="00CA1B07">
        <w:rPr>
          <w:rFonts w:ascii="Times New Roman" w:hAnsi="Times New Roman" w:cs="Times New Roman"/>
          <w:sz w:val="24"/>
          <w:szCs w:val="24"/>
        </w:rPr>
        <w:t>. This reuse could significantly</w:t>
      </w:r>
      <w:r w:rsidRPr="00CA1B07">
        <w:rPr>
          <w:rFonts w:ascii="Times New Roman" w:hAnsi="Times New Roman" w:cs="Times New Roman"/>
          <w:sz w:val="24"/>
          <w:szCs w:val="24"/>
        </w:rPr>
        <w:t xml:space="preserve"> reduce the cost of equipment</w:t>
      </w:r>
      <w:r w:rsidR="00C74BB1" w:rsidRPr="00CA1B07">
        <w:rPr>
          <w:rFonts w:ascii="Times New Roman" w:hAnsi="Times New Roman" w:cs="Times New Roman"/>
          <w:sz w:val="24"/>
          <w:szCs w:val="24"/>
        </w:rPr>
        <w:t xml:space="preserve"> while </w:t>
      </w:r>
      <w:r w:rsidR="00040893" w:rsidRPr="00CA1B07">
        <w:rPr>
          <w:rFonts w:ascii="Times New Roman" w:hAnsi="Times New Roman" w:cs="Times New Roman"/>
          <w:sz w:val="24"/>
          <w:szCs w:val="24"/>
        </w:rPr>
        <w:t xml:space="preserve">potentially </w:t>
      </w:r>
      <w:r w:rsidR="00C74BB1" w:rsidRPr="00CA1B07">
        <w:rPr>
          <w:rFonts w:ascii="Times New Roman" w:hAnsi="Times New Roman" w:cs="Times New Roman"/>
          <w:sz w:val="24"/>
          <w:szCs w:val="24"/>
        </w:rPr>
        <w:t>only requiring a small complexity increase in plant design</w:t>
      </w:r>
      <w:r w:rsidR="00040893" w:rsidRPr="00CA1B07">
        <w:rPr>
          <w:rFonts w:ascii="Times New Roman" w:hAnsi="Times New Roman" w:cs="Times New Roman"/>
          <w:sz w:val="24"/>
          <w:szCs w:val="24"/>
        </w:rPr>
        <w:t xml:space="preserve">, and small increase in turnover time between </w:t>
      </w:r>
      <w:commentRangeStart w:id="71"/>
      <w:r w:rsidR="00040893" w:rsidRPr="00CA1B07">
        <w:rPr>
          <w:rFonts w:ascii="Times New Roman" w:hAnsi="Times New Roman" w:cs="Times New Roman"/>
          <w:sz w:val="24"/>
          <w:szCs w:val="24"/>
        </w:rPr>
        <w:t>products</w:t>
      </w:r>
      <w:commentRangeEnd w:id="71"/>
      <w:r w:rsidR="003D7F4E" w:rsidRPr="00CA1B07">
        <w:rPr>
          <w:rStyle w:val="CommentReference"/>
        </w:rPr>
        <w:commentReference w:id="71"/>
      </w:r>
      <w:r w:rsidR="00EA31BC" w:rsidRPr="00CA1B07">
        <w:rPr>
          <w:rFonts w:ascii="Times New Roman" w:hAnsi="Times New Roman" w:cs="Times New Roman"/>
          <w:sz w:val="24"/>
          <w:szCs w:val="24"/>
        </w:rPr>
        <w:t>.</w:t>
      </w:r>
      <w:r w:rsidRPr="00CA1B07">
        <w:rPr>
          <w:rFonts w:ascii="Times New Roman" w:hAnsi="Times New Roman" w:cs="Times New Roman"/>
          <w:sz w:val="24"/>
          <w:szCs w:val="24"/>
        </w:rPr>
        <w:br w:type="page"/>
      </w:r>
    </w:p>
    <w:bookmarkStart w:id="72" w:name="_Toc108372337" w:displacedByCustomXml="next"/>
    <w:sdt>
      <w:sdtPr>
        <w:rPr>
          <w:rFonts w:asciiTheme="minorHAnsi" w:eastAsiaTheme="minorHAnsi" w:hAnsiTheme="minorHAnsi" w:cstheme="minorBidi"/>
          <w:color w:val="auto"/>
          <w:sz w:val="22"/>
          <w:szCs w:val="22"/>
        </w:rPr>
        <w:id w:val="630677124"/>
        <w:docPartObj>
          <w:docPartGallery w:val="Bibliographies"/>
          <w:docPartUnique/>
        </w:docPartObj>
      </w:sdtPr>
      <w:sdtEndPr>
        <w:rPr>
          <w:rFonts w:ascii="Times New Roman" w:hAnsi="Times New Roman" w:cs="Times New Roman"/>
          <w:sz w:val="20"/>
          <w:szCs w:val="20"/>
        </w:rPr>
      </w:sdtEndPr>
      <w:sdtContent>
        <w:p w14:paraId="74AD5558" w14:textId="3E59B6EF" w:rsidR="00411AE2" w:rsidRPr="00CA1B07" w:rsidRDefault="00411AE2" w:rsidP="00B834FF">
          <w:pPr>
            <w:pStyle w:val="Heading1"/>
            <w:spacing w:line="480" w:lineRule="auto"/>
            <w:rPr>
              <w:rFonts w:ascii="Times New Roman" w:hAnsi="Times New Roman" w:cs="Times New Roman"/>
              <w:color w:val="auto"/>
              <w:sz w:val="20"/>
              <w:szCs w:val="20"/>
            </w:rPr>
          </w:pPr>
          <w:r w:rsidRPr="00CA1B07">
            <w:rPr>
              <w:rFonts w:ascii="Times New Roman" w:hAnsi="Times New Roman" w:cs="Times New Roman"/>
              <w:color w:val="auto"/>
            </w:rPr>
            <w:t>References</w:t>
          </w:r>
          <w:bookmarkEnd w:id="72"/>
        </w:p>
        <w:sdt>
          <w:sdtPr>
            <w:rPr>
              <w:rFonts w:ascii="Times New Roman" w:hAnsi="Times New Roman" w:cs="Times New Roman"/>
              <w:sz w:val="24"/>
              <w:szCs w:val="24"/>
            </w:rPr>
            <w:id w:val="-573587230"/>
            <w:bibliography/>
          </w:sdtPr>
          <w:sdtEndPr>
            <w:rPr>
              <w:sz w:val="20"/>
              <w:szCs w:val="20"/>
            </w:rPr>
          </w:sdtEndPr>
          <w:sdtContent>
            <w:p w14:paraId="6A69D2D4" w14:textId="77777777" w:rsidR="006D108F" w:rsidRPr="00CA1B07" w:rsidRDefault="00411AE2" w:rsidP="00B834FF">
              <w:pPr>
                <w:spacing w:line="480" w:lineRule="auto"/>
                <w:rPr>
                  <w:noProof/>
                </w:rPr>
              </w:pPr>
              <w:r w:rsidRPr="00CA1B07">
                <w:rPr>
                  <w:rFonts w:ascii="Times New Roman" w:hAnsi="Times New Roman" w:cs="Times New Roman"/>
                  <w:sz w:val="24"/>
                  <w:szCs w:val="24"/>
                </w:rPr>
                <w:fldChar w:fldCharType="begin"/>
              </w:r>
              <w:r w:rsidRPr="00CA1B07">
                <w:rPr>
                  <w:rFonts w:ascii="Times New Roman" w:hAnsi="Times New Roman" w:cs="Times New Roman"/>
                  <w:sz w:val="24"/>
                  <w:szCs w:val="24"/>
                </w:rPr>
                <w:instrText xml:space="preserve"> BIBLIOGRAPHY </w:instrText>
              </w:r>
              <w:r w:rsidRPr="00CA1B07">
                <w:rPr>
                  <w:rFonts w:ascii="Times New Roman" w:hAnsi="Times New Roman" w:cs="Times New Roman"/>
                  <w:sz w:val="24"/>
                  <w:szCs w:val="24"/>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9"/>
                <w:gridCol w:w="8368"/>
              </w:tblGrid>
              <w:tr w:rsidR="006D108F" w:rsidRPr="00CA1B07" w14:paraId="71F95DBC" w14:textId="77777777">
                <w:trPr>
                  <w:divId w:val="2146466169"/>
                  <w:tblCellSpacing w:w="15" w:type="dxa"/>
                </w:trPr>
                <w:tc>
                  <w:tcPr>
                    <w:tcW w:w="50" w:type="pct"/>
                    <w:hideMark/>
                  </w:tcPr>
                  <w:p w14:paraId="538E6AEB" w14:textId="0FDB481A" w:rsidR="006D108F" w:rsidRPr="00CA1B07" w:rsidRDefault="006D108F">
                    <w:pPr>
                      <w:pStyle w:val="Bibliography"/>
                      <w:rPr>
                        <w:noProof/>
                        <w:sz w:val="24"/>
                        <w:szCs w:val="24"/>
                      </w:rPr>
                    </w:pPr>
                    <w:r w:rsidRPr="00CA1B07">
                      <w:rPr>
                        <w:noProof/>
                      </w:rPr>
                      <w:t xml:space="preserve">[1] </w:t>
                    </w:r>
                  </w:p>
                </w:tc>
                <w:tc>
                  <w:tcPr>
                    <w:tcW w:w="0" w:type="auto"/>
                    <w:hideMark/>
                  </w:tcPr>
                  <w:p w14:paraId="19A88B6C" w14:textId="77777777" w:rsidR="006D108F" w:rsidRPr="00CA1B07" w:rsidRDefault="006D108F">
                    <w:pPr>
                      <w:pStyle w:val="Bibliography"/>
                      <w:rPr>
                        <w:noProof/>
                      </w:rPr>
                    </w:pPr>
                    <w:r w:rsidRPr="00CA1B07">
                      <w:rPr>
                        <w:noProof/>
                      </w:rPr>
                      <w:t xml:space="preserve">M. Glover, L. Hoseinzade and T. Adams II, "Biomass-gas-and-nuclear-to-liquids (BGNTL) polygeneration process part II: Techno-economic analysis," </w:t>
                    </w:r>
                    <w:r w:rsidRPr="00CA1B07">
                      <w:rPr>
                        <w:i/>
                        <w:iCs/>
                        <w:noProof/>
                      </w:rPr>
                      <w:t xml:space="preserve">Canadian Journal of Chemical Engineering, </w:t>
                    </w:r>
                    <w:r w:rsidRPr="00CA1B07">
                      <w:rPr>
                        <w:noProof/>
                      </w:rPr>
                      <w:t xml:space="preserve">vol. 1, 2022. </w:t>
                    </w:r>
                  </w:p>
                </w:tc>
              </w:tr>
              <w:tr w:rsidR="006D108F" w:rsidRPr="00CA1B07" w14:paraId="469A9947" w14:textId="77777777">
                <w:trPr>
                  <w:divId w:val="2146466169"/>
                  <w:tblCellSpacing w:w="15" w:type="dxa"/>
                </w:trPr>
                <w:tc>
                  <w:tcPr>
                    <w:tcW w:w="50" w:type="pct"/>
                    <w:hideMark/>
                  </w:tcPr>
                  <w:p w14:paraId="068DFBA6" w14:textId="77777777" w:rsidR="006D108F" w:rsidRPr="00CA1B07" w:rsidRDefault="006D108F">
                    <w:pPr>
                      <w:pStyle w:val="Bibliography"/>
                      <w:rPr>
                        <w:noProof/>
                      </w:rPr>
                    </w:pPr>
                    <w:r w:rsidRPr="00CA1B07">
                      <w:rPr>
                        <w:noProof/>
                      </w:rPr>
                      <w:t xml:space="preserve">[2] </w:t>
                    </w:r>
                  </w:p>
                </w:tc>
                <w:tc>
                  <w:tcPr>
                    <w:tcW w:w="0" w:type="auto"/>
                    <w:hideMark/>
                  </w:tcPr>
                  <w:p w14:paraId="0FFBB6A5" w14:textId="77777777" w:rsidR="006D108F" w:rsidRPr="00CA1B07" w:rsidRDefault="006D108F">
                    <w:pPr>
                      <w:pStyle w:val="Bibliography"/>
                      <w:rPr>
                        <w:noProof/>
                      </w:rPr>
                    </w:pPr>
                    <w:r w:rsidRPr="00CA1B07">
                      <w:rPr>
                        <w:noProof/>
                      </w:rPr>
                      <w:t xml:space="preserve">S. Krigstin, S. Wetzel, W. Mabee and S. Stadnyk, "Can woody biomass support a pellet industry in southeastern Ontario: A case study," </w:t>
                    </w:r>
                    <w:r w:rsidRPr="00CA1B07">
                      <w:rPr>
                        <w:i/>
                        <w:iCs/>
                        <w:noProof/>
                      </w:rPr>
                      <w:t xml:space="preserve">The Forestry Chronicle, </w:t>
                    </w:r>
                    <w:r w:rsidRPr="00CA1B07">
                      <w:rPr>
                        <w:noProof/>
                      </w:rPr>
                      <w:t xml:space="preserve">vol. 92, pp. 189-199, 2016. </w:t>
                    </w:r>
                  </w:p>
                </w:tc>
              </w:tr>
              <w:tr w:rsidR="006D108F" w:rsidRPr="00CA1B07" w14:paraId="43748234" w14:textId="77777777">
                <w:trPr>
                  <w:divId w:val="2146466169"/>
                  <w:tblCellSpacing w:w="15" w:type="dxa"/>
                </w:trPr>
                <w:tc>
                  <w:tcPr>
                    <w:tcW w:w="50" w:type="pct"/>
                    <w:hideMark/>
                  </w:tcPr>
                  <w:p w14:paraId="33F7219E" w14:textId="77777777" w:rsidR="006D108F" w:rsidRPr="00CA1B07" w:rsidRDefault="006D108F">
                    <w:pPr>
                      <w:pStyle w:val="Bibliography"/>
                      <w:rPr>
                        <w:noProof/>
                      </w:rPr>
                    </w:pPr>
                    <w:r w:rsidRPr="00CA1B07">
                      <w:rPr>
                        <w:noProof/>
                      </w:rPr>
                      <w:t xml:space="preserve">[3] </w:t>
                    </w:r>
                  </w:p>
                </w:tc>
                <w:tc>
                  <w:tcPr>
                    <w:tcW w:w="0" w:type="auto"/>
                    <w:hideMark/>
                  </w:tcPr>
                  <w:p w14:paraId="2AD188A9" w14:textId="77777777" w:rsidR="006D108F" w:rsidRPr="00CA1B07" w:rsidRDefault="006D108F">
                    <w:pPr>
                      <w:pStyle w:val="Bibliography"/>
                      <w:rPr>
                        <w:noProof/>
                      </w:rPr>
                    </w:pPr>
                    <w:r w:rsidRPr="00CA1B07">
                      <w:rPr>
                        <w:noProof/>
                      </w:rPr>
                      <w:t xml:space="preserve">U.S. International Trade Commission, "International Trade in Wood Pellets: Current Trends and Future Prospects," </w:t>
                    </w:r>
                    <w:r w:rsidRPr="00CA1B07">
                      <w:rPr>
                        <w:i/>
                        <w:iCs/>
                        <w:noProof/>
                      </w:rPr>
                      <w:t xml:space="preserve">Executive Briefing on Trade, </w:t>
                    </w:r>
                    <w:r w:rsidRPr="00CA1B07">
                      <w:rPr>
                        <w:noProof/>
                      </w:rPr>
                      <w:t xml:space="preserve">vol. 202, pp. 708-4101, 2018. </w:t>
                    </w:r>
                  </w:p>
                </w:tc>
              </w:tr>
              <w:tr w:rsidR="006D108F" w:rsidRPr="00CA1B07" w14:paraId="46C77245" w14:textId="77777777">
                <w:trPr>
                  <w:divId w:val="2146466169"/>
                  <w:tblCellSpacing w:w="15" w:type="dxa"/>
                </w:trPr>
                <w:tc>
                  <w:tcPr>
                    <w:tcW w:w="50" w:type="pct"/>
                    <w:hideMark/>
                  </w:tcPr>
                  <w:p w14:paraId="67B3D151" w14:textId="77777777" w:rsidR="006D108F" w:rsidRPr="00CA1B07" w:rsidRDefault="006D108F">
                    <w:pPr>
                      <w:pStyle w:val="Bibliography"/>
                      <w:rPr>
                        <w:noProof/>
                      </w:rPr>
                    </w:pPr>
                    <w:r w:rsidRPr="00CA1B07">
                      <w:rPr>
                        <w:noProof/>
                      </w:rPr>
                      <w:t xml:space="preserve">[4] </w:t>
                    </w:r>
                  </w:p>
                </w:tc>
                <w:tc>
                  <w:tcPr>
                    <w:tcW w:w="0" w:type="auto"/>
                    <w:hideMark/>
                  </w:tcPr>
                  <w:p w14:paraId="7871F4C0" w14:textId="77777777" w:rsidR="006D108F" w:rsidRPr="00CA1B07" w:rsidRDefault="006D108F">
                    <w:pPr>
                      <w:pStyle w:val="Bibliography"/>
                      <w:rPr>
                        <w:noProof/>
                      </w:rPr>
                    </w:pPr>
                    <w:r w:rsidRPr="00CA1B07">
                      <w:rPr>
                        <w:noProof/>
                      </w:rPr>
                      <w:t xml:space="preserve">M. Gronowska, S. Joshi and H. MacLean, "A Review of U.S. and Canadian Biomass Supply Studies," </w:t>
                    </w:r>
                    <w:r w:rsidRPr="00CA1B07">
                      <w:rPr>
                        <w:i/>
                        <w:iCs/>
                        <w:noProof/>
                      </w:rPr>
                      <w:t xml:space="preserve">BioResources, </w:t>
                    </w:r>
                    <w:r w:rsidRPr="00CA1B07">
                      <w:rPr>
                        <w:noProof/>
                      </w:rPr>
                      <w:t xml:space="preserve">vol. 4, no. 1, pp. 341-369, 2009. </w:t>
                    </w:r>
                  </w:p>
                </w:tc>
              </w:tr>
              <w:tr w:rsidR="006D108F" w:rsidRPr="00CA1B07" w14:paraId="119887CF" w14:textId="77777777">
                <w:trPr>
                  <w:divId w:val="2146466169"/>
                  <w:tblCellSpacing w:w="15" w:type="dxa"/>
                </w:trPr>
                <w:tc>
                  <w:tcPr>
                    <w:tcW w:w="50" w:type="pct"/>
                    <w:hideMark/>
                  </w:tcPr>
                  <w:p w14:paraId="6C77991B" w14:textId="77777777" w:rsidR="006D108F" w:rsidRPr="00CA1B07" w:rsidRDefault="006D108F">
                    <w:pPr>
                      <w:pStyle w:val="Bibliography"/>
                      <w:rPr>
                        <w:noProof/>
                      </w:rPr>
                    </w:pPr>
                    <w:r w:rsidRPr="00CA1B07">
                      <w:rPr>
                        <w:noProof/>
                      </w:rPr>
                      <w:t xml:space="preserve">[5] </w:t>
                    </w:r>
                  </w:p>
                </w:tc>
                <w:tc>
                  <w:tcPr>
                    <w:tcW w:w="0" w:type="auto"/>
                    <w:hideMark/>
                  </w:tcPr>
                  <w:p w14:paraId="43398B0F" w14:textId="77777777" w:rsidR="006D108F" w:rsidRPr="00CA1B07" w:rsidRDefault="006D108F">
                    <w:pPr>
                      <w:pStyle w:val="Bibliography"/>
                      <w:rPr>
                        <w:noProof/>
                      </w:rPr>
                    </w:pPr>
                    <w:r w:rsidRPr="00CA1B07">
                      <w:rPr>
                        <w:noProof/>
                      </w:rPr>
                      <w:t>Government of Canada, "Bioenergy and Bioproducts," Government of Canada, September 2018. [Online]. Available: https://www.nrcan.gc.ca/our-natural-resources/forests-forestry/forest-factbook/bioenergy-bioproducts/21686. [Accessed 2021].</w:t>
                    </w:r>
                  </w:p>
                </w:tc>
              </w:tr>
              <w:tr w:rsidR="006D108F" w:rsidRPr="00CA1B07" w14:paraId="0C8B1871" w14:textId="77777777">
                <w:trPr>
                  <w:divId w:val="2146466169"/>
                  <w:tblCellSpacing w:w="15" w:type="dxa"/>
                </w:trPr>
                <w:tc>
                  <w:tcPr>
                    <w:tcW w:w="50" w:type="pct"/>
                    <w:hideMark/>
                  </w:tcPr>
                  <w:p w14:paraId="239EBD02" w14:textId="77777777" w:rsidR="006D108F" w:rsidRPr="00CA1B07" w:rsidRDefault="006D108F">
                    <w:pPr>
                      <w:pStyle w:val="Bibliography"/>
                      <w:rPr>
                        <w:noProof/>
                      </w:rPr>
                    </w:pPr>
                    <w:r w:rsidRPr="00CA1B07">
                      <w:rPr>
                        <w:noProof/>
                      </w:rPr>
                      <w:t xml:space="preserve">[6] </w:t>
                    </w:r>
                  </w:p>
                </w:tc>
                <w:tc>
                  <w:tcPr>
                    <w:tcW w:w="0" w:type="auto"/>
                    <w:hideMark/>
                  </w:tcPr>
                  <w:p w14:paraId="1BC5C108" w14:textId="77777777" w:rsidR="006D108F" w:rsidRPr="00CA1B07" w:rsidRDefault="006D108F">
                    <w:pPr>
                      <w:pStyle w:val="Bibliography"/>
                      <w:rPr>
                        <w:noProof/>
                      </w:rPr>
                    </w:pPr>
                    <w:r w:rsidRPr="00CA1B07">
                      <w:rPr>
                        <w:noProof/>
                      </w:rPr>
                      <w:t>Canada Energy Regulator, "Canada's Adoption of Renewable Power Sources - Energy Market Analysis," Canada Energy Regulator, September 2020. [Online]. Available: https://www.cer-rec.gc.ca/en/data-analysis/energy-commodities/electricity/report/2017-canadian-adoption-renewable-power/canadas-adoption-renewable-power-sources-energy-market-analysis-biomass.html#:~:text=Most%20biomass%20facilities%20are%20located. [Accessed 2021].</w:t>
                    </w:r>
                  </w:p>
                </w:tc>
              </w:tr>
              <w:tr w:rsidR="006D108F" w:rsidRPr="00CA1B07" w14:paraId="3012E57E" w14:textId="77777777">
                <w:trPr>
                  <w:divId w:val="2146466169"/>
                  <w:tblCellSpacing w:w="15" w:type="dxa"/>
                </w:trPr>
                <w:tc>
                  <w:tcPr>
                    <w:tcW w:w="50" w:type="pct"/>
                    <w:hideMark/>
                  </w:tcPr>
                  <w:p w14:paraId="4F3553EF" w14:textId="77777777" w:rsidR="006D108F" w:rsidRPr="00CA1B07" w:rsidRDefault="006D108F">
                    <w:pPr>
                      <w:pStyle w:val="Bibliography"/>
                      <w:rPr>
                        <w:noProof/>
                      </w:rPr>
                    </w:pPr>
                    <w:r w:rsidRPr="00CA1B07">
                      <w:rPr>
                        <w:noProof/>
                      </w:rPr>
                      <w:t xml:space="preserve">[7] </w:t>
                    </w:r>
                  </w:p>
                </w:tc>
                <w:tc>
                  <w:tcPr>
                    <w:tcW w:w="0" w:type="auto"/>
                    <w:hideMark/>
                  </w:tcPr>
                  <w:p w14:paraId="4BE1CA18" w14:textId="77777777" w:rsidR="006D108F" w:rsidRPr="00CA1B07" w:rsidRDefault="006D108F">
                    <w:pPr>
                      <w:pStyle w:val="Bibliography"/>
                      <w:rPr>
                        <w:noProof/>
                      </w:rPr>
                    </w:pPr>
                    <w:r w:rsidRPr="00CA1B07">
                      <w:rPr>
                        <w:noProof/>
                      </w:rPr>
                      <w:t>Government of Canada, "Greenhouse gas emissions," Government of Canada, October 2021. [Online]. Available: https://www.canada.ca/en/environment-climate-change/services/environmental-indicators/greenhouse-gas-emissions.html. [Accessed 2021].</w:t>
                    </w:r>
                  </w:p>
                </w:tc>
              </w:tr>
              <w:tr w:rsidR="006D108F" w:rsidRPr="00CA1B07" w14:paraId="4BD6E838" w14:textId="77777777">
                <w:trPr>
                  <w:divId w:val="2146466169"/>
                  <w:tblCellSpacing w:w="15" w:type="dxa"/>
                </w:trPr>
                <w:tc>
                  <w:tcPr>
                    <w:tcW w:w="50" w:type="pct"/>
                    <w:hideMark/>
                  </w:tcPr>
                  <w:p w14:paraId="5FFAE664" w14:textId="77777777" w:rsidR="006D108F" w:rsidRPr="00CA1B07" w:rsidRDefault="006D108F">
                    <w:pPr>
                      <w:pStyle w:val="Bibliography"/>
                      <w:rPr>
                        <w:noProof/>
                      </w:rPr>
                    </w:pPr>
                    <w:r w:rsidRPr="00CA1B07">
                      <w:rPr>
                        <w:noProof/>
                      </w:rPr>
                      <w:t xml:space="preserve">[8] </w:t>
                    </w:r>
                  </w:p>
                </w:tc>
                <w:tc>
                  <w:tcPr>
                    <w:tcW w:w="0" w:type="auto"/>
                    <w:hideMark/>
                  </w:tcPr>
                  <w:p w14:paraId="37657F71" w14:textId="77777777" w:rsidR="006D108F" w:rsidRPr="00CA1B07" w:rsidRDefault="006D108F">
                    <w:pPr>
                      <w:pStyle w:val="Bibliography"/>
                      <w:rPr>
                        <w:noProof/>
                      </w:rPr>
                    </w:pPr>
                    <w:r w:rsidRPr="00CA1B07">
                      <w:rPr>
                        <w:noProof/>
                      </w:rPr>
                      <w:t xml:space="preserve">D. Farine and et. al, "An assessment of biomass for bioelectricity and biofuel and for greenhouse gas emission reduction in Australia," </w:t>
                    </w:r>
                    <w:r w:rsidRPr="00CA1B07">
                      <w:rPr>
                        <w:i/>
                        <w:iCs/>
                        <w:noProof/>
                      </w:rPr>
                      <w:t xml:space="preserve">GCB Bioenergy, </w:t>
                    </w:r>
                    <w:r w:rsidRPr="00CA1B07">
                      <w:rPr>
                        <w:noProof/>
                      </w:rPr>
                      <w:t xml:space="preserve">pp. 148-175, 2011. </w:t>
                    </w:r>
                  </w:p>
                </w:tc>
              </w:tr>
              <w:tr w:rsidR="006D108F" w:rsidRPr="00CA1B07" w14:paraId="34FA9D1E" w14:textId="77777777">
                <w:trPr>
                  <w:divId w:val="2146466169"/>
                  <w:tblCellSpacing w:w="15" w:type="dxa"/>
                </w:trPr>
                <w:tc>
                  <w:tcPr>
                    <w:tcW w:w="50" w:type="pct"/>
                    <w:hideMark/>
                  </w:tcPr>
                  <w:p w14:paraId="0E9781D7" w14:textId="77777777" w:rsidR="006D108F" w:rsidRPr="00CA1B07" w:rsidRDefault="006D108F">
                    <w:pPr>
                      <w:pStyle w:val="Bibliography"/>
                      <w:rPr>
                        <w:noProof/>
                      </w:rPr>
                    </w:pPr>
                    <w:r w:rsidRPr="00CA1B07">
                      <w:rPr>
                        <w:noProof/>
                      </w:rPr>
                      <w:t xml:space="preserve">[9] </w:t>
                    </w:r>
                  </w:p>
                </w:tc>
                <w:tc>
                  <w:tcPr>
                    <w:tcW w:w="0" w:type="auto"/>
                    <w:hideMark/>
                  </w:tcPr>
                  <w:p w14:paraId="655CD23F" w14:textId="77777777" w:rsidR="006D108F" w:rsidRPr="00CA1B07" w:rsidRDefault="006D108F">
                    <w:pPr>
                      <w:pStyle w:val="Bibliography"/>
                      <w:rPr>
                        <w:noProof/>
                      </w:rPr>
                    </w:pPr>
                    <w:r w:rsidRPr="00CA1B07">
                      <w:rPr>
                        <w:noProof/>
                      </w:rPr>
                      <w:t xml:space="preserve">L. Hoseinade and T. Adams II, "Techno-economic and environmental analyses of a novel, sustainable process for production of liquid fuels using helium heat transfer,," </w:t>
                    </w:r>
                    <w:r w:rsidRPr="00CA1B07">
                      <w:rPr>
                        <w:i/>
                        <w:iCs/>
                        <w:noProof/>
                      </w:rPr>
                      <w:t xml:space="preserve">Applied Energy, </w:t>
                    </w:r>
                    <w:r w:rsidRPr="00CA1B07">
                      <w:rPr>
                        <w:noProof/>
                      </w:rPr>
                      <w:t xml:space="preserve">vol. 236, pp. 850-866, 2019. </w:t>
                    </w:r>
                  </w:p>
                </w:tc>
              </w:tr>
              <w:tr w:rsidR="006D108F" w:rsidRPr="00CA1B07" w14:paraId="61F489F1" w14:textId="77777777">
                <w:trPr>
                  <w:divId w:val="2146466169"/>
                  <w:tblCellSpacing w:w="15" w:type="dxa"/>
                </w:trPr>
                <w:tc>
                  <w:tcPr>
                    <w:tcW w:w="50" w:type="pct"/>
                    <w:hideMark/>
                  </w:tcPr>
                  <w:p w14:paraId="0D6A66C3" w14:textId="77777777" w:rsidR="006D108F" w:rsidRPr="00CA1B07" w:rsidRDefault="006D108F">
                    <w:pPr>
                      <w:pStyle w:val="Bibliography"/>
                      <w:rPr>
                        <w:noProof/>
                      </w:rPr>
                    </w:pPr>
                    <w:r w:rsidRPr="00CA1B07">
                      <w:rPr>
                        <w:noProof/>
                      </w:rPr>
                      <w:t xml:space="preserve">[10] </w:t>
                    </w:r>
                  </w:p>
                </w:tc>
                <w:tc>
                  <w:tcPr>
                    <w:tcW w:w="0" w:type="auto"/>
                    <w:hideMark/>
                  </w:tcPr>
                  <w:p w14:paraId="45F4F8AB" w14:textId="77777777" w:rsidR="006D108F" w:rsidRPr="00CA1B07" w:rsidRDefault="006D108F">
                    <w:pPr>
                      <w:pStyle w:val="Bibliography"/>
                      <w:rPr>
                        <w:noProof/>
                      </w:rPr>
                    </w:pPr>
                    <w:r w:rsidRPr="00CA1B07">
                      <w:rPr>
                        <w:noProof/>
                      </w:rPr>
                      <w:t xml:space="preserve">L. Serra, M. Lozzano, J. Ramos, A. Ensinas and S. Nebra, "Polygeneration and efficient use of natural resources," </w:t>
                    </w:r>
                    <w:r w:rsidRPr="00CA1B07">
                      <w:rPr>
                        <w:i/>
                        <w:iCs/>
                        <w:noProof/>
                      </w:rPr>
                      <w:t xml:space="preserve">Energy, </w:t>
                    </w:r>
                    <w:r w:rsidRPr="00CA1B07">
                      <w:rPr>
                        <w:noProof/>
                      </w:rPr>
                      <w:t xml:space="preserve">vol. 34, no. 5, pp. 575-586, 2009. </w:t>
                    </w:r>
                  </w:p>
                </w:tc>
              </w:tr>
              <w:tr w:rsidR="006D108F" w:rsidRPr="00CA1B07" w14:paraId="46D8BFDC" w14:textId="77777777">
                <w:trPr>
                  <w:divId w:val="2146466169"/>
                  <w:tblCellSpacing w:w="15" w:type="dxa"/>
                </w:trPr>
                <w:tc>
                  <w:tcPr>
                    <w:tcW w:w="50" w:type="pct"/>
                    <w:hideMark/>
                  </w:tcPr>
                  <w:p w14:paraId="7D5CC9E0" w14:textId="77777777" w:rsidR="006D108F" w:rsidRPr="00CA1B07" w:rsidRDefault="006D108F">
                    <w:pPr>
                      <w:pStyle w:val="Bibliography"/>
                      <w:rPr>
                        <w:noProof/>
                      </w:rPr>
                    </w:pPr>
                    <w:r w:rsidRPr="00CA1B07">
                      <w:rPr>
                        <w:noProof/>
                      </w:rPr>
                      <w:lastRenderedPageBreak/>
                      <w:t xml:space="preserve">[11] </w:t>
                    </w:r>
                  </w:p>
                </w:tc>
                <w:tc>
                  <w:tcPr>
                    <w:tcW w:w="0" w:type="auto"/>
                    <w:hideMark/>
                  </w:tcPr>
                  <w:p w14:paraId="6BB982B8" w14:textId="77777777" w:rsidR="006D108F" w:rsidRPr="00CA1B07" w:rsidRDefault="006D108F">
                    <w:pPr>
                      <w:pStyle w:val="Bibliography"/>
                      <w:rPr>
                        <w:noProof/>
                      </w:rPr>
                    </w:pPr>
                    <w:r w:rsidRPr="00CA1B07">
                      <w:rPr>
                        <w:noProof/>
                      </w:rPr>
                      <w:t xml:space="preserve">A. Rong and R. Lahdelma, "Role of polygeneration in sustainable energy system development challenges and opportunities from optimization viewpoints," </w:t>
                    </w:r>
                    <w:r w:rsidRPr="00CA1B07">
                      <w:rPr>
                        <w:i/>
                        <w:iCs/>
                        <w:noProof/>
                      </w:rPr>
                      <w:t xml:space="preserve">Renewable and Sustainable Energy Reviews, </w:t>
                    </w:r>
                    <w:r w:rsidRPr="00CA1B07">
                      <w:rPr>
                        <w:noProof/>
                      </w:rPr>
                      <w:t xml:space="preserve">vol. 53, pp. 363-372, 2016. </w:t>
                    </w:r>
                  </w:p>
                </w:tc>
              </w:tr>
              <w:tr w:rsidR="006D108F" w:rsidRPr="00CA1B07" w14:paraId="534DE30A" w14:textId="77777777">
                <w:trPr>
                  <w:divId w:val="2146466169"/>
                  <w:tblCellSpacing w:w="15" w:type="dxa"/>
                </w:trPr>
                <w:tc>
                  <w:tcPr>
                    <w:tcW w:w="50" w:type="pct"/>
                    <w:hideMark/>
                  </w:tcPr>
                  <w:p w14:paraId="04452DDF" w14:textId="77777777" w:rsidR="006D108F" w:rsidRPr="00CA1B07" w:rsidRDefault="006D108F">
                    <w:pPr>
                      <w:pStyle w:val="Bibliography"/>
                      <w:rPr>
                        <w:noProof/>
                      </w:rPr>
                    </w:pPr>
                    <w:r w:rsidRPr="00CA1B07">
                      <w:rPr>
                        <w:noProof/>
                      </w:rPr>
                      <w:t xml:space="preserve">[12] </w:t>
                    </w:r>
                  </w:p>
                </w:tc>
                <w:tc>
                  <w:tcPr>
                    <w:tcW w:w="0" w:type="auto"/>
                    <w:hideMark/>
                  </w:tcPr>
                  <w:p w14:paraId="6CFD7A68" w14:textId="77777777" w:rsidR="006D108F" w:rsidRPr="00CA1B07" w:rsidRDefault="006D108F">
                    <w:pPr>
                      <w:pStyle w:val="Bibliography"/>
                      <w:rPr>
                        <w:noProof/>
                      </w:rPr>
                    </w:pPr>
                    <w:r w:rsidRPr="00CA1B07">
                      <w:rPr>
                        <w:noProof/>
                      </w:rPr>
                      <w:t xml:space="preserve">S. Sigarchian, A. Malmquist and V. Martin, "Design Optimization of a Complex Polygeneration System for a Hospital," </w:t>
                    </w:r>
                    <w:r w:rsidRPr="00CA1B07">
                      <w:rPr>
                        <w:i/>
                        <w:iCs/>
                        <w:noProof/>
                      </w:rPr>
                      <w:t xml:space="preserve">Energies, </w:t>
                    </w:r>
                    <w:r w:rsidRPr="00CA1B07">
                      <w:rPr>
                        <w:noProof/>
                      </w:rPr>
                      <w:t xml:space="preserve">vol. 11, no. 5, pp. 1071-1095, 2018. </w:t>
                    </w:r>
                  </w:p>
                </w:tc>
              </w:tr>
              <w:tr w:rsidR="006D108F" w:rsidRPr="00CA1B07" w14:paraId="6D3D6007" w14:textId="77777777">
                <w:trPr>
                  <w:divId w:val="2146466169"/>
                  <w:tblCellSpacing w:w="15" w:type="dxa"/>
                </w:trPr>
                <w:tc>
                  <w:tcPr>
                    <w:tcW w:w="50" w:type="pct"/>
                    <w:hideMark/>
                  </w:tcPr>
                  <w:p w14:paraId="6E0BC8D4" w14:textId="77777777" w:rsidR="006D108F" w:rsidRPr="00CA1B07" w:rsidRDefault="006D108F">
                    <w:pPr>
                      <w:pStyle w:val="Bibliography"/>
                      <w:rPr>
                        <w:noProof/>
                      </w:rPr>
                    </w:pPr>
                    <w:r w:rsidRPr="00CA1B07">
                      <w:rPr>
                        <w:noProof/>
                      </w:rPr>
                      <w:t xml:space="preserve">[13] </w:t>
                    </w:r>
                  </w:p>
                </w:tc>
                <w:tc>
                  <w:tcPr>
                    <w:tcW w:w="0" w:type="auto"/>
                    <w:hideMark/>
                  </w:tcPr>
                  <w:p w14:paraId="552450D2" w14:textId="77777777" w:rsidR="006D108F" w:rsidRPr="00CA1B07" w:rsidRDefault="006D108F">
                    <w:pPr>
                      <w:pStyle w:val="Bibliography"/>
                      <w:rPr>
                        <w:noProof/>
                      </w:rPr>
                    </w:pPr>
                    <w:r w:rsidRPr="00CA1B07">
                      <w:rPr>
                        <w:noProof/>
                      </w:rPr>
                      <w:t xml:space="preserve">D. Ayou, G. Zaragoza and A. Coronas, "Small-scale renewable polygeneration system for off-grid applications: Desalination, power generation and space cooling," </w:t>
                    </w:r>
                    <w:r w:rsidRPr="00CA1B07">
                      <w:rPr>
                        <w:i/>
                        <w:iCs/>
                        <w:noProof/>
                      </w:rPr>
                      <w:t xml:space="preserve">Applied Therma Energy, </w:t>
                    </w:r>
                    <w:r w:rsidRPr="00CA1B07">
                      <w:rPr>
                        <w:noProof/>
                      </w:rPr>
                      <w:t xml:space="preserve">vol. 182, no. 5, pp. 1359-4311, 2021. </w:t>
                    </w:r>
                  </w:p>
                </w:tc>
              </w:tr>
              <w:tr w:rsidR="006D108F" w:rsidRPr="00CA1B07" w14:paraId="7DE9E84E" w14:textId="77777777">
                <w:trPr>
                  <w:divId w:val="2146466169"/>
                  <w:tblCellSpacing w:w="15" w:type="dxa"/>
                </w:trPr>
                <w:tc>
                  <w:tcPr>
                    <w:tcW w:w="50" w:type="pct"/>
                    <w:hideMark/>
                  </w:tcPr>
                  <w:p w14:paraId="6699E147" w14:textId="77777777" w:rsidR="006D108F" w:rsidRPr="00CA1B07" w:rsidRDefault="006D108F">
                    <w:pPr>
                      <w:pStyle w:val="Bibliography"/>
                      <w:rPr>
                        <w:noProof/>
                      </w:rPr>
                    </w:pPr>
                    <w:r w:rsidRPr="00CA1B07">
                      <w:rPr>
                        <w:noProof/>
                      </w:rPr>
                      <w:t xml:space="preserve">[14] </w:t>
                    </w:r>
                  </w:p>
                </w:tc>
                <w:tc>
                  <w:tcPr>
                    <w:tcW w:w="0" w:type="auto"/>
                    <w:hideMark/>
                  </w:tcPr>
                  <w:p w14:paraId="386460FF" w14:textId="77777777" w:rsidR="006D108F" w:rsidRPr="00CA1B07" w:rsidRDefault="006D108F">
                    <w:pPr>
                      <w:pStyle w:val="Bibliography"/>
                      <w:rPr>
                        <w:noProof/>
                      </w:rPr>
                    </w:pPr>
                    <w:r w:rsidRPr="00CA1B07">
                      <w:rPr>
                        <w:noProof/>
                      </w:rPr>
                      <w:t xml:space="preserve">T. Adams II and J. Ghouse, "Polygeneration of fuels and chemicals," </w:t>
                    </w:r>
                    <w:r w:rsidRPr="00CA1B07">
                      <w:rPr>
                        <w:i/>
                        <w:iCs/>
                        <w:noProof/>
                      </w:rPr>
                      <w:t xml:space="preserve">Current Opinion in Chemical Engineering, </w:t>
                    </w:r>
                    <w:r w:rsidRPr="00CA1B07">
                      <w:rPr>
                        <w:noProof/>
                      </w:rPr>
                      <w:t xml:space="preserve">vol. 10, pp. 87-93, 2015. </w:t>
                    </w:r>
                  </w:p>
                </w:tc>
              </w:tr>
              <w:tr w:rsidR="006D108F" w:rsidRPr="00CA1B07" w14:paraId="14B0F7C1" w14:textId="77777777">
                <w:trPr>
                  <w:divId w:val="2146466169"/>
                  <w:tblCellSpacing w:w="15" w:type="dxa"/>
                </w:trPr>
                <w:tc>
                  <w:tcPr>
                    <w:tcW w:w="50" w:type="pct"/>
                    <w:hideMark/>
                  </w:tcPr>
                  <w:p w14:paraId="1181F818" w14:textId="77777777" w:rsidR="006D108F" w:rsidRPr="00CA1B07" w:rsidRDefault="006D108F">
                    <w:pPr>
                      <w:pStyle w:val="Bibliography"/>
                      <w:rPr>
                        <w:noProof/>
                      </w:rPr>
                    </w:pPr>
                    <w:r w:rsidRPr="00CA1B07">
                      <w:rPr>
                        <w:noProof/>
                      </w:rPr>
                      <w:t xml:space="preserve">[15] </w:t>
                    </w:r>
                  </w:p>
                </w:tc>
                <w:tc>
                  <w:tcPr>
                    <w:tcW w:w="0" w:type="auto"/>
                    <w:hideMark/>
                  </w:tcPr>
                  <w:p w14:paraId="421758A8" w14:textId="77777777" w:rsidR="006D108F" w:rsidRPr="00CA1B07" w:rsidRDefault="006D108F">
                    <w:pPr>
                      <w:pStyle w:val="Bibliography"/>
                      <w:rPr>
                        <w:noProof/>
                      </w:rPr>
                    </w:pPr>
                    <w:r w:rsidRPr="00CA1B07">
                      <w:rPr>
                        <w:noProof/>
                      </w:rPr>
                      <w:t xml:space="preserve">H. Jin, L. Goa, W. Han and J. Yan, "A New Approach Integrating CO2 Capture Into a Coal-Based Polygeneration System of Power and Liquid Fuel," in </w:t>
                    </w:r>
                    <w:r w:rsidRPr="00CA1B07">
                      <w:rPr>
                        <w:i/>
                        <w:iCs/>
                        <w:noProof/>
                      </w:rPr>
                      <w:t>ASME Turbo Expo</w:t>
                    </w:r>
                    <w:r w:rsidRPr="00CA1B07">
                      <w:rPr>
                        <w:noProof/>
                      </w:rPr>
                      <w:t xml:space="preserve">, Montreal, 2007. </w:t>
                    </w:r>
                  </w:p>
                </w:tc>
              </w:tr>
              <w:tr w:rsidR="006D108F" w:rsidRPr="00CA1B07" w14:paraId="513BAAB1" w14:textId="77777777">
                <w:trPr>
                  <w:divId w:val="2146466169"/>
                  <w:tblCellSpacing w:w="15" w:type="dxa"/>
                </w:trPr>
                <w:tc>
                  <w:tcPr>
                    <w:tcW w:w="50" w:type="pct"/>
                    <w:hideMark/>
                  </w:tcPr>
                  <w:p w14:paraId="641D6EF8" w14:textId="77777777" w:rsidR="006D108F" w:rsidRPr="00CA1B07" w:rsidRDefault="006D108F">
                    <w:pPr>
                      <w:pStyle w:val="Bibliography"/>
                      <w:rPr>
                        <w:noProof/>
                      </w:rPr>
                    </w:pPr>
                    <w:r w:rsidRPr="00CA1B07">
                      <w:rPr>
                        <w:noProof/>
                      </w:rPr>
                      <w:t xml:space="preserve">[16] </w:t>
                    </w:r>
                  </w:p>
                </w:tc>
                <w:tc>
                  <w:tcPr>
                    <w:tcW w:w="0" w:type="auto"/>
                    <w:hideMark/>
                  </w:tcPr>
                  <w:p w14:paraId="58370159" w14:textId="77777777" w:rsidR="006D108F" w:rsidRPr="00CA1B07" w:rsidRDefault="006D108F">
                    <w:pPr>
                      <w:pStyle w:val="Bibliography"/>
                      <w:rPr>
                        <w:noProof/>
                      </w:rPr>
                    </w:pPr>
                    <w:r w:rsidRPr="00CA1B07">
                      <w:rPr>
                        <w:noProof/>
                      </w:rPr>
                      <w:t xml:space="preserve">L. Hu, J. Hongguang, G. Lin and H. Wei, "Techno-economic evaluation of coal-based polygneration systems of synthetic fuel and power with CO2 recovery," </w:t>
                    </w:r>
                    <w:r w:rsidRPr="00CA1B07">
                      <w:rPr>
                        <w:i/>
                        <w:iCs/>
                        <w:noProof/>
                      </w:rPr>
                      <w:t xml:space="preserve">Energy Conversion and Management, </w:t>
                    </w:r>
                    <w:r w:rsidRPr="00CA1B07">
                      <w:rPr>
                        <w:noProof/>
                      </w:rPr>
                      <w:t xml:space="preserve">vol. 52, pp. 274-283, 2011. </w:t>
                    </w:r>
                  </w:p>
                </w:tc>
              </w:tr>
              <w:tr w:rsidR="006D108F" w:rsidRPr="00CA1B07" w14:paraId="7158CD6C" w14:textId="77777777">
                <w:trPr>
                  <w:divId w:val="2146466169"/>
                  <w:tblCellSpacing w:w="15" w:type="dxa"/>
                </w:trPr>
                <w:tc>
                  <w:tcPr>
                    <w:tcW w:w="50" w:type="pct"/>
                    <w:hideMark/>
                  </w:tcPr>
                  <w:p w14:paraId="79102FB3" w14:textId="77777777" w:rsidR="006D108F" w:rsidRPr="00CA1B07" w:rsidRDefault="006D108F">
                    <w:pPr>
                      <w:pStyle w:val="Bibliography"/>
                      <w:rPr>
                        <w:noProof/>
                      </w:rPr>
                    </w:pPr>
                    <w:r w:rsidRPr="00CA1B07">
                      <w:rPr>
                        <w:noProof/>
                      </w:rPr>
                      <w:t xml:space="preserve">[17] </w:t>
                    </w:r>
                  </w:p>
                </w:tc>
                <w:tc>
                  <w:tcPr>
                    <w:tcW w:w="0" w:type="auto"/>
                    <w:hideMark/>
                  </w:tcPr>
                  <w:p w14:paraId="7D02D957" w14:textId="77777777" w:rsidR="006D108F" w:rsidRPr="00CA1B07" w:rsidRDefault="006D108F">
                    <w:pPr>
                      <w:pStyle w:val="Bibliography"/>
                      <w:rPr>
                        <w:noProof/>
                      </w:rPr>
                    </w:pPr>
                    <w:r w:rsidRPr="00CA1B07">
                      <w:rPr>
                        <w:noProof/>
                      </w:rPr>
                      <w:t xml:space="preserve">L. Gao, H. Li, B. Chen, H. Jin, R. Lin and H. Hong, "Proposal of a natural gas-based polygeneration system for power and methanol production," </w:t>
                    </w:r>
                    <w:r w:rsidRPr="00CA1B07">
                      <w:rPr>
                        <w:i/>
                        <w:iCs/>
                        <w:noProof/>
                      </w:rPr>
                      <w:t xml:space="preserve">Energy, </w:t>
                    </w:r>
                    <w:r w:rsidRPr="00CA1B07">
                      <w:rPr>
                        <w:noProof/>
                      </w:rPr>
                      <w:t xml:space="preserve">vol. 33, no. 2, pp. 206-212, 2008. </w:t>
                    </w:r>
                  </w:p>
                </w:tc>
              </w:tr>
              <w:tr w:rsidR="006D108F" w:rsidRPr="00CA1B07" w14:paraId="44B8E870" w14:textId="77777777">
                <w:trPr>
                  <w:divId w:val="2146466169"/>
                  <w:tblCellSpacing w:w="15" w:type="dxa"/>
                </w:trPr>
                <w:tc>
                  <w:tcPr>
                    <w:tcW w:w="50" w:type="pct"/>
                    <w:hideMark/>
                  </w:tcPr>
                  <w:p w14:paraId="76CD9AF2" w14:textId="77777777" w:rsidR="006D108F" w:rsidRPr="00CA1B07" w:rsidRDefault="006D108F">
                    <w:pPr>
                      <w:pStyle w:val="Bibliography"/>
                      <w:rPr>
                        <w:noProof/>
                      </w:rPr>
                    </w:pPr>
                    <w:r w:rsidRPr="00CA1B07">
                      <w:rPr>
                        <w:noProof/>
                      </w:rPr>
                      <w:t xml:space="preserve">[18] </w:t>
                    </w:r>
                  </w:p>
                </w:tc>
                <w:tc>
                  <w:tcPr>
                    <w:tcW w:w="0" w:type="auto"/>
                    <w:hideMark/>
                  </w:tcPr>
                  <w:p w14:paraId="48BE39B6" w14:textId="77777777" w:rsidR="006D108F" w:rsidRPr="00CA1B07" w:rsidRDefault="006D108F">
                    <w:pPr>
                      <w:pStyle w:val="Bibliography"/>
                      <w:rPr>
                        <w:noProof/>
                      </w:rPr>
                    </w:pPr>
                    <w:r w:rsidRPr="00CA1B07">
                      <w:rPr>
                        <w:noProof/>
                      </w:rPr>
                      <w:t xml:space="preserve">Y. Chen, H. Yang, X. Wang, W. Chen and H. Chen, "Biomass Pyrolytic Polygeneration System: Adaptability for Different Feedstocks," </w:t>
                    </w:r>
                    <w:r w:rsidRPr="00CA1B07">
                      <w:rPr>
                        <w:i/>
                        <w:iCs/>
                        <w:noProof/>
                      </w:rPr>
                      <w:t xml:space="preserve">Energy &amp; Fuels, </w:t>
                    </w:r>
                    <w:r w:rsidRPr="00CA1B07">
                      <w:rPr>
                        <w:noProof/>
                      </w:rPr>
                      <w:t xml:space="preserve">vol. 30, no. 1, pp. 414-422, 2016. </w:t>
                    </w:r>
                  </w:p>
                </w:tc>
              </w:tr>
              <w:tr w:rsidR="006D108F" w:rsidRPr="00CA1B07" w14:paraId="6F99411A" w14:textId="77777777">
                <w:trPr>
                  <w:divId w:val="2146466169"/>
                  <w:tblCellSpacing w:w="15" w:type="dxa"/>
                </w:trPr>
                <w:tc>
                  <w:tcPr>
                    <w:tcW w:w="50" w:type="pct"/>
                    <w:hideMark/>
                  </w:tcPr>
                  <w:p w14:paraId="04B9EB0E" w14:textId="77777777" w:rsidR="006D108F" w:rsidRPr="00CA1B07" w:rsidRDefault="006D108F">
                    <w:pPr>
                      <w:pStyle w:val="Bibliography"/>
                      <w:rPr>
                        <w:noProof/>
                      </w:rPr>
                    </w:pPr>
                    <w:r w:rsidRPr="00CA1B07">
                      <w:rPr>
                        <w:noProof/>
                      </w:rPr>
                      <w:t xml:space="preserve">[19] </w:t>
                    </w:r>
                  </w:p>
                </w:tc>
                <w:tc>
                  <w:tcPr>
                    <w:tcW w:w="0" w:type="auto"/>
                    <w:hideMark/>
                  </w:tcPr>
                  <w:p w14:paraId="6B7B2DCF" w14:textId="77777777" w:rsidR="006D108F" w:rsidRPr="00CA1B07" w:rsidRDefault="006D108F">
                    <w:pPr>
                      <w:pStyle w:val="Bibliography"/>
                      <w:rPr>
                        <w:noProof/>
                      </w:rPr>
                    </w:pPr>
                    <w:r w:rsidRPr="00CA1B07">
                      <w:rPr>
                        <w:noProof/>
                      </w:rPr>
                      <w:t xml:space="preserve">R. Williams, E. Larson, G. Liu and T. Kreutz, "Fischer-Tropsch fuels from coal and biomass: Strategic advantages of once-through configurations," </w:t>
                    </w:r>
                    <w:r w:rsidRPr="00CA1B07">
                      <w:rPr>
                        <w:i/>
                        <w:iCs/>
                        <w:noProof/>
                      </w:rPr>
                      <w:t xml:space="preserve">Energy Procedia, </w:t>
                    </w:r>
                    <w:r w:rsidRPr="00CA1B07">
                      <w:rPr>
                        <w:noProof/>
                      </w:rPr>
                      <w:t xml:space="preserve">vol. 1, no. 1, pp. 4379-4386, 2009. </w:t>
                    </w:r>
                  </w:p>
                </w:tc>
              </w:tr>
              <w:tr w:rsidR="006D108F" w:rsidRPr="00CA1B07" w14:paraId="6F45EC33" w14:textId="77777777">
                <w:trPr>
                  <w:divId w:val="2146466169"/>
                  <w:tblCellSpacing w:w="15" w:type="dxa"/>
                </w:trPr>
                <w:tc>
                  <w:tcPr>
                    <w:tcW w:w="50" w:type="pct"/>
                    <w:hideMark/>
                  </w:tcPr>
                  <w:p w14:paraId="656379A7" w14:textId="77777777" w:rsidR="006D108F" w:rsidRPr="00CA1B07" w:rsidRDefault="006D108F">
                    <w:pPr>
                      <w:pStyle w:val="Bibliography"/>
                      <w:rPr>
                        <w:noProof/>
                      </w:rPr>
                    </w:pPr>
                    <w:r w:rsidRPr="00CA1B07">
                      <w:rPr>
                        <w:noProof/>
                      </w:rPr>
                      <w:t xml:space="preserve">[20] </w:t>
                    </w:r>
                  </w:p>
                </w:tc>
                <w:tc>
                  <w:tcPr>
                    <w:tcW w:w="0" w:type="auto"/>
                    <w:hideMark/>
                  </w:tcPr>
                  <w:p w14:paraId="343EFB92" w14:textId="77777777" w:rsidR="006D108F" w:rsidRPr="00CA1B07" w:rsidRDefault="006D108F">
                    <w:pPr>
                      <w:pStyle w:val="Bibliography"/>
                      <w:rPr>
                        <w:noProof/>
                      </w:rPr>
                    </w:pPr>
                    <w:r w:rsidRPr="00CA1B07">
                      <w:rPr>
                        <w:noProof/>
                      </w:rPr>
                      <w:t xml:space="preserve">H. Li, H. Hong, H. Jin and R. Cai, "Analysis of a feasible polygeneration system for power and methanol production taking natural gas and biomass as materials," </w:t>
                    </w:r>
                    <w:r w:rsidRPr="00CA1B07">
                      <w:rPr>
                        <w:i/>
                        <w:iCs/>
                        <w:noProof/>
                      </w:rPr>
                      <w:t xml:space="preserve">Applied Energy, </w:t>
                    </w:r>
                    <w:r w:rsidRPr="00CA1B07">
                      <w:rPr>
                        <w:noProof/>
                      </w:rPr>
                      <w:t xml:space="preserve">vol. 87, no. 9, pp. 2846-2853, 2010. </w:t>
                    </w:r>
                  </w:p>
                </w:tc>
              </w:tr>
              <w:tr w:rsidR="006D108F" w:rsidRPr="00CA1B07" w14:paraId="57F62B26" w14:textId="77777777">
                <w:trPr>
                  <w:divId w:val="2146466169"/>
                  <w:tblCellSpacing w:w="15" w:type="dxa"/>
                </w:trPr>
                <w:tc>
                  <w:tcPr>
                    <w:tcW w:w="50" w:type="pct"/>
                    <w:hideMark/>
                  </w:tcPr>
                  <w:p w14:paraId="68834A66" w14:textId="77777777" w:rsidR="006D108F" w:rsidRPr="00CA1B07" w:rsidRDefault="006D108F">
                    <w:pPr>
                      <w:pStyle w:val="Bibliography"/>
                      <w:rPr>
                        <w:noProof/>
                      </w:rPr>
                    </w:pPr>
                    <w:r w:rsidRPr="00CA1B07">
                      <w:rPr>
                        <w:noProof/>
                      </w:rPr>
                      <w:t xml:space="preserve">[21] </w:t>
                    </w:r>
                  </w:p>
                </w:tc>
                <w:tc>
                  <w:tcPr>
                    <w:tcW w:w="0" w:type="auto"/>
                    <w:hideMark/>
                  </w:tcPr>
                  <w:p w14:paraId="0FCA1E39" w14:textId="77777777" w:rsidR="006D108F" w:rsidRPr="00CA1B07" w:rsidRDefault="006D108F">
                    <w:pPr>
                      <w:pStyle w:val="Bibliography"/>
                      <w:rPr>
                        <w:noProof/>
                      </w:rPr>
                    </w:pPr>
                    <w:r w:rsidRPr="00CA1B07">
                      <w:rPr>
                        <w:noProof/>
                      </w:rPr>
                      <w:t xml:space="preserve">G. Fan, A. Ahmadi, M. Ehyaei and B. Das, "Energy, exergy, economic and exergoenvironmental analyses of polygeneration system integrated gas cycle, absorption chiller, and Copper-Chlorine thermochemical cycle to produce power, cooling, and hydrogen," </w:t>
                    </w:r>
                    <w:r w:rsidRPr="00CA1B07">
                      <w:rPr>
                        <w:i/>
                        <w:iCs/>
                        <w:noProof/>
                      </w:rPr>
                      <w:t xml:space="preserve">Energy, </w:t>
                    </w:r>
                    <w:r w:rsidRPr="00CA1B07">
                      <w:rPr>
                        <w:noProof/>
                      </w:rPr>
                      <w:t xml:space="preserve">vol. 222, p. 120008, 2021. </w:t>
                    </w:r>
                  </w:p>
                </w:tc>
              </w:tr>
              <w:tr w:rsidR="006D108F" w:rsidRPr="00CA1B07" w14:paraId="13B6CB61" w14:textId="77777777">
                <w:trPr>
                  <w:divId w:val="2146466169"/>
                  <w:tblCellSpacing w:w="15" w:type="dxa"/>
                </w:trPr>
                <w:tc>
                  <w:tcPr>
                    <w:tcW w:w="50" w:type="pct"/>
                    <w:hideMark/>
                  </w:tcPr>
                  <w:p w14:paraId="19E244B9" w14:textId="77777777" w:rsidR="006D108F" w:rsidRPr="00CA1B07" w:rsidRDefault="006D108F">
                    <w:pPr>
                      <w:pStyle w:val="Bibliography"/>
                      <w:rPr>
                        <w:noProof/>
                      </w:rPr>
                    </w:pPr>
                    <w:r w:rsidRPr="00CA1B07">
                      <w:rPr>
                        <w:noProof/>
                      </w:rPr>
                      <w:lastRenderedPageBreak/>
                      <w:t xml:space="preserve">[22] </w:t>
                    </w:r>
                  </w:p>
                </w:tc>
                <w:tc>
                  <w:tcPr>
                    <w:tcW w:w="0" w:type="auto"/>
                    <w:hideMark/>
                  </w:tcPr>
                  <w:p w14:paraId="1873209C" w14:textId="77777777" w:rsidR="006D108F" w:rsidRPr="00CA1B07" w:rsidRDefault="006D108F">
                    <w:pPr>
                      <w:pStyle w:val="Bibliography"/>
                      <w:rPr>
                        <w:noProof/>
                      </w:rPr>
                    </w:pPr>
                    <w:r w:rsidRPr="00CA1B07">
                      <w:rPr>
                        <w:noProof/>
                      </w:rPr>
                      <w:t xml:space="preserve">Y. Chen, T. Adams II and P. Barton, "Optimal Design and Operation of Static Energy Polygeneration Systems," </w:t>
                    </w:r>
                    <w:r w:rsidRPr="00CA1B07">
                      <w:rPr>
                        <w:i/>
                        <w:iCs/>
                        <w:noProof/>
                      </w:rPr>
                      <w:t xml:space="preserve">Industrial &amp; Engineering Chemistry Reseach, </w:t>
                    </w:r>
                    <w:r w:rsidRPr="00CA1B07">
                      <w:rPr>
                        <w:noProof/>
                      </w:rPr>
                      <w:t xml:space="preserve">vol. 50, pp. 5099-5113, 2010. </w:t>
                    </w:r>
                  </w:p>
                </w:tc>
              </w:tr>
              <w:tr w:rsidR="006D108F" w:rsidRPr="00CA1B07" w14:paraId="37378F33" w14:textId="77777777">
                <w:trPr>
                  <w:divId w:val="2146466169"/>
                  <w:tblCellSpacing w:w="15" w:type="dxa"/>
                </w:trPr>
                <w:tc>
                  <w:tcPr>
                    <w:tcW w:w="50" w:type="pct"/>
                    <w:hideMark/>
                  </w:tcPr>
                  <w:p w14:paraId="66A4FF62" w14:textId="77777777" w:rsidR="006D108F" w:rsidRPr="00CA1B07" w:rsidRDefault="006D108F">
                    <w:pPr>
                      <w:pStyle w:val="Bibliography"/>
                      <w:rPr>
                        <w:noProof/>
                      </w:rPr>
                    </w:pPr>
                    <w:r w:rsidRPr="00CA1B07">
                      <w:rPr>
                        <w:noProof/>
                      </w:rPr>
                      <w:t xml:space="preserve">[23] </w:t>
                    </w:r>
                  </w:p>
                </w:tc>
                <w:tc>
                  <w:tcPr>
                    <w:tcW w:w="0" w:type="auto"/>
                    <w:hideMark/>
                  </w:tcPr>
                  <w:p w14:paraId="62E646D0" w14:textId="77777777" w:rsidR="006D108F" w:rsidRPr="00CA1B07" w:rsidRDefault="006D108F">
                    <w:pPr>
                      <w:pStyle w:val="Bibliography"/>
                      <w:rPr>
                        <w:noProof/>
                      </w:rPr>
                    </w:pPr>
                    <w:r w:rsidRPr="00CA1B07">
                      <w:rPr>
                        <w:noProof/>
                      </w:rPr>
                      <w:t xml:space="preserve">Y. Salkuyeh and T. Adams II, "Integrated petroleum coke and natural gas polygeneration process with zero carbon emissions," </w:t>
                    </w:r>
                    <w:r w:rsidRPr="00CA1B07">
                      <w:rPr>
                        <w:i/>
                        <w:iCs/>
                        <w:noProof/>
                      </w:rPr>
                      <w:t xml:space="preserve">Energy, </w:t>
                    </w:r>
                    <w:r w:rsidRPr="00CA1B07">
                      <w:rPr>
                        <w:noProof/>
                      </w:rPr>
                      <w:t xml:space="preserve">vol. 91, pp. 479-490, 2015. </w:t>
                    </w:r>
                  </w:p>
                </w:tc>
              </w:tr>
              <w:tr w:rsidR="006D108F" w:rsidRPr="00CA1B07" w14:paraId="75E82FD6" w14:textId="77777777">
                <w:trPr>
                  <w:divId w:val="2146466169"/>
                  <w:tblCellSpacing w:w="15" w:type="dxa"/>
                </w:trPr>
                <w:tc>
                  <w:tcPr>
                    <w:tcW w:w="50" w:type="pct"/>
                    <w:hideMark/>
                  </w:tcPr>
                  <w:p w14:paraId="697D781C" w14:textId="77777777" w:rsidR="006D108F" w:rsidRPr="00CA1B07" w:rsidRDefault="006D108F">
                    <w:pPr>
                      <w:pStyle w:val="Bibliography"/>
                      <w:rPr>
                        <w:noProof/>
                      </w:rPr>
                    </w:pPr>
                    <w:r w:rsidRPr="00CA1B07">
                      <w:rPr>
                        <w:noProof/>
                      </w:rPr>
                      <w:t xml:space="preserve">[24] </w:t>
                    </w:r>
                  </w:p>
                </w:tc>
                <w:tc>
                  <w:tcPr>
                    <w:tcW w:w="0" w:type="auto"/>
                    <w:hideMark/>
                  </w:tcPr>
                  <w:p w14:paraId="0D75A92F" w14:textId="77777777" w:rsidR="006D108F" w:rsidRPr="00CA1B07" w:rsidRDefault="006D108F">
                    <w:pPr>
                      <w:pStyle w:val="Bibliography"/>
                      <w:rPr>
                        <w:noProof/>
                      </w:rPr>
                    </w:pPr>
                    <w:r w:rsidRPr="00CA1B07">
                      <w:rPr>
                        <w:noProof/>
                      </w:rPr>
                      <w:t xml:space="preserve">Y. Salkuyeh, A. Elkamel, J. The and J. Fowler, "Development and techno-economic analysis of an integrated petroleum coke, biomass, and natural gas polygeneration process," </w:t>
                    </w:r>
                    <w:r w:rsidRPr="00CA1B07">
                      <w:rPr>
                        <w:i/>
                        <w:iCs/>
                        <w:noProof/>
                      </w:rPr>
                      <w:t xml:space="preserve">Energy, </w:t>
                    </w:r>
                    <w:r w:rsidRPr="00CA1B07">
                      <w:rPr>
                        <w:noProof/>
                      </w:rPr>
                      <w:t xml:space="preserve">vol. 113, pp. 861-874, 2016. </w:t>
                    </w:r>
                  </w:p>
                </w:tc>
              </w:tr>
              <w:tr w:rsidR="006D108F" w:rsidRPr="00CA1B07" w14:paraId="059C365A" w14:textId="77777777">
                <w:trPr>
                  <w:divId w:val="2146466169"/>
                  <w:tblCellSpacing w:w="15" w:type="dxa"/>
                </w:trPr>
                <w:tc>
                  <w:tcPr>
                    <w:tcW w:w="50" w:type="pct"/>
                    <w:hideMark/>
                  </w:tcPr>
                  <w:p w14:paraId="678014AF" w14:textId="77777777" w:rsidR="006D108F" w:rsidRPr="00CA1B07" w:rsidRDefault="006D108F">
                    <w:pPr>
                      <w:pStyle w:val="Bibliography"/>
                      <w:rPr>
                        <w:noProof/>
                      </w:rPr>
                    </w:pPr>
                    <w:r w:rsidRPr="00CA1B07">
                      <w:rPr>
                        <w:noProof/>
                      </w:rPr>
                      <w:t xml:space="preserve">[25] </w:t>
                    </w:r>
                  </w:p>
                </w:tc>
                <w:tc>
                  <w:tcPr>
                    <w:tcW w:w="0" w:type="auto"/>
                    <w:hideMark/>
                  </w:tcPr>
                  <w:p w14:paraId="37A665CD" w14:textId="77777777" w:rsidR="006D108F" w:rsidRPr="00CA1B07" w:rsidRDefault="006D108F">
                    <w:pPr>
                      <w:pStyle w:val="Bibliography"/>
                      <w:rPr>
                        <w:noProof/>
                      </w:rPr>
                    </w:pPr>
                    <w:r w:rsidRPr="00CA1B07">
                      <w:rPr>
                        <w:noProof/>
                      </w:rPr>
                      <w:t xml:space="preserve">J. Scott and T. Adams II, "Biomass-gas-and-nuclear-to-liquids (BGNTL) Processes Part 1: Model Development and Simulation," </w:t>
                    </w:r>
                    <w:r w:rsidRPr="00CA1B07">
                      <w:rPr>
                        <w:i/>
                        <w:iCs/>
                        <w:noProof/>
                      </w:rPr>
                      <w:t xml:space="preserve">The Canadian Journal of Chemical Engineering, </w:t>
                    </w:r>
                    <w:r w:rsidRPr="00CA1B07">
                      <w:rPr>
                        <w:noProof/>
                      </w:rPr>
                      <w:t xml:space="preserve">vol. 96, pp. 1853-1871, 2018. </w:t>
                    </w:r>
                  </w:p>
                </w:tc>
              </w:tr>
              <w:tr w:rsidR="006D108F" w:rsidRPr="00CA1B07" w14:paraId="072ED916" w14:textId="77777777">
                <w:trPr>
                  <w:divId w:val="2146466169"/>
                  <w:tblCellSpacing w:w="15" w:type="dxa"/>
                </w:trPr>
                <w:tc>
                  <w:tcPr>
                    <w:tcW w:w="50" w:type="pct"/>
                    <w:hideMark/>
                  </w:tcPr>
                  <w:p w14:paraId="54DDDC1B" w14:textId="77777777" w:rsidR="006D108F" w:rsidRPr="00CA1B07" w:rsidRDefault="006D108F">
                    <w:pPr>
                      <w:pStyle w:val="Bibliography"/>
                      <w:rPr>
                        <w:noProof/>
                      </w:rPr>
                    </w:pPr>
                    <w:r w:rsidRPr="00CA1B07">
                      <w:rPr>
                        <w:noProof/>
                      </w:rPr>
                      <w:t xml:space="preserve">[26] </w:t>
                    </w:r>
                  </w:p>
                </w:tc>
                <w:tc>
                  <w:tcPr>
                    <w:tcW w:w="0" w:type="auto"/>
                    <w:hideMark/>
                  </w:tcPr>
                  <w:p w14:paraId="5E51E79A" w14:textId="77777777" w:rsidR="006D108F" w:rsidRPr="00CA1B07" w:rsidRDefault="006D108F">
                    <w:pPr>
                      <w:pStyle w:val="Bibliography"/>
                      <w:rPr>
                        <w:noProof/>
                      </w:rPr>
                    </w:pPr>
                    <w:r w:rsidRPr="00CA1B07">
                      <w:rPr>
                        <w:noProof/>
                      </w:rPr>
                      <w:t>J. Scott, "Design, Simulation and Optimization of a Biomass-Natural-gas-and-Nuclear to Liquid," Masters thesis, McMaster University, Hamilton, 2016.</w:t>
                    </w:r>
                  </w:p>
                </w:tc>
              </w:tr>
              <w:tr w:rsidR="006D108F" w:rsidRPr="00CA1B07" w14:paraId="3A50C056" w14:textId="77777777">
                <w:trPr>
                  <w:divId w:val="2146466169"/>
                  <w:tblCellSpacing w:w="15" w:type="dxa"/>
                </w:trPr>
                <w:tc>
                  <w:tcPr>
                    <w:tcW w:w="50" w:type="pct"/>
                    <w:hideMark/>
                  </w:tcPr>
                  <w:p w14:paraId="2B4AE82D" w14:textId="77777777" w:rsidR="006D108F" w:rsidRPr="00CA1B07" w:rsidRDefault="006D108F">
                    <w:pPr>
                      <w:pStyle w:val="Bibliography"/>
                      <w:rPr>
                        <w:noProof/>
                      </w:rPr>
                    </w:pPr>
                    <w:r w:rsidRPr="00CA1B07">
                      <w:rPr>
                        <w:noProof/>
                      </w:rPr>
                      <w:t xml:space="preserve">[27] </w:t>
                    </w:r>
                  </w:p>
                </w:tc>
                <w:tc>
                  <w:tcPr>
                    <w:tcW w:w="0" w:type="auto"/>
                    <w:hideMark/>
                  </w:tcPr>
                  <w:p w14:paraId="73B9CF40" w14:textId="77777777" w:rsidR="006D108F" w:rsidRPr="00CA1B07" w:rsidRDefault="006D108F">
                    <w:pPr>
                      <w:pStyle w:val="Bibliography"/>
                      <w:rPr>
                        <w:noProof/>
                      </w:rPr>
                    </w:pPr>
                    <w:r w:rsidRPr="00CA1B07">
                      <w:rPr>
                        <w:noProof/>
                      </w:rPr>
                      <w:t xml:space="preserve">J. Ghouse, D. Seepersad and T. Adams II, "Modelling, simulation and design of an integrated radiant syngas cooler and steam methane reformer for use with coal gasificatioin," </w:t>
                    </w:r>
                    <w:r w:rsidRPr="00CA1B07">
                      <w:rPr>
                        <w:i/>
                        <w:iCs/>
                        <w:noProof/>
                      </w:rPr>
                      <w:t xml:space="preserve">Fuel Processing Technlology, </w:t>
                    </w:r>
                    <w:r w:rsidRPr="00CA1B07">
                      <w:rPr>
                        <w:noProof/>
                      </w:rPr>
                      <w:t xml:space="preserve">vol. 138, pp. 378-389, 2015. </w:t>
                    </w:r>
                  </w:p>
                </w:tc>
              </w:tr>
              <w:tr w:rsidR="006D108F" w:rsidRPr="00CA1B07" w14:paraId="2849847E" w14:textId="77777777">
                <w:trPr>
                  <w:divId w:val="2146466169"/>
                  <w:tblCellSpacing w:w="15" w:type="dxa"/>
                </w:trPr>
                <w:tc>
                  <w:tcPr>
                    <w:tcW w:w="50" w:type="pct"/>
                    <w:hideMark/>
                  </w:tcPr>
                  <w:p w14:paraId="46EF8745" w14:textId="77777777" w:rsidR="006D108F" w:rsidRPr="00CA1B07" w:rsidRDefault="006D108F">
                    <w:pPr>
                      <w:pStyle w:val="Bibliography"/>
                      <w:rPr>
                        <w:noProof/>
                      </w:rPr>
                    </w:pPr>
                    <w:r w:rsidRPr="00CA1B07">
                      <w:rPr>
                        <w:noProof/>
                      </w:rPr>
                      <w:t xml:space="preserve">[28] </w:t>
                    </w:r>
                  </w:p>
                </w:tc>
                <w:tc>
                  <w:tcPr>
                    <w:tcW w:w="0" w:type="auto"/>
                    <w:hideMark/>
                  </w:tcPr>
                  <w:p w14:paraId="6E254EB6" w14:textId="77777777" w:rsidR="006D108F" w:rsidRPr="00CA1B07" w:rsidRDefault="006D108F">
                    <w:pPr>
                      <w:pStyle w:val="Bibliography"/>
                      <w:rPr>
                        <w:noProof/>
                      </w:rPr>
                    </w:pPr>
                    <w:r w:rsidRPr="00CA1B07">
                      <w:rPr>
                        <w:noProof/>
                      </w:rPr>
                      <w:t xml:space="preserve">J. Ghouse and T. Adams II, "A multi-scale dynamic two-dimensional heterogeneous model for catalytic steam methane reforming reactors," </w:t>
                    </w:r>
                    <w:r w:rsidRPr="00CA1B07">
                      <w:rPr>
                        <w:i/>
                        <w:iCs/>
                        <w:noProof/>
                      </w:rPr>
                      <w:t xml:space="preserve">International Journal of Hydrogen Energy, </w:t>
                    </w:r>
                    <w:r w:rsidRPr="00CA1B07">
                      <w:rPr>
                        <w:noProof/>
                      </w:rPr>
                      <w:t xml:space="preserve">vol. 38, no. 24, pp. 9984-9999, 2013. </w:t>
                    </w:r>
                  </w:p>
                </w:tc>
              </w:tr>
              <w:tr w:rsidR="006D108F" w:rsidRPr="00CA1B07" w14:paraId="26CE229D" w14:textId="77777777">
                <w:trPr>
                  <w:divId w:val="2146466169"/>
                  <w:tblCellSpacing w:w="15" w:type="dxa"/>
                </w:trPr>
                <w:tc>
                  <w:tcPr>
                    <w:tcW w:w="50" w:type="pct"/>
                    <w:hideMark/>
                  </w:tcPr>
                  <w:p w14:paraId="276CB0AA" w14:textId="77777777" w:rsidR="006D108F" w:rsidRPr="00CA1B07" w:rsidRDefault="006D108F">
                    <w:pPr>
                      <w:pStyle w:val="Bibliography"/>
                      <w:rPr>
                        <w:noProof/>
                      </w:rPr>
                    </w:pPr>
                    <w:r w:rsidRPr="00CA1B07">
                      <w:rPr>
                        <w:noProof/>
                      </w:rPr>
                      <w:t xml:space="preserve">[29] </w:t>
                    </w:r>
                  </w:p>
                </w:tc>
                <w:tc>
                  <w:tcPr>
                    <w:tcW w:w="0" w:type="auto"/>
                    <w:hideMark/>
                  </w:tcPr>
                  <w:p w14:paraId="0FC229E6" w14:textId="77777777" w:rsidR="006D108F" w:rsidRPr="00CA1B07" w:rsidRDefault="006D108F">
                    <w:pPr>
                      <w:pStyle w:val="Bibliography"/>
                      <w:rPr>
                        <w:noProof/>
                      </w:rPr>
                    </w:pPr>
                    <w:r w:rsidRPr="00CA1B07">
                      <w:rPr>
                        <w:noProof/>
                      </w:rPr>
                      <w:t>Methanex, "Pricing: Methanex posts regional contract methanol prices for Europe, North America, Asia and China," Methanex, July 2021. [Online]. [Accessed https://www.methanex.com/our-business/pricing 2021].</w:t>
                    </w:r>
                  </w:p>
                </w:tc>
              </w:tr>
              <w:tr w:rsidR="006D108F" w:rsidRPr="00CA1B07" w14:paraId="5D3F7E0A" w14:textId="77777777">
                <w:trPr>
                  <w:divId w:val="2146466169"/>
                  <w:tblCellSpacing w:w="15" w:type="dxa"/>
                </w:trPr>
                <w:tc>
                  <w:tcPr>
                    <w:tcW w:w="50" w:type="pct"/>
                    <w:hideMark/>
                  </w:tcPr>
                  <w:p w14:paraId="4D12B481" w14:textId="77777777" w:rsidR="006D108F" w:rsidRPr="00CA1B07" w:rsidRDefault="006D108F">
                    <w:pPr>
                      <w:pStyle w:val="Bibliography"/>
                      <w:rPr>
                        <w:noProof/>
                      </w:rPr>
                    </w:pPr>
                    <w:r w:rsidRPr="00CA1B07">
                      <w:rPr>
                        <w:noProof/>
                      </w:rPr>
                      <w:t xml:space="preserve">[30] </w:t>
                    </w:r>
                  </w:p>
                </w:tc>
                <w:tc>
                  <w:tcPr>
                    <w:tcW w:w="0" w:type="auto"/>
                    <w:hideMark/>
                  </w:tcPr>
                  <w:p w14:paraId="61A3A00A" w14:textId="77777777" w:rsidR="006D108F" w:rsidRPr="00CA1B07" w:rsidRDefault="006D108F">
                    <w:pPr>
                      <w:pStyle w:val="Bibliography"/>
                      <w:rPr>
                        <w:noProof/>
                      </w:rPr>
                    </w:pPr>
                    <w:r w:rsidRPr="00CA1B07">
                      <w:rPr>
                        <w:noProof/>
                      </w:rPr>
                      <w:t>Alibaba, "Wholesale Dimethyl Ether," Alibaba, February 2022. [Online]. Available: https://www.alibaba.com/showroom/wholesale-dimethyl-ether.html. [Accessed 2022].</w:t>
                    </w:r>
                  </w:p>
                </w:tc>
              </w:tr>
              <w:tr w:rsidR="006D108F" w:rsidRPr="00CA1B07" w14:paraId="533B3F55" w14:textId="77777777">
                <w:trPr>
                  <w:divId w:val="2146466169"/>
                  <w:tblCellSpacing w:w="15" w:type="dxa"/>
                </w:trPr>
                <w:tc>
                  <w:tcPr>
                    <w:tcW w:w="50" w:type="pct"/>
                    <w:hideMark/>
                  </w:tcPr>
                  <w:p w14:paraId="67D340BD" w14:textId="77777777" w:rsidR="006D108F" w:rsidRPr="00CA1B07" w:rsidRDefault="006D108F">
                    <w:pPr>
                      <w:pStyle w:val="Bibliography"/>
                      <w:rPr>
                        <w:noProof/>
                      </w:rPr>
                    </w:pPr>
                    <w:r w:rsidRPr="00CA1B07">
                      <w:rPr>
                        <w:noProof/>
                      </w:rPr>
                      <w:t xml:space="preserve">[31] </w:t>
                    </w:r>
                  </w:p>
                </w:tc>
                <w:tc>
                  <w:tcPr>
                    <w:tcW w:w="0" w:type="auto"/>
                    <w:hideMark/>
                  </w:tcPr>
                  <w:p w14:paraId="2E677D36" w14:textId="77777777" w:rsidR="006D108F" w:rsidRPr="00CA1B07" w:rsidRDefault="006D108F">
                    <w:pPr>
                      <w:pStyle w:val="Bibliography"/>
                      <w:rPr>
                        <w:noProof/>
                      </w:rPr>
                    </w:pPr>
                    <w:r w:rsidRPr="00CA1B07">
                      <w:rPr>
                        <w:noProof/>
                      </w:rPr>
                      <w:t>Petro-Canada, "Our Petro-Canada rack pricing," Petro-Canada, February 2022. [Online]. Available: https://www.petro-canada.ca/en/business/rack-prices. [Accessed 2022].</w:t>
                    </w:r>
                  </w:p>
                </w:tc>
              </w:tr>
              <w:tr w:rsidR="006D108F" w:rsidRPr="00CA1B07" w14:paraId="3586FE7C" w14:textId="77777777">
                <w:trPr>
                  <w:divId w:val="2146466169"/>
                  <w:tblCellSpacing w:w="15" w:type="dxa"/>
                </w:trPr>
                <w:tc>
                  <w:tcPr>
                    <w:tcW w:w="50" w:type="pct"/>
                    <w:hideMark/>
                  </w:tcPr>
                  <w:p w14:paraId="22F97AFE" w14:textId="77777777" w:rsidR="006D108F" w:rsidRPr="00CA1B07" w:rsidRDefault="006D108F">
                    <w:pPr>
                      <w:pStyle w:val="Bibliography"/>
                      <w:rPr>
                        <w:noProof/>
                      </w:rPr>
                    </w:pPr>
                    <w:r w:rsidRPr="00CA1B07">
                      <w:rPr>
                        <w:noProof/>
                      </w:rPr>
                      <w:t xml:space="preserve">[32] </w:t>
                    </w:r>
                  </w:p>
                </w:tc>
                <w:tc>
                  <w:tcPr>
                    <w:tcW w:w="0" w:type="auto"/>
                    <w:hideMark/>
                  </w:tcPr>
                  <w:p w14:paraId="57F03751" w14:textId="77777777" w:rsidR="006D108F" w:rsidRPr="00CA1B07" w:rsidRDefault="006D108F">
                    <w:pPr>
                      <w:pStyle w:val="Bibliography"/>
                      <w:rPr>
                        <w:noProof/>
                      </w:rPr>
                    </w:pPr>
                    <w:r w:rsidRPr="00CA1B07">
                      <w:rPr>
                        <w:noProof/>
                      </w:rPr>
                      <w:t xml:space="preserve">T. Adams II, Learn Aspen Plus in 24 Hours, New York: McGraw-Hill Education, 2022. </w:t>
                    </w:r>
                  </w:p>
                </w:tc>
              </w:tr>
              <w:tr w:rsidR="006D108F" w:rsidRPr="00CA1B07" w14:paraId="358F35C2" w14:textId="77777777">
                <w:trPr>
                  <w:divId w:val="2146466169"/>
                  <w:tblCellSpacing w:w="15" w:type="dxa"/>
                </w:trPr>
                <w:tc>
                  <w:tcPr>
                    <w:tcW w:w="50" w:type="pct"/>
                    <w:hideMark/>
                  </w:tcPr>
                  <w:p w14:paraId="16DDAFA5" w14:textId="77777777" w:rsidR="006D108F" w:rsidRPr="00CA1B07" w:rsidRDefault="006D108F">
                    <w:pPr>
                      <w:pStyle w:val="Bibliography"/>
                      <w:rPr>
                        <w:noProof/>
                      </w:rPr>
                    </w:pPr>
                    <w:r w:rsidRPr="00CA1B07">
                      <w:rPr>
                        <w:noProof/>
                      </w:rPr>
                      <w:t xml:space="preserve">[33] </w:t>
                    </w:r>
                  </w:p>
                </w:tc>
                <w:tc>
                  <w:tcPr>
                    <w:tcW w:w="0" w:type="auto"/>
                    <w:hideMark/>
                  </w:tcPr>
                  <w:p w14:paraId="51A80330" w14:textId="77777777" w:rsidR="006D108F" w:rsidRPr="00CA1B07" w:rsidRDefault="006D108F">
                    <w:pPr>
                      <w:pStyle w:val="Bibliography"/>
                      <w:rPr>
                        <w:noProof/>
                      </w:rPr>
                    </w:pPr>
                    <w:r w:rsidRPr="00CA1B07">
                      <w:rPr>
                        <w:noProof/>
                      </w:rPr>
                      <w:t xml:space="preserve">Y. Salkuyeh and T. Adams II, "Co-Production of Olefins, Fuels, and Electricity from Conventional Pipeline Gas and Shale Gas with Near-Zero CO2 Emissions. Part 1: Process Development and Technical Performance," </w:t>
                    </w:r>
                    <w:r w:rsidRPr="00CA1B07">
                      <w:rPr>
                        <w:i/>
                        <w:iCs/>
                        <w:noProof/>
                      </w:rPr>
                      <w:t xml:space="preserve">Energies, </w:t>
                    </w:r>
                    <w:r w:rsidRPr="00CA1B07">
                      <w:rPr>
                        <w:noProof/>
                      </w:rPr>
                      <w:t xml:space="preserve">vol. 8, no. 5, pp. 3739-3761, 2015. </w:t>
                    </w:r>
                  </w:p>
                </w:tc>
              </w:tr>
              <w:tr w:rsidR="006D108F" w:rsidRPr="00CA1B07" w14:paraId="22C6D3B5" w14:textId="77777777">
                <w:trPr>
                  <w:divId w:val="2146466169"/>
                  <w:tblCellSpacing w:w="15" w:type="dxa"/>
                </w:trPr>
                <w:tc>
                  <w:tcPr>
                    <w:tcW w:w="50" w:type="pct"/>
                    <w:hideMark/>
                  </w:tcPr>
                  <w:p w14:paraId="520E2DD7" w14:textId="77777777" w:rsidR="006D108F" w:rsidRPr="00CA1B07" w:rsidRDefault="006D108F">
                    <w:pPr>
                      <w:pStyle w:val="Bibliography"/>
                      <w:rPr>
                        <w:noProof/>
                      </w:rPr>
                    </w:pPr>
                    <w:r w:rsidRPr="00CA1B07">
                      <w:rPr>
                        <w:noProof/>
                      </w:rPr>
                      <w:lastRenderedPageBreak/>
                      <w:t xml:space="preserve">[34] </w:t>
                    </w:r>
                  </w:p>
                </w:tc>
                <w:tc>
                  <w:tcPr>
                    <w:tcW w:w="0" w:type="auto"/>
                    <w:hideMark/>
                  </w:tcPr>
                  <w:p w14:paraId="05016D32" w14:textId="77777777" w:rsidR="006D108F" w:rsidRPr="00CA1B07" w:rsidRDefault="006D108F">
                    <w:pPr>
                      <w:pStyle w:val="Bibliography"/>
                      <w:rPr>
                        <w:noProof/>
                      </w:rPr>
                    </w:pPr>
                    <w:r w:rsidRPr="00CA1B07">
                      <w:rPr>
                        <w:noProof/>
                      </w:rPr>
                      <w:t>A. Van der Drift, A. Boerrigter, H. Coda, B. Cieplik, M. Hemmes, K. Van Ree and H. Veringa, "Entrained flow gasification of biomass," Report ECN-C–04-0.39 of Energieonderzoek Centrum Nederland, Revision A, April 2004. [Online]. Available: https://www.ecn.nl/docs/library/report/2004/c04039.pdf. [Accessed 2022].</w:t>
                    </w:r>
                  </w:p>
                </w:tc>
              </w:tr>
              <w:tr w:rsidR="006D108F" w:rsidRPr="00CA1B07" w14:paraId="169D3957" w14:textId="77777777">
                <w:trPr>
                  <w:divId w:val="2146466169"/>
                  <w:tblCellSpacing w:w="15" w:type="dxa"/>
                </w:trPr>
                <w:tc>
                  <w:tcPr>
                    <w:tcW w:w="50" w:type="pct"/>
                    <w:hideMark/>
                  </w:tcPr>
                  <w:p w14:paraId="40B4979A" w14:textId="77777777" w:rsidR="006D108F" w:rsidRPr="00CA1B07" w:rsidRDefault="006D108F">
                    <w:pPr>
                      <w:pStyle w:val="Bibliography"/>
                      <w:rPr>
                        <w:noProof/>
                      </w:rPr>
                    </w:pPr>
                    <w:r w:rsidRPr="00CA1B07">
                      <w:rPr>
                        <w:noProof/>
                      </w:rPr>
                      <w:t xml:space="preserve">[35] </w:t>
                    </w:r>
                  </w:p>
                </w:tc>
                <w:tc>
                  <w:tcPr>
                    <w:tcW w:w="0" w:type="auto"/>
                    <w:hideMark/>
                  </w:tcPr>
                  <w:p w14:paraId="6B28C868" w14:textId="77777777" w:rsidR="006D108F" w:rsidRPr="00CA1B07" w:rsidRDefault="006D108F">
                    <w:pPr>
                      <w:pStyle w:val="Bibliography"/>
                      <w:rPr>
                        <w:noProof/>
                      </w:rPr>
                    </w:pPr>
                    <w:r w:rsidRPr="00CA1B07">
                      <w:rPr>
                        <w:noProof/>
                      </w:rPr>
                      <w:t xml:space="preserve">M. Orhan, I. Dincer, G. Naterer and M. Rosen, "Coupling of copper-chloride hybrid thermochemical water splitting cycle with a desalination plant for hydrogen production from nuclear energy," </w:t>
                    </w:r>
                    <w:r w:rsidRPr="00CA1B07">
                      <w:rPr>
                        <w:i/>
                        <w:iCs/>
                        <w:noProof/>
                      </w:rPr>
                      <w:t xml:space="preserve">Interational Journal of Hydrogen Energy, </w:t>
                    </w:r>
                    <w:r w:rsidRPr="00CA1B07">
                      <w:rPr>
                        <w:noProof/>
                      </w:rPr>
                      <w:t xml:space="preserve">vol. 35, no. 4, pp. 1560-1574, 2010. </w:t>
                    </w:r>
                  </w:p>
                </w:tc>
              </w:tr>
              <w:tr w:rsidR="006D108F" w:rsidRPr="00CA1B07" w14:paraId="282B4ED8" w14:textId="77777777">
                <w:trPr>
                  <w:divId w:val="2146466169"/>
                  <w:tblCellSpacing w:w="15" w:type="dxa"/>
                </w:trPr>
                <w:tc>
                  <w:tcPr>
                    <w:tcW w:w="50" w:type="pct"/>
                    <w:hideMark/>
                  </w:tcPr>
                  <w:p w14:paraId="28AD8650" w14:textId="77777777" w:rsidR="006D108F" w:rsidRPr="00CA1B07" w:rsidRDefault="006D108F">
                    <w:pPr>
                      <w:pStyle w:val="Bibliography"/>
                      <w:rPr>
                        <w:noProof/>
                      </w:rPr>
                    </w:pPr>
                    <w:r w:rsidRPr="00CA1B07">
                      <w:rPr>
                        <w:noProof/>
                      </w:rPr>
                      <w:t xml:space="preserve">[36] </w:t>
                    </w:r>
                  </w:p>
                </w:tc>
                <w:tc>
                  <w:tcPr>
                    <w:tcW w:w="0" w:type="auto"/>
                    <w:hideMark/>
                  </w:tcPr>
                  <w:p w14:paraId="24067E63" w14:textId="77777777" w:rsidR="006D108F" w:rsidRPr="00CA1B07" w:rsidRDefault="006D108F">
                    <w:pPr>
                      <w:pStyle w:val="Bibliography"/>
                      <w:rPr>
                        <w:noProof/>
                      </w:rPr>
                    </w:pPr>
                    <w:r w:rsidRPr="00CA1B07">
                      <w:rPr>
                        <w:noProof/>
                      </w:rPr>
                      <w:t>Ontario Energy Board, "Natural Gas Rate Updates," Ontario Energy Board, [Online]. Available: http://www.ontarioenergyboard.ca/OEB/Consumers/Natural+Gas/Natural+Gas+Rates /. [Accessed 2018].</w:t>
                    </w:r>
                  </w:p>
                </w:tc>
              </w:tr>
              <w:tr w:rsidR="006D108F" w:rsidRPr="00CA1B07" w14:paraId="20D68F30" w14:textId="77777777">
                <w:trPr>
                  <w:divId w:val="2146466169"/>
                  <w:tblCellSpacing w:w="15" w:type="dxa"/>
                </w:trPr>
                <w:tc>
                  <w:tcPr>
                    <w:tcW w:w="50" w:type="pct"/>
                    <w:hideMark/>
                  </w:tcPr>
                  <w:p w14:paraId="207C74C2" w14:textId="77777777" w:rsidR="006D108F" w:rsidRPr="00CA1B07" w:rsidRDefault="006D108F">
                    <w:pPr>
                      <w:pStyle w:val="Bibliography"/>
                      <w:rPr>
                        <w:noProof/>
                      </w:rPr>
                    </w:pPr>
                    <w:r w:rsidRPr="00CA1B07">
                      <w:rPr>
                        <w:noProof/>
                      </w:rPr>
                      <w:t xml:space="preserve">[37] </w:t>
                    </w:r>
                  </w:p>
                </w:tc>
                <w:tc>
                  <w:tcPr>
                    <w:tcW w:w="0" w:type="auto"/>
                    <w:hideMark/>
                  </w:tcPr>
                  <w:p w14:paraId="61980A78" w14:textId="77777777" w:rsidR="006D108F" w:rsidRPr="00CA1B07" w:rsidRDefault="006D108F">
                    <w:pPr>
                      <w:pStyle w:val="Bibliography"/>
                      <w:rPr>
                        <w:noProof/>
                      </w:rPr>
                    </w:pPr>
                    <w:r w:rsidRPr="00CA1B07">
                      <w:rPr>
                        <w:noProof/>
                      </w:rPr>
                      <w:t>Independent Electricity System Operator, "Electricity Pricing," Independent Electricity System Operator, 2022. [Online]. Available: https://www.ieso.ca/en/learn/electricity-pricing/for-residents-and-small-businesses. [Accessed 2022].</w:t>
                    </w:r>
                  </w:p>
                </w:tc>
              </w:tr>
              <w:tr w:rsidR="006D108F" w:rsidRPr="00CA1B07" w14:paraId="41A8990C" w14:textId="77777777">
                <w:trPr>
                  <w:divId w:val="2146466169"/>
                  <w:tblCellSpacing w:w="15" w:type="dxa"/>
                </w:trPr>
                <w:tc>
                  <w:tcPr>
                    <w:tcW w:w="50" w:type="pct"/>
                    <w:hideMark/>
                  </w:tcPr>
                  <w:p w14:paraId="623FE5FF" w14:textId="77777777" w:rsidR="006D108F" w:rsidRPr="00CA1B07" w:rsidRDefault="006D108F">
                    <w:pPr>
                      <w:pStyle w:val="Bibliography"/>
                      <w:rPr>
                        <w:noProof/>
                      </w:rPr>
                    </w:pPr>
                    <w:r w:rsidRPr="00CA1B07">
                      <w:rPr>
                        <w:noProof/>
                      </w:rPr>
                      <w:t xml:space="preserve">[38] </w:t>
                    </w:r>
                  </w:p>
                </w:tc>
                <w:tc>
                  <w:tcPr>
                    <w:tcW w:w="0" w:type="auto"/>
                    <w:hideMark/>
                  </w:tcPr>
                  <w:p w14:paraId="4867655E" w14:textId="77777777" w:rsidR="006D108F" w:rsidRPr="00CA1B07" w:rsidRDefault="006D108F">
                    <w:pPr>
                      <w:pStyle w:val="Bibliography"/>
                      <w:rPr>
                        <w:noProof/>
                      </w:rPr>
                    </w:pPr>
                    <w:r w:rsidRPr="00CA1B07">
                      <w:rPr>
                        <w:noProof/>
                      </w:rPr>
                      <w:t>Hydro Quebec, "Comparison of Electricity Prices in Major North American Cities," Hydro Quebec, 2022. [Online]. Available: https://www.hydroquebec.com/data/documents-donnees/pdf/comparison-electricity-prices.pdf. [Accessed 2022].</w:t>
                    </w:r>
                  </w:p>
                </w:tc>
              </w:tr>
              <w:tr w:rsidR="006D108F" w:rsidRPr="00CA1B07" w14:paraId="0B2BD320" w14:textId="77777777">
                <w:trPr>
                  <w:divId w:val="2146466169"/>
                  <w:tblCellSpacing w:w="15" w:type="dxa"/>
                </w:trPr>
                <w:tc>
                  <w:tcPr>
                    <w:tcW w:w="50" w:type="pct"/>
                    <w:hideMark/>
                  </w:tcPr>
                  <w:p w14:paraId="7C04294A" w14:textId="77777777" w:rsidR="006D108F" w:rsidRPr="00CA1B07" w:rsidRDefault="006D108F">
                    <w:pPr>
                      <w:pStyle w:val="Bibliography"/>
                      <w:rPr>
                        <w:noProof/>
                      </w:rPr>
                    </w:pPr>
                    <w:r w:rsidRPr="00CA1B07">
                      <w:rPr>
                        <w:noProof/>
                      </w:rPr>
                      <w:t xml:space="preserve">[39] </w:t>
                    </w:r>
                  </w:p>
                </w:tc>
                <w:tc>
                  <w:tcPr>
                    <w:tcW w:w="0" w:type="auto"/>
                    <w:hideMark/>
                  </w:tcPr>
                  <w:p w14:paraId="46B0E41C" w14:textId="77777777" w:rsidR="006D108F" w:rsidRPr="00CA1B07" w:rsidRDefault="006D108F">
                    <w:pPr>
                      <w:pStyle w:val="Bibliography"/>
                      <w:rPr>
                        <w:noProof/>
                      </w:rPr>
                    </w:pPr>
                    <w:r w:rsidRPr="00CA1B07">
                      <w:rPr>
                        <w:noProof/>
                      </w:rPr>
                      <w:t xml:space="preserve">S. Liu, H. Gao, C. He and Z. Liang, "Experimental evaluation of highly efficient primary and secondary amines with lower energy by a novel method for post-combustion CO2 capture," </w:t>
                    </w:r>
                    <w:r w:rsidRPr="00CA1B07">
                      <w:rPr>
                        <w:i/>
                        <w:iCs/>
                        <w:noProof/>
                      </w:rPr>
                      <w:t xml:space="preserve">Applied Energy, </w:t>
                    </w:r>
                    <w:r w:rsidRPr="00CA1B07">
                      <w:rPr>
                        <w:noProof/>
                      </w:rPr>
                      <w:t xml:space="preserve">vol. 233, pp. 443-452, 2019. </w:t>
                    </w:r>
                  </w:p>
                </w:tc>
              </w:tr>
              <w:tr w:rsidR="006D108F" w:rsidRPr="00CA1B07" w14:paraId="643E10C8" w14:textId="77777777">
                <w:trPr>
                  <w:divId w:val="2146466169"/>
                  <w:tblCellSpacing w:w="15" w:type="dxa"/>
                </w:trPr>
                <w:tc>
                  <w:tcPr>
                    <w:tcW w:w="50" w:type="pct"/>
                    <w:hideMark/>
                  </w:tcPr>
                  <w:p w14:paraId="2B4F3B02" w14:textId="77777777" w:rsidR="006D108F" w:rsidRPr="00CA1B07" w:rsidRDefault="006D108F">
                    <w:pPr>
                      <w:pStyle w:val="Bibliography"/>
                      <w:rPr>
                        <w:noProof/>
                      </w:rPr>
                    </w:pPr>
                    <w:r w:rsidRPr="00CA1B07">
                      <w:rPr>
                        <w:noProof/>
                      </w:rPr>
                      <w:t xml:space="preserve">[40] </w:t>
                    </w:r>
                  </w:p>
                </w:tc>
                <w:tc>
                  <w:tcPr>
                    <w:tcW w:w="0" w:type="auto"/>
                    <w:hideMark/>
                  </w:tcPr>
                  <w:p w14:paraId="1997810A" w14:textId="77777777" w:rsidR="006D108F" w:rsidRPr="00CA1B07" w:rsidRDefault="006D108F">
                    <w:pPr>
                      <w:pStyle w:val="Bibliography"/>
                      <w:rPr>
                        <w:noProof/>
                      </w:rPr>
                    </w:pPr>
                    <w:r w:rsidRPr="00CA1B07">
                      <w:rPr>
                        <w:noProof/>
                      </w:rPr>
                      <w:t xml:space="preserve">A. Perales, C. Valle, P. Ollero and A. Gómez-Barea , "Technoeconomic assessment of ethanol production via thermochemical conversion of biomass by entrained flow gasification," </w:t>
                    </w:r>
                    <w:r w:rsidRPr="00CA1B07">
                      <w:rPr>
                        <w:i/>
                        <w:iCs/>
                        <w:noProof/>
                      </w:rPr>
                      <w:t xml:space="preserve">Energy, </w:t>
                    </w:r>
                    <w:r w:rsidRPr="00CA1B07">
                      <w:rPr>
                        <w:noProof/>
                      </w:rPr>
                      <w:t xml:space="preserve">vol. 36, no. 7, pp. 4097-4108, 2011. </w:t>
                    </w:r>
                  </w:p>
                </w:tc>
              </w:tr>
              <w:tr w:rsidR="006D108F" w:rsidRPr="00CA1B07" w14:paraId="7CBC3DF8" w14:textId="77777777">
                <w:trPr>
                  <w:divId w:val="2146466169"/>
                  <w:tblCellSpacing w:w="15" w:type="dxa"/>
                </w:trPr>
                <w:tc>
                  <w:tcPr>
                    <w:tcW w:w="50" w:type="pct"/>
                    <w:hideMark/>
                  </w:tcPr>
                  <w:p w14:paraId="3C16B2AE" w14:textId="77777777" w:rsidR="006D108F" w:rsidRPr="00CA1B07" w:rsidRDefault="006D108F">
                    <w:pPr>
                      <w:pStyle w:val="Bibliography"/>
                      <w:rPr>
                        <w:noProof/>
                      </w:rPr>
                    </w:pPr>
                    <w:r w:rsidRPr="00CA1B07">
                      <w:rPr>
                        <w:noProof/>
                      </w:rPr>
                      <w:t xml:space="preserve">[41] </w:t>
                    </w:r>
                  </w:p>
                </w:tc>
                <w:tc>
                  <w:tcPr>
                    <w:tcW w:w="0" w:type="auto"/>
                    <w:hideMark/>
                  </w:tcPr>
                  <w:p w14:paraId="4DD197E0" w14:textId="77777777" w:rsidR="006D108F" w:rsidRPr="00CA1B07" w:rsidRDefault="006D108F">
                    <w:pPr>
                      <w:pStyle w:val="Bibliography"/>
                      <w:rPr>
                        <w:noProof/>
                      </w:rPr>
                    </w:pPr>
                    <w:r w:rsidRPr="00CA1B07">
                      <w:rPr>
                        <w:noProof/>
                      </w:rPr>
                      <w:t xml:space="preserve">X. Zhang, S. Li and H. Jin, "A polygeneration system based on multiinput chemical looping combustion," </w:t>
                    </w:r>
                    <w:r w:rsidRPr="00CA1B07">
                      <w:rPr>
                        <w:i/>
                        <w:iCs/>
                        <w:noProof/>
                      </w:rPr>
                      <w:t xml:space="preserve">Energies, </w:t>
                    </w:r>
                    <w:r w:rsidRPr="00CA1B07">
                      <w:rPr>
                        <w:noProof/>
                      </w:rPr>
                      <w:t xml:space="preserve">vol. 7, pp. 7166-7177, 2014. </w:t>
                    </w:r>
                  </w:p>
                </w:tc>
              </w:tr>
              <w:tr w:rsidR="006D108F" w:rsidRPr="00CA1B07" w14:paraId="65401C5E" w14:textId="77777777">
                <w:trPr>
                  <w:divId w:val="2146466169"/>
                  <w:tblCellSpacing w:w="15" w:type="dxa"/>
                </w:trPr>
                <w:tc>
                  <w:tcPr>
                    <w:tcW w:w="50" w:type="pct"/>
                    <w:hideMark/>
                  </w:tcPr>
                  <w:p w14:paraId="5CA24BE0" w14:textId="77777777" w:rsidR="006D108F" w:rsidRPr="00CA1B07" w:rsidRDefault="006D108F">
                    <w:pPr>
                      <w:pStyle w:val="Bibliography"/>
                      <w:rPr>
                        <w:noProof/>
                      </w:rPr>
                    </w:pPr>
                    <w:r w:rsidRPr="00CA1B07">
                      <w:rPr>
                        <w:noProof/>
                      </w:rPr>
                      <w:t xml:space="preserve">[42] </w:t>
                    </w:r>
                  </w:p>
                </w:tc>
                <w:tc>
                  <w:tcPr>
                    <w:tcW w:w="0" w:type="auto"/>
                    <w:hideMark/>
                  </w:tcPr>
                  <w:p w14:paraId="5945C915" w14:textId="77777777" w:rsidR="006D108F" w:rsidRPr="00CA1B07" w:rsidRDefault="006D108F">
                    <w:pPr>
                      <w:pStyle w:val="Bibliography"/>
                      <w:rPr>
                        <w:noProof/>
                      </w:rPr>
                    </w:pPr>
                    <w:r w:rsidRPr="00CA1B07">
                      <w:rPr>
                        <w:noProof/>
                      </w:rPr>
                      <w:t xml:space="preserve">C. Hamelinck, A. Faaij, H. den Uil and H. Boerrigter, "Production of FT transportation fuels from biomass; technical options, process analysis and optimisation, and development potential," </w:t>
                    </w:r>
                    <w:r w:rsidRPr="00CA1B07">
                      <w:rPr>
                        <w:i/>
                        <w:iCs/>
                        <w:noProof/>
                      </w:rPr>
                      <w:t xml:space="preserve">Energy, </w:t>
                    </w:r>
                    <w:r w:rsidRPr="00CA1B07">
                      <w:rPr>
                        <w:noProof/>
                      </w:rPr>
                      <w:t xml:space="preserve">vol. 29, no. 11, pp. 1743-1771, 2004. </w:t>
                    </w:r>
                  </w:p>
                </w:tc>
              </w:tr>
              <w:tr w:rsidR="006D108F" w:rsidRPr="00CA1B07" w14:paraId="3EEB02A0" w14:textId="77777777">
                <w:trPr>
                  <w:divId w:val="2146466169"/>
                  <w:tblCellSpacing w:w="15" w:type="dxa"/>
                </w:trPr>
                <w:tc>
                  <w:tcPr>
                    <w:tcW w:w="50" w:type="pct"/>
                    <w:hideMark/>
                  </w:tcPr>
                  <w:p w14:paraId="678D3802" w14:textId="77777777" w:rsidR="006D108F" w:rsidRPr="00CA1B07" w:rsidRDefault="006D108F">
                    <w:pPr>
                      <w:pStyle w:val="Bibliography"/>
                      <w:rPr>
                        <w:noProof/>
                      </w:rPr>
                    </w:pPr>
                    <w:r w:rsidRPr="00CA1B07">
                      <w:rPr>
                        <w:noProof/>
                      </w:rPr>
                      <w:t xml:space="preserve">[43] </w:t>
                    </w:r>
                  </w:p>
                </w:tc>
                <w:tc>
                  <w:tcPr>
                    <w:tcW w:w="0" w:type="auto"/>
                    <w:hideMark/>
                  </w:tcPr>
                  <w:p w14:paraId="2FAA9A37" w14:textId="77777777" w:rsidR="006D108F" w:rsidRPr="00CA1B07" w:rsidRDefault="006D108F">
                    <w:pPr>
                      <w:pStyle w:val="Bibliography"/>
                      <w:rPr>
                        <w:noProof/>
                      </w:rPr>
                    </w:pPr>
                    <w:r w:rsidRPr="00CA1B07">
                      <w:rPr>
                        <w:noProof/>
                      </w:rPr>
                      <w:t xml:space="preserve">E. Larson and Tingjin R, "Synthetic fuel production by indirect coal liquefaction," </w:t>
                    </w:r>
                    <w:r w:rsidRPr="00CA1B07">
                      <w:rPr>
                        <w:i/>
                        <w:iCs/>
                        <w:noProof/>
                      </w:rPr>
                      <w:t xml:space="preserve">Energy for Sustainable Development, </w:t>
                    </w:r>
                    <w:r w:rsidRPr="00CA1B07">
                      <w:rPr>
                        <w:noProof/>
                      </w:rPr>
                      <w:t xml:space="preserve">vol. 7, no. 4, pp. 79-102, 2003. </w:t>
                    </w:r>
                  </w:p>
                </w:tc>
              </w:tr>
              <w:tr w:rsidR="006D108F" w:rsidRPr="00CA1B07" w14:paraId="63E8693C" w14:textId="77777777">
                <w:trPr>
                  <w:divId w:val="2146466169"/>
                  <w:tblCellSpacing w:w="15" w:type="dxa"/>
                </w:trPr>
                <w:tc>
                  <w:tcPr>
                    <w:tcW w:w="50" w:type="pct"/>
                    <w:hideMark/>
                  </w:tcPr>
                  <w:p w14:paraId="58D09B60" w14:textId="77777777" w:rsidR="006D108F" w:rsidRPr="00CA1B07" w:rsidRDefault="006D108F">
                    <w:pPr>
                      <w:pStyle w:val="Bibliography"/>
                      <w:rPr>
                        <w:noProof/>
                      </w:rPr>
                    </w:pPr>
                    <w:r w:rsidRPr="00CA1B07">
                      <w:rPr>
                        <w:noProof/>
                      </w:rPr>
                      <w:t xml:space="preserve">[44] </w:t>
                    </w:r>
                  </w:p>
                </w:tc>
                <w:tc>
                  <w:tcPr>
                    <w:tcW w:w="0" w:type="auto"/>
                    <w:hideMark/>
                  </w:tcPr>
                  <w:p w14:paraId="55E59741" w14:textId="77777777" w:rsidR="006D108F" w:rsidRPr="00CA1B07" w:rsidRDefault="006D108F">
                    <w:pPr>
                      <w:pStyle w:val="Bibliography"/>
                      <w:rPr>
                        <w:noProof/>
                      </w:rPr>
                    </w:pPr>
                    <w:r w:rsidRPr="00CA1B07">
                      <w:rPr>
                        <w:noProof/>
                      </w:rPr>
                      <w:t xml:space="preserve">E. Larson, H. Jin and F. Celik, "Gasification-based fuels and electricity production from biomass, without and with carbon capture and storage," Princeton Environmental Institute, Thayer School of Engineering, 2005. [Online]. Available: </w:t>
                    </w:r>
                    <w:r w:rsidRPr="00CA1B07">
                      <w:rPr>
                        <w:noProof/>
                      </w:rPr>
                      <w:lastRenderedPageBreak/>
                      <w:t>https://www.researchgate.net/profile/Fuat_Celik/publication/267704156_Gasification-based_Fuels_and_Electricity_Production_From_Biomass_Without_and_With_Carbon_Capture_and_Storage/links/550f28420cf2752610a00b82.pdf. [Accessed 2002].</w:t>
                    </w:r>
                  </w:p>
                </w:tc>
              </w:tr>
              <w:tr w:rsidR="006D108F" w:rsidRPr="00CA1B07" w14:paraId="13138EEE" w14:textId="77777777">
                <w:trPr>
                  <w:divId w:val="2146466169"/>
                  <w:tblCellSpacing w:w="15" w:type="dxa"/>
                </w:trPr>
                <w:tc>
                  <w:tcPr>
                    <w:tcW w:w="50" w:type="pct"/>
                    <w:hideMark/>
                  </w:tcPr>
                  <w:p w14:paraId="661A0DB8" w14:textId="77777777" w:rsidR="006D108F" w:rsidRPr="00CA1B07" w:rsidRDefault="006D108F">
                    <w:pPr>
                      <w:pStyle w:val="Bibliography"/>
                      <w:rPr>
                        <w:noProof/>
                      </w:rPr>
                    </w:pPr>
                    <w:r w:rsidRPr="00CA1B07">
                      <w:rPr>
                        <w:noProof/>
                      </w:rPr>
                      <w:lastRenderedPageBreak/>
                      <w:t xml:space="preserve">[45] </w:t>
                    </w:r>
                  </w:p>
                </w:tc>
                <w:tc>
                  <w:tcPr>
                    <w:tcW w:w="0" w:type="auto"/>
                    <w:hideMark/>
                  </w:tcPr>
                  <w:p w14:paraId="108D2D67" w14:textId="77777777" w:rsidR="006D108F" w:rsidRPr="00CA1B07" w:rsidRDefault="006D108F">
                    <w:pPr>
                      <w:pStyle w:val="Bibliography"/>
                      <w:rPr>
                        <w:noProof/>
                      </w:rPr>
                    </w:pPr>
                    <w:r w:rsidRPr="00CA1B07">
                      <w:rPr>
                        <w:noProof/>
                      </w:rPr>
                      <w:t xml:space="preserve">T. Kreutz, E. Larson , G. Liu and R. Williams, "Fischer-Tropsch fuels from coal and biomass," in </w:t>
                    </w:r>
                    <w:r w:rsidRPr="00CA1B07">
                      <w:rPr>
                        <w:i/>
                        <w:iCs/>
                        <w:noProof/>
                      </w:rPr>
                      <w:t>25th annual international Pittsburgh coal conference</w:t>
                    </w:r>
                    <w:r w:rsidRPr="00CA1B07">
                      <w:rPr>
                        <w:noProof/>
                      </w:rPr>
                      <w:t xml:space="preserve">, Pittsburg, 2008. </w:t>
                    </w:r>
                  </w:p>
                </w:tc>
              </w:tr>
              <w:tr w:rsidR="006D108F" w:rsidRPr="00CA1B07" w14:paraId="0DD022A7" w14:textId="77777777">
                <w:trPr>
                  <w:divId w:val="2146466169"/>
                  <w:tblCellSpacing w:w="15" w:type="dxa"/>
                </w:trPr>
                <w:tc>
                  <w:tcPr>
                    <w:tcW w:w="50" w:type="pct"/>
                    <w:hideMark/>
                  </w:tcPr>
                  <w:p w14:paraId="705EF103" w14:textId="77777777" w:rsidR="006D108F" w:rsidRPr="00CA1B07" w:rsidRDefault="006D108F">
                    <w:pPr>
                      <w:pStyle w:val="Bibliography"/>
                      <w:rPr>
                        <w:noProof/>
                      </w:rPr>
                    </w:pPr>
                    <w:r w:rsidRPr="00CA1B07">
                      <w:rPr>
                        <w:noProof/>
                      </w:rPr>
                      <w:t xml:space="preserve">[46] </w:t>
                    </w:r>
                  </w:p>
                </w:tc>
                <w:tc>
                  <w:tcPr>
                    <w:tcW w:w="0" w:type="auto"/>
                    <w:hideMark/>
                  </w:tcPr>
                  <w:p w14:paraId="0550F4E8" w14:textId="77777777" w:rsidR="006D108F" w:rsidRPr="00CA1B07" w:rsidRDefault="006D108F">
                    <w:pPr>
                      <w:pStyle w:val="Bibliography"/>
                      <w:rPr>
                        <w:noProof/>
                      </w:rPr>
                    </w:pPr>
                    <w:r w:rsidRPr="00CA1B07">
                      <w:rPr>
                        <w:noProof/>
                      </w:rPr>
                      <w:t>W. Amos, "Costs of Storing and Transporting Hydrogen," National Renewable Energy Lab, Golden, CO, 1998.</w:t>
                    </w:r>
                  </w:p>
                </w:tc>
              </w:tr>
              <w:tr w:rsidR="006D108F" w:rsidRPr="00CA1B07" w14:paraId="5940290B" w14:textId="77777777">
                <w:trPr>
                  <w:divId w:val="2146466169"/>
                  <w:tblCellSpacing w:w="15" w:type="dxa"/>
                </w:trPr>
                <w:tc>
                  <w:tcPr>
                    <w:tcW w:w="50" w:type="pct"/>
                    <w:hideMark/>
                  </w:tcPr>
                  <w:p w14:paraId="04CE2741" w14:textId="77777777" w:rsidR="006D108F" w:rsidRPr="00CA1B07" w:rsidRDefault="006D108F">
                    <w:pPr>
                      <w:pStyle w:val="Bibliography"/>
                      <w:rPr>
                        <w:noProof/>
                      </w:rPr>
                    </w:pPr>
                    <w:r w:rsidRPr="00CA1B07">
                      <w:rPr>
                        <w:noProof/>
                      </w:rPr>
                      <w:t xml:space="preserve">[47] </w:t>
                    </w:r>
                  </w:p>
                </w:tc>
                <w:tc>
                  <w:tcPr>
                    <w:tcW w:w="0" w:type="auto"/>
                    <w:hideMark/>
                  </w:tcPr>
                  <w:p w14:paraId="73C4A022" w14:textId="77777777" w:rsidR="006D108F" w:rsidRPr="00CA1B07" w:rsidRDefault="006D108F">
                    <w:pPr>
                      <w:pStyle w:val="Bibliography"/>
                      <w:rPr>
                        <w:noProof/>
                      </w:rPr>
                    </w:pPr>
                    <w:r w:rsidRPr="00CA1B07">
                      <w:rPr>
                        <w:noProof/>
                      </w:rPr>
                      <w:t xml:space="preserve">S. Ko, P. Lautala, J. Fan and D. Shonnard, "Economic, social, and environmental cost optimization of biomass transportation: a regional model for transportation analysis in plant location process," </w:t>
                    </w:r>
                    <w:r w:rsidRPr="00CA1B07">
                      <w:rPr>
                        <w:i/>
                        <w:iCs/>
                        <w:noProof/>
                      </w:rPr>
                      <w:t xml:space="preserve">Biofuels Bioproducts &amp; Biorefining, </w:t>
                    </w:r>
                    <w:r w:rsidRPr="00CA1B07">
                      <w:rPr>
                        <w:noProof/>
                      </w:rPr>
                      <w:t xml:space="preserve">vol. 13, pp. 582-598, 2019. </w:t>
                    </w:r>
                  </w:p>
                </w:tc>
              </w:tr>
              <w:tr w:rsidR="006D108F" w:rsidRPr="00CA1B07" w14:paraId="5AF26C66" w14:textId="77777777">
                <w:trPr>
                  <w:divId w:val="2146466169"/>
                  <w:tblCellSpacing w:w="15" w:type="dxa"/>
                </w:trPr>
                <w:tc>
                  <w:tcPr>
                    <w:tcW w:w="50" w:type="pct"/>
                    <w:hideMark/>
                  </w:tcPr>
                  <w:p w14:paraId="0D736C08" w14:textId="77777777" w:rsidR="006D108F" w:rsidRPr="00CA1B07" w:rsidRDefault="006D108F">
                    <w:pPr>
                      <w:pStyle w:val="Bibliography"/>
                      <w:rPr>
                        <w:noProof/>
                      </w:rPr>
                    </w:pPr>
                    <w:r w:rsidRPr="00CA1B07">
                      <w:rPr>
                        <w:noProof/>
                      </w:rPr>
                      <w:t xml:space="preserve">[48] </w:t>
                    </w:r>
                  </w:p>
                </w:tc>
                <w:tc>
                  <w:tcPr>
                    <w:tcW w:w="0" w:type="auto"/>
                    <w:hideMark/>
                  </w:tcPr>
                  <w:p w14:paraId="20042B00" w14:textId="77777777" w:rsidR="006D108F" w:rsidRPr="00CA1B07" w:rsidRDefault="006D108F">
                    <w:pPr>
                      <w:pStyle w:val="Bibliography"/>
                      <w:rPr>
                        <w:noProof/>
                      </w:rPr>
                    </w:pPr>
                    <w:r w:rsidRPr="00CA1B07">
                      <w:rPr>
                        <w:noProof/>
                      </w:rPr>
                      <w:t xml:space="preserve">J. Nease and T. Adams II, "Comparative life cycle analyses of bulk-scale coal-fueled solid oxide fuel cell power plants," </w:t>
                    </w:r>
                    <w:r w:rsidRPr="00CA1B07">
                      <w:rPr>
                        <w:i/>
                        <w:iCs/>
                        <w:noProof/>
                      </w:rPr>
                      <w:t xml:space="preserve">Applied Energy, </w:t>
                    </w:r>
                    <w:r w:rsidRPr="00CA1B07">
                      <w:rPr>
                        <w:noProof/>
                      </w:rPr>
                      <w:t xml:space="preserve">vol. 150, pp. 161-175, 2015. </w:t>
                    </w:r>
                  </w:p>
                </w:tc>
              </w:tr>
              <w:tr w:rsidR="006D108F" w:rsidRPr="00CA1B07" w14:paraId="150A8E25" w14:textId="77777777">
                <w:trPr>
                  <w:divId w:val="2146466169"/>
                  <w:tblCellSpacing w:w="15" w:type="dxa"/>
                </w:trPr>
                <w:tc>
                  <w:tcPr>
                    <w:tcW w:w="50" w:type="pct"/>
                    <w:hideMark/>
                  </w:tcPr>
                  <w:p w14:paraId="2135773F" w14:textId="77777777" w:rsidR="006D108F" w:rsidRPr="00CA1B07" w:rsidRDefault="006D108F">
                    <w:pPr>
                      <w:pStyle w:val="Bibliography"/>
                      <w:rPr>
                        <w:noProof/>
                      </w:rPr>
                    </w:pPr>
                    <w:r w:rsidRPr="00CA1B07">
                      <w:rPr>
                        <w:noProof/>
                      </w:rPr>
                      <w:t xml:space="preserve">[49] </w:t>
                    </w:r>
                  </w:p>
                </w:tc>
                <w:tc>
                  <w:tcPr>
                    <w:tcW w:w="0" w:type="auto"/>
                    <w:hideMark/>
                  </w:tcPr>
                  <w:p w14:paraId="1B2C7ED6" w14:textId="77777777" w:rsidR="006D108F" w:rsidRPr="00CA1B07" w:rsidRDefault="006D108F">
                    <w:pPr>
                      <w:pStyle w:val="Bibliography"/>
                      <w:rPr>
                        <w:noProof/>
                      </w:rPr>
                    </w:pPr>
                    <w:r w:rsidRPr="00CA1B07">
                      <w:rPr>
                        <w:noProof/>
                      </w:rPr>
                      <w:t>M. Puettmann, "SimaPro working files for NE-NC hardwood lumber," SimaPro, 2008.</w:t>
                    </w:r>
                  </w:p>
                </w:tc>
              </w:tr>
              <w:tr w:rsidR="006D108F" w:rsidRPr="00CA1B07" w14:paraId="5BEDEB9A" w14:textId="77777777">
                <w:trPr>
                  <w:divId w:val="2146466169"/>
                  <w:tblCellSpacing w:w="15" w:type="dxa"/>
                </w:trPr>
                <w:tc>
                  <w:tcPr>
                    <w:tcW w:w="50" w:type="pct"/>
                    <w:hideMark/>
                  </w:tcPr>
                  <w:p w14:paraId="50FBCFF9" w14:textId="77777777" w:rsidR="006D108F" w:rsidRPr="00CA1B07" w:rsidRDefault="006D108F">
                    <w:pPr>
                      <w:pStyle w:val="Bibliography"/>
                      <w:rPr>
                        <w:noProof/>
                      </w:rPr>
                    </w:pPr>
                    <w:r w:rsidRPr="00CA1B07">
                      <w:rPr>
                        <w:noProof/>
                      </w:rPr>
                      <w:t xml:space="preserve">[50] </w:t>
                    </w:r>
                  </w:p>
                </w:tc>
                <w:tc>
                  <w:tcPr>
                    <w:tcW w:w="0" w:type="auto"/>
                    <w:hideMark/>
                  </w:tcPr>
                  <w:p w14:paraId="67665594" w14:textId="77777777" w:rsidR="006D108F" w:rsidRPr="00CA1B07" w:rsidRDefault="006D108F">
                    <w:pPr>
                      <w:pStyle w:val="Bibliography"/>
                      <w:rPr>
                        <w:noProof/>
                      </w:rPr>
                    </w:pPr>
                    <w:r w:rsidRPr="00CA1B07">
                      <w:rPr>
                        <w:noProof/>
                      </w:rPr>
                      <w:t xml:space="preserve">K. Adamson and P. Pearson, "Hydrogen and methanol: a comparison of safety, economics, efficiencies and emissions," </w:t>
                    </w:r>
                    <w:r w:rsidRPr="00CA1B07">
                      <w:rPr>
                        <w:i/>
                        <w:iCs/>
                        <w:noProof/>
                      </w:rPr>
                      <w:t xml:space="preserve">Journal of Power Sources, </w:t>
                    </w:r>
                    <w:r w:rsidRPr="00CA1B07">
                      <w:rPr>
                        <w:noProof/>
                      </w:rPr>
                      <w:t xml:space="preserve">vol. 86, pp. 2071-2080, 2000. </w:t>
                    </w:r>
                  </w:p>
                </w:tc>
              </w:tr>
              <w:tr w:rsidR="006D108F" w:rsidRPr="00CA1B07" w14:paraId="7F3966BC" w14:textId="77777777">
                <w:trPr>
                  <w:divId w:val="2146466169"/>
                  <w:tblCellSpacing w:w="15" w:type="dxa"/>
                </w:trPr>
                <w:tc>
                  <w:tcPr>
                    <w:tcW w:w="50" w:type="pct"/>
                    <w:hideMark/>
                  </w:tcPr>
                  <w:p w14:paraId="51744ECF" w14:textId="77777777" w:rsidR="006D108F" w:rsidRPr="00CA1B07" w:rsidRDefault="006D108F">
                    <w:pPr>
                      <w:pStyle w:val="Bibliography"/>
                      <w:rPr>
                        <w:noProof/>
                      </w:rPr>
                    </w:pPr>
                    <w:r w:rsidRPr="00CA1B07">
                      <w:rPr>
                        <w:noProof/>
                      </w:rPr>
                      <w:t xml:space="preserve">[51] </w:t>
                    </w:r>
                  </w:p>
                </w:tc>
                <w:tc>
                  <w:tcPr>
                    <w:tcW w:w="0" w:type="auto"/>
                    <w:hideMark/>
                  </w:tcPr>
                  <w:p w14:paraId="76002932" w14:textId="77777777" w:rsidR="006D108F" w:rsidRPr="00CA1B07" w:rsidRDefault="006D108F">
                    <w:pPr>
                      <w:pStyle w:val="Bibliography"/>
                      <w:rPr>
                        <w:noProof/>
                      </w:rPr>
                    </w:pPr>
                    <w:r w:rsidRPr="00CA1B07">
                      <w:rPr>
                        <w:noProof/>
                      </w:rPr>
                      <w:t xml:space="preserve">E. Cetinkaya, I. Dincer and G. Naterer, "Life cycle assessment of various hydrogen production methods," </w:t>
                    </w:r>
                    <w:r w:rsidRPr="00CA1B07">
                      <w:rPr>
                        <w:i/>
                        <w:iCs/>
                        <w:noProof/>
                      </w:rPr>
                      <w:t xml:space="preserve">Interational Journal of Hydrogen Energy, </w:t>
                    </w:r>
                    <w:r w:rsidRPr="00CA1B07">
                      <w:rPr>
                        <w:noProof/>
                      </w:rPr>
                      <w:t xml:space="preserve">vol. 37, pp. 2071-2080, 2012. </w:t>
                    </w:r>
                  </w:p>
                </w:tc>
              </w:tr>
              <w:tr w:rsidR="006D108F" w:rsidRPr="00CA1B07" w14:paraId="0AD4956F" w14:textId="77777777">
                <w:trPr>
                  <w:divId w:val="2146466169"/>
                  <w:tblCellSpacing w:w="15" w:type="dxa"/>
                </w:trPr>
                <w:tc>
                  <w:tcPr>
                    <w:tcW w:w="50" w:type="pct"/>
                    <w:hideMark/>
                  </w:tcPr>
                  <w:p w14:paraId="58273900" w14:textId="77777777" w:rsidR="006D108F" w:rsidRPr="00CA1B07" w:rsidRDefault="006D108F">
                    <w:pPr>
                      <w:pStyle w:val="Bibliography"/>
                      <w:rPr>
                        <w:noProof/>
                      </w:rPr>
                    </w:pPr>
                    <w:r w:rsidRPr="00CA1B07">
                      <w:rPr>
                        <w:noProof/>
                      </w:rPr>
                      <w:t xml:space="preserve">[52] </w:t>
                    </w:r>
                  </w:p>
                </w:tc>
                <w:tc>
                  <w:tcPr>
                    <w:tcW w:w="0" w:type="auto"/>
                    <w:hideMark/>
                  </w:tcPr>
                  <w:p w14:paraId="73C294D5" w14:textId="77777777" w:rsidR="006D108F" w:rsidRPr="00CA1B07" w:rsidRDefault="006D108F">
                    <w:pPr>
                      <w:pStyle w:val="Bibliography"/>
                      <w:rPr>
                        <w:noProof/>
                      </w:rPr>
                    </w:pPr>
                    <w:r w:rsidRPr="00CA1B07">
                      <w:rPr>
                        <w:noProof/>
                      </w:rPr>
                      <w:t>The Atmospheric Fund, "A Clearer View on Ontario's Emissions: Electricity emissions factors and guidelines," The Atmospheric Fund, 2019. [Online]. Available: https://taf.ca/publications/a-clearer-view-on-ontarios-emissions-2019/. [Accessed 2021].</w:t>
                    </w:r>
                  </w:p>
                </w:tc>
              </w:tr>
              <w:tr w:rsidR="006D108F" w:rsidRPr="00CA1B07" w14:paraId="46D38E87" w14:textId="77777777">
                <w:trPr>
                  <w:divId w:val="2146466169"/>
                  <w:tblCellSpacing w:w="15" w:type="dxa"/>
                </w:trPr>
                <w:tc>
                  <w:tcPr>
                    <w:tcW w:w="50" w:type="pct"/>
                    <w:hideMark/>
                  </w:tcPr>
                  <w:p w14:paraId="18758617" w14:textId="77777777" w:rsidR="006D108F" w:rsidRPr="00CA1B07" w:rsidRDefault="006D108F">
                    <w:pPr>
                      <w:pStyle w:val="Bibliography"/>
                      <w:rPr>
                        <w:noProof/>
                      </w:rPr>
                    </w:pPr>
                    <w:r w:rsidRPr="00CA1B07">
                      <w:rPr>
                        <w:noProof/>
                      </w:rPr>
                      <w:t xml:space="preserve">[53] </w:t>
                    </w:r>
                  </w:p>
                </w:tc>
                <w:tc>
                  <w:tcPr>
                    <w:tcW w:w="0" w:type="auto"/>
                    <w:hideMark/>
                  </w:tcPr>
                  <w:p w14:paraId="6FA5CDC2" w14:textId="77777777" w:rsidR="006D108F" w:rsidRPr="00CA1B07" w:rsidRDefault="006D108F">
                    <w:pPr>
                      <w:pStyle w:val="Bibliography"/>
                      <w:rPr>
                        <w:noProof/>
                      </w:rPr>
                    </w:pPr>
                    <w:r w:rsidRPr="00CA1B07">
                      <w:rPr>
                        <w:noProof/>
                      </w:rPr>
                      <w:t xml:space="preserve">I. Okeke and T. Adams II, "Comprehensive environmental impact assessment of a combined petroleum coke and natural gas to Fischer-Tropsch diesel process," </w:t>
                    </w:r>
                    <w:r w:rsidRPr="00CA1B07">
                      <w:rPr>
                        <w:i/>
                        <w:iCs/>
                        <w:noProof/>
                      </w:rPr>
                      <w:t xml:space="preserve">Interational Journal of Greenhouse Gas Control, </w:t>
                    </w:r>
                    <w:r w:rsidRPr="00CA1B07">
                      <w:rPr>
                        <w:noProof/>
                      </w:rPr>
                      <w:t xml:space="preserve">vol. 96, p. 103012, 2020. </w:t>
                    </w:r>
                  </w:p>
                </w:tc>
              </w:tr>
              <w:tr w:rsidR="006D108F" w:rsidRPr="00CA1B07" w14:paraId="31733798" w14:textId="77777777">
                <w:trPr>
                  <w:divId w:val="2146466169"/>
                  <w:tblCellSpacing w:w="15" w:type="dxa"/>
                </w:trPr>
                <w:tc>
                  <w:tcPr>
                    <w:tcW w:w="50" w:type="pct"/>
                    <w:hideMark/>
                  </w:tcPr>
                  <w:p w14:paraId="3D0F9F0B" w14:textId="77777777" w:rsidR="006D108F" w:rsidRPr="00CA1B07" w:rsidRDefault="006D108F">
                    <w:pPr>
                      <w:pStyle w:val="Bibliography"/>
                      <w:rPr>
                        <w:noProof/>
                      </w:rPr>
                    </w:pPr>
                    <w:r w:rsidRPr="00CA1B07">
                      <w:rPr>
                        <w:noProof/>
                      </w:rPr>
                      <w:t xml:space="preserve">[54] </w:t>
                    </w:r>
                  </w:p>
                </w:tc>
                <w:tc>
                  <w:tcPr>
                    <w:tcW w:w="0" w:type="auto"/>
                    <w:hideMark/>
                  </w:tcPr>
                  <w:p w14:paraId="1B554636" w14:textId="77777777" w:rsidR="006D108F" w:rsidRPr="00CA1B07" w:rsidRDefault="006D108F">
                    <w:pPr>
                      <w:pStyle w:val="Bibliography"/>
                      <w:rPr>
                        <w:noProof/>
                      </w:rPr>
                    </w:pPr>
                    <w:r w:rsidRPr="00CA1B07">
                      <w:rPr>
                        <w:noProof/>
                      </w:rPr>
                      <w:t>Canada Energy Regulator, "Provincial and Territoriall Energy Profiles - Alberta," Government of Canada, March 2021. [Online]. Available: https://www.cer-rec.gc.ca/en/data-analysis/energy-markets/provincial-territorial-energy-profiles/provincial-territorial-energy-profiles-alberta.html#:~:text=Alberta's%20emissions%20per%20capita%20are,11%25%20(Figure%208). [Accessed 2021].</w:t>
                    </w:r>
                  </w:p>
                </w:tc>
              </w:tr>
              <w:tr w:rsidR="006D108F" w:rsidRPr="00CA1B07" w14:paraId="3ED9D504" w14:textId="77777777">
                <w:trPr>
                  <w:divId w:val="2146466169"/>
                  <w:tblCellSpacing w:w="15" w:type="dxa"/>
                </w:trPr>
                <w:tc>
                  <w:tcPr>
                    <w:tcW w:w="50" w:type="pct"/>
                    <w:hideMark/>
                  </w:tcPr>
                  <w:p w14:paraId="2C28A1FB" w14:textId="77777777" w:rsidR="006D108F" w:rsidRPr="00CA1B07" w:rsidRDefault="006D108F">
                    <w:pPr>
                      <w:pStyle w:val="Bibliography"/>
                      <w:rPr>
                        <w:noProof/>
                      </w:rPr>
                    </w:pPr>
                    <w:r w:rsidRPr="00CA1B07">
                      <w:rPr>
                        <w:noProof/>
                      </w:rPr>
                      <w:t xml:space="preserve">[55] </w:t>
                    </w:r>
                  </w:p>
                </w:tc>
                <w:tc>
                  <w:tcPr>
                    <w:tcW w:w="0" w:type="auto"/>
                    <w:hideMark/>
                  </w:tcPr>
                  <w:p w14:paraId="2DDAD2E8" w14:textId="77777777" w:rsidR="006D108F" w:rsidRPr="00CA1B07" w:rsidRDefault="006D108F">
                    <w:pPr>
                      <w:pStyle w:val="Bibliography"/>
                      <w:rPr>
                        <w:noProof/>
                      </w:rPr>
                    </w:pPr>
                    <w:r w:rsidRPr="00CA1B07">
                      <w:rPr>
                        <w:noProof/>
                      </w:rPr>
                      <w:t xml:space="preserve">N. R. Canada, "Hydrogen strategy for Canada," Government of Canada, December 2020. [Online]. Available: </w:t>
                    </w:r>
                    <w:r w:rsidRPr="00CA1B07">
                      <w:rPr>
                        <w:noProof/>
                      </w:rPr>
                      <w:lastRenderedPageBreak/>
                      <w:t>https://www.nrcan.gc.ca/sites/www.nrcan.gc.ca/files/environment/hydrogen/NRCan_Hydrogen-Strategy-Canada-na-en-v3.pdf. [Accessed 2021].</w:t>
                    </w:r>
                  </w:p>
                </w:tc>
              </w:tr>
              <w:tr w:rsidR="006D108F" w:rsidRPr="00CA1B07" w14:paraId="4A501880" w14:textId="77777777">
                <w:trPr>
                  <w:divId w:val="2146466169"/>
                  <w:tblCellSpacing w:w="15" w:type="dxa"/>
                </w:trPr>
                <w:tc>
                  <w:tcPr>
                    <w:tcW w:w="50" w:type="pct"/>
                    <w:hideMark/>
                  </w:tcPr>
                  <w:p w14:paraId="45CDBFE9" w14:textId="77777777" w:rsidR="006D108F" w:rsidRPr="00CA1B07" w:rsidRDefault="006D108F">
                    <w:pPr>
                      <w:pStyle w:val="Bibliography"/>
                      <w:rPr>
                        <w:noProof/>
                      </w:rPr>
                    </w:pPr>
                    <w:r w:rsidRPr="00CA1B07">
                      <w:rPr>
                        <w:noProof/>
                      </w:rPr>
                      <w:lastRenderedPageBreak/>
                      <w:t xml:space="preserve">[56] </w:t>
                    </w:r>
                  </w:p>
                </w:tc>
                <w:tc>
                  <w:tcPr>
                    <w:tcW w:w="0" w:type="auto"/>
                    <w:hideMark/>
                  </w:tcPr>
                  <w:p w14:paraId="01483619" w14:textId="77777777" w:rsidR="006D108F" w:rsidRPr="00CA1B07" w:rsidRDefault="006D108F">
                    <w:pPr>
                      <w:pStyle w:val="Bibliography"/>
                      <w:rPr>
                        <w:noProof/>
                      </w:rPr>
                    </w:pPr>
                    <w:r w:rsidRPr="00CA1B07">
                      <w:rPr>
                        <w:noProof/>
                      </w:rPr>
                      <w:t>J. Fernando, "Return on Equity (ROE)," Investopedia, 2022. [Online]. Available: https://www.investopedia.com/terms/r/returnonequity.asp. [Accessed 2022].</w:t>
                    </w:r>
                  </w:p>
                </w:tc>
              </w:tr>
            </w:tbl>
            <w:p w14:paraId="7DC8C1E9" w14:textId="77777777" w:rsidR="006D108F" w:rsidRPr="00CA1B07" w:rsidRDefault="006D108F">
              <w:pPr>
                <w:divId w:val="2146466169"/>
                <w:rPr>
                  <w:rFonts w:eastAsia="Times New Roman"/>
                  <w:noProof/>
                </w:rPr>
              </w:pPr>
            </w:p>
            <w:p w14:paraId="38AFFD2A" w14:textId="051CD666" w:rsidR="00411AE2" w:rsidRPr="00B834FF" w:rsidRDefault="00411AE2" w:rsidP="00B834FF">
              <w:pPr>
                <w:spacing w:line="480" w:lineRule="auto"/>
                <w:rPr>
                  <w:rFonts w:ascii="Times New Roman" w:hAnsi="Times New Roman" w:cs="Times New Roman"/>
                  <w:sz w:val="20"/>
                  <w:szCs w:val="20"/>
                </w:rPr>
              </w:pPr>
              <w:r w:rsidRPr="00CA1B07">
                <w:rPr>
                  <w:rFonts w:ascii="Times New Roman" w:hAnsi="Times New Roman" w:cs="Times New Roman"/>
                  <w:b/>
                  <w:bCs/>
                  <w:noProof/>
                  <w:sz w:val="24"/>
                  <w:szCs w:val="24"/>
                </w:rPr>
                <w:fldChar w:fldCharType="end"/>
              </w:r>
            </w:p>
          </w:sdtContent>
        </w:sdt>
      </w:sdtContent>
    </w:sdt>
    <w:p w14:paraId="0C2D0D3C" w14:textId="77777777" w:rsidR="00411AE2" w:rsidRPr="00B834FF" w:rsidRDefault="00411AE2" w:rsidP="00B834FF">
      <w:pPr>
        <w:spacing w:line="480" w:lineRule="auto"/>
        <w:jc w:val="both"/>
        <w:rPr>
          <w:rFonts w:ascii="Times New Roman" w:hAnsi="Times New Roman" w:cs="Times New Roman"/>
          <w:sz w:val="20"/>
          <w:szCs w:val="20"/>
        </w:rPr>
      </w:pPr>
    </w:p>
    <w:p w14:paraId="3B9ED345" w14:textId="2371468D" w:rsidR="00CB7D02" w:rsidRPr="00B834FF" w:rsidRDefault="00CB7D02" w:rsidP="00B834FF">
      <w:pPr>
        <w:spacing w:line="480" w:lineRule="auto"/>
        <w:rPr>
          <w:rFonts w:ascii="Times New Roman" w:hAnsi="Times New Roman" w:cs="Times New Roman"/>
          <w:sz w:val="20"/>
          <w:szCs w:val="20"/>
        </w:rPr>
      </w:pPr>
    </w:p>
    <w:p w14:paraId="7D99D18C" w14:textId="0189980A" w:rsidR="00DC62B8" w:rsidRPr="00B834FF" w:rsidRDefault="00DC62B8" w:rsidP="00B834FF">
      <w:pPr>
        <w:spacing w:line="480" w:lineRule="auto"/>
        <w:rPr>
          <w:rFonts w:ascii="Times New Roman" w:hAnsi="Times New Roman" w:cs="Times New Roman"/>
          <w:sz w:val="20"/>
          <w:szCs w:val="20"/>
        </w:rPr>
      </w:pPr>
    </w:p>
    <w:p w14:paraId="06216562" w14:textId="77777777" w:rsidR="0093108D" w:rsidRPr="00B834FF" w:rsidRDefault="0093108D" w:rsidP="00B834FF">
      <w:pPr>
        <w:spacing w:line="480" w:lineRule="auto"/>
        <w:rPr>
          <w:rFonts w:ascii="Times New Roman" w:hAnsi="Times New Roman" w:cs="Times New Roman"/>
          <w:sz w:val="20"/>
          <w:szCs w:val="20"/>
        </w:rPr>
      </w:pPr>
    </w:p>
    <w:sectPr w:rsidR="0093108D" w:rsidRPr="00B834FF" w:rsidSect="00A80D2F">
      <w:headerReference w:type="default" r:id="rId20"/>
      <w:pgSz w:w="12240" w:h="15840"/>
      <w:pgMar w:top="2155" w:right="1418" w:bottom="1418" w:left="2155"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1" w:author="Adams, Thomas" w:date="2022-08-04T14:51:00Z" w:initials="AT">
    <w:p w14:paraId="3B88A1BD" w14:textId="77777777" w:rsidR="003D7F4E" w:rsidRDefault="003D7F4E" w:rsidP="00F85CC2">
      <w:pPr>
        <w:pStyle w:val="CommentText"/>
      </w:pPr>
      <w:r>
        <w:rPr>
          <w:rStyle w:val="CommentReference"/>
        </w:rPr>
        <w:annotationRef/>
      </w:r>
      <w:r>
        <w:t>Check formatting of References, square brackets are not on the same line.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88A1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65B82" w16cex:dateUtc="2022-08-04T1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88A1BD" w16cid:durableId="26965B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2FC80" w14:textId="77777777" w:rsidR="005518BF" w:rsidRDefault="005518BF" w:rsidP="00B969E7">
      <w:pPr>
        <w:spacing w:after="0" w:line="240" w:lineRule="auto"/>
      </w:pPr>
      <w:r>
        <w:separator/>
      </w:r>
    </w:p>
  </w:endnote>
  <w:endnote w:type="continuationSeparator" w:id="0">
    <w:p w14:paraId="7AB54F8E" w14:textId="77777777" w:rsidR="005518BF" w:rsidRDefault="005518BF" w:rsidP="00B96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60470"/>
      <w:docPartObj>
        <w:docPartGallery w:val="Page Numbers (Bottom of Page)"/>
        <w:docPartUnique/>
      </w:docPartObj>
    </w:sdtPr>
    <w:sdtEndPr>
      <w:rPr>
        <w:noProof/>
      </w:rPr>
    </w:sdtEndPr>
    <w:sdtContent>
      <w:p w14:paraId="211E95FF" w14:textId="4B4A6977" w:rsidR="005D022E" w:rsidRDefault="005D02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6BE323" w14:textId="77777777" w:rsidR="005D022E" w:rsidRDefault="005D0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E9735" w14:textId="77777777" w:rsidR="005518BF" w:rsidRDefault="005518BF" w:rsidP="00B969E7">
      <w:pPr>
        <w:spacing w:after="0" w:line="240" w:lineRule="auto"/>
      </w:pPr>
      <w:r>
        <w:separator/>
      </w:r>
    </w:p>
  </w:footnote>
  <w:footnote w:type="continuationSeparator" w:id="0">
    <w:p w14:paraId="7EF5DFB4" w14:textId="77777777" w:rsidR="005518BF" w:rsidRDefault="005518BF" w:rsidP="00B96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3C40" w14:textId="57CE350E" w:rsidR="00CB46F1" w:rsidRDefault="00CB46F1">
    <w:pPr>
      <w:pStyle w:val="Header"/>
      <w:rPr>
        <w:rFonts w:ascii="Times New Roman" w:hAnsi="Times New Roman" w:cs="Times New Roman"/>
        <w:sz w:val="24"/>
        <w:szCs w:val="24"/>
      </w:rPr>
    </w:pPr>
  </w:p>
  <w:p w14:paraId="1CD651D3" w14:textId="77777777" w:rsidR="00E27DE2" w:rsidRPr="00CB46F1" w:rsidRDefault="00E27DE2">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D32E" w14:textId="48E3BFAE" w:rsidR="00E27DE2" w:rsidRDefault="00187D91" w:rsidP="00E0388D">
    <w:pPr>
      <w:pStyle w:val="Header"/>
      <w:jc w:val="both"/>
      <w:rPr>
        <w:rFonts w:ascii="Times New Roman" w:hAnsi="Times New Roman" w:cs="Times New Roman"/>
        <w:sz w:val="24"/>
        <w:szCs w:val="24"/>
      </w:rPr>
    </w:pPr>
    <w:r>
      <w:rPr>
        <w:rFonts w:ascii="Times New Roman" w:hAnsi="Times New Roman" w:cs="Times New Roman"/>
        <w:sz w:val="24"/>
        <w:szCs w:val="24"/>
      </w:rPr>
      <w:t>M.A.Sc.</w:t>
    </w:r>
    <w:r w:rsidR="00E27DE2" w:rsidRPr="00CB46F1">
      <w:rPr>
        <w:rFonts w:ascii="Times New Roman" w:hAnsi="Times New Roman" w:cs="Times New Roman"/>
        <w:sz w:val="24"/>
        <w:szCs w:val="24"/>
      </w:rPr>
      <w:t xml:space="preserve"> – Madison M K Glover</w:t>
    </w:r>
    <w:r w:rsidR="00E27DE2" w:rsidRPr="00CB46F1">
      <w:rPr>
        <w:rFonts w:ascii="Times New Roman" w:hAnsi="Times New Roman" w:cs="Times New Roman"/>
        <w:sz w:val="24"/>
        <w:szCs w:val="24"/>
      </w:rPr>
      <w:tab/>
    </w:r>
    <w:r w:rsidR="00E0388D">
      <w:rPr>
        <w:rFonts w:ascii="Times New Roman" w:hAnsi="Times New Roman" w:cs="Times New Roman"/>
        <w:sz w:val="24"/>
        <w:szCs w:val="24"/>
      </w:rPr>
      <w:t xml:space="preserve">    </w:t>
    </w:r>
    <w:r>
      <w:rPr>
        <w:rFonts w:ascii="Times New Roman" w:hAnsi="Times New Roman" w:cs="Times New Roman"/>
        <w:sz w:val="24"/>
        <w:szCs w:val="24"/>
      </w:rPr>
      <w:t xml:space="preserve">           </w:t>
    </w:r>
    <w:r w:rsidR="00E0388D">
      <w:rPr>
        <w:rFonts w:ascii="Times New Roman" w:hAnsi="Times New Roman" w:cs="Times New Roman"/>
        <w:sz w:val="24"/>
        <w:szCs w:val="24"/>
      </w:rPr>
      <w:t xml:space="preserve">    </w:t>
    </w:r>
    <w:r w:rsidR="00E27DE2" w:rsidRPr="00CB46F1">
      <w:rPr>
        <w:rFonts w:ascii="Times New Roman" w:hAnsi="Times New Roman" w:cs="Times New Roman"/>
        <w:sz w:val="24"/>
        <w:szCs w:val="24"/>
      </w:rPr>
      <w:t xml:space="preserve">McMaster University </w:t>
    </w:r>
    <w:r w:rsidR="00E27DE2">
      <w:rPr>
        <w:rFonts w:ascii="Times New Roman" w:hAnsi="Times New Roman" w:cs="Times New Roman"/>
        <w:sz w:val="24"/>
        <w:szCs w:val="24"/>
      </w:rPr>
      <w:t>–</w:t>
    </w:r>
    <w:r w:rsidR="00E27DE2" w:rsidRPr="00CB46F1">
      <w:rPr>
        <w:rFonts w:ascii="Times New Roman" w:hAnsi="Times New Roman" w:cs="Times New Roman"/>
        <w:sz w:val="24"/>
        <w:szCs w:val="24"/>
      </w:rPr>
      <w:t xml:space="preserve"> </w:t>
    </w:r>
    <w:r w:rsidR="00E0388D">
      <w:rPr>
        <w:rFonts w:ascii="Times New Roman" w:hAnsi="Times New Roman" w:cs="Times New Roman"/>
        <w:sz w:val="24"/>
        <w:szCs w:val="24"/>
      </w:rPr>
      <w:t xml:space="preserve">Chemical </w:t>
    </w:r>
    <w:r w:rsidR="00E27DE2" w:rsidRPr="00CB46F1">
      <w:rPr>
        <w:rFonts w:ascii="Times New Roman" w:hAnsi="Times New Roman" w:cs="Times New Roman"/>
        <w:sz w:val="24"/>
        <w:szCs w:val="24"/>
      </w:rPr>
      <w:t>Engineering</w:t>
    </w:r>
  </w:p>
  <w:p w14:paraId="1F2B561E" w14:textId="77777777" w:rsidR="00E27DE2" w:rsidRPr="00CB46F1" w:rsidRDefault="00E27DE2">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6CC6"/>
    <w:multiLevelType w:val="multilevel"/>
    <w:tmpl w:val="509CE4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ECF26DD"/>
    <w:multiLevelType w:val="hybridMultilevel"/>
    <w:tmpl w:val="53E298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1A975D7"/>
    <w:multiLevelType w:val="hybridMultilevel"/>
    <w:tmpl w:val="D4AA1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430E78"/>
    <w:multiLevelType w:val="hybridMultilevel"/>
    <w:tmpl w:val="84A880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8F1D84"/>
    <w:multiLevelType w:val="hybridMultilevel"/>
    <w:tmpl w:val="0EF663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A25E83"/>
    <w:multiLevelType w:val="hybridMultilevel"/>
    <w:tmpl w:val="35E891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3F6B358F"/>
    <w:multiLevelType w:val="hybridMultilevel"/>
    <w:tmpl w:val="FB50F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3BD6980"/>
    <w:multiLevelType w:val="hybridMultilevel"/>
    <w:tmpl w:val="2F260B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8C91A04"/>
    <w:multiLevelType w:val="multilevel"/>
    <w:tmpl w:val="711A5F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4755D62"/>
    <w:multiLevelType w:val="multilevel"/>
    <w:tmpl w:val="9F1A31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9486FD7"/>
    <w:multiLevelType w:val="hybridMultilevel"/>
    <w:tmpl w:val="8C90DA9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1" w15:restartNumberingAfterBreak="0">
    <w:nsid w:val="5D845706"/>
    <w:multiLevelType w:val="multilevel"/>
    <w:tmpl w:val="AAC849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A4773A3"/>
    <w:multiLevelType w:val="hybridMultilevel"/>
    <w:tmpl w:val="14F8F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51207A8"/>
    <w:multiLevelType w:val="hybridMultilevel"/>
    <w:tmpl w:val="D4E055CA"/>
    <w:lvl w:ilvl="0" w:tplc="8A5C693C">
      <w:start w:val="1"/>
      <w:numFmt w:val="bullet"/>
      <w:lvlText w:val=""/>
      <w:lvlJc w:val="left"/>
      <w:pPr>
        <w:ind w:left="644"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78745EA4"/>
    <w:multiLevelType w:val="hybridMultilevel"/>
    <w:tmpl w:val="DE3C30F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7D1C636E"/>
    <w:multiLevelType w:val="hybridMultilevel"/>
    <w:tmpl w:val="8AC63C8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947616962">
    <w:abstractNumId w:val="1"/>
  </w:num>
  <w:num w:numId="2" w16cid:durableId="1801144576">
    <w:abstractNumId w:val="9"/>
  </w:num>
  <w:num w:numId="3" w16cid:durableId="2003118326">
    <w:abstractNumId w:val="8"/>
  </w:num>
  <w:num w:numId="4" w16cid:durableId="882209836">
    <w:abstractNumId w:val="13"/>
  </w:num>
  <w:num w:numId="5" w16cid:durableId="3970933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22048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03509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49068115">
    <w:abstractNumId w:val="10"/>
  </w:num>
  <w:num w:numId="9" w16cid:durableId="164365798">
    <w:abstractNumId w:val="0"/>
  </w:num>
  <w:num w:numId="10" w16cid:durableId="142089555">
    <w:abstractNumId w:val="11"/>
  </w:num>
  <w:num w:numId="11" w16cid:durableId="2061245184">
    <w:abstractNumId w:val="5"/>
  </w:num>
  <w:num w:numId="12" w16cid:durableId="413476590">
    <w:abstractNumId w:val="7"/>
  </w:num>
  <w:num w:numId="13" w16cid:durableId="423570798">
    <w:abstractNumId w:val="2"/>
  </w:num>
  <w:num w:numId="14" w16cid:durableId="1414627173">
    <w:abstractNumId w:val="3"/>
  </w:num>
  <w:num w:numId="15" w16cid:durableId="934943899">
    <w:abstractNumId w:val="4"/>
  </w:num>
  <w:num w:numId="16" w16cid:durableId="375080239">
    <w:abstractNumId w:val="12"/>
  </w:num>
  <w:num w:numId="17" w16cid:durableId="146704378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ams, Thomas">
    <w15:presenceInfo w15:providerId="None" w15:userId="Adams, Thom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A5A"/>
    <w:rsid w:val="000015CA"/>
    <w:rsid w:val="00002F0F"/>
    <w:rsid w:val="000117E1"/>
    <w:rsid w:val="000143C0"/>
    <w:rsid w:val="00014DDF"/>
    <w:rsid w:val="000158D5"/>
    <w:rsid w:val="00017738"/>
    <w:rsid w:val="000201E3"/>
    <w:rsid w:val="00022FBC"/>
    <w:rsid w:val="00035C00"/>
    <w:rsid w:val="00040893"/>
    <w:rsid w:val="000525EB"/>
    <w:rsid w:val="000529EC"/>
    <w:rsid w:val="000651BF"/>
    <w:rsid w:val="00070402"/>
    <w:rsid w:val="00076ADE"/>
    <w:rsid w:val="000979AE"/>
    <w:rsid w:val="000A04C0"/>
    <w:rsid w:val="000A232F"/>
    <w:rsid w:val="000B64BA"/>
    <w:rsid w:val="000C1380"/>
    <w:rsid w:val="000D01FC"/>
    <w:rsid w:val="000D1F38"/>
    <w:rsid w:val="000D5DD8"/>
    <w:rsid w:val="000D6411"/>
    <w:rsid w:val="000E6AE5"/>
    <w:rsid w:val="000F556C"/>
    <w:rsid w:val="00100BD6"/>
    <w:rsid w:val="00101533"/>
    <w:rsid w:val="00102DC5"/>
    <w:rsid w:val="00103168"/>
    <w:rsid w:val="00103643"/>
    <w:rsid w:val="00107DD0"/>
    <w:rsid w:val="001125A6"/>
    <w:rsid w:val="00121E85"/>
    <w:rsid w:val="001247AC"/>
    <w:rsid w:val="00126C14"/>
    <w:rsid w:val="0012703B"/>
    <w:rsid w:val="00130EED"/>
    <w:rsid w:val="00145C3A"/>
    <w:rsid w:val="00155855"/>
    <w:rsid w:val="00157082"/>
    <w:rsid w:val="0016503D"/>
    <w:rsid w:val="001676EB"/>
    <w:rsid w:val="001714EB"/>
    <w:rsid w:val="00177859"/>
    <w:rsid w:val="0018291D"/>
    <w:rsid w:val="00187D91"/>
    <w:rsid w:val="00190300"/>
    <w:rsid w:val="0019172E"/>
    <w:rsid w:val="00192258"/>
    <w:rsid w:val="00196DDE"/>
    <w:rsid w:val="00196E7D"/>
    <w:rsid w:val="001A60A5"/>
    <w:rsid w:val="001B0F10"/>
    <w:rsid w:val="001B1B13"/>
    <w:rsid w:val="001B2456"/>
    <w:rsid w:val="001B360A"/>
    <w:rsid w:val="001C6C8E"/>
    <w:rsid w:val="001D254D"/>
    <w:rsid w:val="001E1C08"/>
    <w:rsid w:val="001E1DAF"/>
    <w:rsid w:val="001E573B"/>
    <w:rsid w:val="001F21B8"/>
    <w:rsid w:val="001F7195"/>
    <w:rsid w:val="00210EAF"/>
    <w:rsid w:val="0021570C"/>
    <w:rsid w:val="00234448"/>
    <w:rsid w:val="00234740"/>
    <w:rsid w:val="00235F91"/>
    <w:rsid w:val="0023733A"/>
    <w:rsid w:val="0024279B"/>
    <w:rsid w:val="002509A3"/>
    <w:rsid w:val="00251AFB"/>
    <w:rsid w:val="00255F34"/>
    <w:rsid w:val="00260689"/>
    <w:rsid w:val="00262F7B"/>
    <w:rsid w:val="00263461"/>
    <w:rsid w:val="00271CDE"/>
    <w:rsid w:val="00272E1C"/>
    <w:rsid w:val="00274776"/>
    <w:rsid w:val="00274D19"/>
    <w:rsid w:val="002827D3"/>
    <w:rsid w:val="002834EC"/>
    <w:rsid w:val="0029450C"/>
    <w:rsid w:val="002974E4"/>
    <w:rsid w:val="002A2CBF"/>
    <w:rsid w:val="002B4458"/>
    <w:rsid w:val="002B79C4"/>
    <w:rsid w:val="002E2579"/>
    <w:rsid w:val="002F4F49"/>
    <w:rsid w:val="002F6FBB"/>
    <w:rsid w:val="002F727B"/>
    <w:rsid w:val="00300576"/>
    <w:rsid w:val="00314ACF"/>
    <w:rsid w:val="00316DF0"/>
    <w:rsid w:val="003324C4"/>
    <w:rsid w:val="0033517D"/>
    <w:rsid w:val="00335794"/>
    <w:rsid w:val="003444D0"/>
    <w:rsid w:val="00344747"/>
    <w:rsid w:val="00346CF8"/>
    <w:rsid w:val="00347A05"/>
    <w:rsid w:val="00352EB6"/>
    <w:rsid w:val="00354BFC"/>
    <w:rsid w:val="003557EA"/>
    <w:rsid w:val="0035786F"/>
    <w:rsid w:val="00367C11"/>
    <w:rsid w:val="00370E7F"/>
    <w:rsid w:val="00371FE1"/>
    <w:rsid w:val="00374485"/>
    <w:rsid w:val="00380E7E"/>
    <w:rsid w:val="00384FE5"/>
    <w:rsid w:val="00386753"/>
    <w:rsid w:val="00394A74"/>
    <w:rsid w:val="003A3318"/>
    <w:rsid w:val="003A3A4C"/>
    <w:rsid w:val="003A4835"/>
    <w:rsid w:val="003B30A0"/>
    <w:rsid w:val="003B35C8"/>
    <w:rsid w:val="003B4D91"/>
    <w:rsid w:val="003C4814"/>
    <w:rsid w:val="003D4F4B"/>
    <w:rsid w:val="003D57C8"/>
    <w:rsid w:val="003D7F4E"/>
    <w:rsid w:val="003E2232"/>
    <w:rsid w:val="003E2E8C"/>
    <w:rsid w:val="003E48BF"/>
    <w:rsid w:val="003E48D6"/>
    <w:rsid w:val="003E73F5"/>
    <w:rsid w:val="003F522D"/>
    <w:rsid w:val="00411AE2"/>
    <w:rsid w:val="00415838"/>
    <w:rsid w:val="00416FC5"/>
    <w:rsid w:val="00417150"/>
    <w:rsid w:val="00421D23"/>
    <w:rsid w:val="00427A44"/>
    <w:rsid w:val="00430295"/>
    <w:rsid w:val="004362B1"/>
    <w:rsid w:val="00451874"/>
    <w:rsid w:val="00452E95"/>
    <w:rsid w:val="004549A3"/>
    <w:rsid w:val="00460194"/>
    <w:rsid w:val="0046074B"/>
    <w:rsid w:val="00461A61"/>
    <w:rsid w:val="004713B7"/>
    <w:rsid w:val="004726DC"/>
    <w:rsid w:val="00472FE6"/>
    <w:rsid w:val="0047367F"/>
    <w:rsid w:val="00474848"/>
    <w:rsid w:val="00491312"/>
    <w:rsid w:val="004A3A51"/>
    <w:rsid w:val="004A66AE"/>
    <w:rsid w:val="004B0C6A"/>
    <w:rsid w:val="004B34C3"/>
    <w:rsid w:val="004B4D3F"/>
    <w:rsid w:val="004B4E33"/>
    <w:rsid w:val="004B6527"/>
    <w:rsid w:val="004C737C"/>
    <w:rsid w:val="004D1AED"/>
    <w:rsid w:val="004F3EA5"/>
    <w:rsid w:val="004F6F09"/>
    <w:rsid w:val="0050768F"/>
    <w:rsid w:val="0051406E"/>
    <w:rsid w:val="00516514"/>
    <w:rsid w:val="0052294D"/>
    <w:rsid w:val="0053214C"/>
    <w:rsid w:val="00543840"/>
    <w:rsid w:val="0054607F"/>
    <w:rsid w:val="005518BF"/>
    <w:rsid w:val="00552EA9"/>
    <w:rsid w:val="00553CD2"/>
    <w:rsid w:val="00555694"/>
    <w:rsid w:val="005600D2"/>
    <w:rsid w:val="00560332"/>
    <w:rsid w:val="00566680"/>
    <w:rsid w:val="005679E6"/>
    <w:rsid w:val="0057046A"/>
    <w:rsid w:val="0057392A"/>
    <w:rsid w:val="005775A9"/>
    <w:rsid w:val="005818E2"/>
    <w:rsid w:val="005860D0"/>
    <w:rsid w:val="00594D61"/>
    <w:rsid w:val="00595950"/>
    <w:rsid w:val="005A4719"/>
    <w:rsid w:val="005A5375"/>
    <w:rsid w:val="005B0441"/>
    <w:rsid w:val="005B0A01"/>
    <w:rsid w:val="005B289F"/>
    <w:rsid w:val="005C1CB9"/>
    <w:rsid w:val="005D022E"/>
    <w:rsid w:val="005E00A0"/>
    <w:rsid w:val="005F1612"/>
    <w:rsid w:val="005F24E1"/>
    <w:rsid w:val="005F39DB"/>
    <w:rsid w:val="00605CE0"/>
    <w:rsid w:val="006079DF"/>
    <w:rsid w:val="006304C5"/>
    <w:rsid w:val="00636031"/>
    <w:rsid w:val="00637A9E"/>
    <w:rsid w:val="00647BC4"/>
    <w:rsid w:val="0065339B"/>
    <w:rsid w:val="006545B2"/>
    <w:rsid w:val="00661FCC"/>
    <w:rsid w:val="00671336"/>
    <w:rsid w:val="00671419"/>
    <w:rsid w:val="00674105"/>
    <w:rsid w:val="00676EF3"/>
    <w:rsid w:val="006802C4"/>
    <w:rsid w:val="006964F6"/>
    <w:rsid w:val="006A50BD"/>
    <w:rsid w:val="006A5E7A"/>
    <w:rsid w:val="006A6C56"/>
    <w:rsid w:val="006B6545"/>
    <w:rsid w:val="006B7ACF"/>
    <w:rsid w:val="006C190D"/>
    <w:rsid w:val="006C585B"/>
    <w:rsid w:val="006C7E2C"/>
    <w:rsid w:val="006D0842"/>
    <w:rsid w:val="006D108F"/>
    <w:rsid w:val="006E09B7"/>
    <w:rsid w:val="006E34B5"/>
    <w:rsid w:val="006E4C15"/>
    <w:rsid w:val="006E5D91"/>
    <w:rsid w:val="00700384"/>
    <w:rsid w:val="00700DA6"/>
    <w:rsid w:val="00702F9B"/>
    <w:rsid w:val="00707889"/>
    <w:rsid w:val="0072013F"/>
    <w:rsid w:val="00726146"/>
    <w:rsid w:val="007267A2"/>
    <w:rsid w:val="00737113"/>
    <w:rsid w:val="00746ACE"/>
    <w:rsid w:val="00752C45"/>
    <w:rsid w:val="00755699"/>
    <w:rsid w:val="00755C9D"/>
    <w:rsid w:val="0076437B"/>
    <w:rsid w:val="007669E4"/>
    <w:rsid w:val="0077257B"/>
    <w:rsid w:val="00775388"/>
    <w:rsid w:val="007755F1"/>
    <w:rsid w:val="00775EC6"/>
    <w:rsid w:val="0077634B"/>
    <w:rsid w:val="00776E89"/>
    <w:rsid w:val="00783012"/>
    <w:rsid w:val="00786067"/>
    <w:rsid w:val="007921AF"/>
    <w:rsid w:val="00792B58"/>
    <w:rsid w:val="00793897"/>
    <w:rsid w:val="007967BD"/>
    <w:rsid w:val="00797290"/>
    <w:rsid w:val="00797368"/>
    <w:rsid w:val="007A42A5"/>
    <w:rsid w:val="007A728B"/>
    <w:rsid w:val="007B0C9F"/>
    <w:rsid w:val="007B19CA"/>
    <w:rsid w:val="007B30C6"/>
    <w:rsid w:val="007B3734"/>
    <w:rsid w:val="007B4778"/>
    <w:rsid w:val="007C7AA9"/>
    <w:rsid w:val="007D73CE"/>
    <w:rsid w:val="007E54C7"/>
    <w:rsid w:val="007F67F9"/>
    <w:rsid w:val="007F6E80"/>
    <w:rsid w:val="0080153F"/>
    <w:rsid w:val="008033EF"/>
    <w:rsid w:val="00813BA1"/>
    <w:rsid w:val="0081782B"/>
    <w:rsid w:val="00826C18"/>
    <w:rsid w:val="008321DA"/>
    <w:rsid w:val="00843582"/>
    <w:rsid w:val="00844307"/>
    <w:rsid w:val="0085460E"/>
    <w:rsid w:val="008607DF"/>
    <w:rsid w:val="00863C4B"/>
    <w:rsid w:val="008646EB"/>
    <w:rsid w:val="008779E8"/>
    <w:rsid w:val="0088038D"/>
    <w:rsid w:val="00885B09"/>
    <w:rsid w:val="00887CE2"/>
    <w:rsid w:val="00894AE1"/>
    <w:rsid w:val="00897557"/>
    <w:rsid w:val="008B34F3"/>
    <w:rsid w:val="008B4C83"/>
    <w:rsid w:val="008C15F3"/>
    <w:rsid w:val="008D5709"/>
    <w:rsid w:val="008D5730"/>
    <w:rsid w:val="008E005D"/>
    <w:rsid w:val="008E389B"/>
    <w:rsid w:val="008E624D"/>
    <w:rsid w:val="008F1A2F"/>
    <w:rsid w:val="0091152F"/>
    <w:rsid w:val="00921639"/>
    <w:rsid w:val="0092619A"/>
    <w:rsid w:val="0093108D"/>
    <w:rsid w:val="00933DB5"/>
    <w:rsid w:val="009450EB"/>
    <w:rsid w:val="009460E4"/>
    <w:rsid w:val="009475FD"/>
    <w:rsid w:val="00954CE8"/>
    <w:rsid w:val="009561E5"/>
    <w:rsid w:val="00961BA0"/>
    <w:rsid w:val="009642B7"/>
    <w:rsid w:val="009662B3"/>
    <w:rsid w:val="009967AE"/>
    <w:rsid w:val="00996F7D"/>
    <w:rsid w:val="009A50A8"/>
    <w:rsid w:val="009B12C9"/>
    <w:rsid w:val="009B2704"/>
    <w:rsid w:val="009D4BF6"/>
    <w:rsid w:val="009D5ED8"/>
    <w:rsid w:val="009E6B43"/>
    <w:rsid w:val="009F1BBF"/>
    <w:rsid w:val="009F5C1D"/>
    <w:rsid w:val="00A0091C"/>
    <w:rsid w:val="00A00AC4"/>
    <w:rsid w:val="00A02054"/>
    <w:rsid w:val="00A02404"/>
    <w:rsid w:val="00A030A8"/>
    <w:rsid w:val="00A21A60"/>
    <w:rsid w:val="00A47486"/>
    <w:rsid w:val="00A51650"/>
    <w:rsid w:val="00A5787A"/>
    <w:rsid w:val="00A62012"/>
    <w:rsid w:val="00A65DED"/>
    <w:rsid w:val="00A66979"/>
    <w:rsid w:val="00A7199B"/>
    <w:rsid w:val="00A71C26"/>
    <w:rsid w:val="00A80D2F"/>
    <w:rsid w:val="00A94A70"/>
    <w:rsid w:val="00A94BA4"/>
    <w:rsid w:val="00A95736"/>
    <w:rsid w:val="00A95F42"/>
    <w:rsid w:val="00A97A54"/>
    <w:rsid w:val="00AB2294"/>
    <w:rsid w:val="00AC11CB"/>
    <w:rsid w:val="00AC1DB8"/>
    <w:rsid w:val="00AC557D"/>
    <w:rsid w:val="00AD2583"/>
    <w:rsid w:val="00AD66CB"/>
    <w:rsid w:val="00AD6925"/>
    <w:rsid w:val="00AE2851"/>
    <w:rsid w:val="00B038C6"/>
    <w:rsid w:val="00B2479B"/>
    <w:rsid w:val="00B3127B"/>
    <w:rsid w:val="00B3682C"/>
    <w:rsid w:val="00B42C19"/>
    <w:rsid w:val="00B44474"/>
    <w:rsid w:val="00B46775"/>
    <w:rsid w:val="00B51D6C"/>
    <w:rsid w:val="00B602BA"/>
    <w:rsid w:val="00B60996"/>
    <w:rsid w:val="00B61BEB"/>
    <w:rsid w:val="00B63FF4"/>
    <w:rsid w:val="00B77623"/>
    <w:rsid w:val="00B825B0"/>
    <w:rsid w:val="00B834FF"/>
    <w:rsid w:val="00B8466D"/>
    <w:rsid w:val="00B859C4"/>
    <w:rsid w:val="00B86967"/>
    <w:rsid w:val="00B87472"/>
    <w:rsid w:val="00B9204C"/>
    <w:rsid w:val="00B969E7"/>
    <w:rsid w:val="00B96D67"/>
    <w:rsid w:val="00BA4938"/>
    <w:rsid w:val="00BB27CC"/>
    <w:rsid w:val="00BC4EAC"/>
    <w:rsid w:val="00BC54D0"/>
    <w:rsid w:val="00BD5E4E"/>
    <w:rsid w:val="00C00F1F"/>
    <w:rsid w:val="00C015E8"/>
    <w:rsid w:val="00C0315E"/>
    <w:rsid w:val="00C033E7"/>
    <w:rsid w:val="00C07CFE"/>
    <w:rsid w:val="00C23F6E"/>
    <w:rsid w:val="00C32601"/>
    <w:rsid w:val="00C34E9C"/>
    <w:rsid w:val="00C44A0A"/>
    <w:rsid w:val="00C45F31"/>
    <w:rsid w:val="00C50C04"/>
    <w:rsid w:val="00C533CD"/>
    <w:rsid w:val="00C5421F"/>
    <w:rsid w:val="00C5504A"/>
    <w:rsid w:val="00C55238"/>
    <w:rsid w:val="00C556E8"/>
    <w:rsid w:val="00C66783"/>
    <w:rsid w:val="00C727FE"/>
    <w:rsid w:val="00C72A6F"/>
    <w:rsid w:val="00C74BB1"/>
    <w:rsid w:val="00C91C3F"/>
    <w:rsid w:val="00CA1B07"/>
    <w:rsid w:val="00CA3545"/>
    <w:rsid w:val="00CA7DD5"/>
    <w:rsid w:val="00CB2EB0"/>
    <w:rsid w:val="00CB46F1"/>
    <w:rsid w:val="00CB5D11"/>
    <w:rsid w:val="00CB7D02"/>
    <w:rsid w:val="00CC0BB0"/>
    <w:rsid w:val="00CD4AF0"/>
    <w:rsid w:val="00CD5CE5"/>
    <w:rsid w:val="00CE375D"/>
    <w:rsid w:val="00CE5202"/>
    <w:rsid w:val="00CE72FD"/>
    <w:rsid w:val="00CF2C8D"/>
    <w:rsid w:val="00CF5867"/>
    <w:rsid w:val="00CF6246"/>
    <w:rsid w:val="00D018CE"/>
    <w:rsid w:val="00D027FE"/>
    <w:rsid w:val="00D11BD8"/>
    <w:rsid w:val="00D133E1"/>
    <w:rsid w:val="00D1427F"/>
    <w:rsid w:val="00D1743C"/>
    <w:rsid w:val="00D23D82"/>
    <w:rsid w:val="00D27222"/>
    <w:rsid w:val="00D32F0E"/>
    <w:rsid w:val="00D41A5A"/>
    <w:rsid w:val="00D72448"/>
    <w:rsid w:val="00D739CB"/>
    <w:rsid w:val="00D82701"/>
    <w:rsid w:val="00D83555"/>
    <w:rsid w:val="00D84DCD"/>
    <w:rsid w:val="00D93FBE"/>
    <w:rsid w:val="00D958DF"/>
    <w:rsid w:val="00D9630D"/>
    <w:rsid w:val="00D970E6"/>
    <w:rsid w:val="00DA0562"/>
    <w:rsid w:val="00DA6A49"/>
    <w:rsid w:val="00DA780E"/>
    <w:rsid w:val="00DC3CB7"/>
    <w:rsid w:val="00DC62B8"/>
    <w:rsid w:val="00DD7D37"/>
    <w:rsid w:val="00DE2A15"/>
    <w:rsid w:val="00DF3729"/>
    <w:rsid w:val="00DF6736"/>
    <w:rsid w:val="00E0388D"/>
    <w:rsid w:val="00E05FF4"/>
    <w:rsid w:val="00E06908"/>
    <w:rsid w:val="00E06929"/>
    <w:rsid w:val="00E11DA1"/>
    <w:rsid w:val="00E211BE"/>
    <w:rsid w:val="00E2364F"/>
    <w:rsid w:val="00E27DE2"/>
    <w:rsid w:val="00E34199"/>
    <w:rsid w:val="00E43DF9"/>
    <w:rsid w:val="00E43F01"/>
    <w:rsid w:val="00E451A9"/>
    <w:rsid w:val="00E6284D"/>
    <w:rsid w:val="00E63C17"/>
    <w:rsid w:val="00E65210"/>
    <w:rsid w:val="00E678EE"/>
    <w:rsid w:val="00E71AA5"/>
    <w:rsid w:val="00E73980"/>
    <w:rsid w:val="00E778BF"/>
    <w:rsid w:val="00E80E3F"/>
    <w:rsid w:val="00E80EEC"/>
    <w:rsid w:val="00E87834"/>
    <w:rsid w:val="00EA31BC"/>
    <w:rsid w:val="00EB1097"/>
    <w:rsid w:val="00EB5350"/>
    <w:rsid w:val="00EB538A"/>
    <w:rsid w:val="00EB66F5"/>
    <w:rsid w:val="00EC1879"/>
    <w:rsid w:val="00EC512F"/>
    <w:rsid w:val="00ED2D80"/>
    <w:rsid w:val="00EE5817"/>
    <w:rsid w:val="00EF1B2B"/>
    <w:rsid w:val="00F06A70"/>
    <w:rsid w:val="00F074A8"/>
    <w:rsid w:val="00F22F10"/>
    <w:rsid w:val="00F25D6F"/>
    <w:rsid w:val="00F267F4"/>
    <w:rsid w:val="00F35688"/>
    <w:rsid w:val="00F35B39"/>
    <w:rsid w:val="00F41750"/>
    <w:rsid w:val="00F52E65"/>
    <w:rsid w:val="00F84F83"/>
    <w:rsid w:val="00F85AEB"/>
    <w:rsid w:val="00F93597"/>
    <w:rsid w:val="00FA63E5"/>
    <w:rsid w:val="00FB0EEF"/>
    <w:rsid w:val="00FB4222"/>
    <w:rsid w:val="00FB5222"/>
    <w:rsid w:val="00FD0986"/>
    <w:rsid w:val="00FD18B6"/>
    <w:rsid w:val="00FD3034"/>
    <w:rsid w:val="00FD4A4C"/>
    <w:rsid w:val="00FE1DDA"/>
    <w:rsid w:val="00FE210D"/>
    <w:rsid w:val="00FF0A5A"/>
    <w:rsid w:val="00FF1475"/>
    <w:rsid w:val="00FF29C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CAD15"/>
  <w15:chartTrackingRefBased/>
  <w15:docId w15:val="{4C49DC17-D7B8-4FC6-B278-5490035F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F9"/>
  </w:style>
  <w:style w:type="paragraph" w:styleId="Heading1">
    <w:name w:val="heading 1"/>
    <w:basedOn w:val="Normal"/>
    <w:next w:val="Normal"/>
    <w:link w:val="Heading1Char"/>
    <w:uiPriority w:val="9"/>
    <w:qFormat/>
    <w:rsid w:val="00F25D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4C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0A5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96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9E7"/>
  </w:style>
  <w:style w:type="paragraph" w:styleId="Footer">
    <w:name w:val="footer"/>
    <w:basedOn w:val="Normal"/>
    <w:link w:val="FooterChar"/>
    <w:uiPriority w:val="99"/>
    <w:unhideWhenUsed/>
    <w:rsid w:val="00B96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9E7"/>
  </w:style>
  <w:style w:type="character" w:customStyle="1" w:styleId="Heading1Char">
    <w:name w:val="Heading 1 Char"/>
    <w:basedOn w:val="DefaultParagraphFont"/>
    <w:link w:val="Heading1"/>
    <w:uiPriority w:val="9"/>
    <w:rsid w:val="00F25D6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25D6F"/>
    <w:pPr>
      <w:outlineLvl w:val="9"/>
    </w:pPr>
    <w:rPr>
      <w:lang w:val="en-US"/>
    </w:rPr>
  </w:style>
  <w:style w:type="paragraph" w:styleId="TOC1">
    <w:name w:val="toc 1"/>
    <w:basedOn w:val="Normal"/>
    <w:next w:val="Normal"/>
    <w:autoRedefine/>
    <w:uiPriority w:val="39"/>
    <w:unhideWhenUsed/>
    <w:rsid w:val="00516514"/>
    <w:pPr>
      <w:spacing w:after="100"/>
    </w:pPr>
  </w:style>
  <w:style w:type="character" w:styleId="Hyperlink">
    <w:name w:val="Hyperlink"/>
    <w:basedOn w:val="DefaultParagraphFont"/>
    <w:uiPriority w:val="99"/>
    <w:unhideWhenUsed/>
    <w:rsid w:val="00516514"/>
    <w:rPr>
      <w:color w:val="0563C1" w:themeColor="hyperlink"/>
      <w:u w:val="single"/>
    </w:rPr>
  </w:style>
  <w:style w:type="paragraph" w:styleId="ListParagraph">
    <w:name w:val="List Paragraph"/>
    <w:basedOn w:val="Normal"/>
    <w:uiPriority w:val="34"/>
    <w:qFormat/>
    <w:rsid w:val="00344747"/>
    <w:pPr>
      <w:ind w:left="720"/>
      <w:contextualSpacing/>
    </w:pPr>
  </w:style>
  <w:style w:type="character" w:customStyle="1" w:styleId="Heading2Char">
    <w:name w:val="Heading 2 Char"/>
    <w:basedOn w:val="DefaultParagraphFont"/>
    <w:link w:val="Heading2"/>
    <w:uiPriority w:val="9"/>
    <w:rsid w:val="008B4C8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FD3034"/>
    <w:pPr>
      <w:spacing w:after="100"/>
      <w:ind w:left="220"/>
    </w:pPr>
  </w:style>
  <w:style w:type="table" w:styleId="TableGrid">
    <w:name w:val="Table Grid"/>
    <w:basedOn w:val="TableNormal"/>
    <w:uiPriority w:val="39"/>
    <w:rsid w:val="00C50C0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77623"/>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D970E6"/>
    <w:pPr>
      <w:spacing w:after="0"/>
    </w:pPr>
  </w:style>
  <w:style w:type="paragraph" w:styleId="Bibliography">
    <w:name w:val="Bibliography"/>
    <w:basedOn w:val="Normal"/>
    <w:next w:val="Normal"/>
    <w:uiPriority w:val="37"/>
    <w:unhideWhenUsed/>
    <w:rsid w:val="005600D2"/>
    <w:pPr>
      <w:spacing w:line="256" w:lineRule="auto"/>
    </w:pPr>
  </w:style>
  <w:style w:type="paragraph" w:styleId="Revision">
    <w:name w:val="Revision"/>
    <w:hidden/>
    <w:uiPriority w:val="99"/>
    <w:semiHidden/>
    <w:rsid w:val="00C23F6E"/>
    <w:pPr>
      <w:spacing w:after="0" w:line="240" w:lineRule="auto"/>
    </w:pPr>
  </w:style>
  <w:style w:type="character" w:styleId="CommentReference">
    <w:name w:val="annotation reference"/>
    <w:basedOn w:val="DefaultParagraphFont"/>
    <w:uiPriority w:val="99"/>
    <w:semiHidden/>
    <w:unhideWhenUsed/>
    <w:rsid w:val="003D7F4E"/>
    <w:rPr>
      <w:sz w:val="16"/>
      <w:szCs w:val="16"/>
    </w:rPr>
  </w:style>
  <w:style w:type="paragraph" w:styleId="CommentText">
    <w:name w:val="annotation text"/>
    <w:basedOn w:val="Normal"/>
    <w:link w:val="CommentTextChar"/>
    <w:uiPriority w:val="99"/>
    <w:unhideWhenUsed/>
    <w:rsid w:val="003D7F4E"/>
    <w:pPr>
      <w:spacing w:line="240" w:lineRule="auto"/>
    </w:pPr>
    <w:rPr>
      <w:sz w:val="20"/>
      <w:szCs w:val="20"/>
    </w:rPr>
  </w:style>
  <w:style w:type="character" w:customStyle="1" w:styleId="CommentTextChar">
    <w:name w:val="Comment Text Char"/>
    <w:basedOn w:val="DefaultParagraphFont"/>
    <w:link w:val="CommentText"/>
    <w:uiPriority w:val="99"/>
    <w:rsid w:val="003D7F4E"/>
    <w:rPr>
      <w:sz w:val="20"/>
      <w:szCs w:val="20"/>
    </w:rPr>
  </w:style>
  <w:style w:type="paragraph" w:styleId="CommentSubject">
    <w:name w:val="annotation subject"/>
    <w:basedOn w:val="CommentText"/>
    <w:next w:val="CommentText"/>
    <w:link w:val="CommentSubjectChar"/>
    <w:uiPriority w:val="99"/>
    <w:semiHidden/>
    <w:unhideWhenUsed/>
    <w:rsid w:val="003D7F4E"/>
    <w:rPr>
      <w:b/>
      <w:bCs/>
    </w:rPr>
  </w:style>
  <w:style w:type="character" w:customStyle="1" w:styleId="CommentSubjectChar">
    <w:name w:val="Comment Subject Char"/>
    <w:basedOn w:val="CommentTextChar"/>
    <w:link w:val="CommentSubject"/>
    <w:uiPriority w:val="99"/>
    <w:semiHidden/>
    <w:rsid w:val="003D7F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812">
      <w:bodyDiv w:val="1"/>
      <w:marLeft w:val="0"/>
      <w:marRight w:val="0"/>
      <w:marTop w:val="0"/>
      <w:marBottom w:val="0"/>
      <w:divBdr>
        <w:top w:val="none" w:sz="0" w:space="0" w:color="auto"/>
        <w:left w:val="none" w:sz="0" w:space="0" w:color="auto"/>
        <w:bottom w:val="none" w:sz="0" w:space="0" w:color="auto"/>
        <w:right w:val="none" w:sz="0" w:space="0" w:color="auto"/>
      </w:divBdr>
    </w:div>
    <w:div w:id="9113509">
      <w:bodyDiv w:val="1"/>
      <w:marLeft w:val="0"/>
      <w:marRight w:val="0"/>
      <w:marTop w:val="0"/>
      <w:marBottom w:val="0"/>
      <w:divBdr>
        <w:top w:val="none" w:sz="0" w:space="0" w:color="auto"/>
        <w:left w:val="none" w:sz="0" w:space="0" w:color="auto"/>
        <w:bottom w:val="none" w:sz="0" w:space="0" w:color="auto"/>
        <w:right w:val="none" w:sz="0" w:space="0" w:color="auto"/>
      </w:divBdr>
    </w:div>
    <w:div w:id="22290495">
      <w:bodyDiv w:val="1"/>
      <w:marLeft w:val="0"/>
      <w:marRight w:val="0"/>
      <w:marTop w:val="0"/>
      <w:marBottom w:val="0"/>
      <w:divBdr>
        <w:top w:val="none" w:sz="0" w:space="0" w:color="auto"/>
        <w:left w:val="none" w:sz="0" w:space="0" w:color="auto"/>
        <w:bottom w:val="none" w:sz="0" w:space="0" w:color="auto"/>
        <w:right w:val="none" w:sz="0" w:space="0" w:color="auto"/>
      </w:divBdr>
    </w:div>
    <w:div w:id="27604154">
      <w:bodyDiv w:val="1"/>
      <w:marLeft w:val="0"/>
      <w:marRight w:val="0"/>
      <w:marTop w:val="0"/>
      <w:marBottom w:val="0"/>
      <w:divBdr>
        <w:top w:val="none" w:sz="0" w:space="0" w:color="auto"/>
        <w:left w:val="none" w:sz="0" w:space="0" w:color="auto"/>
        <w:bottom w:val="none" w:sz="0" w:space="0" w:color="auto"/>
        <w:right w:val="none" w:sz="0" w:space="0" w:color="auto"/>
      </w:divBdr>
    </w:div>
    <w:div w:id="44915218">
      <w:bodyDiv w:val="1"/>
      <w:marLeft w:val="0"/>
      <w:marRight w:val="0"/>
      <w:marTop w:val="0"/>
      <w:marBottom w:val="0"/>
      <w:divBdr>
        <w:top w:val="none" w:sz="0" w:space="0" w:color="auto"/>
        <w:left w:val="none" w:sz="0" w:space="0" w:color="auto"/>
        <w:bottom w:val="none" w:sz="0" w:space="0" w:color="auto"/>
        <w:right w:val="none" w:sz="0" w:space="0" w:color="auto"/>
      </w:divBdr>
    </w:div>
    <w:div w:id="49307415">
      <w:bodyDiv w:val="1"/>
      <w:marLeft w:val="0"/>
      <w:marRight w:val="0"/>
      <w:marTop w:val="0"/>
      <w:marBottom w:val="0"/>
      <w:divBdr>
        <w:top w:val="none" w:sz="0" w:space="0" w:color="auto"/>
        <w:left w:val="none" w:sz="0" w:space="0" w:color="auto"/>
        <w:bottom w:val="none" w:sz="0" w:space="0" w:color="auto"/>
        <w:right w:val="none" w:sz="0" w:space="0" w:color="auto"/>
      </w:divBdr>
    </w:div>
    <w:div w:id="53821202">
      <w:bodyDiv w:val="1"/>
      <w:marLeft w:val="0"/>
      <w:marRight w:val="0"/>
      <w:marTop w:val="0"/>
      <w:marBottom w:val="0"/>
      <w:divBdr>
        <w:top w:val="none" w:sz="0" w:space="0" w:color="auto"/>
        <w:left w:val="none" w:sz="0" w:space="0" w:color="auto"/>
        <w:bottom w:val="none" w:sz="0" w:space="0" w:color="auto"/>
        <w:right w:val="none" w:sz="0" w:space="0" w:color="auto"/>
      </w:divBdr>
    </w:div>
    <w:div w:id="59712172">
      <w:bodyDiv w:val="1"/>
      <w:marLeft w:val="0"/>
      <w:marRight w:val="0"/>
      <w:marTop w:val="0"/>
      <w:marBottom w:val="0"/>
      <w:divBdr>
        <w:top w:val="none" w:sz="0" w:space="0" w:color="auto"/>
        <w:left w:val="none" w:sz="0" w:space="0" w:color="auto"/>
        <w:bottom w:val="none" w:sz="0" w:space="0" w:color="auto"/>
        <w:right w:val="none" w:sz="0" w:space="0" w:color="auto"/>
      </w:divBdr>
    </w:div>
    <w:div w:id="60904562">
      <w:bodyDiv w:val="1"/>
      <w:marLeft w:val="0"/>
      <w:marRight w:val="0"/>
      <w:marTop w:val="0"/>
      <w:marBottom w:val="0"/>
      <w:divBdr>
        <w:top w:val="none" w:sz="0" w:space="0" w:color="auto"/>
        <w:left w:val="none" w:sz="0" w:space="0" w:color="auto"/>
        <w:bottom w:val="none" w:sz="0" w:space="0" w:color="auto"/>
        <w:right w:val="none" w:sz="0" w:space="0" w:color="auto"/>
      </w:divBdr>
    </w:div>
    <w:div w:id="62140387">
      <w:bodyDiv w:val="1"/>
      <w:marLeft w:val="0"/>
      <w:marRight w:val="0"/>
      <w:marTop w:val="0"/>
      <w:marBottom w:val="0"/>
      <w:divBdr>
        <w:top w:val="none" w:sz="0" w:space="0" w:color="auto"/>
        <w:left w:val="none" w:sz="0" w:space="0" w:color="auto"/>
        <w:bottom w:val="none" w:sz="0" w:space="0" w:color="auto"/>
        <w:right w:val="none" w:sz="0" w:space="0" w:color="auto"/>
      </w:divBdr>
    </w:div>
    <w:div w:id="62485139">
      <w:bodyDiv w:val="1"/>
      <w:marLeft w:val="0"/>
      <w:marRight w:val="0"/>
      <w:marTop w:val="0"/>
      <w:marBottom w:val="0"/>
      <w:divBdr>
        <w:top w:val="none" w:sz="0" w:space="0" w:color="auto"/>
        <w:left w:val="none" w:sz="0" w:space="0" w:color="auto"/>
        <w:bottom w:val="none" w:sz="0" w:space="0" w:color="auto"/>
        <w:right w:val="none" w:sz="0" w:space="0" w:color="auto"/>
      </w:divBdr>
    </w:div>
    <w:div w:id="64114331">
      <w:bodyDiv w:val="1"/>
      <w:marLeft w:val="0"/>
      <w:marRight w:val="0"/>
      <w:marTop w:val="0"/>
      <w:marBottom w:val="0"/>
      <w:divBdr>
        <w:top w:val="none" w:sz="0" w:space="0" w:color="auto"/>
        <w:left w:val="none" w:sz="0" w:space="0" w:color="auto"/>
        <w:bottom w:val="none" w:sz="0" w:space="0" w:color="auto"/>
        <w:right w:val="none" w:sz="0" w:space="0" w:color="auto"/>
      </w:divBdr>
    </w:div>
    <w:div w:id="69036637">
      <w:bodyDiv w:val="1"/>
      <w:marLeft w:val="0"/>
      <w:marRight w:val="0"/>
      <w:marTop w:val="0"/>
      <w:marBottom w:val="0"/>
      <w:divBdr>
        <w:top w:val="none" w:sz="0" w:space="0" w:color="auto"/>
        <w:left w:val="none" w:sz="0" w:space="0" w:color="auto"/>
        <w:bottom w:val="none" w:sz="0" w:space="0" w:color="auto"/>
        <w:right w:val="none" w:sz="0" w:space="0" w:color="auto"/>
      </w:divBdr>
    </w:div>
    <w:div w:id="78606089">
      <w:bodyDiv w:val="1"/>
      <w:marLeft w:val="0"/>
      <w:marRight w:val="0"/>
      <w:marTop w:val="0"/>
      <w:marBottom w:val="0"/>
      <w:divBdr>
        <w:top w:val="none" w:sz="0" w:space="0" w:color="auto"/>
        <w:left w:val="none" w:sz="0" w:space="0" w:color="auto"/>
        <w:bottom w:val="none" w:sz="0" w:space="0" w:color="auto"/>
        <w:right w:val="none" w:sz="0" w:space="0" w:color="auto"/>
      </w:divBdr>
    </w:div>
    <w:div w:id="79255739">
      <w:bodyDiv w:val="1"/>
      <w:marLeft w:val="0"/>
      <w:marRight w:val="0"/>
      <w:marTop w:val="0"/>
      <w:marBottom w:val="0"/>
      <w:divBdr>
        <w:top w:val="none" w:sz="0" w:space="0" w:color="auto"/>
        <w:left w:val="none" w:sz="0" w:space="0" w:color="auto"/>
        <w:bottom w:val="none" w:sz="0" w:space="0" w:color="auto"/>
        <w:right w:val="none" w:sz="0" w:space="0" w:color="auto"/>
      </w:divBdr>
    </w:div>
    <w:div w:id="84033503">
      <w:bodyDiv w:val="1"/>
      <w:marLeft w:val="0"/>
      <w:marRight w:val="0"/>
      <w:marTop w:val="0"/>
      <w:marBottom w:val="0"/>
      <w:divBdr>
        <w:top w:val="none" w:sz="0" w:space="0" w:color="auto"/>
        <w:left w:val="none" w:sz="0" w:space="0" w:color="auto"/>
        <w:bottom w:val="none" w:sz="0" w:space="0" w:color="auto"/>
        <w:right w:val="none" w:sz="0" w:space="0" w:color="auto"/>
      </w:divBdr>
    </w:div>
    <w:div w:id="86780122">
      <w:bodyDiv w:val="1"/>
      <w:marLeft w:val="0"/>
      <w:marRight w:val="0"/>
      <w:marTop w:val="0"/>
      <w:marBottom w:val="0"/>
      <w:divBdr>
        <w:top w:val="none" w:sz="0" w:space="0" w:color="auto"/>
        <w:left w:val="none" w:sz="0" w:space="0" w:color="auto"/>
        <w:bottom w:val="none" w:sz="0" w:space="0" w:color="auto"/>
        <w:right w:val="none" w:sz="0" w:space="0" w:color="auto"/>
      </w:divBdr>
    </w:div>
    <w:div w:id="92019921">
      <w:bodyDiv w:val="1"/>
      <w:marLeft w:val="0"/>
      <w:marRight w:val="0"/>
      <w:marTop w:val="0"/>
      <w:marBottom w:val="0"/>
      <w:divBdr>
        <w:top w:val="none" w:sz="0" w:space="0" w:color="auto"/>
        <w:left w:val="none" w:sz="0" w:space="0" w:color="auto"/>
        <w:bottom w:val="none" w:sz="0" w:space="0" w:color="auto"/>
        <w:right w:val="none" w:sz="0" w:space="0" w:color="auto"/>
      </w:divBdr>
    </w:div>
    <w:div w:id="95174570">
      <w:bodyDiv w:val="1"/>
      <w:marLeft w:val="0"/>
      <w:marRight w:val="0"/>
      <w:marTop w:val="0"/>
      <w:marBottom w:val="0"/>
      <w:divBdr>
        <w:top w:val="none" w:sz="0" w:space="0" w:color="auto"/>
        <w:left w:val="none" w:sz="0" w:space="0" w:color="auto"/>
        <w:bottom w:val="none" w:sz="0" w:space="0" w:color="auto"/>
        <w:right w:val="none" w:sz="0" w:space="0" w:color="auto"/>
      </w:divBdr>
    </w:div>
    <w:div w:id="96292622">
      <w:bodyDiv w:val="1"/>
      <w:marLeft w:val="0"/>
      <w:marRight w:val="0"/>
      <w:marTop w:val="0"/>
      <w:marBottom w:val="0"/>
      <w:divBdr>
        <w:top w:val="none" w:sz="0" w:space="0" w:color="auto"/>
        <w:left w:val="none" w:sz="0" w:space="0" w:color="auto"/>
        <w:bottom w:val="none" w:sz="0" w:space="0" w:color="auto"/>
        <w:right w:val="none" w:sz="0" w:space="0" w:color="auto"/>
      </w:divBdr>
    </w:div>
    <w:div w:id="100729566">
      <w:bodyDiv w:val="1"/>
      <w:marLeft w:val="0"/>
      <w:marRight w:val="0"/>
      <w:marTop w:val="0"/>
      <w:marBottom w:val="0"/>
      <w:divBdr>
        <w:top w:val="none" w:sz="0" w:space="0" w:color="auto"/>
        <w:left w:val="none" w:sz="0" w:space="0" w:color="auto"/>
        <w:bottom w:val="none" w:sz="0" w:space="0" w:color="auto"/>
        <w:right w:val="none" w:sz="0" w:space="0" w:color="auto"/>
      </w:divBdr>
    </w:div>
    <w:div w:id="105582111">
      <w:bodyDiv w:val="1"/>
      <w:marLeft w:val="0"/>
      <w:marRight w:val="0"/>
      <w:marTop w:val="0"/>
      <w:marBottom w:val="0"/>
      <w:divBdr>
        <w:top w:val="none" w:sz="0" w:space="0" w:color="auto"/>
        <w:left w:val="none" w:sz="0" w:space="0" w:color="auto"/>
        <w:bottom w:val="none" w:sz="0" w:space="0" w:color="auto"/>
        <w:right w:val="none" w:sz="0" w:space="0" w:color="auto"/>
      </w:divBdr>
    </w:div>
    <w:div w:id="117266562">
      <w:bodyDiv w:val="1"/>
      <w:marLeft w:val="0"/>
      <w:marRight w:val="0"/>
      <w:marTop w:val="0"/>
      <w:marBottom w:val="0"/>
      <w:divBdr>
        <w:top w:val="none" w:sz="0" w:space="0" w:color="auto"/>
        <w:left w:val="none" w:sz="0" w:space="0" w:color="auto"/>
        <w:bottom w:val="none" w:sz="0" w:space="0" w:color="auto"/>
        <w:right w:val="none" w:sz="0" w:space="0" w:color="auto"/>
      </w:divBdr>
    </w:div>
    <w:div w:id="117915336">
      <w:bodyDiv w:val="1"/>
      <w:marLeft w:val="0"/>
      <w:marRight w:val="0"/>
      <w:marTop w:val="0"/>
      <w:marBottom w:val="0"/>
      <w:divBdr>
        <w:top w:val="none" w:sz="0" w:space="0" w:color="auto"/>
        <w:left w:val="none" w:sz="0" w:space="0" w:color="auto"/>
        <w:bottom w:val="none" w:sz="0" w:space="0" w:color="auto"/>
        <w:right w:val="none" w:sz="0" w:space="0" w:color="auto"/>
      </w:divBdr>
    </w:div>
    <w:div w:id="123081543">
      <w:bodyDiv w:val="1"/>
      <w:marLeft w:val="0"/>
      <w:marRight w:val="0"/>
      <w:marTop w:val="0"/>
      <w:marBottom w:val="0"/>
      <w:divBdr>
        <w:top w:val="none" w:sz="0" w:space="0" w:color="auto"/>
        <w:left w:val="none" w:sz="0" w:space="0" w:color="auto"/>
        <w:bottom w:val="none" w:sz="0" w:space="0" w:color="auto"/>
        <w:right w:val="none" w:sz="0" w:space="0" w:color="auto"/>
      </w:divBdr>
    </w:div>
    <w:div w:id="124081082">
      <w:bodyDiv w:val="1"/>
      <w:marLeft w:val="0"/>
      <w:marRight w:val="0"/>
      <w:marTop w:val="0"/>
      <w:marBottom w:val="0"/>
      <w:divBdr>
        <w:top w:val="none" w:sz="0" w:space="0" w:color="auto"/>
        <w:left w:val="none" w:sz="0" w:space="0" w:color="auto"/>
        <w:bottom w:val="none" w:sz="0" w:space="0" w:color="auto"/>
        <w:right w:val="none" w:sz="0" w:space="0" w:color="auto"/>
      </w:divBdr>
    </w:div>
    <w:div w:id="124931026">
      <w:bodyDiv w:val="1"/>
      <w:marLeft w:val="0"/>
      <w:marRight w:val="0"/>
      <w:marTop w:val="0"/>
      <w:marBottom w:val="0"/>
      <w:divBdr>
        <w:top w:val="none" w:sz="0" w:space="0" w:color="auto"/>
        <w:left w:val="none" w:sz="0" w:space="0" w:color="auto"/>
        <w:bottom w:val="none" w:sz="0" w:space="0" w:color="auto"/>
        <w:right w:val="none" w:sz="0" w:space="0" w:color="auto"/>
      </w:divBdr>
    </w:div>
    <w:div w:id="128977680">
      <w:bodyDiv w:val="1"/>
      <w:marLeft w:val="0"/>
      <w:marRight w:val="0"/>
      <w:marTop w:val="0"/>
      <w:marBottom w:val="0"/>
      <w:divBdr>
        <w:top w:val="none" w:sz="0" w:space="0" w:color="auto"/>
        <w:left w:val="none" w:sz="0" w:space="0" w:color="auto"/>
        <w:bottom w:val="none" w:sz="0" w:space="0" w:color="auto"/>
        <w:right w:val="none" w:sz="0" w:space="0" w:color="auto"/>
      </w:divBdr>
    </w:div>
    <w:div w:id="132455252">
      <w:bodyDiv w:val="1"/>
      <w:marLeft w:val="0"/>
      <w:marRight w:val="0"/>
      <w:marTop w:val="0"/>
      <w:marBottom w:val="0"/>
      <w:divBdr>
        <w:top w:val="none" w:sz="0" w:space="0" w:color="auto"/>
        <w:left w:val="none" w:sz="0" w:space="0" w:color="auto"/>
        <w:bottom w:val="none" w:sz="0" w:space="0" w:color="auto"/>
        <w:right w:val="none" w:sz="0" w:space="0" w:color="auto"/>
      </w:divBdr>
    </w:div>
    <w:div w:id="136454374">
      <w:bodyDiv w:val="1"/>
      <w:marLeft w:val="0"/>
      <w:marRight w:val="0"/>
      <w:marTop w:val="0"/>
      <w:marBottom w:val="0"/>
      <w:divBdr>
        <w:top w:val="none" w:sz="0" w:space="0" w:color="auto"/>
        <w:left w:val="none" w:sz="0" w:space="0" w:color="auto"/>
        <w:bottom w:val="none" w:sz="0" w:space="0" w:color="auto"/>
        <w:right w:val="none" w:sz="0" w:space="0" w:color="auto"/>
      </w:divBdr>
    </w:div>
    <w:div w:id="140467188">
      <w:bodyDiv w:val="1"/>
      <w:marLeft w:val="0"/>
      <w:marRight w:val="0"/>
      <w:marTop w:val="0"/>
      <w:marBottom w:val="0"/>
      <w:divBdr>
        <w:top w:val="none" w:sz="0" w:space="0" w:color="auto"/>
        <w:left w:val="none" w:sz="0" w:space="0" w:color="auto"/>
        <w:bottom w:val="none" w:sz="0" w:space="0" w:color="auto"/>
        <w:right w:val="none" w:sz="0" w:space="0" w:color="auto"/>
      </w:divBdr>
    </w:div>
    <w:div w:id="163017273">
      <w:bodyDiv w:val="1"/>
      <w:marLeft w:val="0"/>
      <w:marRight w:val="0"/>
      <w:marTop w:val="0"/>
      <w:marBottom w:val="0"/>
      <w:divBdr>
        <w:top w:val="none" w:sz="0" w:space="0" w:color="auto"/>
        <w:left w:val="none" w:sz="0" w:space="0" w:color="auto"/>
        <w:bottom w:val="none" w:sz="0" w:space="0" w:color="auto"/>
        <w:right w:val="none" w:sz="0" w:space="0" w:color="auto"/>
      </w:divBdr>
    </w:div>
    <w:div w:id="164521093">
      <w:bodyDiv w:val="1"/>
      <w:marLeft w:val="0"/>
      <w:marRight w:val="0"/>
      <w:marTop w:val="0"/>
      <w:marBottom w:val="0"/>
      <w:divBdr>
        <w:top w:val="none" w:sz="0" w:space="0" w:color="auto"/>
        <w:left w:val="none" w:sz="0" w:space="0" w:color="auto"/>
        <w:bottom w:val="none" w:sz="0" w:space="0" w:color="auto"/>
        <w:right w:val="none" w:sz="0" w:space="0" w:color="auto"/>
      </w:divBdr>
    </w:div>
    <w:div w:id="164787700">
      <w:bodyDiv w:val="1"/>
      <w:marLeft w:val="0"/>
      <w:marRight w:val="0"/>
      <w:marTop w:val="0"/>
      <w:marBottom w:val="0"/>
      <w:divBdr>
        <w:top w:val="none" w:sz="0" w:space="0" w:color="auto"/>
        <w:left w:val="none" w:sz="0" w:space="0" w:color="auto"/>
        <w:bottom w:val="none" w:sz="0" w:space="0" w:color="auto"/>
        <w:right w:val="none" w:sz="0" w:space="0" w:color="auto"/>
      </w:divBdr>
    </w:div>
    <w:div w:id="168107670">
      <w:bodyDiv w:val="1"/>
      <w:marLeft w:val="0"/>
      <w:marRight w:val="0"/>
      <w:marTop w:val="0"/>
      <w:marBottom w:val="0"/>
      <w:divBdr>
        <w:top w:val="none" w:sz="0" w:space="0" w:color="auto"/>
        <w:left w:val="none" w:sz="0" w:space="0" w:color="auto"/>
        <w:bottom w:val="none" w:sz="0" w:space="0" w:color="auto"/>
        <w:right w:val="none" w:sz="0" w:space="0" w:color="auto"/>
      </w:divBdr>
    </w:div>
    <w:div w:id="170871909">
      <w:bodyDiv w:val="1"/>
      <w:marLeft w:val="0"/>
      <w:marRight w:val="0"/>
      <w:marTop w:val="0"/>
      <w:marBottom w:val="0"/>
      <w:divBdr>
        <w:top w:val="none" w:sz="0" w:space="0" w:color="auto"/>
        <w:left w:val="none" w:sz="0" w:space="0" w:color="auto"/>
        <w:bottom w:val="none" w:sz="0" w:space="0" w:color="auto"/>
        <w:right w:val="none" w:sz="0" w:space="0" w:color="auto"/>
      </w:divBdr>
    </w:div>
    <w:div w:id="177238153">
      <w:bodyDiv w:val="1"/>
      <w:marLeft w:val="0"/>
      <w:marRight w:val="0"/>
      <w:marTop w:val="0"/>
      <w:marBottom w:val="0"/>
      <w:divBdr>
        <w:top w:val="none" w:sz="0" w:space="0" w:color="auto"/>
        <w:left w:val="none" w:sz="0" w:space="0" w:color="auto"/>
        <w:bottom w:val="none" w:sz="0" w:space="0" w:color="auto"/>
        <w:right w:val="none" w:sz="0" w:space="0" w:color="auto"/>
      </w:divBdr>
    </w:div>
    <w:div w:id="178391828">
      <w:bodyDiv w:val="1"/>
      <w:marLeft w:val="0"/>
      <w:marRight w:val="0"/>
      <w:marTop w:val="0"/>
      <w:marBottom w:val="0"/>
      <w:divBdr>
        <w:top w:val="none" w:sz="0" w:space="0" w:color="auto"/>
        <w:left w:val="none" w:sz="0" w:space="0" w:color="auto"/>
        <w:bottom w:val="none" w:sz="0" w:space="0" w:color="auto"/>
        <w:right w:val="none" w:sz="0" w:space="0" w:color="auto"/>
      </w:divBdr>
    </w:div>
    <w:div w:id="187914952">
      <w:bodyDiv w:val="1"/>
      <w:marLeft w:val="0"/>
      <w:marRight w:val="0"/>
      <w:marTop w:val="0"/>
      <w:marBottom w:val="0"/>
      <w:divBdr>
        <w:top w:val="none" w:sz="0" w:space="0" w:color="auto"/>
        <w:left w:val="none" w:sz="0" w:space="0" w:color="auto"/>
        <w:bottom w:val="none" w:sz="0" w:space="0" w:color="auto"/>
        <w:right w:val="none" w:sz="0" w:space="0" w:color="auto"/>
      </w:divBdr>
    </w:div>
    <w:div w:id="190383112">
      <w:bodyDiv w:val="1"/>
      <w:marLeft w:val="0"/>
      <w:marRight w:val="0"/>
      <w:marTop w:val="0"/>
      <w:marBottom w:val="0"/>
      <w:divBdr>
        <w:top w:val="none" w:sz="0" w:space="0" w:color="auto"/>
        <w:left w:val="none" w:sz="0" w:space="0" w:color="auto"/>
        <w:bottom w:val="none" w:sz="0" w:space="0" w:color="auto"/>
        <w:right w:val="none" w:sz="0" w:space="0" w:color="auto"/>
      </w:divBdr>
    </w:div>
    <w:div w:id="196159502">
      <w:bodyDiv w:val="1"/>
      <w:marLeft w:val="0"/>
      <w:marRight w:val="0"/>
      <w:marTop w:val="0"/>
      <w:marBottom w:val="0"/>
      <w:divBdr>
        <w:top w:val="none" w:sz="0" w:space="0" w:color="auto"/>
        <w:left w:val="none" w:sz="0" w:space="0" w:color="auto"/>
        <w:bottom w:val="none" w:sz="0" w:space="0" w:color="auto"/>
        <w:right w:val="none" w:sz="0" w:space="0" w:color="auto"/>
      </w:divBdr>
    </w:div>
    <w:div w:id="202638798">
      <w:bodyDiv w:val="1"/>
      <w:marLeft w:val="0"/>
      <w:marRight w:val="0"/>
      <w:marTop w:val="0"/>
      <w:marBottom w:val="0"/>
      <w:divBdr>
        <w:top w:val="none" w:sz="0" w:space="0" w:color="auto"/>
        <w:left w:val="none" w:sz="0" w:space="0" w:color="auto"/>
        <w:bottom w:val="none" w:sz="0" w:space="0" w:color="auto"/>
        <w:right w:val="none" w:sz="0" w:space="0" w:color="auto"/>
      </w:divBdr>
    </w:div>
    <w:div w:id="220408825">
      <w:bodyDiv w:val="1"/>
      <w:marLeft w:val="0"/>
      <w:marRight w:val="0"/>
      <w:marTop w:val="0"/>
      <w:marBottom w:val="0"/>
      <w:divBdr>
        <w:top w:val="none" w:sz="0" w:space="0" w:color="auto"/>
        <w:left w:val="none" w:sz="0" w:space="0" w:color="auto"/>
        <w:bottom w:val="none" w:sz="0" w:space="0" w:color="auto"/>
        <w:right w:val="none" w:sz="0" w:space="0" w:color="auto"/>
      </w:divBdr>
    </w:div>
    <w:div w:id="220869558">
      <w:bodyDiv w:val="1"/>
      <w:marLeft w:val="0"/>
      <w:marRight w:val="0"/>
      <w:marTop w:val="0"/>
      <w:marBottom w:val="0"/>
      <w:divBdr>
        <w:top w:val="none" w:sz="0" w:space="0" w:color="auto"/>
        <w:left w:val="none" w:sz="0" w:space="0" w:color="auto"/>
        <w:bottom w:val="none" w:sz="0" w:space="0" w:color="auto"/>
        <w:right w:val="none" w:sz="0" w:space="0" w:color="auto"/>
      </w:divBdr>
    </w:div>
    <w:div w:id="225800960">
      <w:bodyDiv w:val="1"/>
      <w:marLeft w:val="0"/>
      <w:marRight w:val="0"/>
      <w:marTop w:val="0"/>
      <w:marBottom w:val="0"/>
      <w:divBdr>
        <w:top w:val="none" w:sz="0" w:space="0" w:color="auto"/>
        <w:left w:val="none" w:sz="0" w:space="0" w:color="auto"/>
        <w:bottom w:val="none" w:sz="0" w:space="0" w:color="auto"/>
        <w:right w:val="none" w:sz="0" w:space="0" w:color="auto"/>
      </w:divBdr>
    </w:div>
    <w:div w:id="229780098">
      <w:bodyDiv w:val="1"/>
      <w:marLeft w:val="0"/>
      <w:marRight w:val="0"/>
      <w:marTop w:val="0"/>
      <w:marBottom w:val="0"/>
      <w:divBdr>
        <w:top w:val="none" w:sz="0" w:space="0" w:color="auto"/>
        <w:left w:val="none" w:sz="0" w:space="0" w:color="auto"/>
        <w:bottom w:val="none" w:sz="0" w:space="0" w:color="auto"/>
        <w:right w:val="none" w:sz="0" w:space="0" w:color="auto"/>
      </w:divBdr>
    </w:div>
    <w:div w:id="236404824">
      <w:bodyDiv w:val="1"/>
      <w:marLeft w:val="0"/>
      <w:marRight w:val="0"/>
      <w:marTop w:val="0"/>
      <w:marBottom w:val="0"/>
      <w:divBdr>
        <w:top w:val="none" w:sz="0" w:space="0" w:color="auto"/>
        <w:left w:val="none" w:sz="0" w:space="0" w:color="auto"/>
        <w:bottom w:val="none" w:sz="0" w:space="0" w:color="auto"/>
        <w:right w:val="none" w:sz="0" w:space="0" w:color="auto"/>
      </w:divBdr>
    </w:div>
    <w:div w:id="237398354">
      <w:bodyDiv w:val="1"/>
      <w:marLeft w:val="0"/>
      <w:marRight w:val="0"/>
      <w:marTop w:val="0"/>
      <w:marBottom w:val="0"/>
      <w:divBdr>
        <w:top w:val="none" w:sz="0" w:space="0" w:color="auto"/>
        <w:left w:val="none" w:sz="0" w:space="0" w:color="auto"/>
        <w:bottom w:val="none" w:sz="0" w:space="0" w:color="auto"/>
        <w:right w:val="none" w:sz="0" w:space="0" w:color="auto"/>
      </w:divBdr>
    </w:div>
    <w:div w:id="246621007">
      <w:bodyDiv w:val="1"/>
      <w:marLeft w:val="0"/>
      <w:marRight w:val="0"/>
      <w:marTop w:val="0"/>
      <w:marBottom w:val="0"/>
      <w:divBdr>
        <w:top w:val="none" w:sz="0" w:space="0" w:color="auto"/>
        <w:left w:val="none" w:sz="0" w:space="0" w:color="auto"/>
        <w:bottom w:val="none" w:sz="0" w:space="0" w:color="auto"/>
        <w:right w:val="none" w:sz="0" w:space="0" w:color="auto"/>
      </w:divBdr>
    </w:div>
    <w:div w:id="262736845">
      <w:bodyDiv w:val="1"/>
      <w:marLeft w:val="0"/>
      <w:marRight w:val="0"/>
      <w:marTop w:val="0"/>
      <w:marBottom w:val="0"/>
      <w:divBdr>
        <w:top w:val="none" w:sz="0" w:space="0" w:color="auto"/>
        <w:left w:val="none" w:sz="0" w:space="0" w:color="auto"/>
        <w:bottom w:val="none" w:sz="0" w:space="0" w:color="auto"/>
        <w:right w:val="none" w:sz="0" w:space="0" w:color="auto"/>
      </w:divBdr>
    </w:div>
    <w:div w:id="269630437">
      <w:bodyDiv w:val="1"/>
      <w:marLeft w:val="0"/>
      <w:marRight w:val="0"/>
      <w:marTop w:val="0"/>
      <w:marBottom w:val="0"/>
      <w:divBdr>
        <w:top w:val="none" w:sz="0" w:space="0" w:color="auto"/>
        <w:left w:val="none" w:sz="0" w:space="0" w:color="auto"/>
        <w:bottom w:val="none" w:sz="0" w:space="0" w:color="auto"/>
        <w:right w:val="none" w:sz="0" w:space="0" w:color="auto"/>
      </w:divBdr>
    </w:div>
    <w:div w:id="269944412">
      <w:bodyDiv w:val="1"/>
      <w:marLeft w:val="0"/>
      <w:marRight w:val="0"/>
      <w:marTop w:val="0"/>
      <w:marBottom w:val="0"/>
      <w:divBdr>
        <w:top w:val="none" w:sz="0" w:space="0" w:color="auto"/>
        <w:left w:val="none" w:sz="0" w:space="0" w:color="auto"/>
        <w:bottom w:val="none" w:sz="0" w:space="0" w:color="auto"/>
        <w:right w:val="none" w:sz="0" w:space="0" w:color="auto"/>
      </w:divBdr>
    </w:div>
    <w:div w:id="284894647">
      <w:bodyDiv w:val="1"/>
      <w:marLeft w:val="0"/>
      <w:marRight w:val="0"/>
      <w:marTop w:val="0"/>
      <w:marBottom w:val="0"/>
      <w:divBdr>
        <w:top w:val="none" w:sz="0" w:space="0" w:color="auto"/>
        <w:left w:val="none" w:sz="0" w:space="0" w:color="auto"/>
        <w:bottom w:val="none" w:sz="0" w:space="0" w:color="auto"/>
        <w:right w:val="none" w:sz="0" w:space="0" w:color="auto"/>
      </w:divBdr>
    </w:div>
    <w:div w:id="287473357">
      <w:bodyDiv w:val="1"/>
      <w:marLeft w:val="0"/>
      <w:marRight w:val="0"/>
      <w:marTop w:val="0"/>
      <w:marBottom w:val="0"/>
      <w:divBdr>
        <w:top w:val="none" w:sz="0" w:space="0" w:color="auto"/>
        <w:left w:val="none" w:sz="0" w:space="0" w:color="auto"/>
        <w:bottom w:val="none" w:sz="0" w:space="0" w:color="auto"/>
        <w:right w:val="none" w:sz="0" w:space="0" w:color="auto"/>
      </w:divBdr>
    </w:div>
    <w:div w:id="289870297">
      <w:bodyDiv w:val="1"/>
      <w:marLeft w:val="0"/>
      <w:marRight w:val="0"/>
      <w:marTop w:val="0"/>
      <w:marBottom w:val="0"/>
      <w:divBdr>
        <w:top w:val="none" w:sz="0" w:space="0" w:color="auto"/>
        <w:left w:val="none" w:sz="0" w:space="0" w:color="auto"/>
        <w:bottom w:val="none" w:sz="0" w:space="0" w:color="auto"/>
        <w:right w:val="none" w:sz="0" w:space="0" w:color="auto"/>
      </w:divBdr>
    </w:div>
    <w:div w:id="294220770">
      <w:bodyDiv w:val="1"/>
      <w:marLeft w:val="0"/>
      <w:marRight w:val="0"/>
      <w:marTop w:val="0"/>
      <w:marBottom w:val="0"/>
      <w:divBdr>
        <w:top w:val="none" w:sz="0" w:space="0" w:color="auto"/>
        <w:left w:val="none" w:sz="0" w:space="0" w:color="auto"/>
        <w:bottom w:val="none" w:sz="0" w:space="0" w:color="auto"/>
        <w:right w:val="none" w:sz="0" w:space="0" w:color="auto"/>
      </w:divBdr>
    </w:div>
    <w:div w:id="298845277">
      <w:bodyDiv w:val="1"/>
      <w:marLeft w:val="0"/>
      <w:marRight w:val="0"/>
      <w:marTop w:val="0"/>
      <w:marBottom w:val="0"/>
      <w:divBdr>
        <w:top w:val="none" w:sz="0" w:space="0" w:color="auto"/>
        <w:left w:val="none" w:sz="0" w:space="0" w:color="auto"/>
        <w:bottom w:val="none" w:sz="0" w:space="0" w:color="auto"/>
        <w:right w:val="none" w:sz="0" w:space="0" w:color="auto"/>
      </w:divBdr>
    </w:div>
    <w:div w:id="302778454">
      <w:bodyDiv w:val="1"/>
      <w:marLeft w:val="0"/>
      <w:marRight w:val="0"/>
      <w:marTop w:val="0"/>
      <w:marBottom w:val="0"/>
      <w:divBdr>
        <w:top w:val="none" w:sz="0" w:space="0" w:color="auto"/>
        <w:left w:val="none" w:sz="0" w:space="0" w:color="auto"/>
        <w:bottom w:val="none" w:sz="0" w:space="0" w:color="auto"/>
        <w:right w:val="none" w:sz="0" w:space="0" w:color="auto"/>
      </w:divBdr>
    </w:div>
    <w:div w:id="305664103">
      <w:bodyDiv w:val="1"/>
      <w:marLeft w:val="0"/>
      <w:marRight w:val="0"/>
      <w:marTop w:val="0"/>
      <w:marBottom w:val="0"/>
      <w:divBdr>
        <w:top w:val="none" w:sz="0" w:space="0" w:color="auto"/>
        <w:left w:val="none" w:sz="0" w:space="0" w:color="auto"/>
        <w:bottom w:val="none" w:sz="0" w:space="0" w:color="auto"/>
        <w:right w:val="none" w:sz="0" w:space="0" w:color="auto"/>
      </w:divBdr>
    </w:div>
    <w:div w:id="328674769">
      <w:bodyDiv w:val="1"/>
      <w:marLeft w:val="0"/>
      <w:marRight w:val="0"/>
      <w:marTop w:val="0"/>
      <w:marBottom w:val="0"/>
      <w:divBdr>
        <w:top w:val="none" w:sz="0" w:space="0" w:color="auto"/>
        <w:left w:val="none" w:sz="0" w:space="0" w:color="auto"/>
        <w:bottom w:val="none" w:sz="0" w:space="0" w:color="auto"/>
        <w:right w:val="none" w:sz="0" w:space="0" w:color="auto"/>
      </w:divBdr>
    </w:div>
    <w:div w:id="343938172">
      <w:bodyDiv w:val="1"/>
      <w:marLeft w:val="0"/>
      <w:marRight w:val="0"/>
      <w:marTop w:val="0"/>
      <w:marBottom w:val="0"/>
      <w:divBdr>
        <w:top w:val="none" w:sz="0" w:space="0" w:color="auto"/>
        <w:left w:val="none" w:sz="0" w:space="0" w:color="auto"/>
        <w:bottom w:val="none" w:sz="0" w:space="0" w:color="auto"/>
        <w:right w:val="none" w:sz="0" w:space="0" w:color="auto"/>
      </w:divBdr>
    </w:div>
    <w:div w:id="350496802">
      <w:bodyDiv w:val="1"/>
      <w:marLeft w:val="0"/>
      <w:marRight w:val="0"/>
      <w:marTop w:val="0"/>
      <w:marBottom w:val="0"/>
      <w:divBdr>
        <w:top w:val="none" w:sz="0" w:space="0" w:color="auto"/>
        <w:left w:val="none" w:sz="0" w:space="0" w:color="auto"/>
        <w:bottom w:val="none" w:sz="0" w:space="0" w:color="auto"/>
        <w:right w:val="none" w:sz="0" w:space="0" w:color="auto"/>
      </w:divBdr>
    </w:div>
    <w:div w:id="355424090">
      <w:bodyDiv w:val="1"/>
      <w:marLeft w:val="0"/>
      <w:marRight w:val="0"/>
      <w:marTop w:val="0"/>
      <w:marBottom w:val="0"/>
      <w:divBdr>
        <w:top w:val="none" w:sz="0" w:space="0" w:color="auto"/>
        <w:left w:val="none" w:sz="0" w:space="0" w:color="auto"/>
        <w:bottom w:val="none" w:sz="0" w:space="0" w:color="auto"/>
        <w:right w:val="none" w:sz="0" w:space="0" w:color="auto"/>
      </w:divBdr>
    </w:div>
    <w:div w:id="363753049">
      <w:bodyDiv w:val="1"/>
      <w:marLeft w:val="0"/>
      <w:marRight w:val="0"/>
      <w:marTop w:val="0"/>
      <w:marBottom w:val="0"/>
      <w:divBdr>
        <w:top w:val="none" w:sz="0" w:space="0" w:color="auto"/>
        <w:left w:val="none" w:sz="0" w:space="0" w:color="auto"/>
        <w:bottom w:val="none" w:sz="0" w:space="0" w:color="auto"/>
        <w:right w:val="none" w:sz="0" w:space="0" w:color="auto"/>
      </w:divBdr>
    </w:div>
    <w:div w:id="364402424">
      <w:bodyDiv w:val="1"/>
      <w:marLeft w:val="0"/>
      <w:marRight w:val="0"/>
      <w:marTop w:val="0"/>
      <w:marBottom w:val="0"/>
      <w:divBdr>
        <w:top w:val="none" w:sz="0" w:space="0" w:color="auto"/>
        <w:left w:val="none" w:sz="0" w:space="0" w:color="auto"/>
        <w:bottom w:val="none" w:sz="0" w:space="0" w:color="auto"/>
        <w:right w:val="none" w:sz="0" w:space="0" w:color="auto"/>
      </w:divBdr>
    </w:div>
    <w:div w:id="368652909">
      <w:bodyDiv w:val="1"/>
      <w:marLeft w:val="0"/>
      <w:marRight w:val="0"/>
      <w:marTop w:val="0"/>
      <w:marBottom w:val="0"/>
      <w:divBdr>
        <w:top w:val="none" w:sz="0" w:space="0" w:color="auto"/>
        <w:left w:val="none" w:sz="0" w:space="0" w:color="auto"/>
        <w:bottom w:val="none" w:sz="0" w:space="0" w:color="auto"/>
        <w:right w:val="none" w:sz="0" w:space="0" w:color="auto"/>
      </w:divBdr>
    </w:div>
    <w:div w:id="368920856">
      <w:bodyDiv w:val="1"/>
      <w:marLeft w:val="0"/>
      <w:marRight w:val="0"/>
      <w:marTop w:val="0"/>
      <w:marBottom w:val="0"/>
      <w:divBdr>
        <w:top w:val="none" w:sz="0" w:space="0" w:color="auto"/>
        <w:left w:val="none" w:sz="0" w:space="0" w:color="auto"/>
        <w:bottom w:val="none" w:sz="0" w:space="0" w:color="auto"/>
        <w:right w:val="none" w:sz="0" w:space="0" w:color="auto"/>
      </w:divBdr>
    </w:div>
    <w:div w:id="373122690">
      <w:bodyDiv w:val="1"/>
      <w:marLeft w:val="0"/>
      <w:marRight w:val="0"/>
      <w:marTop w:val="0"/>
      <w:marBottom w:val="0"/>
      <w:divBdr>
        <w:top w:val="none" w:sz="0" w:space="0" w:color="auto"/>
        <w:left w:val="none" w:sz="0" w:space="0" w:color="auto"/>
        <w:bottom w:val="none" w:sz="0" w:space="0" w:color="auto"/>
        <w:right w:val="none" w:sz="0" w:space="0" w:color="auto"/>
      </w:divBdr>
    </w:div>
    <w:div w:id="381252973">
      <w:bodyDiv w:val="1"/>
      <w:marLeft w:val="0"/>
      <w:marRight w:val="0"/>
      <w:marTop w:val="0"/>
      <w:marBottom w:val="0"/>
      <w:divBdr>
        <w:top w:val="none" w:sz="0" w:space="0" w:color="auto"/>
        <w:left w:val="none" w:sz="0" w:space="0" w:color="auto"/>
        <w:bottom w:val="none" w:sz="0" w:space="0" w:color="auto"/>
        <w:right w:val="none" w:sz="0" w:space="0" w:color="auto"/>
      </w:divBdr>
    </w:div>
    <w:div w:id="382215715">
      <w:bodyDiv w:val="1"/>
      <w:marLeft w:val="0"/>
      <w:marRight w:val="0"/>
      <w:marTop w:val="0"/>
      <w:marBottom w:val="0"/>
      <w:divBdr>
        <w:top w:val="none" w:sz="0" w:space="0" w:color="auto"/>
        <w:left w:val="none" w:sz="0" w:space="0" w:color="auto"/>
        <w:bottom w:val="none" w:sz="0" w:space="0" w:color="auto"/>
        <w:right w:val="none" w:sz="0" w:space="0" w:color="auto"/>
      </w:divBdr>
    </w:div>
    <w:div w:id="393436816">
      <w:bodyDiv w:val="1"/>
      <w:marLeft w:val="0"/>
      <w:marRight w:val="0"/>
      <w:marTop w:val="0"/>
      <w:marBottom w:val="0"/>
      <w:divBdr>
        <w:top w:val="none" w:sz="0" w:space="0" w:color="auto"/>
        <w:left w:val="none" w:sz="0" w:space="0" w:color="auto"/>
        <w:bottom w:val="none" w:sz="0" w:space="0" w:color="auto"/>
        <w:right w:val="none" w:sz="0" w:space="0" w:color="auto"/>
      </w:divBdr>
    </w:div>
    <w:div w:id="399862805">
      <w:bodyDiv w:val="1"/>
      <w:marLeft w:val="0"/>
      <w:marRight w:val="0"/>
      <w:marTop w:val="0"/>
      <w:marBottom w:val="0"/>
      <w:divBdr>
        <w:top w:val="none" w:sz="0" w:space="0" w:color="auto"/>
        <w:left w:val="none" w:sz="0" w:space="0" w:color="auto"/>
        <w:bottom w:val="none" w:sz="0" w:space="0" w:color="auto"/>
        <w:right w:val="none" w:sz="0" w:space="0" w:color="auto"/>
      </w:divBdr>
    </w:div>
    <w:div w:id="404375934">
      <w:bodyDiv w:val="1"/>
      <w:marLeft w:val="0"/>
      <w:marRight w:val="0"/>
      <w:marTop w:val="0"/>
      <w:marBottom w:val="0"/>
      <w:divBdr>
        <w:top w:val="none" w:sz="0" w:space="0" w:color="auto"/>
        <w:left w:val="none" w:sz="0" w:space="0" w:color="auto"/>
        <w:bottom w:val="none" w:sz="0" w:space="0" w:color="auto"/>
        <w:right w:val="none" w:sz="0" w:space="0" w:color="auto"/>
      </w:divBdr>
    </w:div>
    <w:div w:id="404760978">
      <w:bodyDiv w:val="1"/>
      <w:marLeft w:val="0"/>
      <w:marRight w:val="0"/>
      <w:marTop w:val="0"/>
      <w:marBottom w:val="0"/>
      <w:divBdr>
        <w:top w:val="none" w:sz="0" w:space="0" w:color="auto"/>
        <w:left w:val="none" w:sz="0" w:space="0" w:color="auto"/>
        <w:bottom w:val="none" w:sz="0" w:space="0" w:color="auto"/>
        <w:right w:val="none" w:sz="0" w:space="0" w:color="auto"/>
      </w:divBdr>
    </w:div>
    <w:div w:id="411240561">
      <w:bodyDiv w:val="1"/>
      <w:marLeft w:val="0"/>
      <w:marRight w:val="0"/>
      <w:marTop w:val="0"/>
      <w:marBottom w:val="0"/>
      <w:divBdr>
        <w:top w:val="none" w:sz="0" w:space="0" w:color="auto"/>
        <w:left w:val="none" w:sz="0" w:space="0" w:color="auto"/>
        <w:bottom w:val="none" w:sz="0" w:space="0" w:color="auto"/>
        <w:right w:val="none" w:sz="0" w:space="0" w:color="auto"/>
      </w:divBdr>
    </w:div>
    <w:div w:id="415058575">
      <w:bodyDiv w:val="1"/>
      <w:marLeft w:val="0"/>
      <w:marRight w:val="0"/>
      <w:marTop w:val="0"/>
      <w:marBottom w:val="0"/>
      <w:divBdr>
        <w:top w:val="none" w:sz="0" w:space="0" w:color="auto"/>
        <w:left w:val="none" w:sz="0" w:space="0" w:color="auto"/>
        <w:bottom w:val="none" w:sz="0" w:space="0" w:color="auto"/>
        <w:right w:val="none" w:sz="0" w:space="0" w:color="auto"/>
      </w:divBdr>
    </w:div>
    <w:div w:id="439767366">
      <w:bodyDiv w:val="1"/>
      <w:marLeft w:val="0"/>
      <w:marRight w:val="0"/>
      <w:marTop w:val="0"/>
      <w:marBottom w:val="0"/>
      <w:divBdr>
        <w:top w:val="none" w:sz="0" w:space="0" w:color="auto"/>
        <w:left w:val="none" w:sz="0" w:space="0" w:color="auto"/>
        <w:bottom w:val="none" w:sz="0" w:space="0" w:color="auto"/>
        <w:right w:val="none" w:sz="0" w:space="0" w:color="auto"/>
      </w:divBdr>
    </w:div>
    <w:div w:id="440416920">
      <w:bodyDiv w:val="1"/>
      <w:marLeft w:val="0"/>
      <w:marRight w:val="0"/>
      <w:marTop w:val="0"/>
      <w:marBottom w:val="0"/>
      <w:divBdr>
        <w:top w:val="none" w:sz="0" w:space="0" w:color="auto"/>
        <w:left w:val="none" w:sz="0" w:space="0" w:color="auto"/>
        <w:bottom w:val="none" w:sz="0" w:space="0" w:color="auto"/>
        <w:right w:val="none" w:sz="0" w:space="0" w:color="auto"/>
      </w:divBdr>
    </w:div>
    <w:div w:id="443883962">
      <w:bodyDiv w:val="1"/>
      <w:marLeft w:val="0"/>
      <w:marRight w:val="0"/>
      <w:marTop w:val="0"/>
      <w:marBottom w:val="0"/>
      <w:divBdr>
        <w:top w:val="none" w:sz="0" w:space="0" w:color="auto"/>
        <w:left w:val="none" w:sz="0" w:space="0" w:color="auto"/>
        <w:bottom w:val="none" w:sz="0" w:space="0" w:color="auto"/>
        <w:right w:val="none" w:sz="0" w:space="0" w:color="auto"/>
      </w:divBdr>
    </w:div>
    <w:div w:id="448358124">
      <w:bodyDiv w:val="1"/>
      <w:marLeft w:val="0"/>
      <w:marRight w:val="0"/>
      <w:marTop w:val="0"/>
      <w:marBottom w:val="0"/>
      <w:divBdr>
        <w:top w:val="none" w:sz="0" w:space="0" w:color="auto"/>
        <w:left w:val="none" w:sz="0" w:space="0" w:color="auto"/>
        <w:bottom w:val="none" w:sz="0" w:space="0" w:color="auto"/>
        <w:right w:val="none" w:sz="0" w:space="0" w:color="auto"/>
      </w:divBdr>
    </w:div>
    <w:div w:id="460076214">
      <w:bodyDiv w:val="1"/>
      <w:marLeft w:val="0"/>
      <w:marRight w:val="0"/>
      <w:marTop w:val="0"/>
      <w:marBottom w:val="0"/>
      <w:divBdr>
        <w:top w:val="none" w:sz="0" w:space="0" w:color="auto"/>
        <w:left w:val="none" w:sz="0" w:space="0" w:color="auto"/>
        <w:bottom w:val="none" w:sz="0" w:space="0" w:color="auto"/>
        <w:right w:val="none" w:sz="0" w:space="0" w:color="auto"/>
      </w:divBdr>
    </w:div>
    <w:div w:id="460341989">
      <w:bodyDiv w:val="1"/>
      <w:marLeft w:val="0"/>
      <w:marRight w:val="0"/>
      <w:marTop w:val="0"/>
      <w:marBottom w:val="0"/>
      <w:divBdr>
        <w:top w:val="none" w:sz="0" w:space="0" w:color="auto"/>
        <w:left w:val="none" w:sz="0" w:space="0" w:color="auto"/>
        <w:bottom w:val="none" w:sz="0" w:space="0" w:color="auto"/>
        <w:right w:val="none" w:sz="0" w:space="0" w:color="auto"/>
      </w:divBdr>
    </w:div>
    <w:div w:id="463819182">
      <w:bodyDiv w:val="1"/>
      <w:marLeft w:val="0"/>
      <w:marRight w:val="0"/>
      <w:marTop w:val="0"/>
      <w:marBottom w:val="0"/>
      <w:divBdr>
        <w:top w:val="none" w:sz="0" w:space="0" w:color="auto"/>
        <w:left w:val="none" w:sz="0" w:space="0" w:color="auto"/>
        <w:bottom w:val="none" w:sz="0" w:space="0" w:color="auto"/>
        <w:right w:val="none" w:sz="0" w:space="0" w:color="auto"/>
      </w:divBdr>
    </w:div>
    <w:div w:id="468014230">
      <w:bodyDiv w:val="1"/>
      <w:marLeft w:val="0"/>
      <w:marRight w:val="0"/>
      <w:marTop w:val="0"/>
      <w:marBottom w:val="0"/>
      <w:divBdr>
        <w:top w:val="none" w:sz="0" w:space="0" w:color="auto"/>
        <w:left w:val="none" w:sz="0" w:space="0" w:color="auto"/>
        <w:bottom w:val="none" w:sz="0" w:space="0" w:color="auto"/>
        <w:right w:val="none" w:sz="0" w:space="0" w:color="auto"/>
      </w:divBdr>
    </w:div>
    <w:div w:id="468212157">
      <w:bodyDiv w:val="1"/>
      <w:marLeft w:val="0"/>
      <w:marRight w:val="0"/>
      <w:marTop w:val="0"/>
      <w:marBottom w:val="0"/>
      <w:divBdr>
        <w:top w:val="none" w:sz="0" w:space="0" w:color="auto"/>
        <w:left w:val="none" w:sz="0" w:space="0" w:color="auto"/>
        <w:bottom w:val="none" w:sz="0" w:space="0" w:color="auto"/>
        <w:right w:val="none" w:sz="0" w:space="0" w:color="auto"/>
      </w:divBdr>
    </w:div>
    <w:div w:id="477233884">
      <w:bodyDiv w:val="1"/>
      <w:marLeft w:val="0"/>
      <w:marRight w:val="0"/>
      <w:marTop w:val="0"/>
      <w:marBottom w:val="0"/>
      <w:divBdr>
        <w:top w:val="none" w:sz="0" w:space="0" w:color="auto"/>
        <w:left w:val="none" w:sz="0" w:space="0" w:color="auto"/>
        <w:bottom w:val="none" w:sz="0" w:space="0" w:color="auto"/>
        <w:right w:val="none" w:sz="0" w:space="0" w:color="auto"/>
      </w:divBdr>
    </w:div>
    <w:div w:id="477462018">
      <w:bodyDiv w:val="1"/>
      <w:marLeft w:val="0"/>
      <w:marRight w:val="0"/>
      <w:marTop w:val="0"/>
      <w:marBottom w:val="0"/>
      <w:divBdr>
        <w:top w:val="none" w:sz="0" w:space="0" w:color="auto"/>
        <w:left w:val="none" w:sz="0" w:space="0" w:color="auto"/>
        <w:bottom w:val="none" w:sz="0" w:space="0" w:color="auto"/>
        <w:right w:val="none" w:sz="0" w:space="0" w:color="auto"/>
      </w:divBdr>
    </w:div>
    <w:div w:id="484009803">
      <w:bodyDiv w:val="1"/>
      <w:marLeft w:val="0"/>
      <w:marRight w:val="0"/>
      <w:marTop w:val="0"/>
      <w:marBottom w:val="0"/>
      <w:divBdr>
        <w:top w:val="none" w:sz="0" w:space="0" w:color="auto"/>
        <w:left w:val="none" w:sz="0" w:space="0" w:color="auto"/>
        <w:bottom w:val="none" w:sz="0" w:space="0" w:color="auto"/>
        <w:right w:val="none" w:sz="0" w:space="0" w:color="auto"/>
      </w:divBdr>
    </w:div>
    <w:div w:id="488442974">
      <w:bodyDiv w:val="1"/>
      <w:marLeft w:val="0"/>
      <w:marRight w:val="0"/>
      <w:marTop w:val="0"/>
      <w:marBottom w:val="0"/>
      <w:divBdr>
        <w:top w:val="none" w:sz="0" w:space="0" w:color="auto"/>
        <w:left w:val="none" w:sz="0" w:space="0" w:color="auto"/>
        <w:bottom w:val="none" w:sz="0" w:space="0" w:color="auto"/>
        <w:right w:val="none" w:sz="0" w:space="0" w:color="auto"/>
      </w:divBdr>
    </w:div>
    <w:div w:id="489909235">
      <w:bodyDiv w:val="1"/>
      <w:marLeft w:val="0"/>
      <w:marRight w:val="0"/>
      <w:marTop w:val="0"/>
      <w:marBottom w:val="0"/>
      <w:divBdr>
        <w:top w:val="none" w:sz="0" w:space="0" w:color="auto"/>
        <w:left w:val="none" w:sz="0" w:space="0" w:color="auto"/>
        <w:bottom w:val="none" w:sz="0" w:space="0" w:color="auto"/>
        <w:right w:val="none" w:sz="0" w:space="0" w:color="auto"/>
      </w:divBdr>
    </w:div>
    <w:div w:id="499466909">
      <w:bodyDiv w:val="1"/>
      <w:marLeft w:val="0"/>
      <w:marRight w:val="0"/>
      <w:marTop w:val="0"/>
      <w:marBottom w:val="0"/>
      <w:divBdr>
        <w:top w:val="none" w:sz="0" w:space="0" w:color="auto"/>
        <w:left w:val="none" w:sz="0" w:space="0" w:color="auto"/>
        <w:bottom w:val="none" w:sz="0" w:space="0" w:color="auto"/>
        <w:right w:val="none" w:sz="0" w:space="0" w:color="auto"/>
      </w:divBdr>
    </w:div>
    <w:div w:id="502479830">
      <w:bodyDiv w:val="1"/>
      <w:marLeft w:val="0"/>
      <w:marRight w:val="0"/>
      <w:marTop w:val="0"/>
      <w:marBottom w:val="0"/>
      <w:divBdr>
        <w:top w:val="none" w:sz="0" w:space="0" w:color="auto"/>
        <w:left w:val="none" w:sz="0" w:space="0" w:color="auto"/>
        <w:bottom w:val="none" w:sz="0" w:space="0" w:color="auto"/>
        <w:right w:val="none" w:sz="0" w:space="0" w:color="auto"/>
      </w:divBdr>
    </w:div>
    <w:div w:id="505369003">
      <w:bodyDiv w:val="1"/>
      <w:marLeft w:val="0"/>
      <w:marRight w:val="0"/>
      <w:marTop w:val="0"/>
      <w:marBottom w:val="0"/>
      <w:divBdr>
        <w:top w:val="none" w:sz="0" w:space="0" w:color="auto"/>
        <w:left w:val="none" w:sz="0" w:space="0" w:color="auto"/>
        <w:bottom w:val="none" w:sz="0" w:space="0" w:color="auto"/>
        <w:right w:val="none" w:sz="0" w:space="0" w:color="auto"/>
      </w:divBdr>
    </w:div>
    <w:div w:id="509369225">
      <w:bodyDiv w:val="1"/>
      <w:marLeft w:val="0"/>
      <w:marRight w:val="0"/>
      <w:marTop w:val="0"/>
      <w:marBottom w:val="0"/>
      <w:divBdr>
        <w:top w:val="none" w:sz="0" w:space="0" w:color="auto"/>
        <w:left w:val="none" w:sz="0" w:space="0" w:color="auto"/>
        <w:bottom w:val="none" w:sz="0" w:space="0" w:color="auto"/>
        <w:right w:val="none" w:sz="0" w:space="0" w:color="auto"/>
      </w:divBdr>
    </w:div>
    <w:div w:id="509492361">
      <w:bodyDiv w:val="1"/>
      <w:marLeft w:val="0"/>
      <w:marRight w:val="0"/>
      <w:marTop w:val="0"/>
      <w:marBottom w:val="0"/>
      <w:divBdr>
        <w:top w:val="none" w:sz="0" w:space="0" w:color="auto"/>
        <w:left w:val="none" w:sz="0" w:space="0" w:color="auto"/>
        <w:bottom w:val="none" w:sz="0" w:space="0" w:color="auto"/>
        <w:right w:val="none" w:sz="0" w:space="0" w:color="auto"/>
      </w:divBdr>
    </w:div>
    <w:div w:id="511186169">
      <w:bodyDiv w:val="1"/>
      <w:marLeft w:val="0"/>
      <w:marRight w:val="0"/>
      <w:marTop w:val="0"/>
      <w:marBottom w:val="0"/>
      <w:divBdr>
        <w:top w:val="none" w:sz="0" w:space="0" w:color="auto"/>
        <w:left w:val="none" w:sz="0" w:space="0" w:color="auto"/>
        <w:bottom w:val="none" w:sz="0" w:space="0" w:color="auto"/>
        <w:right w:val="none" w:sz="0" w:space="0" w:color="auto"/>
      </w:divBdr>
    </w:div>
    <w:div w:id="511726958">
      <w:bodyDiv w:val="1"/>
      <w:marLeft w:val="0"/>
      <w:marRight w:val="0"/>
      <w:marTop w:val="0"/>
      <w:marBottom w:val="0"/>
      <w:divBdr>
        <w:top w:val="none" w:sz="0" w:space="0" w:color="auto"/>
        <w:left w:val="none" w:sz="0" w:space="0" w:color="auto"/>
        <w:bottom w:val="none" w:sz="0" w:space="0" w:color="auto"/>
        <w:right w:val="none" w:sz="0" w:space="0" w:color="auto"/>
      </w:divBdr>
    </w:div>
    <w:div w:id="531840423">
      <w:bodyDiv w:val="1"/>
      <w:marLeft w:val="0"/>
      <w:marRight w:val="0"/>
      <w:marTop w:val="0"/>
      <w:marBottom w:val="0"/>
      <w:divBdr>
        <w:top w:val="none" w:sz="0" w:space="0" w:color="auto"/>
        <w:left w:val="none" w:sz="0" w:space="0" w:color="auto"/>
        <w:bottom w:val="none" w:sz="0" w:space="0" w:color="auto"/>
        <w:right w:val="none" w:sz="0" w:space="0" w:color="auto"/>
      </w:divBdr>
    </w:div>
    <w:div w:id="534923465">
      <w:bodyDiv w:val="1"/>
      <w:marLeft w:val="0"/>
      <w:marRight w:val="0"/>
      <w:marTop w:val="0"/>
      <w:marBottom w:val="0"/>
      <w:divBdr>
        <w:top w:val="none" w:sz="0" w:space="0" w:color="auto"/>
        <w:left w:val="none" w:sz="0" w:space="0" w:color="auto"/>
        <w:bottom w:val="none" w:sz="0" w:space="0" w:color="auto"/>
        <w:right w:val="none" w:sz="0" w:space="0" w:color="auto"/>
      </w:divBdr>
    </w:div>
    <w:div w:id="540361916">
      <w:bodyDiv w:val="1"/>
      <w:marLeft w:val="0"/>
      <w:marRight w:val="0"/>
      <w:marTop w:val="0"/>
      <w:marBottom w:val="0"/>
      <w:divBdr>
        <w:top w:val="none" w:sz="0" w:space="0" w:color="auto"/>
        <w:left w:val="none" w:sz="0" w:space="0" w:color="auto"/>
        <w:bottom w:val="none" w:sz="0" w:space="0" w:color="auto"/>
        <w:right w:val="none" w:sz="0" w:space="0" w:color="auto"/>
      </w:divBdr>
    </w:div>
    <w:div w:id="542793423">
      <w:bodyDiv w:val="1"/>
      <w:marLeft w:val="0"/>
      <w:marRight w:val="0"/>
      <w:marTop w:val="0"/>
      <w:marBottom w:val="0"/>
      <w:divBdr>
        <w:top w:val="none" w:sz="0" w:space="0" w:color="auto"/>
        <w:left w:val="none" w:sz="0" w:space="0" w:color="auto"/>
        <w:bottom w:val="none" w:sz="0" w:space="0" w:color="auto"/>
        <w:right w:val="none" w:sz="0" w:space="0" w:color="auto"/>
      </w:divBdr>
    </w:div>
    <w:div w:id="543636843">
      <w:bodyDiv w:val="1"/>
      <w:marLeft w:val="0"/>
      <w:marRight w:val="0"/>
      <w:marTop w:val="0"/>
      <w:marBottom w:val="0"/>
      <w:divBdr>
        <w:top w:val="none" w:sz="0" w:space="0" w:color="auto"/>
        <w:left w:val="none" w:sz="0" w:space="0" w:color="auto"/>
        <w:bottom w:val="none" w:sz="0" w:space="0" w:color="auto"/>
        <w:right w:val="none" w:sz="0" w:space="0" w:color="auto"/>
      </w:divBdr>
    </w:div>
    <w:div w:id="545534033">
      <w:bodyDiv w:val="1"/>
      <w:marLeft w:val="0"/>
      <w:marRight w:val="0"/>
      <w:marTop w:val="0"/>
      <w:marBottom w:val="0"/>
      <w:divBdr>
        <w:top w:val="none" w:sz="0" w:space="0" w:color="auto"/>
        <w:left w:val="none" w:sz="0" w:space="0" w:color="auto"/>
        <w:bottom w:val="none" w:sz="0" w:space="0" w:color="auto"/>
        <w:right w:val="none" w:sz="0" w:space="0" w:color="auto"/>
      </w:divBdr>
    </w:div>
    <w:div w:id="545795953">
      <w:bodyDiv w:val="1"/>
      <w:marLeft w:val="0"/>
      <w:marRight w:val="0"/>
      <w:marTop w:val="0"/>
      <w:marBottom w:val="0"/>
      <w:divBdr>
        <w:top w:val="none" w:sz="0" w:space="0" w:color="auto"/>
        <w:left w:val="none" w:sz="0" w:space="0" w:color="auto"/>
        <w:bottom w:val="none" w:sz="0" w:space="0" w:color="auto"/>
        <w:right w:val="none" w:sz="0" w:space="0" w:color="auto"/>
      </w:divBdr>
    </w:div>
    <w:div w:id="552740991">
      <w:bodyDiv w:val="1"/>
      <w:marLeft w:val="0"/>
      <w:marRight w:val="0"/>
      <w:marTop w:val="0"/>
      <w:marBottom w:val="0"/>
      <w:divBdr>
        <w:top w:val="none" w:sz="0" w:space="0" w:color="auto"/>
        <w:left w:val="none" w:sz="0" w:space="0" w:color="auto"/>
        <w:bottom w:val="none" w:sz="0" w:space="0" w:color="auto"/>
        <w:right w:val="none" w:sz="0" w:space="0" w:color="auto"/>
      </w:divBdr>
    </w:div>
    <w:div w:id="553740449">
      <w:bodyDiv w:val="1"/>
      <w:marLeft w:val="0"/>
      <w:marRight w:val="0"/>
      <w:marTop w:val="0"/>
      <w:marBottom w:val="0"/>
      <w:divBdr>
        <w:top w:val="none" w:sz="0" w:space="0" w:color="auto"/>
        <w:left w:val="none" w:sz="0" w:space="0" w:color="auto"/>
        <w:bottom w:val="none" w:sz="0" w:space="0" w:color="auto"/>
        <w:right w:val="none" w:sz="0" w:space="0" w:color="auto"/>
      </w:divBdr>
    </w:div>
    <w:div w:id="556824029">
      <w:bodyDiv w:val="1"/>
      <w:marLeft w:val="0"/>
      <w:marRight w:val="0"/>
      <w:marTop w:val="0"/>
      <w:marBottom w:val="0"/>
      <w:divBdr>
        <w:top w:val="none" w:sz="0" w:space="0" w:color="auto"/>
        <w:left w:val="none" w:sz="0" w:space="0" w:color="auto"/>
        <w:bottom w:val="none" w:sz="0" w:space="0" w:color="auto"/>
        <w:right w:val="none" w:sz="0" w:space="0" w:color="auto"/>
      </w:divBdr>
    </w:div>
    <w:div w:id="562568902">
      <w:bodyDiv w:val="1"/>
      <w:marLeft w:val="0"/>
      <w:marRight w:val="0"/>
      <w:marTop w:val="0"/>
      <w:marBottom w:val="0"/>
      <w:divBdr>
        <w:top w:val="none" w:sz="0" w:space="0" w:color="auto"/>
        <w:left w:val="none" w:sz="0" w:space="0" w:color="auto"/>
        <w:bottom w:val="none" w:sz="0" w:space="0" w:color="auto"/>
        <w:right w:val="none" w:sz="0" w:space="0" w:color="auto"/>
      </w:divBdr>
    </w:div>
    <w:div w:id="562760698">
      <w:bodyDiv w:val="1"/>
      <w:marLeft w:val="0"/>
      <w:marRight w:val="0"/>
      <w:marTop w:val="0"/>
      <w:marBottom w:val="0"/>
      <w:divBdr>
        <w:top w:val="none" w:sz="0" w:space="0" w:color="auto"/>
        <w:left w:val="none" w:sz="0" w:space="0" w:color="auto"/>
        <w:bottom w:val="none" w:sz="0" w:space="0" w:color="auto"/>
        <w:right w:val="none" w:sz="0" w:space="0" w:color="auto"/>
      </w:divBdr>
    </w:div>
    <w:div w:id="563561275">
      <w:bodyDiv w:val="1"/>
      <w:marLeft w:val="0"/>
      <w:marRight w:val="0"/>
      <w:marTop w:val="0"/>
      <w:marBottom w:val="0"/>
      <w:divBdr>
        <w:top w:val="none" w:sz="0" w:space="0" w:color="auto"/>
        <w:left w:val="none" w:sz="0" w:space="0" w:color="auto"/>
        <w:bottom w:val="none" w:sz="0" w:space="0" w:color="auto"/>
        <w:right w:val="none" w:sz="0" w:space="0" w:color="auto"/>
      </w:divBdr>
    </w:div>
    <w:div w:id="566651658">
      <w:bodyDiv w:val="1"/>
      <w:marLeft w:val="0"/>
      <w:marRight w:val="0"/>
      <w:marTop w:val="0"/>
      <w:marBottom w:val="0"/>
      <w:divBdr>
        <w:top w:val="none" w:sz="0" w:space="0" w:color="auto"/>
        <w:left w:val="none" w:sz="0" w:space="0" w:color="auto"/>
        <w:bottom w:val="none" w:sz="0" w:space="0" w:color="auto"/>
        <w:right w:val="none" w:sz="0" w:space="0" w:color="auto"/>
      </w:divBdr>
    </w:div>
    <w:div w:id="568929572">
      <w:bodyDiv w:val="1"/>
      <w:marLeft w:val="0"/>
      <w:marRight w:val="0"/>
      <w:marTop w:val="0"/>
      <w:marBottom w:val="0"/>
      <w:divBdr>
        <w:top w:val="none" w:sz="0" w:space="0" w:color="auto"/>
        <w:left w:val="none" w:sz="0" w:space="0" w:color="auto"/>
        <w:bottom w:val="none" w:sz="0" w:space="0" w:color="auto"/>
        <w:right w:val="none" w:sz="0" w:space="0" w:color="auto"/>
      </w:divBdr>
    </w:div>
    <w:div w:id="571699947">
      <w:bodyDiv w:val="1"/>
      <w:marLeft w:val="0"/>
      <w:marRight w:val="0"/>
      <w:marTop w:val="0"/>
      <w:marBottom w:val="0"/>
      <w:divBdr>
        <w:top w:val="none" w:sz="0" w:space="0" w:color="auto"/>
        <w:left w:val="none" w:sz="0" w:space="0" w:color="auto"/>
        <w:bottom w:val="none" w:sz="0" w:space="0" w:color="auto"/>
        <w:right w:val="none" w:sz="0" w:space="0" w:color="auto"/>
      </w:divBdr>
    </w:div>
    <w:div w:id="593632001">
      <w:bodyDiv w:val="1"/>
      <w:marLeft w:val="0"/>
      <w:marRight w:val="0"/>
      <w:marTop w:val="0"/>
      <w:marBottom w:val="0"/>
      <w:divBdr>
        <w:top w:val="none" w:sz="0" w:space="0" w:color="auto"/>
        <w:left w:val="none" w:sz="0" w:space="0" w:color="auto"/>
        <w:bottom w:val="none" w:sz="0" w:space="0" w:color="auto"/>
        <w:right w:val="none" w:sz="0" w:space="0" w:color="auto"/>
      </w:divBdr>
    </w:div>
    <w:div w:id="595867197">
      <w:bodyDiv w:val="1"/>
      <w:marLeft w:val="0"/>
      <w:marRight w:val="0"/>
      <w:marTop w:val="0"/>
      <w:marBottom w:val="0"/>
      <w:divBdr>
        <w:top w:val="none" w:sz="0" w:space="0" w:color="auto"/>
        <w:left w:val="none" w:sz="0" w:space="0" w:color="auto"/>
        <w:bottom w:val="none" w:sz="0" w:space="0" w:color="auto"/>
        <w:right w:val="none" w:sz="0" w:space="0" w:color="auto"/>
      </w:divBdr>
    </w:div>
    <w:div w:id="597491731">
      <w:bodyDiv w:val="1"/>
      <w:marLeft w:val="0"/>
      <w:marRight w:val="0"/>
      <w:marTop w:val="0"/>
      <w:marBottom w:val="0"/>
      <w:divBdr>
        <w:top w:val="none" w:sz="0" w:space="0" w:color="auto"/>
        <w:left w:val="none" w:sz="0" w:space="0" w:color="auto"/>
        <w:bottom w:val="none" w:sz="0" w:space="0" w:color="auto"/>
        <w:right w:val="none" w:sz="0" w:space="0" w:color="auto"/>
      </w:divBdr>
    </w:div>
    <w:div w:id="599606157">
      <w:bodyDiv w:val="1"/>
      <w:marLeft w:val="0"/>
      <w:marRight w:val="0"/>
      <w:marTop w:val="0"/>
      <w:marBottom w:val="0"/>
      <w:divBdr>
        <w:top w:val="none" w:sz="0" w:space="0" w:color="auto"/>
        <w:left w:val="none" w:sz="0" w:space="0" w:color="auto"/>
        <w:bottom w:val="none" w:sz="0" w:space="0" w:color="auto"/>
        <w:right w:val="none" w:sz="0" w:space="0" w:color="auto"/>
      </w:divBdr>
    </w:div>
    <w:div w:id="601959746">
      <w:bodyDiv w:val="1"/>
      <w:marLeft w:val="0"/>
      <w:marRight w:val="0"/>
      <w:marTop w:val="0"/>
      <w:marBottom w:val="0"/>
      <w:divBdr>
        <w:top w:val="none" w:sz="0" w:space="0" w:color="auto"/>
        <w:left w:val="none" w:sz="0" w:space="0" w:color="auto"/>
        <w:bottom w:val="none" w:sz="0" w:space="0" w:color="auto"/>
        <w:right w:val="none" w:sz="0" w:space="0" w:color="auto"/>
      </w:divBdr>
    </w:div>
    <w:div w:id="610011649">
      <w:bodyDiv w:val="1"/>
      <w:marLeft w:val="0"/>
      <w:marRight w:val="0"/>
      <w:marTop w:val="0"/>
      <w:marBottom w:val="0"/>
      <w:divBdr>
        <w:top w:val="none" w:sz="0" w:space="0" w:color="auto"/>
        <w:left w:val="none" w:sz="0" w:space="0" w:color="auto"/>
        <w:bottom w:val="none" w:sz="0" w:space="0" w:color="auto"/>
        <w:right w:val="none" w:sz="0" w:space="0" w:color="auto"/>
      </w:divBdr>
    </w:div>
    <w:div w:id="612398650">
      <w:bodyDiv w:val="1"/>
      <w:marLeft w:val="0"/>
      <w:marRight w:val="0"/>
      <w:marTop w:val="0"/>
      <w:marBottom w:val="0"/>
      <w:divBdr>
        <w:top w:val="none" w:sz="0" w:space="0" w:color="auto"/>
        <w:left w:val="none" w:sz="0" w:space="0" w:color="auto"/>
        <w:bottom w:val="none" w:sz="0" w:space="0" w:color="auto"/>
        <w:right w:val="none" w:sz="0" w:space="0" w:color="auto"/>
      </w:divBdr>
    </w:div>
    <w:div w:id="616523019">
      <w:bodyDiv w:val="1"/>
      <w:marLeft w:val="0"/>
      <w:marRight w:val="0"/>
      <w:marTop w:val="0"/>
      <w:marBottom w:val="0"/>
      <w:divBdr>
        <w:top w:val="none" w:sz="0" w:space="0" w:color="auto"/>
        <w:left w:val="none" w:sz="0" w:space="0" w:color="auto"/>
        <w:bottom w:val="none" w:sz="0" w:space="0" w:color="auto"/>
        <w:right w:val="none" w:sz="0" w:space="0" w:color="auto"/>
      </w:divBdr>
    </w:div>
    <w:div w:id="622813370">
      <w:bodyDiv w:val="1"/>
      <w:marLeft w:val="0"/>
      <w:marRight w:val="0"/>
      <w:marTop w:val="0"/>
      <w:marBottom w:val="0"/>
      <w:divBdr>
        <w:top w:val="none" w:sz="0" w:space="0" w:color="auto"/>
        <w:left w:val="none" w:sz="0" w:space="0" w:color="auto"/>
        <w:bottom w:val="none" w:sz="0" w:space="0" w:color="auto"/>
        <w:right w:val="none" w:sz="0" w:space="0" w:color="auto"/>
      </w:divBdr>
    </w:div>
    <w:div w:id="626551939">
      <w:bodyDiv w:val="1"/>
      <w:marLeft w:val="0"/>
      <w:marRight w:val="0"/>
      <w:marTop w:val="0"/>
      <w:marBottom w:val="0"/>
      <w:divBdr>
        <w:top w:val="none" w:sz="0" w:space="0" w:color="auto"/>
        <w:left w:val="none" w:sz="0" w:space="0" w:color="auto"/>
        <w:bottom w:val="none" w:sz="0" w:space="0" w:color="auto"/>
        <w:right w:val="none" w:sz="0" w:space="0" w:color="auto"/>
      </w:divBdr>
    </w:div>
    <w:div w:id="633947559">
      <w:bodyDiv w:val="1"/>
      <w:marLeft w:val="0"/>
      <w:marRight w:val="0"/>
      <w:marTop w:val="0"/>
      <w:marBottom w:val="0"/>
      <w:divBdr>
        <w:top w:val="none" w:sz="0" w:space="0" w:color="auto"/>
        <w:left w:val="none" w:sz="0" w:space="0" w:color="auto"/>
        <w:bottom w:val="none" w:sz="0" w:space="0" w:color="auto"/>
        <w:right w:val="none" w:sz="0" w:space="0" w:color="auto"/>
      </w:divBdr>
    </w:div>
    <w:div w:id="635572788">
      <w:bodyDiv w:val="1"/>
      <w:marLeft w:val="0"/>
      <w:marRight w:val="0"/>
      <w:marTop w:val="0"/>
      <w:marBottom w:val="0"/>
      <w:divBdr>
        <w:top w:val="none" w:sz="0" w:space="0" w:color="auto"/>
        <w:left w:val="none" w:sz="0" w:space="0" w:color="auto"/>
        <w:bottom w:val="none" w:sz="0" w:space="0" w:color="auto"/>
        <w:right w:val="none" w:sz="0" w:space="0" w:color="auto"/>
      </w:divBdr>
    </w:div>
    <w:div w:id="638338933">
      <w:bodyDiv w:val="1"/>
      <w:marLeft w:val="0"/>
      <w:marRight w:val="0"/>
      <w:marTop w:val="0"/>
      <w:marBottom w:val="0"/>
      <w:divBdr>
        <w:top w:val="none" w:sz="0" w:space="0" w:color="auto"/>
        <w:left w:val="none" w:sz="0" w:space="0" w:color="auto"/>
        <w:bottom w:val="none" w:sz="0" w:space="0" w:color="auto"/>
        <w:right w:val="none" w:sz="0" w:space="0" w:color="auto"/>
      </w:divBdr>
    </w:div>
    <w:div w:id="646665420">
      <w:bodyDiv w:val="1"/>
      <w:marLeft w:val="0"/>
      <w:marRight w:val="0"/>
      <w:marTop w:val="0"/>
      <w:marBottom w:val="0"/>
      <w:divBdr>
        <w:top w:val="none" w:sz="0" w:space="0" w:color="auto"/>
        <w:left w:val="none" w:sz="0" w:space="0" w:color="auto"/>
        <w:bottom w:val="none" w:sz="0" w:space="0" w:color="auto"/>
        <w:right w:val="none" w:sz="0" w:space="0" w:color="auto"/>
      </w:divBdr>
    </w:div>
    <w:div w:id="657342186">
      <w:bodyDiv w:val="1"/>
      <w:marLeft w:val="0"/>
      <w:marRight w:val="0"/>
      <w:marTop w:val="0"/>
      <w:marBottom w:val="0"/>
      <w:divBdr>
        <w:top w:val="none" w:sz="0" w:space="0" w:color="auto"/>
        <w:left w:val="none" w:sz="0" w:space="0" w:color="auto"/>
        <w:bottom w:val="none" w:sz="0" w:space="0" w:color="auto"/>
        <w:right w:val="none" w:sz="0" w:space="0" w:color="auto"/>
      </w:divBdr>
    </w:div>
    <w:div w:id="658313021">
      <w:bodyDiv w:val="1"/>
      <w:marLeft w:val="0"/>
      <w:marRight w:val="0"/>
      <w:marTop w:val="0"/>
      <w:marBottom w:val="0"/>
      <w:divBdr>
        <w:top w:val="none" w:sz="0" w:space="0" w:color="auto"/>
        <w:left w:val="none" w:sz="0" w:space="0" w:color="auto"/>
        <w:bottom w:val="none" w:sz="0" w:space="0" w:color="auto"/>
        <w:right w:val="none" w:sz="0" w:space="0" w:color="auto"/>
      </w:divBdr>
    </w:div>
    <w:div w:id="668867017">
      <w:bodyDiv w:val="1"/>
      <w:marLeft w:val="0"/>
      <w:marRight w:val="0"/>
      <w:marTop w:val="0"/>
      <w:marBottom w:val="0"/>
      <w:divBdr>
        <w:top w:val="none" w:sz="0" w:space="0" w:color="auto"/>
        <w:left w:val="none" w:sz="0" w:space="0" w:color="auto"/>
        <w:bottom w:val="none" w:sz="0" w:space="0" w:color="auto"/>
        <w:right w:val="none" w:sz="0" w:space="0" w:color="auto"/>
      </w:divBdr>
    </w:div>
    <w:div w:id="672031225">
      <w:bodyDiv w:val="1"/>
      <w:marLeft w:val="0"/>
      <w:marRight w:val="0"/>
      <w:marTop w:val="0"/>
      <w:marBottom w:val="0"/>
      <w:divBdr>
        <w:top w:val="none" w:sz="0" w:space="0" w:color="auto"/>
        <w:left w:val="none" w:sz="0" w:space="0" w:color="auto"/>
        <w:bottom w:val="none" w:sz="0" w:space="0" w:color="auto"/>
        <w:right w:val="none" w:sz="0" w:space="0" w:color="auto"/>
      </w:divBdr>
    </w:div>
    <w:div w:id="674723759">
      <w:bodyDiv w:val="1"/>
      <w:marLeft w:val="0"/>
      <w:marRight w:val="0"/>
      <w:marTop w:val="0"/>
      <w:marBottom w:val="0"/>
      <w:divBdr>
        <w:top w:val="none" w:sz="0" w:space="0" w:color="auto"/>
        <w:left w:val="none" w:sz="0" w:space="0" w:color="auto"/>
        <w:bottom w:val="none" w:sz="0" w:space="0" w:color="auto"/>
        <w:right w:val="none" w:sz="0" w:space="0" w:color="auto"/>
      </w:divBdr>
    </w:div>
    <w:div w:id="684939038">
      <w:bodyDiv w:val="1"/>
      <w:marLeft w:val="0"/>
      <w:marRight w:val="0"/>
      <w:marTop w:val="0"/>
      <w:marBottom w:val="0"/>
      <w:divBdr>
        <w:top w:val="none" w:sz="0" w:space="0" w:color="auto"/>
        <w:left w:val="none" w:sz="0" w:space="0" w:color="auto"/>
        <w:bottom w:val="none" w:sz="0" w:space="0" w:color="auto"/>
        <w:right w:val="none" w:sz="0" w:space="0" w:color="auto"/>
      </w:divBdr>
    </w:div>
    <w:div w:id="687802195">
      <w:bodyDiv w:val="1"/>
      <w:marLeft w:val="0"/>
      <w:marRight w:val="0"/>
      <w:marTop w:val="0"/>
      <w:marBottom w:val="0"/>
      <w:divBdr>
        <w:top w:val="none" w:sz="0" w:space="0" w:color="auto"/>
        <w:left w:val="none" w:sz="0" w:space="0" w:color="auto"/>
        <w:bottom w:val="none" w:sz="0" w:space="0" w:color="auto"/>
        <w:right w:val="none" w:sz="0" w:space="0" w:color="auto"/>
      </w:divBdr>
    </w:div>
    <w:div w:id="689798238">
      <w:bodyDiv w:val="1"/>
      <w:marLeft w:val="0"/>
      <w:marRight w:val="0"/>
      <w:marTop w:val="0"/>
      <w:marBottom w:val="0"/>
      <w:divBdr>
        <w:top w:val="none" w:sz="0" w:space="0" w:color="auto"/>
        <w:left w:val="none" w:sz="0" w:space="0" w:color="auto"/>
        <w:bottom w:val="none" w:sz="0" w:space="0" w:color="auto"/>
        <w:right w:val="none" w:sz="0" w:space="0" w:color="auto"/>
      </w:divBdr>
    </w:div>
    <w:div w:id="692192245">
      <w:bodyDiv w:val="1"/>
      <w:marLeft w:val="0"/>
      <w:marRight w:val="0"/>
      <w:marTop w:val="0"/>
      <w:marBottom w:val="0"/>
      <w:divBdr>
        <w:top w:val="none" w:sz="0" w:space="0" w:color="auto"/>
        <w:left w:val="none" w:sz="0" w:space="0" w:color="auto"/>
        <w:bottom w:val="none" w:sz="0" w:space="0" w:color="auto"/>
        <w:right w:val="none" w:sz="0" w:space="0" w:color="auto"/>
      </w:divBdr>
    </w:div>
    <w:div w:id="692263951">
      <w:bodyDiv w:val="1"/>
      <w:marLeft w:val="0"/>
      <w:marRight w:val="0"/>
      <w:marTop w:val="0"/>
      <w:marBottom w:val="0"/>
      <w:divBdr>
        <w:top w:val="none" w:sz="0" w:space="0" w:color="auto"/>
        <w:left w:val="none" w:sz="0" w:space="0" w:color="auto"/>
        <w:bottom w:val="none" w:sz="0" w:space="0" w:color="auto"/>
        <w:right w:val="none" w:sz="0" w:space="0" w:color="auto"/>
      </w:divBdr>
    </w:div>
    <w:div w:id="693967775">
      <w:bodyDiv w:val="1"/>
      <w:marLeft w:val="0"/>
      <w:marRight w:val="0"/>
      <w:marTop w:val="0"/>
      <w:marBottom w:val="0"/>
      <w:divBdr>
        <w:top w:val="none" w:sz="0" w:space="0" w:color="auto"/>
        <w:left w:val="none" w:sz="0" w:space="0" w:color="auto"/>
        <w:bottom w:val="none" w:sz="0" w:space="0" w:color="auto"/>
        <w:right w:val="none" w:sz="0" w:space="0" w:color="auto"/>
      </w:divBdr>
    </w:div>
    <w:div w:id="704141711">
      <w:bodyDiv w:val="1"/>
      <w:marLeft w:val="0"/>
      <w:marRight w:val="0"/>
      <w:marTop w:val="0"/>
      <w:marBottom w:val="0"/>
      <w:divBdr>
        <w:top w:val="none" w:sz="0" w:space="0" w:color="auto"/>
        <w:left w:val="none" w:sz="0" w:space="0" w:color="auto"/>
        <w:bottom w:val="none" w:sz="0" w:space="0" w:color="auto"/>
        <w:right w:val="none" w:sz="0" w:space="0" w:color="auto"/>
      </w:divBdr>
    </w:div>
    <w:div w:id="706414000">
      <w:bodyDiv w:val="1"/>
      <w:marLeft w:val="0"/>
      <w:marRight w:val="0"/>
      <w:marTop w:val="0"/>
      <w:marBottom w:val="0"/>
      <w:divBdr>
        <w:top w:val="none" w:sz="0" w:space="0" w:color="auto"/>
        <w:left w:val="none" w:sz="0" w:space="0" w:color="auto"/>
        <w:bottom w:val="none" w:sz="0" w:space="0" w:color="auto"/>
        <w:right w:val="none" w:sz="0" w:space="0" w:color="auto"/>
      </w:divBdr>
    </w:div>
    <w:div w:id="712923542">
      <w:bodyDiv w:val="1"/>
      <w:marLeft w:val="0"/>
      <w:marRight w:val="0"/>
      <w:marTop w:val="0"/>
      <w:marBottom w:val="0"/>
      <w:divBdr>
        <w:top w:val="none" w:sz="0" w:space="0" w:color="auto"/>
        <w:left w:val="none" w:sz="0" w:space="0" w:color="auto"/>
        <w:bottom w:val="none" w:sz="0" w:space="0" w:color="auto"/>
        <w:right w:val="none" w:sz="0" w:space="0" w:color="auto"/>
      </w:divBdr>
    </w:div>
    <w:div w:id="729577777">
      <w:bodyDiv w:val="1"/>
      <w:marLeft w:val="0"/>
      <w:marRight w:val="0"/>
      <w:marTop w:val="0"/>
      <w:marBottom w:val="0"/>
      <w:divBdr>
        <w:top w:val="none" w:sz="0" w:space="0" w:color="auto"/>
        <w:left w:val="none" w:sz="0" w:space="0" w:color="auto"/>
        <w:bottom w:val="none" w:sz="0" w:space="0" w:color="auto"/>
        <w:right w:val="none" w:sz="0" w:space="0" w:color="auto"/>
      </w:divBdr>
    </w:div>
    <w:div w:id="729958141">
      <w:bodyDiv w:val="1"/>
      <w:marLeft w:val="0"/>
      <w:marRight w:val="0"/>
      <w:marTop w:val="0"/>
      <w:marBottom w:val="0"/>
      <w:divBdr>
        <w:top w:val="none" w:sz="0" w:space="0" w:color="auto"/>
        <w:left w:val="none" w:sz="0" w:space="0" w:color="auto"/>
        <w:bottom w:val="none" w:sz="0" w:space="0" w:color="auto"/>
        <w:right w:val="none" w:sz="0" w:space="0" w:color="auto"/>
      </w:divBdr>
    </w:div>
    <w:div w:id="731198655">
      <w:bodyDiv w:val="1"/>
      <w:marLeft w:val="0"/>
      <w:marRight w:val="0"/>
      <w:marTop w:val="0"/>
      <w:marBottom w:val="0"/>
      <w:divBdr>
        <w:top w:val="none" w:sz="0" w:space="0" w:color="auto"/>
        <w:left w:val="none" w:sz="0" w:space="0" w:color="auto"/>
        <w:bottom w:val="none" w:sz="0" w:space="0" w:color="auto"/>
        <w:right w:val="none" w:sz="0" w:space="0" w:color="auto"/>
      </w:divBdr>
    </w:div>
    <w:div w:id="732780910">
      <w:bodyDiv w:val="1"/>
      <w:marLeft w:val="0"/>
      <w:marRight w:val="0"/>
      <w:marTop w:val="0"/>
      <w:marBottom w:val="0"/>
      <w:divBdr>
        <w:top w:val="none" w:sz="0" w:space="0" w:color="auto"/>
        <w:left w:val="none" w:sz="0" w:space="0" w:color="auto"/>
        <w:bottom w:val="none" w:sz="0" w:space="0" w:color="auto"/>
        <w:right w:val="none" w:sz="0" w:space="0" w:color="auto"/>
      </w:divBdr>
    </w:div>
    <w:div w:id="736171543">
      <w:bodyDiv w:val="1"/>
      <w:marLeft w:val="0"/>
      <w:marRight w:val="0"/>
      <w:marTop w:val="0"/>
      <w:marBottom w:val="0"/>
      <w:divBdr>
        <w:top w:val="none" w:sz="0" w:space="0" w:color="auto"/>
        <w:left w:val="none" w:sz="0" w:space="0" w:color="auto"/>
        <w:bottom w:val="none" w:sz="0" w:space="0" w:color="auto"/>
        <w:right w:val="none" w:sz="0" w:space="0" w:color="auto"/>
      </w:divBdr>
    </w:div>
    <w:div w:id="736979071">
      <w:bodyDiv w:val="1"/>
      <w:marLeft w:val="0"/>
      <w:marRight w:val="0"/>
      <w:marTop w:val="0"/>
      <w:marBottom w:val="0"/>
      <w:divBdr>
        <w:top w:val="none" w:sz="0" w:space="0" w:color="auto"/>
        <w:left w:val="none" w:sz="0" w:space="0" w:color="auto"/>
        <w:bottom w:val="none" w:sz="0" w:space="0" w:color="auto"/>
        <w:right w:val="none" w:sz="0" w:space="0" w:color="auto"/>
      </w:divBdr>
    </w:div>
    <w:div w:id="740448682">
      <w:bodyDiv w:val="1"/>
      <w:marLeft w:val="0"/>
      <w:marRight w:val="0"/>
      <w:marTop w:val="0"/>
      <w:marBottom w:val="0"/>
      <w:divBdr>
        <w:top w:val="none" w:sz="0" w:space="0" w:color="auto"/>
        <w:left w:val="none" w:sz="0" w:space="0" w:color="auto"/>
        <w:bottom w:val="none" w:sz="0" w:space="0" w:color="auto"/>
        <w:right w:val="none" w:sz="0" w:space="0" w:color="auto"/>
      </w:divBdr>
    </w:div>
    <w:div w:id="751467256">
      <w:bodyDiv w:val="1"/>
      <w:marLeft w:val="0"/>
      <w:marRight w:val="0"/>
      <w:marTop w:val="0"/>
      <w:marBottom w:val="0"/>
      <w:divBdr>
        <w:top w:val="none" w:sz="0" w:space="0" w:color="auto"/>
        <w:left w:val="none" w:sz="0" w:space="0" w:color="auto"/>
        <w:bottom w:val="none" w:sz="0" w:space="0" w:color="auto"/>
        <w:right w:val="none" w:sz="0" w:space="0" w:color="auto"/>
      </w:divBdr>
    </w:div>
    <w:div w:id="762801828">
      <w:bodyDiv w:val="1"/>
      <w:marLeft w:val="0"/>
      <w:marRight w:val="0"/>
      <w:marTop w:val="0"/>
      <w:marBottom w:val="0"/>
      <w:divBdr>
        <w:top w:val="none" w:sz="0" w:space="0" w:color="auto"/>
        <w:left w:val="none" w:sz="0" w:space="0" w:color="auto"/>
        <w:bottom w:val="none" w:sz="0" w:space="0" w:color="auto"/>
        <w:right w:val="none" w:sz="0" w:space="0" w:color="auto"/>
      </w:divBdr>
    </w:div>
    <w:div w:id="764038016">
      <w:bodyDiv w:val="1"/>
      <w:marLeft w:val="0"/>
      <w:marRight w:val="0"/>
      <w:marTop w:val="0"/>
      <w:marBottom w:val="0"/>
      <w:divBdr>
        <w:top w:val="none" w:sz="0" w:space="0" w:color="auto"/>
        <w:left w:val="none" w:sz="0" w:space="0" w:color="auto"/>
        <w:bottom w:val="none" w:sz="0" w:space="0" w:color="auto"/>
        <w:right w:val="none" w:sz="0" w:space="0" w:color="auto"/>
      </w:divBdr>
    </w:div>
    <w:div w:id="772626241">
      <w:bodyDiv w:val="1"/>
      <w:marLeft w:val="0"/>
      <w:marRight w:val="0"/>
      <w:marTop w:val="0"/>
      <w:marBottom w:val="0"/>
      <w:divBdr>
        <w:top w:val="none" w:sz="0" w:space="0" w:color="auto"/>
        <w:left w:val="none" w:sz="0" w:space="0" w:color="auto"/>
        <w:bottom w:val="none" w:sz="0" w:space="0" w:color="auto"/>
        <w:right w:val="none" w:sz="0" w:space="0" w:color="auto"/>
      </w:divBdr>
    </w:div>
    <w:div w:id="774791571">
      <w:bodyDiv w:val="1"/>
      <w:marLeft w:val="0"/>
      <w:marRight w:val="0"/>
      <w:marTop w:val="0"/>
      <w:marBottom w:val="0"/>
      <w:divBdr>
        <w:top w:val="none" w:sz="0" w:space="0" w:color="auto"/>
        <w:left w:val="none" w:sz="0" w:space="0" w:color="auto"/>
        <w:bottom w:val="none" w:sz="0" w:space="0" w:color="auto"/>
        <w:right w:val="none" w:sz="0" w:space="0" w:color="auto"/>
      </w:divBdr>
    </w:div>
    <w:div w:id="775754994">
      <w:bodyDiv w:val="1"/>
      <w:marLeft w:val="0"/>
      <w:marRight w:val="0"/>
      <w:marTop w:val="0"/>
      <w:marBottom w:val="0"/>
      <w:divBdr>
        <w:top w:val="none" w:sz="0" w:space="0" w:color="auto"/>
        <w:left w:val="none" w:sz="0" w:space="0" w:color="auto"/>
        <w:bottom w:val="none" w:sz="0" w:space="0" w:color="auto"/>
        <w:right w:val="none" w:sz="0" w:space="0" w:color="auto"/>
      </w:divBdr>
    </w:div>
    <w:div w:id="776759291">
      <w:bodyDiv w:val="1"/>
      <w:marLeft w:val="0"/>
      <w:marRight w:val="0"/>
      <w:marTop w:val="0"/>
      <w:marBottom w:val="0"/>
      <w:divBdr>
        <w:top w:val="none" w:sz="0" w:space="0" w:color="auto"/>
        <w:left w:val="none" w:sz="0" w:space="0" w:color="auto"/>
        <w:bottom w:val="none" w:sz="0" w:space="0" w:color="auto"/>
        <w:right w:val="none" w:sz="0" w:space="0" w:color="auto"/>
      </w:divBdr>
    </w:div>
    <w:div w:id="778377970">
      <w:bodyDiv w:val="1"/>
      <w:marLeft w:val="0"/>
      <w:marRight w:val="0"/>
      <w:marTop w:val="0"/>
      <w:marBottom w:val="0"/>
      <w:divBdr>
        <w:top w:val="none" w:sz="0" w:space="0" w:color="auto"/>
        <w:left w:val="none" w:sz="0" w:space="0" w:color="auto"/>
        <w:bottom w:val="none" w:sz="0" w:space="0" w:color="auto"/>
        <w:right w:val="none" w:sz="0" w:space="0" w:color="auto"/>
      </w:divBdr>
    </w:div>
    <w:div w:id="779763880">
      <w:bodyDiv w:val="1"/>
      <w:marLeft w:val="0"/>
      <w:marRight w:val="0"/>
      <w:marTop w:val="0"/>
      <w:marBottom w:val="0"/>
      <w:divBdr>
        <w:top w:val="none" w:sz="0" w:space="0" w:color="auto"/>
        <w:left w:val="none" w:sz="0" w:space="0" w:color="auto"/>
        <w:bottom w:val="none" w:sz="0" w:space="0" w:color="auto"/>
        <w:right w:val="none" w:sz="0" w:space="0" w:color="auto"/>
      </w:divBdr>
    </w:div>
    <w:div w:id="781268973">
      <w:bodyDiv w:val="1"/>
      <w:marLeft w:val="0"/>
      <w:marRight w:val="0"/>
      <w:marTop w:val="0"/>
      <w:marBottom w:val="0"/>
      <w:divBdr>
        <w:top w:val="none" w:sz="0" w:space="0" w:color="auto"/>
        <w:left w:val="none" w:sz="0" w:space="0" w:color="auto"/>
        <w:bottom w:val="none" w:sz="0" w:space="0" w:color="auto"/>
        <w:right w:val="none" w:sz="0" w:space="0" w:color="auto"/>
      </w:divBdr>
    </w:div>
    <w:div w:id="781803066">
      <w:bodyDiv w:val="1"/>
      <w:marLeft w:val="0"/>
      <w:marRight w:val="0"/>
      <w:marTop w:val="0"/>
      <w:marBottom w:val="0"/>
      <w:divBdr>
        <w:top w:val="none" w:sz="0" w:space="0" w:color="auto"/>
        <w:left w:val="none" w:sz="0" w:space="0" w:color="auto"/>
        <w:bottom w:val="none" w:sz="0" w:space="0" w:color="auto"/>
        <w:right w:val="none" w:sz="0" w:space="0" w:color="auto"/>
      </w:divBdr>
    </w:div>
    <w:div w:id="787427813">
      <w:bodyDiv w:val="1"/>
      <w:marLeft w:val="0"/>
      <w:marRight w:val="0"/>
      <w:marTop w:val="0"/>
      <w:marBottom w:val="0"/>
      <w:divBdr>
        <w:top w:val="none" w:sz="0" w:space="0" w:color="auto"/>
        <w:left w:val="none" w:sz="0" w:space="0" w:color="auto"/>
        <w:bottom w:val="none" w:sz="0" w:space="0" w:color="auto"/>
        <w:right w:val="none" w:sz="0" w:space="0" w:color="auto"/>
      </w:divBdr>
    </w:div>
    <w:div w:id="789209631">
      <w:bodyDiv w:val="1"/>
      <w:marLeft w:val="0"/>
      <w:marRight w:val="0"/>
      <w:marTop w:val="0"/>
      <w:marBottom w:val="0"/>
      <w:divBdr>
        <w:top w:val="none" w:sz="0" w:space="0" w:color="auto"/>
        <w:left w:val="none" w:sz="0" w:space="0" w:color="auto"/>
        <w:bottom w:val="none" w:sz="0" w:space="0" w:color="auto"/>
        <w:right w:val="none" w:sz="0" w:space="0" w:color="auto"/>
      </w:divBdr>
    </w:div>
    <w:div w:id="790974170">
      <w:bodyDiv w:val="1"/>
      <w:marLeft w:val="0"/>
      <w:marRight w:val="0"/>
      <w:marTop w:val="0"/>
      <w:marBottom w:val="0"/>
      <w:divBdr>
        <w:top w:val="none" w:sz="0" w:space="0" w:color="auto"/>
        <w:left w:val="none" w:sz="0" w:space="0" w:color="auto"/>
        <w:bottom w:val="none" w:sz="0" w:space="0" w:color="auto"/>
        <w:right w:val="none" w:sz="0" w:space="0" w:color="auto"/>
      </w:divBdr>
    </w:div>
    <w:div w:id="836115030">
      <w:bodyDiv w:val="1"/>
      <w:marLeft w:val="0"/>
      <w:marRight w:val="0"/>
      <w:marTop w:val="0"/>
      <w:marBottom w:val="0"/>
      <w:divBdr>
        <w:top w:val="none" w:sz="0" w:space="0" w:color="auto"/>
        <w:left w:val="none" w:sz="0" w:space="0" w:color="auto"/>
        <w:bottom w:val="none" w:sz="0" w:space="0" w:color="auto"/>
        <w:right w:val="none" w:sz="0" w:space="0" w:color="auto"/>
      </w:divBdr>
    </w:div>
    <w:div w:id="841042647">
      <w:bodyDiv w:val="1"/>
      <w:marLeft w:val="0"/>
      <w:marRight w:val="0"/>
      <w:marTop w:val="0"/>
      <w:marBottom w:val="0"/>
      <w:divBdr>
        <w:top w:val="none" w:sz="0" w:space="0" w:color="auto"/>
        <w:left w:val="none" w:sz="0" w:space="0" w:color="auto"/>
        <w:bottom w:val="none" w:sz="0" w:space="0" w:color="auto"/>
        <w:right w:val="none" w:sz="0" w:space="0" w:color="auto"/>
      </w:divBdr>
    </w:div>
    <w:div w:id="841049392">
      <w:bodyDiv w:val="1"/>
      <w:marLeft w:val="0"/>
      <w:marRight w:val="0"/>
      <w:marTop w:val="0"/>
      <w:marBottom w:val="0"/>
      <w:divBdr>
        <w:top w:val="none" w:sz="0" w:space="0" w:color="auto"/>
        <w:left w:val="none" w:sz="0" w:space="0" w:color="auto"/>
        <w:bottom w:val="none" w:sz="0" w:space="0" w:color="auto"/>
        <w:right w:val="none" w:sz="0" w:space="0" w:color="auto"/>
      </w:divBdr>
    </w:div>
    <w:div w:id="847326494">
      <w:bodyDiv w:val="1"/>
      <w:marLeft w:val="0"/>
      <w:marRight w:val="0"/>
      <w:marTop w:val="0"/>
      <w:marBottom w:val="0"/>
      <w:divBdr>
        <w:top w:val="none" w:sz="0" w:space="0" w:color="auto"/>
        <w:left w:val="none" w:sz="0" w:space="0" w:color="auto"/>
        <w:bottom w:val="none" w:sz="0" w:space="0" w:color="auto"/>
        <w:right w:val="none" w:sz="0" w:space="0" w:color="auto"/>
      </w:divBdr>
    </w:div>
    <w:div w:id="857814117">
      <w:bodyDiv w:val="1"/>
      <w:marLeft w:val="0"/>
      <w:marRight w:val="0"/>
      <w:marTop w:val="0"/>
      <w:marBottom w:val="0"/>
      <w:divBdr>
        <w:top w:val="none" w:sz="0" w:space="0" w:color="auto"/>
        <w:left w:val="none" w:sz="0" w:space="0" w:color="auto"/>
        <w:bottom w:val="none" w:sz="0" w:space="0" w:color="auto"/>
        <w:right w:val="none" w:sz="0" w:space="0" w:color="auto"/>
      </w:divBdr>
    </w:div>
    <w:div w:id="858590130">
      <w:bodyDiv w:val="1"/>
      <w:marLeft w:val="0"/>
      <w:marRight w:val="0"/>
      <w:marTop w:val="0"/>
      <w:marBottom w:val="0"/>
      <w:divBdr>
        <w:top w:val="none" w:sz="0" w:space="0" w:color="auto"/>
        <w:left w:val="none" w:sz="0" w:space="0" w:color="auto"/>
        <w:bottom w:val="none" w:sz="0" w:space="0" w:color="auto"/>
        <w:right w:val="none" w:sz="0" w:space="0" w:color="auto"/>
      </w:divBdr>
    </w:div>
    <w:div w:id="864177147">
      <w:bodyDiv w:val="1"/>
      <w:marLeft w:val="0"/>
      <w:marRight w:val="0"/>
      <w:marTop w:val="0"/>
      <w:marBottom w:val="0"/>
      <w:divBdr>
        <w:top w:val="none" w:sz="0" w:space="0" w:color="auto"/>
        <w:left w:val="none" w:sz="0" w:space="0" w:color="auto"/>
        <w:bottom w:val="none" w:sz="0" w:space="0" w:color="auto"/>
        <w:right w:val="none" w:sz="0" w:space="0" w:color="auto"/>
      </w:divBdr>
    </w:div>
    <w:div w:id="867176959">
      <w:bodyDiv w:val="1"/>
      <w:marLeft w:val="0"/>
      <w:marRight w:val="0"/>
      <w:marTop w:val="0"/>
      <w:marBottom w:val="0"/>
      <w:divBdr>
        <w:top w:val="none" w:sz="0" w:space="0" w:color="auto"/>
        <w:left w:val="none" w:sz="0" w:space="0" w:color="auto"/>
        <w:bottom w:val="none" w:sz="0" w:space="0" w:color="auto"/>
        <w:right w:val="none" w:sz="0" w:space="0" w:color="auto"/>
      </w:divBdr>
    </w:div>
    <w:div w:id="869803681">
      <w:bodyDiv w:val="1"/>
      <w:marLeft w:val="0"/>
      <w:marRight w:val="0"/>
      <w:marTop w:val="0"/>
      <w:marBottom w:val="0"/>
      <w:divBdr>
        <w:top w:val="none" w:sz="0" w:space="0" w:color="auto"/>
        <w:left w:val="none" w:sz="0" w:space="0" w:color="auto"/>
        <w:bottom w:val="none" w:sz="0" w:space="0" w:color="auto"/>
        <w:right w:val="none" w:sz="0" w:space="0" w:color="auto"/>
      </w:divBdr>
    </w:div>
    <w:div w:id="872230521">
      <w:bodyDiv w:val="1"/>
      <w:marLeft w:val="0"/>
      <w:marRight w:val="0"/>
      <w:marTop w:val="0"/>
      <w:marBottom w:val="0"/>
      <w:divBdr>
        <w:top w:val="none" w:sz="0" w:space="0" w:color="auto"/>
        <w:left w:val="none" w:sz="0" w:space="0" w:color="auto"/>
        <w:bottom w:val="none" w:sz="0" w:space="0" w:color="auto"/>
        <w:right w:val="none" w:sz="0" w:space="0" w:color="auto"/>
      </w:divBdr>
    </w:div>
    <w:div w:id="872351265">
      <w:bodyDiv w:val="1"/>
      <w:marLeft w:val="0"/>
      <w:marRight w:val="0"/>
      <w:marTop w:val="0"/>
      <w:marBottom w:val="0"/>
      <w:divBdr>
        <w:top w:val="none" w:sz="0" w:space="0" w:color="auto"/>
        <w:left w:val="none" w:sz="0" w:space="0" w:color="auto"/>
        <w:bottom w:val="none" w:sz="0" w:space="0" w:color="auto"/>
        <w:right w:val="none" w:sz="0" w:space="0" w:color="auto"/>
      </w:divBdr>
    </w:div>
    <w:div w:id="875048167">
      <w:bodyDiv w:val="1"/>
      <w:marLeft w:val="0"/>
      <w:marRight w:val="0"/>
      <w:marTop w:val="0"/>
      <w:marBottom w:val="0"/>
      <w:divBdr>
        <w:top w:val="none" w:sz="0" w:space="0" w:color="auto"/>
        <w:left w:val="none" w:sz="0" w:space="0" w:color="auto"/>
        <w:bottom w:val="none" w:sz="0" w:space="0" w:color="auto"/>
        <w:right w:val="none" w:sz="0" w:space="0" w:color="auto"/>
      </w:divBdr>
    </w:div>
    <w:div w:id="876090965">
      <w:bodyDiv w:val="1"/>
      <w:marLeft w:val="0"/>
      <w:marRight w:val="0"/>
      <w:marTop w:val="0"/>
      <w:marBottom w:val="0"/>
      <w:divBdr>
        <w:top w:val="none" w:sz="0" w:space="0" w:color="auto"/>
        <w:left w:val="none" w:sz="0" w:space="0" w:color="auto"/>
        <w:bottom w:val="none" w:sz="0" w:space="0" w:color="auto"/>
        <w:right w:val="none" w:sz="0" w:space="0" w:color="auto"/>
      </w:divBdr>
    </w:div>
    <w:div w:id="877013872">
      <w:bodyDiv w:val="1"/>
      <w:marLeft w:val="0"/>
      <w:marRight w:val="0"/>
      <w:marTop w:val="0"/>
      <w:marBottom w:val="0"/>
      <w:divBdr>
        <w:top w:val="none" w:sz="0" w:space="0" w:color="auto"/>
        <w:left w:val="none" w:sz="0" w:space="0" w:color="auto"/>
        <w:bottom w:val="none" w:sz="0" w:space="0" w:color="auto"/>
        <w:right w:val="none" w:sz="0" w:space="0" w:color="auto"/>
      </w:divBdr>
    </w:div>
    <w:div w:id="878131484">
      <w:bodyDiv w:val="1"/>
      <w:marLeft w:val="0"/>
      <w:marRight w:val="0"/>
      <w:marTop w:val="0"/>
      <w:marBottom w:val="0"/>
      <w:divBdr>
        <w:top w:val="none" w:sz="0" w:space="0" w:color="auto"/>
        <w:left w:val="none" w:sz="0" w:space="0" w:color="auto"/>
        <w:bottom w:val="none" w:sz="0" w:space="0" w:color="auto"/>
        <w:right w:val="none" w:sz="0" w:space="0" w:color="auto"/>
      </w:divBdr>
    </w:div>
    <w:div w:id="881014242">
      <w:bodyDiv w:val="1"/>
      <w:marLeft w:val="0"/>
      <w:marRight w:val="0"/>
      <w:marTop w:val="0"/>
      <w:marBottom w:val="0"/>
      <w:divBdr>
        <w:top w:val="none" w:sz="0" w:space="0" w:color="auto"/>
        <w:left w:val="none" w:sz="0" w:space="0" w:color="auto"/>
        <w:bottom w:val="none" w:sz="0" w:space="0" w:color="auto"/>
        <w:right w:val="none" w:sz="0" w:space="0" w:color="auto"/>
      </w:divBdr>
    </w:div>
    <w:div w:id="892622872">
      <w:bodyDiv w:val="1"/>
      <w:marLeft w:val="0"/>
      <w:marRight w:val="0"/>
      <w:marTop w:val="0"/>
      <w:marBottom w:val="0"/>
      <w:divBdr>
        <w:top w:val="none" w:sz="0" w:space="0" w:color="auto"/>
        <w:left w:val="none" w:sz="0" w:space="0" w:color="auto"/>
        <w:bottom w:val="none" w:sz="0" w:space="0" w:color="auto"/>
        <w:right w:val="none" w:sz="0" w:space="0" w:color="auto"/>
      </w:divBdr>
    </w:div>
    <w:div w:id="894852168">
      <w:bodyDiv w:val="1"/>
      <w:marLeft w:val="0"/>
      <w:marRight w:val="0"/>
      <w:marTop w:val="0"/>
      <w:marBottom w:val="0"/>
      <w:divBdr>
        <w:top w:val="none" w:sz="0" w:space="0" w:color="auto"/>
        <w:left w:val="none" w:sz="0" w:space="0" w:color="auto"/>
        <w:bottom w:val="none" w:sz="0" w:space="0" w:color="auto"/>
        <w:right w:val="none" w:sz="0" w:space="0" w:color="auto"/>
      </w:divBdr>
    </w:div>
    <w:div w:id="898780731">
      <w:bodyDiv w:val="1"/>
      <w:marLeft w:val="0"/>
      <w:marRight w:val="0"/>
      <w:marTop w:val="0"/>
      <w:marBottom w:val="0"/>
      <w:divBdr>
        <w:top w:val="none" w:sz="0" w:space="0" w:color="auto"/>
        <w:left w:val="none" w:sz="0" w:space="0" w:color="auto"/>
        <w:bottom w:val="none" w:sz="0" w:space="0" w:color="auto"/>
        <w:right w:val="none" w:sz="0" w:space="0" w:color="auto"/>
      </w:divBdr>
    </w:div>
    <w:div w:id="908425867">
      <w:bodyDiv w:val="1"/>
      <w:marLeft w:val="0"/>
      <w:marRight w:val="0"/>
      <w:marTop w:val="0"/>
      <w:marBottom w:val="0"/>
      <w:divBdr>
        <w:top w:val="none" w:sz="0" w:space="0" w:color="auto"/>
        <w:left w:val="none" w:sz="0" w:space="0" w:color="auto"/>
        <w:bottom w:val="none" w:sz="0" w:space="0" w:color="auto"/>
        <w:right w:val="none" w:sz="0" w:space="0" w:color="auto"/>
      </w:divBdr>
    </w:div>
    <w:div w:id="914628742">
      <w:bodyDiv w:val="1"/>
      <w:marLeft w:val="0"/>
      <w:marRight w:val="0"/>
      <w:marTop w:val="0"/>
      <w:marBottom w:val="0"/>
      <w:divBdr>
        <w:top w:val="none" w:sz="0" w:space="0" w:color="auto"/>
        <w:left w:val="none" w:sz="0" w:space="0" w:color="auto"/>
        <w:bottom w:val="none" w:sz="0" w:space="0" w:color="auto"/>
        <w:right w:val="none" w:sz="0" w:space="0" w:color="auto"/>
      </w:divBdr>
    </w:div>
    <w:div w:id="914824154">
      <w:bodyDiv w:val="1"/>
      <w:marLeft w:val="0"/>
      <w:marRight w:val="0"/>
      <w:marTop w:val="0"/>
      <w:marBottom w:val="0"/>
      <w:divBdr>
        <w:top w:val="none" w:sz="0" w:space="0" w:color="auto"/>
        <w:left w:val="none" w:sz="0" w:space="0" w:color="auto"/>
        <w:bottom w:val="none" w:sz="0" w:space="0" w:color="auto"/>
        <w:right w:val="none" w:sz="0" w:space="0" w:color="auto"/>
      </w:divBdr>
    </w:div>
    <w:div w:id="915439476">
      <w:bodyDiv w:val="1"/>
      <w:marLeft w:val="0"/>
      <w:marRight w:val="0"/>
      <w:marTop w:val="0"/>
      <w:marBottom w:val="0"/>
      <w:divBdr>
        <w:top w:val="none" w:sz="0" w:space="0" w:color="auto"/>
        <w:left w:val="none" w:sz="0" w:space="0" w:color="auto"/>
        <w:bottom w:val="none" w:sz="0" w:space="0" w:color="auto"/>
        <w:right w:val="none" w:sz="0" w:space="0" w:color="auto"/>
      </w:divBdr>
    </w:div>
    <w:div w:id="916750025">
      <w:bodyDiv w:val="1"/>
      <w:marLeft w:val="0"/>
      <w:marRight w:val="0"/>
      <w:marTop w:val="0"/>
      <w:marBottom w:val="0"/>
      <w:divBdr>
        <w:top w:val="none" w:sz="0" w:space="0" w:color="auto"/>
        <w:left w:val="none" w:sz="0" w:space="0" w:color="auto"/>
        <w:bottom w:val="none" w:sz="0" w:space="0" w:color="auto"/>
        <w:right w:val="none" w:sz="0" w:space="0" w:color="auto"/>
      </w:divBdr>
    </w:div>
    <w:div w:id="932399030">
      <w:bodyDiv w:val="1"/>
      <w:marLeft w:val="0"/>
      <w:marRight w:val="0"/>
      <w:marTop w:val="0"/>
      <w:marBottom w:val="0"/>
      <w:divBdr>
        <w:top w:val="none" w:sz="0" w:space="0" w:color="auto"/>
        <w:left w:val="none" w:sz="0" w:space="0" w:color="auto"/>
        <w:bottom w:val="none" w:sz="0" w:space="0" w:color="auto"/>
        <w:right w:val="none" w:sz="0" w:space="0" w:color="auto"/>
      </w:divBdr>
    </w:div>
    <w:div w:id="933854978">
      <w:bodyDiv w:val="1"/>
      <w:marLeft w:val="0"/>
      <w:marRight w:val="0"/>
      <w:marTop w:val="0"/>
      <w:marBottom w:val="0"/>
      <w:divBdr>
        <w:top w:val="none" w:sz="0" w:space="0" w:color="auto"/>
        <w:left w:val="none" w:sz="0" w:space="0" w:color="auto"/>
        <w:bottom w:val="none" w:sz="0" w:space="0" w:color="auto"/>
        <w:right w:val="none" w:sz="0" w:space="0" w:color="auto"/>
      </w:divBdr>
    </w:div>
    <w:div w:id="935672811">
      <w:bodyDiv w:val="1"/>
      <w:marLeft w:val="0"/>
      <w:marRight w:val="0"/>
      <w:marTop w:val="0"/>
      <w:marBottom w:val="0"/>
      <w:divBdr>
        <w:top w:val="none" w:sz="0" w:space="0" w:color="auto"/>
        <w:left w:val="none" w:sz="0" w:space="0" w:color="auto"/>
        <w:bottom w:val="none" w:sz="0" w:space="0" w:color="auto"/>
        <w:right w:val="none" w:sz="0" w:space="0" w:color="auto"/>
      </w:divBdr>
    </w:div>
    <w:div w:id="937982244">
      <w:bodyDiv w:val="1"/>
      <w:marLeft w:val="0"/>
      <w:marRight w:val="0"/>
      <w:marTop w:val="0"/>
      <w:marBottom w:val="0"/>
      <w:divBdr>
        <w:top w:val="none" w:sz="0" w:space="0" w:color="auto"/>
        <w:left w:val="none" w:sz="0" w:space="0" w:color="auto"/>
        <w:bottom w:val="none" w:sz="0" w:space="0" w:color="auto"/>
        <w:right w:val="none" w:sz="0" w:space="0" w:color="auto"/>
      </w:divBdr>
    </w:div>
    <w:div w:id="939878579">
      <w:bodyDiv w:val="1"/>
      <w:marLeft w:val="0"/>
      <w:marRight w:val="0"/>
      <w:marTop w:val="0"/>
      <w:marBottom w:val="0"/>
      <w:divBdr>
        <w:top w:val="none" w:sz="0" w:space="0" w:color="auto"/>
        <w:left w:val="none" w:sz="0" w:space="0" w:color="auto"/>
        <w:bottom w:val="none" w:sz="0" w:space="0" w:color="auto"/>
        <w:right w:val="none" w:sz="0" w:space="0" w:color="auto"/>
      </w:divBdr>
    </w:div>
    <w:div w:id="940455352">
      <w:bodyDiv w:val="1"/>
      <w:marLeft w:val="0"/>
      <w:marRight w:val="0"/>
      <w:marTop w:val="0"/>
      <w:marBottom w:val="0"/>
      <w:divBdr>
        <w:top w:val="none" w:sz="0" w:space="0" w:color="auto"/>
        <w:left w:val="none" w:sz="0" w:space="0" w:color="auto"/>
        <w:bottom w:val="none" w:sz="0" w:space="0" w:color="auto"/>
        <w:right w:val="none" w:sz="0" w:space="0" w:color="auto"/>
      </w:divBdr>
    </w:div>
    <w:div w:id="964387739">
      <w:bodyDiv w:val="1"/>
      <w:marLeft w:val="0"/>
      <w:marRight w:val="0"/>
      <w:marTop w:val="0"/>
      <w:marBottom w:val="0"/>
      <w:divBdr>
        <w:top w:val="none" w:sz="0" w:space="0" w:color="auto"/>
        <w:left w:val="none" w:sz="0" w:space="0" w:color="auto"/>
        <w:bottom w:val="none" w:sz="0" w:space="0" w:color="auto"/>
        <w:right w:val="none" w:sz="0" w:space="0" w:color="auto"/>
      </w:divBdr>
    </w:div>
    <w:div w:id="976959280">
      <w:bodyDiv w:val="1"/>
      <w:marLeft w:val="0"/>
      <w:marRight w:val="0"/>
      <w:marTop w:val="0"/>
      <w:marBottom w:val="0"/>
      <w:divBdr>
        <w:top w:val="none" w:sz="0" w:space="0" w:color="auto"/>
        <w:left w:val="none" w:sz="0" w:space="0" w:color="auto"/>
        <w:bottom w:val="none" w:sz="0" w:space="0" w:color="auto"/>
        <w:right w:val="none" w:sz="0" w:space="0" w:color="auto"/>
      </w:divBdr>
    </w:div>
    <w:div w:id="977879452">
      <w:bodyDiv w:val="1"/>
      <w:marLeft w:val="0"/>
      <w:marRight w:val="0"/>
      <w:marTop w:val="0"/>
      <w:marBottom w:val="0"/>
      <w:divBdr>
        <w:top w:val="none" w:sz="0" w:space="0" w:color="auto"/>
        <w:left w:val="none" w:sz="0" w:space="0" w:color="auto"/>
        <w:bottom w:val="none" w:sz="0" w:space="0" w:color="auto"/>
        <w:right w:val="none" w:sz="0" w:space="0" w:color="auto"/>
      </w:divBdr>
    </w:div>
    <w:div w:id="984236732">
      <w:bodyDiv w:val="1"/>
      <w:marLeft w:val="0"/>
      <w:marRight w:val="0"/>
      <w:marTop w:val="0"/>
      <w:marBottom w:val="0"/>
      <w:divBdr>
        <w:top w:val="none" w:sz="0" w:space="0" w:color="auto"/>
        <w:left w:val="none" w:sz="0" w:space="0" w:color="auto"/>
        <w:bottom w:val="none" w:sz="0" w:space="0" w:color="auto"/>
        <w:right w:val="none" w:sz="0" w:space="0" w:color="auto"/>
      </w:divBdr>
    </w:div>
    <w:div w:id="985401169">
      <w:bodyDiv w:val="1"/>
      <w:marLeft w:val="0"/>
      <w:marRight w:val="0"/>
      <w:marTop w:val="0"/>
      <w:marBottom w:val="0"/>
      <w:divBdr>
        <w:top w:val="none" w:sz="0" w:space="0" w:color="auto"/>
        <w:left w:val="none" w:sz="0" w:space="0" w:color="auto"/>
        <w:bottom w:val="none" w:sz="0" w:space="0" w:color="auto"/>
        <w:right w:val="none" w:sz="0" w:space="0" w:color="auto"/>
      </w:divBdr>
    </w:div>
    <w:div w:id="985596954">
      <w:bodyDiv w:val="1"/>
      <w:marLeft w:val="0"/>
      <w:marRight w:val="0"/>
      <w:marTop w:val="0"/>
      <w:marBottom w:val="0"/>
      <w:divBdr>
        <w:top w:val="none" w:sz="0" w:space="0" w:color="auto"/>
        <w:left w:val="none" w:sz="0" w:space="0" w:color="auto"/>
        <w:bottom w:val="none" w:sz="0" w:space="0" w:color="auto"/>
        <w:right w:val="none" w:sz="0" w:space="0" w:color="auto"/>
      </w:divBdr>
    </w:div>
    <w:div w:id="986785148">
      <w:bodyDiv w:val="1"/>
      <w:marLeft w:val="0"/>
      <w:marRight w:val="0"/>
      <w:marTop w:val="0"/>
      <w:marBottom w:val="0"/>
      <w:divBdr>
        <w:top w:val="none" w:sz="0" w:space="0" w:color="auto"/>
        <w:left w:val="none" w:sz="0" w:space="0" w:color="auto"/>
        <w:bottom w:val="none" w:sz="0" w:space="0" w:color="auto"/>
        <w:right w:val="none" w:sz="0" w:space="0" w:color="auto"/>
      </w:divBdr>
    </w:div>
    <w:div w:id="987590871">
      <w:bodyDiv w:val="1"/>
      <w:marLeft w:val="0"/>
      <w:marRight w:val="0"/>
      <w:marTop w:val="0"/>
      <w:marBottom w:val="0"/>
      <w:divBdr>
        <w:top w:val="none" w:sz="0" w:space="0" w:color="auto"/>
        <w:left w:val="none" w:sz="0" w:space="0" w:color="auto"/>
        <w:bottom w:val="none" w:sz="0" w:space="0" w:color="auto"/>
        <w:right w:val="none" w:sz="0" w:space="0" w:color="auto"/>
      </w:divBdr>
    </w:div>
    <w:div w:id="988747612">
      <w:bodyDiv w:val="1"/>
      <w:marLeft w:val="0"/>
      <w:marRight w:val="0"/>
      <w:marTop w:val="0"/>
      <w:marBottom w:val="0"/>
      <w:divBdr>
        <w:top w:val="none" w:sz="0" w:space="0" w:color="auto"/>
        <w:left w:val="none" w:sz="0" w:space="0" w:color="auto"/>
        <w:bottom w:val="none" w:sz="0" w:space="0" w:color="auto"/>
        <w:right w:val="none" w:sz="0" w:space="0" w:color="auto"/>
      </w:divBdr>
    </w:div>
    <w:div w:id="990868252">
      <w:bodyDiv w:val="1"/>
      <w:marLeft w:val="0"/>
      <w:marRight w:val="0"/>
      <w:marTop w:val="0"/>
      <w:marBottom w:val="0"/>
      <w:divBdr>
        <w:top w:val="none" w:sz="0" w:space="0" w:color="auto"/>
        <w:left w:val="none" w:sz="0" w:space="0" w:color="auto"/>
        <w:bottom w:val="none" w:sz="0" w:space="0" w:color="auto"/>
        <w:right w:val="none" w:sz="0" w:space="0" w:color="auto"/>
      </w:divBdr>
    </w:div>
    <w:div w:id="992368228">
      <w:bodyDiv w:val="1"/>
      <w:marLeft w:val="0"/>
      <w:marRight w:val="0"/>
      <w:marTop w:val="0"/>
      <w:marBottom w:val="0"/>
      <w:divBdr>
        <w:top w:val="none" w:sz="0" w:space="0" w:color="auto"/>
        <w:left w:val="none" w:sz="0" w:space="0" w:color="auto"/>
        <w:bottom w:val="none" w:sz="0" w:space="0" w:color="auto"/>
        <w:right w:val="none" w:sz="0" w:space="0" w:color="auto"/>
      </w:divBdr>
    </w:div>
    <w:div w:id="992411915">
      <w:bodyDiv w:val="1"/>
      <w:marLeft w:val="0"/>
      <w:marRight w:val="0"/>
      <w:marTop w:val="0"/>
      <w:marBottom w:val="0"/>
      <w:divBdr>
        <w:top w:val="none" w:sz="0" w:space="0" w:color="auto"/>
        <w:left w:val="none" w:sz="0" w:space="0" w:color="auto"/>
        <w:bottom w:val="none" w:sz="0" w:space="0" w:color="auto"/>
        <w:right w:val="none" w:sz="0" w:space="0" w:color="auto"/>
      </w:divBdr>
    </w:div>
    <w:div w:id="993997537">
      <w:bodyDiv w:val="1"/>
      <w:marLeft w:val="0"/>
      <w:marRight w:val="0"/>
      <w:marTop w:val="0"/>
      <w:marBottom w:val="0"/>
      <w:divBdr>
        <w:top w:val="none" w:sz="0" w:space="0" w:color="auto"/>
        <w:left w:val="none" w:sz="0" w:space="0" w:color="auto"/>
        <w:bottom w:val="none" w:sz="0" w:space="0" w:color="auto"/>
        <w:right w:val="none" w:sz="0" w:space="0" w:color="auto"/>
      </w:divBdr>
    </w:div>
    <w:div w:id="996346032">
      <w:bodyDiv w:val="1"/>
      <w:marLeft w:val="0"/>
      <w:marRight w:val="0"/>
      <w:marTop w:val="0"/>
      <w:marBottom w:val="0"/>
      <w:divBdr>
        <w:top w:val="none" w:sz="0" w:space="0" w:color="auto"/>
        <w:left w:val="none" w:sz="0" w:space="0" w:color="auto"/>
        <w:bottom w:val="none" w:sz="0" w:space="0" w:color="auto"/>
        <w:right w:val="none" w:sz="0" w:space="0" w:color="auto"/>
      </w:divBdr>
    </w:div>
    <w:div w:id="1002902338">
      <w:bodyDiv w:val="1"/>
      <w:marLeft w:val="0"/>
      <w:marRight w:val="0"/>
      <w:marTop w:val="0"/>
      <w:marBottom w:val="0"/>
      <w:divBdr>
        <w:top w:val="none" w:sz="0" w:space="0" w:color="auto"/>
        <w:left w:val="none" w:sz="0" w:space="0" w:color="auto"/>
        <w:bottom w:val="none" w:sz="0" w:space="0" w:color="auto"/>
        <w:right w:val="none" w:sz="0" w:space="0" w:color="auto"/>
      </w:divBdr>
    </w:div>
    <w:div w:id="1020352359">
      <w:bodyDiv w:val="1"/>
      <w:marLeft w:val="0"/>
      <w:marRight w:val="0"/>
      <w:marTop w:val="0"/>
      <w:marBottom w:val="0"/>
      <w:divBdr>
        <w:top w:val="none" w:sz="0" w:space="0" w:color="auto"/>
        <w:left w:val="none" w:sz="0" w:space="0" w:color="auto"/>
        <w:bottom w:val="none" w:sz="0" w:space="0" w:color="auto"/>
        <w:right w:val="none" w:sz="0" w:space="0" w:color="auto"/>
      </w:divBdr>
    </w:div>
    <w:div w:id="1022318958">
      <w:bodyDiv w:val="1"/>
      <w:marLeft w:val="0"/>
      <w:marRight w:val="0"/>
      <w:marTop w:val="0"/>
      <w:marBottom w:val="0"/>
      <w:divBdr>
        <w:top w:val="none" w:sz="0" w:space="0" w:color="auto"/>
        <w:left w:val="none" w:sz="0" w:space="0" w:color="auto"/>
        <w:bottom w:val="none" w:sz="0" w:space="0" w:color="auto"/>
        <w:right w:val="none" w:sz="0" w:space="0" w:color="auto"/>
      </w:divBdr>
    </w:div>
    <w:div w:id="1028457380">
      <w:bodyDiv w:val="1"/>
      <w:marLeft w:val="0"/>
      <w:marRight w:val="0"/>
      <w:marTop w:val="0"/>
      <w:marBottom w:val="0"/>
      <w:divBdr>
        <w:top w:val="none" w:sz="0" w:space="0" w:color="auto"/>
        <w:left w:val="none" w:sz="0" w:space="0" w:color="auto"/>
        <w:bottom w:val="none" w:sz="0" w:space="0" w:color="auto"/>
        <w:right w:val="none" w:sz="0" w:space="0" w:color="auto"/>
      </w:divBdr>
    </w:div>
    <w:div w:id="1031567523">
      <w:bodyDiv w:val="1"/>
      <w:marLeft w:val="0"/>
      <w:marRight w:val="0"/>
      <w:marTop w:val="0"/>
      <w:marBottom w:val="0"/>
      <w:divBdr>
        <w:top w:val="none" w:sz="0" w:space="0" w:color="auto"/>
        <w:left w:val="none" w:sz="0" w:space="0" w:color="auto"/>
        <w:bottom w:val="none" w:sz="0" w:space="0" w:color="auto"/>
        <w:right w:val="none" w:sz="0" w:space="0" w:color="auto"/>
      </w:divBdr>
    </w:div>
    <w:div w:id="1032800601">
      <w:bodyDiv w:val="1"/>
      <w:marLeft w:val="0"/>
      <w:marRight w:val="0"/>
      <w:marTop w:val="0"/>
      <w:marBottom w:val="0"/>
      <w:divBdr>
        <w:top w:val="none" w:sz="0" w:space="0" w:color="auto"/>
        <w:left w:val="none" w:sz="0" w:space="0" w:color="auto"/>
        <w:bottom w:val="none" w:sz="0" w:space="0" w:color="auto"/>
        <w:right w:val="none" w:sz="0" w:space="0" w:color="auto"/>
      </w:divBdr>
    </w:div>
    <w:div w:id="1035813835">
      <w:bodyDiv w:val="1"/>
      <w:marLeft w:val="0"/>
      <w:marRight w:val="0"/>
      <w:marTop w:val="0"/>
      <w:marBottom w:val="0"/>
      <w:divBdr>
        <w:top w:val="none" w:sz="0" w:space="0" w:color="auto"/>
        <w:left w:val="none" w:sz="0" w:space="0" w:color="auto"/>
        <w:bottom w:val="none" w:sz="0" w:space="0" w:color="auto"/>
        <w:right w:val="none" w:sz="0" w:space="0" w:color="auto"/>
      </w:divBdr>
    </w:div>
    <w:div w:id="1041518796">
      <w:bodyDiv w:val="1"/>
      <w:marLeft w:val="0"/>
      <w:marRight w:val="0"/>
      <w:marTop w:val="0"/>
      <w:marBottom w:val="0"/>
      <w:divBdr>
        <w:top w:val="none" w:sz="0" w:space="0" w:color="auto"/>
        <w:left w:val="none" w:sz="0" w:space="0" w:color="auto"/>
        <w:bottom w:val="none" w:sz="0" w:space="0" w:color="auto"/>
        <w:right w:val="none" w:sz="0" w:space="0" w:color="auto"/>
      </w:divBdr>
    </w:div>
    <w:div w:id="1044448270">
      <w:bodyDiv w:val="1"/>
      <w:marLeft w:val="0"/>
      <w:marRight w:val="0"/>
      <w:marTop w:val="0"/>
      <w:marBottom w:val="0"/>
      <w:divBdr>
        <w:top w:val="none" w:sz="0" w:space="0" w:color="auto"/>
        <w:left w:val="none" w:sz="0" w:space="0" w:color="auto"/>
        <w:bottom w:val="none" w:sz="0" w:space="0" w:color="auto"/>
        <w:right w:val="none" w:sz="0" w:space="0" w:color="auto"/>
      </w:divBdr>
    </w:div>
    <w:div w:id="1055279488">
      <w:bodyDiv w:val="1"/>
      <w:marLeft w:val="0"/>
      <w:marRight w:val="0"/>
      <w:marTop w:val="0"/>
      <w:marBottom w:val="0"/>
      <w:divBdr>
        <w:top w:val="none" w:sz="0" w:space="0" w:color="auto"/>
        <w:left w:val="none" w:sz="0" w:space="0" w:color="auto"/>
        <w:bottom w:val="none" w:sz="0" w:space="0" w:color="auto"/>
        <w:right w:val="none" w:sz="0" w:space="0" w:color="auto"/>
      </w:divBdr>
    </w:div>
    <w:div w:id="1060135362">
      <w:bodyDiv w:val="1"/>
      <w:marLeft w:val="0"/>
      <w:marRight w:val="0"/>
      <w:marTop w:val="0"/>
      <w:marBottom w:val="0"/>
      <w:divBdr>
        <w:top w:val="none" w:sz="0" w:space="0" w:color="auto"/>
        <w:left w:val="none" w:sz="0" w:space="0" w:color="auto"/>
        <w:bottom w:val="none" w:sz="0" w:space="0" w:color="auto"/>
        <w:right w:val="none" w:sz="0" w:space="0" w:color="auto"/>
      </w:divBdr>
    </w:div>
    <w:div w:id="1066413609">
      <w:bodyDiv w:val="1"/>
      <w:marLeft w:val="0"/>
      <w:marRight w:val="0"/>
      <w:marTop w:val="0"/>
      <w:marBottom w:val="0"/>
      <w:divBdr>
        <w:top w:val="none" w:sz="0" w:space="0" w:color="auto"/>
        <w:left w:val="none" w:sz="0" w:space="0" w:color="auto"/>
        <w:bottom w:val="none" w:sz="0" w:space="0" w:color="auto"/>
        <w:right w:val="none" w:sz="0" w:space="0" w:color="auto"/>
      </w:divBdr>
    </w:div>
    <w:div w:id="1069888610">
      <w:bodyDiv w:val="1"/>
      <w:marLeft w:val="0"/>
      <w:marRight w:val="0"/>
      <w:marTop w:val="0"/>
      <w:marBottom w:val="0"/>
      <w:divBdr>
        <w:top w:val="none" w:sz="0" w:space="0" w:color="auto"/>
        <w:left w:val="none" w:sz="0" w:space="0" w:color="auto"/>
        <w:bottom w:val="none" w:sz="0" w:space="0" w:color="auto"/>
        <w:right w:val="none" w:sz="0" w:space="0" w:color="auto"/>
      </w:divBdr>
    </w:div>
    <w:div w:id="1089348485">
      <w:bodyDiv w:val="1"/>
      <w:marLeft w:val="0"/>
      <w:marRight w:val="0"/>
      <w:marTop w:val="0"/>
      <w:marBottom w:val="0"/>
      <w:divBdr>
        <w:top w:val="none" w:sz="0" w:space="0" w:color="auto"/>
        <w:left w:val="none" w:sz="0" w:space="0" w:color="auto"/>
        <w:bottom w:val="none" w:sz="0" w:space="0" w:color="auto"/>
        <w:right w:val="none" w:sz="0" w:space="0" w:color="auto"/>
      </w:divBdr>
    </w:div>
    <w:div w:id="1089739536">
      <w:bodyDiv w:val="1"/>
      <w:marLeft w:val="0"/>
      <w:marRight w:val="0"/>
      <w:marTop w:val="0"/>
      <w:marBottom w:val="0"/>
      <w:divBdr>
        <w:top w:val="none" w:sz="0" w:space="0" w:color="auto"/>
        <w:left w:val="none" w:sz="0" w:space="0" w:color="auto"/>
        <w:bottom w:val="none" w:sz="0" w:space="0" w:color="auto"/>
        <w:right w:val="none" w:sz="0" w:space="0" w:color="auto"/>
      </w:divBdr>
    </w:div>
    <w:div w:id="1090001155">
      <w:bodyDiv w:val="1"/>
      <w:marLeft w:val="0"/>
      <w:marRight w:val="0"/>
      <w:marTop w:val="0"/>
      <w:marBottom w:val="0"/>
      <w:divBdr>
        <w:top w:val="none" w:sz="0" w:space="0" w:color="auto"/>
        <w:left w:val="none" w:sz="0" w:space="0" w:color="auto"/>
        <w:bottom w:val="none" w:sz="0" w:space="0" w:color="auto"/>
        <w:right w:val="none" w:sz="0" w:space="0" w:color="auto"/>
      </w:divBdr>
    </w:div>
    <w:div w:id="1090587571">
      <w:bodyDiv w:val="1"/>
      <w:marLeft w:val="0"/>
      <w:marRight w:val="0"/>
      <w:marTop w:val="0"/>
      <w:marBottom w:val="0"/>
      <w:divBdr>
        <w:top w:val="none" w:sz="0" w:space="0" w:color="auto"/>
        <w:left w:val="none" w:sz="0" w:space="0" w:color="auto"/>
        <w:bottom w:val="none" w:sz="0" w:space="0" w:color="auto"/>
        <w:right w:val="none" w:sz="0" w:space="0" w:color="auto"/>
      </w:divBdr>
    </w:div>
    <w:div w:id="1094402317">
      <w:bodyDiv w:val="1"/>
      <w:marLeft w:val="0"/>
      <w:marRight w:val="0"/>
      <w:marTop w:val="0"/>
      <w:marBottom w:val="0"/>
      <w:divBdr>
        <w:top w:val="none" w:sz="0" w:space="0" w:color="auto"/>
        <w:left w:val="none" w:sz="0" w:space="0" w:color="auto"/>
        <w:bottom w:val="none" w:sz="0" w:space="0" w:color="auto"/>
        <w:right w:val="none" w:sz="0" w:space="0" w:color="auto"/>
      </w:divBdr>
    </w:div>
    <w:div w:id="1113742752">
      <w:bodyDiv w:val="1"/>
      <w:marLeft w:val="0"/>
      <w:marRight w:val="0"/>
      <w:marTop w:val="0"/>
      <w:marBottom w:val="0"/>
      <w:divBdr>
        <w:top w:val="none" w:sz="0" w:space="0" w:color="auto"/>
        <w:left w:val="none" w:sz="0" w:space="0" w:color="auto"/>
        <w:bottom w:val="none" w:sz="0" w:space="0" w:color="auto"/>
        <w:right w:val="none" w:sz="0" w:space="0" w:color="auto"/>
      </w:divBdr>
    </w:div>
    <w:div w:id="1113944182">
      <w:bodyDiv w:val="1"/>
      <w:marLeft w:val="0"/>
      <w:marRight w:val="0"/>
      <w:marTop w:val="0"/>
      <w:marBottom w:val="0"/>
      <w:divBdr>
        <w:top w:val="none" w:sz="0" w:space="0" w:color="auto"/>
        <w:left w:val="none" w:sz="0" w:space="0" w:color="auto"/>
        <w:bottom w:val="none" w:sz="0" w:space="0" w:color="auto"/>
        <w:right w:val="none" w:sz="0" w:space="0" w:color="auto"/>
      </w:divBdr>
    </w:div>
    <w:div w:id="1121918013">
      <w:bodyDiv w:val="1"/>
      <w:marLeft w:val="0"/>
      <w:marRight w:val="0"/>
      <w:marTop w:val="0"/>
      <w:marBottom w:val="0"/>
      <w:divBdr>
        <w:top w:val="none" w:sz="0" w:space="0" w:color="auto"/>
        <w:left w:val="none" w:sz="0" w:space="0" w:color="auto"/>
        <w:bottom w:val="none" w:sz="0" w:space="0" w:color="auto"/>
        <w:right w:val="none" w:sz="0" w:space="0" w:color="auto"/>
      </w:divBdr>
    </w:div>
    <w:div w:id="1124466839">
      <w:bodyDiv w:val="1"/>
      <w:marLeft w:val="0"/>
      <w:marRight w:val="0"/>
      <w:marTop w:val="0"/>
      <w:marBottom w:val="0"/>
      <w:divBdr>
        <w:top w:val="none" w:sz="0" w:space="0" w:color="auto"/>
        <w:left w:val="none" w:sz="0" w:space="0" w:color="auto"/>
        <w:bottom w:val="none" w:sz="0" w:space="0" w:color="auto"/>
        <w:right w:val="none" w:sz="0" w:space="0" w:color="auto"/>
      </w:divBdr>
    </w:div>
    <w:div w:id="1140881868">
      <w:bodyDiv w:val="1"/>
      <w:marLeft w:val="0"/>
      <w:marRight w:val="0"/>
      <w:marTop w:val="0"/>
      <w:marBottom w:val="0"/>
      <w:divBdr>
        <w:top w:val="none" w:sz="0" w:space="0" w:color="auto"/>
        <w:left w:val="none" w:sz="0" w:space="0" w:color="auto"/>
        <w:bottom w:val="none" w:sz="0" w:space="0" w:color="auto"/>
        <w:right w:val="none" w:sz="0" w:space="0" w:color="auto"/>
      </w:divBdr>
    </w:div>
    <w:div w:id="1141001451">
      <w:bodyDiv w:val="1"/>
      <w:marLeft w:val="0"/>
      <w:marRight w:val="0"/>
      <w:marTop w:val="0"/>
      <w:marBottom w:val="0"/>
      <w:divBdr>
        <w:top w:val="none" w:sz="0" w:space="0" w:color="auto"/>
        <w:left w:val="none" w:sz="0" w:space="0" w:color="auto"/>
        <w:bottom w:val="none" w:sz="0" w:space="0" w:color="auto"/>
        <w:right w:val="none" w:sz="0" w:space="0" w:color="auto"/>
      </w:divBdr>
    </w:div>
    <w:div w:id="1144006206">
      <w:bodyDiv w:val="1"/>
      <w:marLeft w:val="0"/>
      <w:marRight w:val="0"/>
      <w:marTop w:val="0"/>
      <w:marBottom w:val="0"/>
      <w:divBdr>
        <w:top w:val="none" w:sz="0" w:space="0" w:color="auto"/>
        <w:left w:val="none" w:sz="0" w:space="0" w:color="auto"/>
        <w:bottom w:val="none" w:sz="0" w:space="0" w:color="auto"/>
        <w:right w:val="none" w:sz="0" w:space="0" w:color="auto"/>
      </w:divBdr>
    </w:div>
    <w:div w:id="1144464340">
      <w:bodyDiv w:val="1"/>
      <w:marLeft w:val="0"/>
      <w:marRight w:val="0"/>
      <w:marTop w:val="0"/>
      <w:marBottom w:val="0"/>
      <w:divBdr>
        <w:top w:val="none" w:sz="0" w:space="0" w:color="auto"/>
        <w:left w:val="none" w:sz="0" w:space="0" w:color="auto"/>
        <w:bottom w:val="none" w:sz="0" w:space="0" w:color="auto"/>
        <w:right w:val="none" w:sz="0" w:space="0" w:color="auto"/>
      </w:divBdr>
    </w:div>
    <w:div w:id="1145053342">
      <w:bodyDiv w:val="1"/>
      <w:marLeft w:val="0"/>
      <w:marRight w:val="0"/>
      <w:marTop w:val="0"/>
      <w:marBottom w:val="0"/>
      <w:divBdr>
        <w:top w:val="none" w:sz="0" w:space="0" w:color="auto"/>
        <w:left w:val="none" w:sz="0" w:space="0" w:color="auto"/>
        <w:bottom w:val="none" w:sz="0" w:space="0" w:color="auto"/>
        <w:right w:val="none" w:sz="0" w:space="0" w:color="auto"/>
      </w:divBdr>
    </w:div>
    <w:div w:id="1146387847">
      <w:bodyDiv w:val="1"/>
      <w:marLeft w:val="0"/>
      <w:marRight w:val="0"/>
      <w:marTop w:val="0"/>
      <w:marBottom w:val="0"/>
      <w:divBdr>
        <w:top w:val="none" w:sz="0" w:space="0" w:color="auto"/>
        <w:left w:val="none" w:sz="0" w:space="0" w:color="auto"/>
        <w:bottom w:val="none" w:sz="0" w:space="0" w:color="auto"/>
        <w:right w:val="none" w:sz="0" w:space="0" w:color="auto"/>
      </w:divBdr>
    </w:div>
    <w:div w:id="1146628683">
      <w:bodyDiv w:val="1"/>
      <w:marLeft w:val="0"/>
      <w:marRight w:val="0"/>
      <w:marTop w:val="0"/>
      <w:marBottom w:val="0"/>
      <w:divBdr>
        <w:top w:val="none" w:sz="0" w:space="0" w:color="auto"/>
        <w:left w:val="none" w:sz="0" w:space="0" w:color="auto"/>
        <w:bottom w:val="none" w:sz="0" w:space="0" w:color="auto"/>
        <w:right w:val="none" w:sz="0" w:space="0" w:color="auto"/>
      </w:divBdr>
    </w:div>
    <w:div w:id="1149131593">
      <w:bodyDiv w:val="1"/>
      <w:marLeft w:val="0"/>
      <w:marRight w:val="0"/>
      <w:marTop w:val="0"/>
      <w:marBottom w:val="0"/>
      <w:divBdr>
        <w:top w:val="none" w:sz="0" w:space="0" w:color="auto"/>
        <w:left w:val="none" w:sz="0" w:space="0" w:color="auto"/>
        <w:bottom w:val="none" w:sz="0" w:space="0" w:color="auto"/>
        <w:right w:val="none" w:sz="0" w:space="0" w:color="auto"/>
      </w:divBdr>
    </w:div>
    <w:div w:id="1153136820">
      <w:bodyDiv w:val="1"/>
      <w:marLeft w:val="0"/>
      <w:marRight w:val="0"/>
      <w:marTop w:val="0"/>
      <w:marBottom w:val="0"/>
      <w:divBdr>
        <w:top w:val="none" w:sz="0" w:space="0" w:color="auto"/>
        <w:left w:val="none" w:sz="0" w:space="0" w:color="auto"/>
        <w:bottom w:val="none" w:sz="0" w:space="0" w:color="auto"/>
        <w:right w:val="none" w:sz="0" w:space="0" w:color="auto"/>
      </w:divBdr>
    </w:div>
    <w:div w:id="1158111087">
      <w:bodyDiv w:val="1"/>
      <w:marLeft w:val="0"/>
      <w:marRight w:val="0"/>
      <w:marTop w:val="0"/>
      <w:marBottom w:val="0"/>
      <w:divBdr>
        <w:top w:val="none" w:sz="0" w:space="0" w:color="auto"/>
        <w:left w:val="none" w:sz="0" w:space="0" w:color="auto"/>
        <w:bottom w:val="none" w:sz="0" w:space="0" w:color="auto"/>
        <w:right w:val="none" w:sz="0" w:space="0" w:color="auto"/>
      </w:divBdr>
    </w:div>
    <w:div w:id="1158229698">
      <w:bodyDiv w:val="1"/>
      <w:marLeft w:val="0"/>
      <w:marRight w:val="0"/>
      <w:marTop w:val="0"/>
      <w:marBottom w:val="0"/>
      <w:divBdr>
        <w:top w:val="none" w:sz="0" w:space="0" w:color="auto"/>
        <w:left w:val="none" w:sz="0" w:space="0" w:color="auto"/>
        <w:bottom w:val="none" w:sz="0" w:space="0" w:color="auto"/>
        <w:right w:val="none" w:sz="0" w:space="0" w:color="auto"/>
      </w:divBdr>
    </w:div>
    <w:div w:id="1163933782">
      <w:bodyDiv w:val="1"/>
      <w:marLeft w:val="0"/>
      <w:marRight w:val="0"/>
      <w:marTop w:val="0"/>
      <w:marBottom w:val="0"/>
      <w:divBdr>
        <w:top w:val="none" w:sz="0" w:space="0" w:color="auto"/>
        <w:left w:val="none" w:sz="0" w:space="0" w:color="auto"/>
        <w:bottom w:val="none" w:sz="0" w:space="0" w:color="auto"/>
        <w:right w:val="none" w:sz="0" w:space="0" w:color="auto"/>
      </w:divBdr>
    </w:div>
    <w:div w:id="1169323799">
      <w:bodyDiv w:val="1"/>
      <w:marLeft w:val="0"/>
      <w:marRight w:val="0"/>
      <w:marTop w:val="0"/>
      <w:marBottom w:val="0"/>
      <w:divBdr>
        <w:top w:val="none" w:sz="0" w:space="0" w:color="auto"/>
        <w:left w:val="none" w:sz="0" w:space="0" w:color="auto"/>
        <w:bottom w:val="none" w:sz="0" w:space="0" w:color="auto"/>
        <w:right w:val="none" w:sz="0" w:space="0" w:color="auto"/>
      </w:divBdr>
    </w:div>
    <w:div w:id="1193153359">
      <w:bodyDiv w:val="1"/>
      <w:marLeft w:val="0"/>
      <w:marRight w:val="0"/>
      <w:marTop w:val="0"/>
      <w:marBottom w:val="0"/>
      <w:divBdr>
        <w:top w:val="none" w:sz="0" w:space="0" w:color="auto"/>
        <w:left w:val="none" w:sz="0" w:space="0" w:color="auto"/>
        <w:bottom w:val="none" w:sz="0" w:space="0" w:color="auto"/>
        <w:right w:val="none" w:sz="0" w:space="0" w:color="auto"/>
      </w:divBdr>
    </w:div>
    <w:div w:id="1199318654">
      <w:bodyDiv w:val="1"/>
      <w:marLeft w:val="0"/>
      <w:marRight w:val="0"/>
      <w:marTop w:val="0"/>
      <w:marBottom w:val="0"/>
      <w:divBdr>
        <w:top w:val="none" w:sz="0" w:space="0" w:color="auto"/>
        <w:left w:val="none" w:sz="0" w:space="0" w:color="auto"/>
        <w:bottom w:val="none" w:sz="0" w:space="0" w:color="auto"/>
        <w:right w:val="none" w:sz="0" w:space="0" w:color="auto"/>
      </w:divBdr>
    </w:div>
    <w:div w:id="1206795459">
      <w:bodyDiv w:val="1"/>
      <w:marLeft w:val="0"/>
      <w:marRight w:val="0"/>
      <w:marTop w:val="0"/>
      <w:marBottom w:val="0"/>
      <w:divBdr>
        <w:top w:val="none" w:sz="0" w:space="0" w:color="auto"/>
        <w:left w:val="none" w:sz="0" w:space="0" w:color="auto"/>
        <w:bottom w:val="none" w:sz="0" w:space="0" w:color="auto"/>
        <w:right w:val="none" w:sz="0" w:space="0" w:color="auto"/>
      </w:divBdr>
    </w:div>
    <w:div w:id="1208106476">
      <w:bodyDiv w:val="1"/>
      <w:marLeft w:val="0"/>
      <w:marRight w:val="0"/>
      <w:marTop w:val="0"/>
      <w:marBottom w:val="0"/>
      <w:divBdr>
        <w:top w:val="none" w:sz="0" w:space="0" w:color="auto"/>
        <w:left w:val="none" w:sz="0" w:space="0" w:color="auto"/>
        <w:bottom w:val="none" w:sz="0" w:space="0" w:color="auto"/>
        <w:right w:val="none" w:sz="0" w:space="0" w:color="auto"/>
      </w:divBdr>
    </w:div>
    <w:div w:id="1226574501">
      <w:bodyDiv w:val="1"/>
      <w:marLeft w:val="0"/>
      <w:marRight w:val="0"/>
      <w:marTop w:val="0"/>
      <w:marBottom w:val="0"/>
      <w:divBdr>
        <w:top w:val="none" w:sz="0" w:space="0" w:color="auto"/>
        <w:left w:val="none" w:sz="0" w:space="0" w:color="auto"/>
        <w:bottom w:val="none" w:sz="0" w:space="0" w:color="auto"/>
        <w:right w:val="none" w:sz="0" w:space="0" w:color="auto"/>
      </w:divBdr>
    </w:div>
    <w:div w:id="1227952362">
      <w:bodyDiv w:val="1"/>
      <w:marLeft w:val="0"/>
      <w:marRight w:val="0"/>
      <w:marTop w:val="0"/>
      <w:marBottom w:val="0"/>
      <w:divBdr>
        <w:top w:val="none" w:sz="0" w:space="0" w:color="auto"/>
        <w:left w:val="none" w:sz="0" w:space="0" w:color="auto"/>
        <w:bottom w:val="none" w:sz="0" w:space="0" w:color="auto"/>
        <w:right w:val="none" w:sz="0" w:space="0" w:color="auto"/>
      </w:divBdr>
    </w:div>
    <w:div w:id="1229028097">
      <w:bodyDiv w:val="1"/>
      <w:marLeft w:val="0"/>
      <w:marRight w:val="0"/>
      <w:marTop w:val="0"/>
      <w:marBottom w:val="0"/>
      <w:divBdr>
        <w:top w:val="none" w:sz="0" w:space="0" w:color="auto"/>
        <w:left w:val="none" w:sz="0" w:space="0" w:color="auto"/>
        <w:bottom w:val="none" w:sz="0" w:space="0" w:color="auto"/>
        <w:right w:val="none" w:sz="0" w:space="0" w:color="auto"/>
      </w:divBdr>
    </w:div>
    <w:div w:id="1229683474">
      <w:bodyDiv w:val="1"/>
      <w:marLeft w:val="0"/>
      <w:marRight w:val="0"/>
      <w:marTop w:val="0"/>
      <w:marBottom w:val="0"/>
      <w:divBdr>
        <w:top w:val="none" w:sz="0" w:space="0" w:color="auto"/>
        <w:left w:val="none" w:sz="0" w:space="0" w:color="auto"/>
        <w:bottom w:val="none" w:sz="0" w:space="0" w:color="auto"/>
        <w:right w:val="none" w:sz="0" w:space="0" w:color="auto"/>
      </w:divBdr>
    </w:div>
    <w:div w:id="1232083829">
      <w:bodyDiv w:val="1"/>
      <w:marLeft w:val="0"/>
      <w:marRight w:val="0"/>
      <w:marTop w:val="0"/>
      <w:marBottom w:val="0"/>
      <w:divBdr>
        <w:top w:val="none" w:sz="0" w:space="0" w:color="auto"/>
        <w:left w:val="none" w:sz="0" w:space="0" w:color="auto"/>
        <w:bottom w:val="none" w:sz="0" w:space="0" w:color="auto"/>
        <w:right w:val="none" w:sz="0" w:space="0" w:color="auto"/>
      </w:divBdr>
    </w:div>
    <w:div w:id="1234269920">
      <w:bodyDiv w:val="1"/>
      <w:marLeft w:val="0"/>
      <w:marRight w:val="0"/>
      <w:marTop w:val="0"/>
      <w:marBottom w:val="0"/>
      <w:divBdr>
        <w:top w:val="none" w:sz="0" w:space="0" w:color="auto"/>
        <w:left w:val="none" w:sz="0" w:space="0" w:color="auto"/>
        <w:bottom w:val="none" w:sz="0" w:space="0" w:color="auto"/>
        <w:right w:val="none" w:sz="0" w:space="0" w:color="auto"/>
      </w:divBdr>
    </w:div>
    <w:div w:id="1235507060">
      <w:bodyDiv w:val="1"/>
      <w:marLeft w:val="0"/>
      <w:marRight w:val="0"/>
      <w:marTop w:val="0"/>
      <w:marBottom w:val="0"/>
      <w:divBdr>
        <w:top w:val="none" w:sz="0" w:space="0" w:color="auto"/>
        <w:left w:val="none" w:sz="0" w:space="0" w:color="auto"/>
        <w:bottom w:val="none" w:sz="0" w:space="0" w:color="auto"/>
        <w:right w:val="none" w:sz="0" w:space="0" w:color="auto"/>
      </w:divBdr>
    </w:div>
    <w:div w:id="1236358325">
      <w:bodyDiv w:val="1"/>
      <w:marLeft w:val="0"/>
      <w:marRight w:val="0"/>
      <w:marTop w:val="0"/>
      <w:marBottom w:val="0"/>
      <w:divBdr>
        <w:top w:val="none" w:sz="0" w:space="0" w:color="auto"/>
        <w:left w:val="none" w:sz="0" w:space="0" w:color="auto"/>
        <w:bottom w:val="none" w:sz="0" w:space="0" w:color="auto"/>
        <w:right w:val="none" w:sz="0" w:space="0" w:color="auto"/>
      </w:divBdr>
    </w:div>
    <w:div w:id="1240940067">
      <w:bodyDiv w:val="1"/>
      <w:marLeft w:val="0"/>
      <w:marRight w:val="0"/>
      <w:marTop w:val="0"/>
      <w:marBottom w:val="0"/>
      <w:divBdr>
        <w:top w:val="none" w:sz="0" w:space="0" w:color="auto"/>
        <w:left w:val="none" w:sz="0" w:space="0" w:color="auto"/>
        <w:bottom w:val="none" w:sz="0" w:space="0" w:color="auto"/>
        <w:right w:val="none" w:sz="0" w:space="0" w:color="auto"/>
      </w:divBdr>
    </w:div>
    <w:div w:id="1242369694">
      <w:bodyDiv w:val="1"/>
      <w:marLeft w:val="0"/>
      <w:marRight w:val="0"/>
      <w:marTop w:val="0"/>
      <w:marBottom w:val="0"/>
      <w:divBdr>
        <w:top w:val="none" w:sz="0" w:space="0" w:color="auto"/>
        <w:left w:val="none" w:sz="0" w:space="0" w:color="auto"/>
        <w:bottom w:val="none" w:sz="0" w:space="0" w:color="auto"/>
        <w:right w:val="none" w:sz="0" w:space="0" w:color="auto"/>
      </w:divBdr>
    </w:div>
    <w:div w:id="1246842366">
      <w:bodyDiv w:val="1"/>
      <w:marLeft w:val="0"/>
      <w:marRight w:val="0"/>
      <w:marTop w:val="0"/>
      <w:marBottom w:val="0"/>
      <w:divBdr>
        <w:top w:val="none" w:sz="0" w:space="0" w:color="auto"/>
        <w:left w:val="none" w:sz="0" w:space="0" w:color="auto"/>
        <w:bottom w:val="none" w:sz="0" w:space="0" w:color="auto"/>
        <w:right w:val="none" w:sz="0" w:space="0" w:color="auto"/>
      </w:divBdr>
    </w:div>
    <w:div w:id="1254360422">
      <w:bodyDiv w:val="1"/>
      <w:marLeft w:val="0"/>
      <w:marRight w:val="0"/>
      <w:marTop w:val="0"/>
      <w:marBottom w:val="0"/>
      <w:divBdr>
        <w:top w:val="none" w:sz="0" w:space="0" w:color="auto"/>
        <w:left w:val="none" w:sz="0" w:space="0" w:color="auto"/>
        <w:bottom w:val="none" w:sz="0" w:space="0" w:color="auto"/>
        <w:right w:val="none" w:sz="0" w:space="0" w:color="auto"/>
      </w:divBdr>
    </w:div>
    <w:div w:id="1257591924">
      <w:bodyDiv w:val="1"/>
      <w:marLeft w:val="0"/>
      <w:marRight w:val="0"/>
      <w:marTop w:val="0"/>
      <w:marBottom w:val="0"/>
      <w:divBdr>
        <w:top w:val="none" w:sz="0" w:space="0" w:color="auto"/>
        <w:left w:val="none" w:sz="0" w:space="0" w:color="auto"/>
        <w:bottom w:val="none" w:sz="0" w:space="0" w:color="auto"/>
        <w:right w:val="none" w:sz="0" w:space="0" w:color="auto"/>
      </w:divBdr>
    </w:div>
    <w:div w:id="1259412723">
      <w:bodyDiv w:val="1"/>
      <w:marLeft w:val="0"/>
      <w:marRight w:val="0"/>
      <w:marTop w:val="0"/>
      <w:marBottom w:val="0"/>
      <w:divBdr>
        <w:top w:val="none" w:sz="0" w:space="0" w:color="auto"/>
        <w:left w:val="none" w:sz="0" w:space="0" w:color="auto"/>
        <w:bottom w:val="none" w:sz="0" w:space="0" w:color="auto"/>
        <w:right w:val="none" w:sz="0" w:space="0" w:color="auto"/>
      </w:divBdr>
    </w:div>
    <w:div w:id="1260524814">
      <w:bodyDiv w:val="1"/>
      <w:marLeft w:val="0"/>
      <w:marRight w:val="0"/>
      <w:marTop w:val="0"/>
      <w:marBottom w:val="0"/>
      <w:divBdr>
        <w:top w:val="none" w:sz="0" w:space="0" w:color="auto"/>
        <w:left w:val="none" w:sz="0" w:space="0" w:color="auto"/>
        <w:bottom w:val="none" w:sz="0" w:space="0" w:color="auto"/>
        <w:right w:val="none" w:sz="0" w:space="0" w:color="auto"/>
      </w:divBdr>
    </w:div>
    <w:div w:id="1265916536">
      <w:bodyDiv w:val="1"/>
      <w:marLeft w:val="0"/>
      <w:marRight w:val="0"/>
      <w:marTop w:val="0"/>
      <w:marBottom w:val="0"/>
      <w:divBdr>
        <w:top w:val="none" w:sz="0" w:space="0" w:color="auto"/>
        <w:left w:val="none" w:sz="0" w:space="0" w:color="auto"/>
        <w:bottom w:val="none" w:sz="0" w:space="0" w:color="auto"/>
        <w:right w:val="none" w:sz="0" w:space="0" w:color="auto"/>
      </w:divBdr>
    </w:div>
    <w:div w:id="1266884486">
      <w:bodyDiv w:val="1"/>
      <w:marLeft w:val="0"/>
      <w:marRight w:val="0"/>
      <w:marTop w:val="0"/>
      <w:marBottom w:val="0"/>
      <w:divBdr>
        <w:top w:val="none" w:sz="0" w:space="0" w:color="auto"/>
        <w:left w:val="none" w:sz="0" w:space="0" w:color="auto"/>
        <w:bottom w:val="none" w:sz="0" w:space="0" w:color="auto"/>
        <w:right w:val="none" w:sz="0" w:space="0" w:color="auto"/>
      </w:divBdr>
    </w:div>
    <w:div w:id="1267078443">
      <w:bodyDiv w:val="1"/>
      <w:marLeft w:val="0"/>
      <w:marRight w:val="0"/>
      <w:marTop w:val="0"/>
      <w:marBottom w:val="0"/>
      <w:divBdr>
        <w:top w:val="none" w:sz="0" w:space="0" w:color="auto"/>
        <w:left w:val="none" w:sz="0" w:space="0" w:color="auto"/>
        <w:bottom w:val="none" w:sz="0" w:space="0" w:color="auto"/>
        <w:right w:val="none" w:sz="0" w:space="0" w:color="auto"/>
      </w:divBdr>
    </w:div>
    <w:div w:id="1279489919">
      <w:bodyDiv w:val="1"/>
      <w:marLeft w:val="0"/>
      <w:marRight w:val="0"/>
      <w:marTop w:val="0"/>
      <w:marBottom w:val="0"/>
      <w:divBdr>
        <w:top w:val="none" w:sz="0" w:space="0" w:color="auto"/>
        <w:left w:val="none" w:sz="0" w:space="0" w:color="auto"/>
        <w:bottom w:val="none" w:sz="0" w:space="0" w:color="auto"/>
        <w:right w:val="none" w:sz="0" w:space="0" w:color="auto"/>
      </w:divBdr>
    </w:div>
    <w:div w:id="1292978100">
      <w:bodyDiv w:val="1"/>
      <w:marLeft w:val="0"/>
      <w:marRight w:val="0"/>
      <w:marTop w:val="0"/>
      <w:marBottom w:val="0"/>
      <w:divBdr>
        <w:top w:val="none" w:sz="0" w:space="0" w:color="auto"/>
        <w:left w:val="none" w:sz="0" w:space="0" w:color="auto"/>
        <w:bottom w:val="none" w:sz="0" w:space="0" w:color="auto"/>
        <w:right w:val="none" w:sz="0" w:space="0" w:color="auto"/>
      </w:divBdr>
    </w:div>
    <w:div w:id="1303266383">
      <w:bodyDiv w:val="1"/>
      <w:marLeft w:val="0"/>
      <w:marRight w:val="0"/>
      <w:marTop w:val="0"/>
      <w:marBottom w:val="0"/>
      <w:divBdr>
        <w:top w:val="none" w:sz="0" w:space="0" w:color="auto"/>
        <w:left w:val="none" w:sz="0" w:space="0" w:color="auto"/>
        <w:bottom w:val="none" w:sz="0" w:space="0" w:color="auto"/>
        <w:right w:val="none" w:sz="0" w:space="0" w:color="auto"/>
      </w:divBdr>
    </w:div>
    <w:div w:id="1304578977">
      <w:bodyDiv w:val="1"/>
      <w:marLeft w:val="0"/>
      <w:marRight w:val="0"/>
      <w:marTop w:val="0"/>
      <w:marBottom w:val="0"/>
      <w:divBdr>
        <w:top w:val="none" w:sz="0" w:space="0" w:color="auto"/>
        <w:left w:val="none" w:sz="0" w:space="0" w:color="auto"/>
        <w:bottom w:val="none" w:sz="0" w:space="0" w:color="auto"/>
        <w:right w:val="none" w:sz="0" w:space="0" w:color="auto"/>
      </w:divBdr>
    </w:div>
    <w:div w:id="1309937941">
      <w:bodyDiv w:val="1"/>
      <w:marLeft w:val="0"/>
      <w:marRight w:val="0"/>
      <w:marTop w:val="0"/>
      <w:marBottom w:val="0"/>
      <w:divBdr>
        <w:top w:val="none" w:sz="0" w:space="0" w:color="auto"/>
        <w:left w:val="none" w:sz="0" w:space="0" w:color="auto"/>
        <w:bottom w:val="none" w:sz="0" w:space="0" w:color="auto"/>
        <w:right w:val="none" w:sz="0" w:space="0" w:color="auto"/>
      </w:divBdr>
    </w:div>
    <w:div w:id="1343818190">
      <w:bodyDiv w:val="1"/>
      <w:marLeft w:val="0"/>
      <w:marRight w:val="0"/>
      <w:marTop w:val="0"/>
      <w:marBottom w:val="0"/>
      <w:divBdr>
        <w:top w:val="none" w:sz="0" w:space="0" w:color="auto"/>
        <w:left w:val="none" w:sz="0" w:space="0" w:color="auto"/>
        <w:bottom w:val="none" w:sz="0" w:space="0" w:color="auto"/>
        <w:right w:val="none" w:sz="0" w:space="0" w:color="auto"/>
      </w:divBdr>
    </w:div>
    <w:div w:id="1347751411">
      <w:bodyDiv w:val="1"/>
      <w:marLeft w:val="0"/>
      <w:marRight w:val="0"/>
      <w:marTop w:val="0"/>
      <w:marBottom w:val="0"/>
      <w:divBdr>
        <w:top w:val="none" w:sz="0" w:space="0" w:color="auto"/>
        <w:left w:val="none" w:sz="0" w:space="0" w:color="auto"/>
        <w:bottom w:val="none" w:sz="0" w:space="0" w:color="auto"/>
        <w:right w:val="none" w:sz="0" w:space="0" w:color="auto"/>
      </w:divBdr>
    </w:div>
    <w:div w:id="1356955464">
      <w:bodyDiv w:val="1"/>
      <w:marLeft w:val="0"/>
      <w:marRight w:val="0"/>
      <w:marTop w:val="0"/>
      <w:marBottom w:val="0"/>
      <w:divBdr>
        <w:top w:val="none" w:sz="0" w:space="0" w:color="auto"/>
        <w:left w:val="none" w:sz="0" w:space="0" w:color="auto"/>
        <w:bottom w:val="none" w:sz="0" w:space="0" w:color="auto"/>
        <w:right w:val="none" w:sz="0" w:space="0" w:color="auto"/>
      </w:divBdr>
    </w:div>
    <w:div w:id="1359047482">
      <w:bodyDiv w:val="1"/>
      <w:marLeft w:val="0"/>
      <w:marRight w:val="0"/>
      <w:marTop w:val="0"/>
      <w:marBottom w:val="0"/>
      <w:divBdr>
        <w:top w:val="none" w:sz="0" w:space="0" w:color="auto"/>
        <w:left w:val="none" w:sz="0" w:space="0" w:color="auto"/>
        <w:bottom w:val="none" w:sz="0" w:space="0" w:color="auto"/>
        <w:right w:val="none" w:sz="0" w:space="0" w:color="auto"/>
      </w:divBdr>
    </w:div>
    <w:div w:id="1359548840">
      <w:bodyDiv w:val="1"/>
      <w:marLeft w:val="0"/>
      <w:marRight w:val="0"/>
      <w:marTop w:val="0"/>
      <w:marBottom w:val="0"/>
      <w:divBdr>
        <w:top w:val="none" w:sz="0" w:space="0" w:color="auto"/>
        <w:left w:val="none" w:sz="0" w:space="0" w:color="auto"/>
        <w:bottom w:val="none" w:sz="0" w:space="0" w:color="auto"/>
        <w:right w:val="none" w:sz="0" w:space="0" w:color="auto"/>
      </w:divBdr>
    </w:div>
    <w:div w:id="1362242466">
      <w:bodyDiv w:val="1"/>
      <w:marLeft w:val="0"/>
      <w:marRight w:val="0"/>
      <w:marTop w:val="0"/>
      <w:marBottom w:val="0"/>
      <w:divBdr>
        <w:top w:val="none" w:sz="0" w:space="0" w:color="auto"/>
        <w:left w:val="none" w:sz="0" w:space="0" w:color="auto"/>
        <w:bottom w:val="none" w:sz="0" w:space="0" w:color="auto"/>
        <w:right w:val="none" w:sz="0" w:space="0" w:color="auto"/>
      </w:divBdr>
    </w:div>
    <w:div w:id="1375354070">
      <w:bodyDiv w:val="1"/>
      <w:marLeft w:val="0"/>
      <w:marRight w:val="0"/>
      <w:marTop w:val="0"/>
      <w:marBottom w:val="0"/>
      <w:divBdr>
        <w:top w:val="none" w:sz="0" w:space="0" w:color="auto"/>
        <w:left w:val="none" w:sz="0" w:space="0" w:color="auto"/>
        <w:bottom w:val="none" w:sz="0" w:space="0" w:color="auto"/>
        <w:right w:val="none" w:sz="0" w:space="0" w:color="auto"/>
      </w:divBdr>
    </w:div>
    <w:div w:id="1375810143">
      <w:bodyDiv w:val="1"/>
      <w:marLeft w:val="0"/>
      <w:marRight w:val="0"/>
      <w:marTop w:val="0"/>
      <w:marBottom w:val="0"/>
      <w:divBdr>
        <w:top w:val="none" w:sz="0" w:space="0" w:color="auto"/>
        <w:left w:val="none" w:sz="0" w:space="0" w:color="auto"/>
        <w:bottom w:val="none" w:sz="0" w:space="0" w:color="auto"/>
        <w:right w:val="none" w:sz="0" w:space="0" w:color="auto"/>
      </w:divBdr>
    </w:div>
    <w:div w:id="1377044863">
      <w:bodyDiv w:val="1"/>
      <w:marLeft w:val="0"/>
      <w:marRight w:val="0"/>
      <w:marTop w:val="0"/>
      <w:marBottom w:val="0"/>
      <w:divBdr>
        <w:top w:val="none" w:sz="0" w:space="0" w:color="auto"/>
        <w:left w:val="none" w:sz="0" w:space="0" w:color="auto"/>
        <w:bottom w:val="none" w:sz="0" w:space="0" w:color="auto"/>
        <w:right w:val="none" w:sz="0" w:space="0" w:color="auto"/>
      </w:divBdr>
    </w:div>
    <w:div w:id="1377198725">
      <w:bodyDiv w:val="1"/>
      <w:marLeft w:val="0"/>
      <w:marRight w:val="0"/>
      <w:marTop w:val="0"/>
      <w:marBottom w:val="0"/>
      <w:divBdr>
        <w:top w:val="none" w:sz="0" w:space="0" w:color="auto"/>
        <w:left w:val="none" w:sz="0" w:space="0" w:color="auto"/>
        <w:bottom w:val="none" w:sz="0" w:space="0" w:color="auto"/>
        <w:right w:val="none" w:sz="0" w:space="0" w:color="auto"/>
      </w:divBdr>
    </w:div>
    <w:div w:id="1380856999">
      <w:bodyDiv w:val="1"/>
      <w:marLeft w:val="0"/>
      <w:marRight w:val="0"/>
      <w:marTop w:val="0"/>
      <w:marBottom w:val="0"/>
      <w:divBdr>
        <w:top w:val="none" w:sz="0" w:space="0" w:color="auto"/>
        <w:left w:val="none" w:sz="0" w:space="0" w:color="auto"/>
        <w:bottom w:val="none" w:sz="0" w:space="0" w:color="auto"/>
        <w:right w:val="none" w:sz="0" w:space="0" w:color="auto"/>
      </w:divBdr>
    </w:div>
    <w:div w:id="1385443419">
      <w:bodyDiv w:val="1"/>
      <w:marLeft w:val="0"/>
      <w:marRight w:val="0"/>
      <w:marTop w:val="0"/>
      <w:marBottom w:val="0"/>
      <w:divBdr>
        <w:top w:val="none" w:sz="0" w:space="0" w:color="auto"/>
        <w:left w:val="none" w:sz="0" w:space="0" w:color="auto"/>
        <w:bottom w:val="none" w:sz="0" w:space="0" w:color="auto"/>
        <w:right w:val="none" w:sz="0" w:space="0" w:color="auto"/>
      </w:divBdr>
    </w:div>
    <w:div w:id="1391342450">
      <w:bodyDiv w:val="1"/>
      <w:marLeft w:val="0"/>
      <w:marRight w:val="0"/>
      <w:marTop w:val="0"/>
      <w:marBottom w:val="0"/>
      <w:divBdr>
        <w:top w:val="none" w:sz="0" w:space="0" w:color="auto"/>
        <w:left w:val="none" w:sz="0" w:space="0" w:color="auto"/>
        <w:bottom w:val="none" w:sz="0" w:space="0" w:color="auto"/>
        <w:right w:val="none" w:sz="0" w:space="0" w:color="auto"/>
      </w:divBdr>
    </w:div>
    <w:div w:id="1400976361">
      <w:bodyDiv w:val="1"/>
      <w:marLeft w:val="0"/>
      <w:marRight w:val="0"/>
      <w:marTop w:val="0"/>
      <w:marBottom w:val="0"/>
      <w:divBdr>
        <w:top w:val="none" w:sz="0" w:space="0" w:color="auto"/>
        <w:left w:val="none" w:sz="0" w:space="0" w:color="auto"/>
        <w:bottom w:val="none" w:sz="0" w:space="0" w:color="auto"/>
        <w:right w:val="none" w:sz="0" w:space="0" w:color="auto"/>
      </w:divBdr>
    </w:div>
    <w:div w:id="1405757803">
      <w:bodyDiv w:val="1"/>
      <w:marLeft w:val="0"/>
      <w:marRight w:val="0"/>
      <w:marTop w:val="0"/>
      <w:marBottom w:val="0"/>
      <w:divBdr>
        <w:top w:val="none" w:sz="0" w:space="0" w:color="auto"/>
        <w:left w:val="none" w:sz="0" w:space="0" w:color="auto"/>
        <w:bottom w:val="none" w:sz="0" w:space="0" w:color="auto"/>
        <w:right w:val="none" w:sz="0" w:space="0" w:color="auto"/>
      </w:divBdr>
    </w:div>
    <w:div w:id="1406491151">
      <w:bodyDiv w:val="1"/>
      <w:marLeft w:val="0"/>
      <w:marRight w:val="0"/>
      <w:marTop w:val="0"/>
      <w:marBottom w:val="0"/>
      <w:divBdr>
        <w:top w:val="none" w:sz="0" w:space="0" w:color="auto"/>
        <w:left w:val="none" w:sz="0" w:space="0" w:color="auto"/>
        <w:bottom w:val="none" w:sz="0" w:space="0" w:color="auto"/>
        <w:right w:val="none" w:sz="0" w:space="0" w:color="auto"/>
      </w:divBdr>
    </w:div>
    <w:div w:id="1409301579">
      <w:bodyDiv w:val="1"/>
      <w:marLeft w:val="0"/>
      <w:marRight w:val="0"/>
      <w:marTop w:val="0"/>
      <w:marBottom w:val="0"/>
      <w:divBdr>
        <w:top w:val="none" w:sz="0" w:space="0" w:color="auto"/>
        <w:left w:val="none" w:sz="0" w:space="0" w:color="auto"/>
        <w:bottom w:val="none" w:sz="0" w:space="0" w:color="auto"/>
        <w:right w:val="none" w:sz="0" w:space="0" w:color="auto"/>
      </w:divBdr>
    </w:div>
    <w:div w:id="1409842215">
      <w:bodyDiv w:val="1"/>
      <w:marLeft w:val="0"/>
      <w:marRight w:val="0"/>
      <w:marTop w:val="0"/>
      <w:marBottom w:val="0"/>
      <w:divBdr>
        <w:top w:val="none" w:sz="0" w:space="0" w:color="auto"/>
        <w:left w:val="none" w:sz="0" w:space="0" w:color="auto"/>
        <w:bottom w:val="none" w:sz="0" w:space="0" w:color="auto"/>
        <w:right w:val="none" w:sz="0" w:space="0" w:color="auto"/>
      </w:divBdr>
    </w:div>
    <w:div w:id="1410150385">
      <w:bodyDiv w:val="1"/>
      <w:marLeft w:val="0"/>
      <w:marRight w:val="0"/>
      <w:marTop w:val="0"/>
      <w:marBottom w:val="0"/>
      <w:divBdr>
        <w:top w:val="none" w:sz="0" w:space="0" w:color="auto"/>
        <w:left w:val="none" w:sz="0" w:space="0" w:color="auto"/>
        <w:bottom w:val="none" w:sz="0" w:space="0" w:color="auto"/>
        <w:right w:val="none" w:sz="0" w:space="0" w:color="auto"/>
      </w:divBdr>
    </w:div>
    <w:div w:id="1413047273">
      <w:bodyDiv w:val="1"/>
      <w:marLeft w:val="0"/>
      <w:marRight w:val="0"/>
      <w:marTop w:val="0"/>
      <w:marBottom w:val="0"/>
      <w:divBdr>
        <w:top w:val="none" w:sz="0" w:space="0" w:color="auto"/>
        <w:left w:val="none" w:sz="0" w:space="0" w:color="auto"/>
        <w:bottom w:val="none" w:sz="0" w:space="0" w:color="auto"/>
        <w:right w:val="none" w:sz="0" w:space="0" w:color="auto"/>
      </w:divBdr>
    </w:div>
    <w:div w:id="1418558219">
      <w:bodyDiv w:val="1"/>
      <w:marLeft w:val="0"/>
      <w:marRight w:val="0"/>
      <w:marTop w:val="0"/>
      <w:marBottom w:val="0"/>
      <w:divBdr>
        <w:top w:val="none" w:sz="0" w:space="0" w:color="auto"/>
        <w:left w:val="none" w:sz="0" w:space="0" w:color="auto"/>
        <w:bottom w:val="none" w:sz="0" w:space="0" w:color="auto"/>
        <w:right w:val="none" w:sz="0" w:space="0" w:color="auto"/>
      </w:divBdr>
    </w:div>
    <w:div w:id="1426151905">
      <w:bodyDiv w:val="1"/>
      <w:marLeft w:val="0"/>
      <w:marRight w:val="0"/>
      <w:marTop w:val="0"/>
      <w:marBottom w:val="0"/>
      <w:divBdr>
        <w:top w:val="none" w:sz="0" w:space="0" w:color="auto"/>
        <w:left w:val="none" w:sz="0" w:space="0" w:color="auto"/>
        <w:bottom w:val="none" w:sz="0" w:space="0" w:color="auto"/>
        <w:right w:val="none" w:sz="0" w:space="0" w:color="auto"/>
      </w:divBdr>
    </w:div>
    <w:div w:id="1426612902">
      <w:bodyDiv w:val="1"/>
      <w:marLeft w:val="0"/>
      <w:marRight w:val="0"/>
      <w:marTop w:val="0"/>
      <w:marBottom w:val="0"/>
      <w:divBdr>
        <w:top w:val="none" w:sz="0" w:space="0" w:color="auto"/>
        <w:left w:val="none" w:sz="0" w:space="0" w:color="auto"/>
        <w:bottom w:val="none" w:sz="0" w:space="0" w:color="auto"/>
        <w:right w:val="none" w:sz="0" w:space="0" w:color="auto"/>
      </w:divBdr>
    </w:div>
    <w:div w:id="1442918595">
      <w:bodyDiv w:val="1"/>
      <w:marLeft w:val="0"/>
      <w:marRight w:val="0"/>
      <w:marTop w:val="0"/>
      <w:marBottom w:val="0"/>
      <w:divBdr>
        <w:top w:val="none" w:sz="0" w:space="0" w:color="auto"/>
        <w:left w:val="none" w:sz="0" w:space="0" w:color="auto"/>
        <w:bottom w:val="none" w:sz="0" w:space="0" w:color="auto"/>
        <w:right w:val="none" w:sz="0" w:space="0" w:color="auto"/>
      </w:divBdr>
    </w:div>
    <w:div w:id="1448887718">
      <w:bodyDiv w:val="1"/>
      <w:marLeft w:val="0"/>
      <w:marRight w:val="0"/>
      <w:marTop w:val="0"/>
      <w:marBottom w:val="0"/>
      <w:divBdr>
        <w:top w:val="none" w:sz="0" w:space="0" w:color="auto"/>
        <w:left w:val="none" w:sz="0" w:space="0" w:color="auto"/>
        <w:bottom w:val="none" w:sz="0" w:space="0" w:color="auto"/>
        <w:right w:val="none" w:sz="0" w:space="0" w:color="auto"/>
      </w:divBdr>
    </w:div>
    <w:div w:id="1450003434">
      <w:bodyDiv w:val="1"/>
      <w:marLeft w:val="0"/>
      <w:marRight w:val="0"/>
      <w:marTop w:val="0"/>
      <w:marBottom w:val="0"/>
      <w:divBdr>
        <w:top w:val="none" w:sz="0" w:space="0" w:color="auto"/>
        <w:left w:val="none" w:sz="0" w:space="0" w:color="auto"/>
        <w:bottom w:val="none" w:sz="0" w:space="0" w:color="auto"/>
        <w:right w:val="none" w:sz="0" w:space="0" w:color="auto"/>
      </w:divBdr>
    </w:div>
    <w:div w:id="1451706312">
      <w:bodyDiv w:val="1"/>
      <w:marLeft w:val="0"/>
      <w:marRight w:val="0"/>
      <w:marTop w:val="0"/>
      <w:marBottom w:val="0"/>
      <w:divBdr>
        <w:top w:val="none" w:sz="0" w:space="0" w:color="auto"/>
        <w:left w:val="none" w:sz="0" w:space="0" w:color="auto"/>
        <w:bottom w:val="none" w:sz="0" w:space="0" w:color="auto"/>
        <w:right w:val="none" w:sz="0" w:space="0" w:color="auto"/>
      </w:divBdr>
    </w:div>
    <w:div w:id="1454134334">
      <w:bodyDiv w:val="1"/>
      <w:marLeft w:val="0"/>
      <w:marRight w:val="0"/>
      <w:marTop w:val="0"/>
      <w:marBottom w:val="0"/>
      <w:divBdr>
        <w:top w:val="none" w:sz="0" w:space="0" w:color="auto"/>
        <w:left w:val="none" w:sz="0" w:space="0" w:color="auto"/>
        <w:bottom w:val="none" w:sz="0" w:space="0" w:color="auto"/>
        <w:right w:val="none" w:sz="0" w:space="0" w:color="auto"/>
      </w:divBdr>
    </w:div>
    <w:div w:id="1464621028">
      <w:bodyDiv w:val="1"/>
      <w:marLeft w:val="0"/>
      <w:marRight w:val="0"/>
      <w:marTop w:val="0"/>
      <w:marBottom w:val="0"/>
      <w:divBdr>
        <w:top w:val="none" w:sz="0" w:space="0" w:color="auto"/>
        <w:left w:val="none" w:sz="0" w:space="0" w:color="auto"/>
        <w:bottom w:val="none" w:sz="0" w:space="0" w:color="auto"/>
        <w:right w:val="none" w:sz="0" w:space="0" w:color="auto"/>
      </w:divBdr>
    </w:div>
    <w:div w:id="1469518602">
      <w:bodyDiv w:val="1"/>
      <w:marLeft w:val="0"/>
      <w:marRight w:val="0"/>
      <w:marTop w:val="0"/>
      <w:marBottom w:val="0"/>
      <w:divBdr>
        <w:top w:val="none" w:sz="0" w:space="0" w:color="auto"/>
        <w:left w:val="none" w:sz="0" w:space="0" w:color="auto"/>
        <w:bottom w:val="none" w:sz="0" w:space="0" w:color="auto"/>
        <w:right w:val="none" w:sz="0" w:space="0" w:color="auto"/>
      </w:divBdr>
    </w:div>
    <w:div w:id="1477408741">
      <w:bodyDiv w:val="1"/>
      <w:marLeft w:val="0"/>
      <w:marRight w:val="0"/>
      <w:marTop w:val="0"/>
      <w:marBottom w:val="0"/>
      <w:divBdr>
        <w:top w:val="none" w:sz="0" w:space="0" w:color="auto"/>
        <w:left w:val="none" w:sz="0" w:space="0" w:color="auto"/>
        <w:bottom w:val="none" w:sz="0" w:space="0" w:color="auto"/>
        <w:right w:val="none" w:sz="0" w:space="0" w:color="auto"/>
      </w:divBdr>
    </w:div>
    <w:div w:id="1484152210">
      <w:bodyDiv w:val="1"/>
      <w:marLeft w:val="0"/>
      <w:marRight w:val="0"/>
      <w:marTop w:val="0"/>
      <w:marBottom w:val="0"/>
      <w:divBdr>
        <w:top w:val="none" w:sz="0" w:space="0" w:color="auto"/>
        <w:left w:val="none" w:sz="0" w:space="0" w:color="auto"/>
        <w:bottom w:val="none" w:sz="0" w:space="0" w:color="auto"/>
        <w:right w:val="none" w:sz="0" w:space="0" w:color="auto"/>
      </w:divBdr>
    </w:div>
    <w:div w:id="1488593630">
      <w:bodyDiv w:val="1"/>
      <w:marLeft w:val="0"/>
      <w:marRight w:val="0"/>
      <w:marTop w:val="0"/>
      <w:marBottom w:val="0"/>
      <w:divBdr>
        <w:top w:val="none" w:sz="0" w:space="0" w:color="auto"/>
        <w:left w:val="none" w:sz="0" w:space="0" w:color="auto"/>
        <w:bottom w:val="none" w:sz="0" w:space="0" w:color="auto"/>
        <w:right w:val="none" w:sz="0" w:space="0" w:color="auto"/>
      </w:divBdr>
    </w:div>
    <w:div w:id="1502312457">
      <w:bodyDiv w:val="1"/>
      <w:marLeft w:val="0"/>
      <w:marRight w:val="0"/>
      <w:marTop w:val="0"/>
      <w:marBottom w:val="0"/>
      <w:divBdr>
        <w:top w:val="none" w:sz="0" w:space="0" w:color="auto"/>
        <w:left w:val="none" w:sz="0" w:space="0" w:color="auto"/>
        <w:bottom w:val="none" w:sz="0" w:space="0" w:color="auto"/>
        <w:right w:val="none" w:sz="0" w:space="0" w:color="auto"/>
      </w:divBdr>
    </w:div>
    <w:div w:id="1508326268">
      <w:bodyDiv w:val="1"/>
      <w:marLeft w:val="0"/>
      <w:marRight w:val="0"/>
      <w:marTop w:val="0"/>
      <w:marBottom w:val="0"/>
      <w:divBdr>
        <w:top w:val="none" w:sz="0" w:space="0" w:color="auto"/>
        <w:left w:val="none" w:sz="0" w:space="0" w:color="auto"/>
        <w:bottom w:val="none" w:sz="0" w:space="0" w:color="auto"/>
        <w:right w:val="none" w:sz="0" w:space="0" w:color="auto"/>
      </w:divBdr>
    </w:div>
    <w:div w:id="1511990606">
      <w:bodyDiv w:val="1"/>
      <w:marLeft w:val="0"/>
      <w:marRight w:val="0"/>
      <w:marTop w:val="0"/>
      <w:marBottom w:val="0"/>
      <w:divBdr>
        <w:top w:val="none" w:sz="0" w:space="0" w:color="auto"/>
        <w:left w:val="none" w:sz="0" w:space="0" w:color="auto"/>
        <w:bottom w:val="none" w:sz="0" w:space="0" w:color="auto"/>
        <w:right w:val="none" w:sz="0" w:space="0" w:color="auto"/>
      </w:divBdr>
    </w:div>
    <w:div w:id="1517040290">
      <w:bodyDiv w:val="1"/>
      <w:marLeft w:val="0"/>
      <w:marRight w:val="0"/>
      <w:marTop w:val="0"/>
      <w:marBottom w:val="0"/>
      <w:divBdr>
        <w:top w:val="none" w:sz="0" w:space="0" w:color="auto"/>
        <w:left w:val="none" w:sz="0" w:space="0" w:color="auto"/>
        <w:bottom w:val="none" w:sz="0" w:space="0" w:color="auto"/>
        <w:right w:val="none" w:sz="0" w:space="0" w:color="auto"/>
      </w:divBdr>
    </w:div>
    <w:div w:id="1525091339">
      <w:bodyDiv w:val="1"/>
      <w:marLeft w:val="0"/>
      <w:marRight w:val="0"/>
      <w:marTop w:val="0"/>
      <w:marBottom w:val="0"/>
      <w:divBdr>
        <w:top w:val="none" w:sz="0" w:space="0" w:color="auto"/>
        <w:left w:val="none" w:sz="0" w:space="0" w:color="auto"/>
        <w:bottom w:val="none" w:sz="0" w:space="0" w:color="auto"/>
        <w:right w:val="none" w:sz="0" w:space="0" w:color="auto"/>
      </w:divBdr>
    </w:div>
    <w:div w:id="1532179954">
      <w:bodyDiv w:val="1"/>
      <w:marLeft w:val="0"/>
      <w:marRight w:val="0"/>
      <w:marTop w:val="0"/>
      <w:marBottom w:val="0"/>
      <w:divBdr>
        <w:top w:val="none" w:sz="0" w:space="0" w:color="auto"/>
        <w:left w:val="none" w:sz="0" w:space="0" w:color="auto"/>
        <w:bottom w:val="none" w:sz="0" w:space="0" w:color="auto"/>
        <w:right w:val="none" w:sz="0" w:space="0" w:color="auto"/>
      </w:divBdr>
    </w:div>
    <w:div w:id="1535852181">
      <w:bodyDiv w:val="1"/>
      <w:marLeft w:val="0"/>
      <w:marRight w:val="0"/>
      <w:marTop w:val="0"/>
      <w:marBottom w:val="0"/>
      <w:divBdr>
        <w:top w:val="none" w:sz="0" w:space="0" w:color="auto"/>
        <w:left w:val="none" w:sz="0" w:space="0" w:color="auto"/>
        <w:bottom w:val="none" w:sz="0" w:space="0" w:color="auto"/>
        <w:right w:val="none" w:sz="0" w:space="0" w:color="auto"/>
      </w:divBdr>
    </w:div>
    <w:div w:id="1548028078">
      <w:bodyDiv w:val="1"/>
      <w:marLeft w:val="0"/>
      <w:marRight w:val="0"/>
      <w:marTop w:val="0"/>
      <w:marBottom w:val="0"/>
      <w:divBdr>
        <w:top w:val="none" w:sz="0" w:space="0" w:color="auto"/>
        <w:left w:val="none" w:sz="0" w:space="0" w:color="auto"/>
        <w:bottom w:val="none" w:sz="0" w:space="0" w:color="auto"/>
        <w:right w:val="none" w:sz="0" w:space="0" w:color="auto"/>
      </w:divBdr>
    </w:div>
    <w:div w:id="1573394324">
      <w:bodyDiv w:val="1"/>
      <w:marLeft w:val="0"/>
      <w:marRight w:val="0"/>
      <w:marTop w:val="0"/>
      <w:marBottom w:val="0"/>
      <w:divBdr>
        <w:top w:val="none" w:sz="0" w:space="0" w:color="auto"/>
        <w:left w:val="none" w:sz="0" w:space="0" w:color="auto"/>
        <w:bottom w:val="none" w:sz="0" w:space="0" w:color="auto"/>
        <w:right w:val="none" w:sz="0" w:space="0" w:color="auto"/>
      </w:divBdr>
    </w:div>
    <w:div w:id="1575512456">
      <w:bodyDiv w:val="1"/>
      <w:marLeft w:val="0"/>
      <w:marRight w:val="0"/>
      <w:marTop w:val="0"/>
      <w:marBottom w:val="0"/>
      <w:divBdr>
        <w:top w:val="none" w:sz="0" w:space="0" w:color="auto"/>
        <w:left w:val="none" w:sz="0" w:space="0" w:color="auto"/>
        <w:bottom w:val="none" w:sz="0" w:space="0" w:color="auto"/>
        <w:right w:val="none" w:sz="0" w:space="0" w:color="auto"/>
      </w:divBdr>
    </w:div>
    <w:div w:id="1576470913">
      <w:bodyDiv w:val="1"/>
      <w:marLeft w:val="0"/>
      <w:marRight w:val="0"/>
      <w:marTop w:val="0"/>
      <w:marBottom w:val="0"/>
      <w:divBdr>
        <w:top w:val="none" w:sz="0" w:space="0" w:color="auto"/>
        <w:left w:val="none" w:sz="0" w:space="0" w:color="auto"/>
        <w:bottom w:val="none" w:sz="0" w:space="0" w:color="auto"/>
        <w:right w:val="none" w:sz="0" w:space="0" w:color="auto"/>
      </w:divBdr>
    </w:div>
    <w:div w:id="1579515061">
      <w:bodyDiv w:val="1"/>
      <w:marLeft w:val="0"/>
      <w:marRight w:val="0"/>
      <w:marTop w:val="0"/>
      <w:marBottom w:val="0"/>
      <w:divBdr>
        <w:top w:val="none" w:sz="0" w:space="0" w:color="auto"/>
        <w:left w:val="none" w:sz="0" w:space="0" w:color="auto"/>
        <w:bottom w:val="none" w:sz="0" w:space="0" w:color="auto"/>
        <w:right w:val="none" w:sz="0" w:space="0" w:color="auto"/>
      </w:divBdr>
    </w:div>
    <w:div w:id="1584677800">
      <w:bodyDiv w:val="1"/>
      <w:marLeft w:val="0"/>
      <w:marRight w:val="0"/>
      <w:marTop w:val="0"/>
      <w:marBottom w:val="0"/>
      <w:divBdr>
        <w:top w:val="none" w:sz="0" w:space="0" w:color="auto"/>
        <w:left w:val="none" w:sz="0" w:space="0" w:color="auto"/>
        <w:bottom w:val="none" w:sz="0" w:space="0" w:color="auto"/>
        <w:right w:val="none" w:sz="0" w:space="0" w:color="auto"/>
      </w:divBdr>
    </w:div>
    <w:div w:id="1587153171">
      <w:bodyDiv w:val="1"/>
      <w:marLeft w:val="0"/>
      <w:marRight w:val="0"/>
      <w:marTop w:val="0"/>
      <w:marBottom w:val="0"/>
      <w:divBdr>
        <w:top w:val="none" w:sz="0" w:space="0" w:color="auto"/>
        <w:left w:val="none" w:sz="0" w:space="0" w:color="auto"/>
        <w:bottom w:val="none" w:sz="0" w:space="0" w:color="auto"/>
        <w:right w:val="none" w:sz="0" w:space="0" w:color="auto"/>
      </w:divBdr>
    </w:div>
    <w:div w:id="1590041737">
      <w:bodyDiv w:val="1"/>
      <w:marLeft w:val="0"/>
      <w:marRight w:val="0"/>
      <w:marTop w:val="0"/>
      <w:marBottom w:val="0"/>
      <w:divBdr>
        <w:top w:val="none" w:sz="0" w:space="0" w:color="auto"/>
        <w:left w:val="none" w:sz="0" w:space="0" w:color="auto"/>
        <w:bottom w:val="none" w:sz="0" w:space="0" w:color="auto"/>
        <w:right w:val="none" w:sz="0" w:space="0" w:color="auto"/>
      </w:divBdr>
    </w:div>
    <w:div w:id="1593123629">
      <w:bodyDiv w:val="1"/>
      <w:marLeft w:val="0"/>
      <w:marRight w:val="0"/>
      <w:marTop w:val="0"/>
      <w:marBottom w:val="0"/>
      <w:divBdr>
        <w:top w:val="none" w:sz="0" w:space="0" w:color="auto"/>
        <w:left w:val="none" w:sz="0" w:space="0" w:color="auto"/>
        <w:bottom w:val="none" w:sz="0" w:space="0" w:color="auto"/>
        <w:right w:val="none" w:sz="0" w:space="0" w:color="auto"/>
      </w:divBdr>
    </w:div>
    <w:div w:id="1598633812">
      <w:bodyDiv w:val="1"/>
      <w:marLeft w:val="0"/>
      <w:marRight w:val="0"/>
      <w:marTop w:val="0"/>
      <w:marBottom w:val="0"/>
      <w:divBdr>
        <w:top w:val="none" w:sz="0" w:space="0" w:color="auto"/>
        <w:left w:val="none" w:sz="0" w:space="0" w:color="auto"/>
        <w:bottom w:val="none" w:sz="0" w:space="0" w:color="auto"/>
        <w:right w:val="none" w:sz="0" w:space="0" w:color="auto"/>
      </w:divBdr>
    </w:div>
    <w:div w:id="1600675664">
      <w:bodyDiv w:val="1"/>
      <w:marLeft w:val="0"/>
      <w:marRight w:val="0"/>
      <w:marTop w:val="0"/>
      <w:marBottom w:val="0"/>
      <w:divBdr>
        <w:top w:val="none" w:sz="0" w:space="0" w:color="auto"/>
        <w:left w:val="none" w:sz="0" w:space="0" w:color="auto"/>
        <w:bottom w:val="none" w:sz="0" w:space="0" w:color="auto"/>
        <w:right w:val="none" w:sz="0" w:space="0" w:color="auto"/>
      </w:divBdr>
    </w:div>
    <w:div w:id="1607806343">
      <w:bodyDiv w:val="1"/>
      <w:marLeft w:val="0"/>
      <w:marRight w:val="0"/>
      <w:marTop w:val="0"/>
      <w:marBottom w:val="0"/>
      <w:divBdr>
        <w:top w:val="none" w:sz="0" w:space="0" w:color="auto"/>
        <w:left w:val="none" w:sz="0" w:space="0" w:color="auto"/>
        <w:bottom w:val="none" w:sz="0" w:space="0" w:color="auto"/>
        <w:right w:val="none" w:sz="0" w:space="0" w:color="auto"/>
      </w:divBdr>
    </w:div>
    <w:div w:id="1609776985">
      <w:bodyDiv w:val="1"/>
      <w:marLeft w:val="0"/>
      <w:marRight w:val="0"/>
      <w:marTop w:val="0"/>
      <w:marBottom w:val="0"/>
      <w:divBdr>
        <w:top w:val="none" w:sz="0" w:space="0" w:color="auto"/>
        <w:left w:val="none" w:sz="0" w:space="0" w:color="auto"/>
        <w:bottom w:val="none" w:sz="0" w:space="0" w:color="auto"/>
        <w:right w:val="none" w:sz="0" w:space="0" w:color="auto"/>
      </w:divBdr>
    </w:div>
    <w:div w:id="1609965111">
      <w:bodyDiv w:val="1"/>
      <w:marLeft w:val="0"/>
      <w:marRight w:val="0"/>
      <w:marTop w:val="0"/>
      <w:marBottom w:val="0"/>
      <w:divBdr>
        <w:top w:val="none" w:sz="0" w:space="0" w:color="auto"/>
        <w:left w:val="none" w:sz="0" w:space="0" w:color="auto"/>
        <w:bottom w:val="none" w:sz="0" w:space="0" w:color="auto"/>
        <w:right w:val="none" w:sz="0" w:space="0" w:color="auto"/>
      </w:divBdr>
    </w:div>
    <w:div w:id="1616252580">
      <w:bodyDiv w:val="1"/>
      <w:marLeft w:val="0"/>
      <w:marRight w:val="0"/>
      <w:marTop w:val="0"/>
      <w:marBottom w:val="0"/>
      <w:divBdr>
        <w:top w:val="none" w:sz="0" w:space="0" w:color="auto"/>
        <w:left w:val="none" w:sz="0" w:space="0" w:color="auto"/>
        <w:bottom w:val="none" w:sz="0" w:space="0" w:color="auto"/>
        <w:right w:val="none" w:sz="0" w:space="0" w:color="auto"/>
      </w:divBdr>
    </w:div>
    <w:div w:id="1621953104">
      <w:bodyDiv w:val="1"/>
      <w:marLeft w:val="0"/>
      <w:marRight w:val="0"/>
      <w:marTop w:val="0"/>
      <w:marBottom w:val="0"/>
      <w:divBdr>
        <w:top w:val="none" w:sz="0" w:space="0" w:color="auto"/>
        <w:left w:val="none" w:sz="0" w:space="0" w:color="auto"/>
        <w:bottom w:val="none" w:sz="0" w:space="0" w:color="auto"/>
        <w:right w:val="none" w:sz="0" w:space="0" w:color="auto"/>
      </w:divBdr>
    </w:div>
    <w:div w:id="1623681825">
      <w:bodyDiv w:val="1"/>
      <w:marLeft w:val="0"/>
      <w:marRight w:val="0"/>
      <w:marTop w:val="0"/>
      <w:marBottom w:val="0"/>
      <w:divBdr>
        <w:top w:val="none" w:sz="0" w:space="0" w:color="auto"/>
        <w:left w:val="none" w:sz="0" w:space="0" w:color="auto"/>
        <w:bottom w:val="none" w:sz="0" w:space="0" w:color="auto"/>
        <w:right w:val="none" w:sz="0" w:space="0" w:color="auto"/>
      </w:divBdr>
    </w:div>
    <w:div w:id="1625228817">
      <w:bodyDiv w:val="1"/>
      <w:marLeft w:val="0"/>
      <w:marRight w:val="0"/>
      <w:marTop w:val="0"/>
      <w:marBottom w:val="0"/>
      <w:divBdr>
        <w:top w:val="none" w:sz="0" w:space="0" w:color="auto"/>
        <w:left w:val="none" w:sz="0" w:space="0" w:color="auto"/>
        <w:bottom w:val="none" w:sz="0" w:space="0" w:color="auto"/>
        <w:right w:val="none" w:sz="0" w:space="0" w:color="auto"/>
      </w:divBdr>
    </w:div>
    <w:div w:id="1628271170">
      <w:bodyDiv w:val="1"/>
      <w:marLeft w:val="0"/>
      <w:marRight w:val="0"/>
      <w:marTop w:val="0"/>
      <w:marBottom w:val="0"/>
      <w:divBdr>
        <w:top w:val="none" w:sz="0" w:space="0" w:color="auto"/>
        <w:left w:val="none" w:sz="0" w:space="0" w:color="auto"/>
        <w:bottom w:val="none" w:sz="0" w:space="0" w:color="auto"/>
        <w:right w:val="none" w:sz="0" w:space="0" w:color="auto"/>
      </w:divBdr>
    </w:div>
    <w:div w:id="1633093500">
      <w:bodyDiv w:val="1"/>
      <w:marLeft w:val="0"/>
      <w:marRight w:val="0"/>
      <w:marTop w:val="0"/>
      <w:marBottom w:val="0"/>
      <w:divBdr>
        <w:top w:val="none" w:sz="0" w:space="0" w:color="auto"/>
        <w:left w:val="none" w:sz="0" w:space="0" w:color="auto"/>
        <w:bottom w:val="none" w:sz="0" w:space="0" w:color="auto"/>
        <w:right w:val="none" w:sz="0" w:space="0" w:color="auto"/>
      </w:divBdr>
    </w:div>
    <w:div w:id="1638099271">
      <w:bodyDiv w:val="1"/>
      <w:marLeft w:val="0"/>
      <w:marRight w:val="0"/>
      <w:marTop w:val="0"/>
      <w:marBottom w:val="0"/>
      <w:divBdr>
        <w:top w:val="none" w:sz="0" w:space="0" w:color="auto"/>
        <w:left w:val="none" w:sz="0" w:space="0" w:color="auto"/>
        <w:bottom w:val="none" w:sz="0" w:space="0" w:color="auto"/>
        <w:right w:val="none" w:sz="0" w:space="0" w:color="auto"/>
      </w:divBdr>
    </w:div>
    <w:div w:id="1664509433">
      <w:bodyDiv w:val="1"/>
      <w:marLeft w:val="0"/>
      <w:marRight w:val="0"/>
      <w:marTop w:val="0"/>
      <w:marBottom w:val="0"/>
      <w:divBdr>
        <w:top w:val="none" w:sz="0" w:space="0" w:color="auto"/>
        <w:left w:val="none" w:sz="0" w:space="0" w:color="auto"/>
        <w:bottom w:val="none" w:sz="0" w:space="0" w:color="auto"/>
        <w:right w:val="none" w:sz="0" w:space="0" w:color="auto"/>
      </w:divBdr>
    </w:div>
    <w:div w:id="1696690384">
      <w:bodyDiv w:val="1"/>
      <w:marLeft w:val="0"/>
      <w:marRight w:val="0"/>
      <w:marTop w:val="0"/>
      <w:marBottom w:val="0"/>
      <w:divBdr>
        <w:top w:val="none" w:sz="0" w:space="0" w:color="auto"/>
        <w:left w:val="none" w:sz="0" w:space="0" w:color="auto"/>
        <w:bottom w:val="none" w:sz="0" w:space="0" w:color="auto"/>
        <w:right w:val="none" w:sz="0" w:space="0" w:color="auto"/>
      </w:divBdr>
    </w:div>
    <w:div w:id="1707753881">
      <w:bodyDiv w:val="1"/>
      <w:marLeft w:val="0"/>
      <w:marRight w:val="0"/>
      <w:marTop w:val="0"/>
      <w:marBottom w:val="0"/>
      <w:divBdr>
        <w:top w:val="none" w:sz="0" w:space="0" w:color="auto"/>
        <w:left w:val="none" w:sz="0" w:space="0" w:color="auto"/>
        <w:bottom w:val="none" w:sz="0" w:space="0" w:color="auto"/>
        <w:right w:val="none" w:sz="0" w:space="0" w:color="auto"/>
      </w:divBdr>
    </w:div>
    <w:div w:id="1711370638">
      <w:bodyDiv w:val="1"/>
      <w:marLeft w:val="0"/>
      <w:marRight w:val="0"/>
      <w:marTop w:val="0"/>
      <w:marBottom w:val="0"/>
      <w:divBdr>
        <w:top w:val="none" w:sz="0" w:space="0" w:color="auto"/>
        <w:left w:val="none" w:sz="0" w:space="0" w:color="auto"/>
        <w:bottom w:val="none" w:sz="0" w:space="0" w:color="auto"/>
        <w:right w:val="none" w:sz="0" w:space="0" w:color="auto"/>
      </w:divBdr>
    </w:div>
    <w:div w:id="1714846884">
      <w:bodyDiv w:val="1"/>
      <w:marLeft w:val="0"/>
      <w:marRight w:val="0"/>
      <w:marTop w:val="0"/>
      <w:marBottom w:val="0"/>
      <w:divBdr>
        <w:top w:val="none" w:sz="0" w:space="0" w:color="auto"/>
        <w:left w:val="none" w:sz="0" w:space="0" w:color="auto"/>
        <w:bottom w:val="none" w:sz="0" w:space="0" w:color="auto"/>
        <w:right w:val="none" w:sz="0" w:space="0" w:color="auto"/>
      </w:divBdr>
    </w:div>
    <w:div w:id="1717239959">
      <w:bodyDiv w:val="1"/>
      <w:marLeft w:val="0"/>
      <w:marRight w:val="0"/>
      <w:marTop w:val="0"/>
      <w:marBottom w:val="0"/>
      <w:divBdr>
        <w:top w:val="none" w:sz="0" w:space="0" w:color="auto"/>
        <w:left w:val="none" w:sz="0" w:space="0" w:color="auto"/>
        <w:bottom w:val="none" w:sz="0" w:space="0" w:color="auto"/>
        <w:right w:val="none" w:sz="0" w:space="0" w:color="auto"/>
      </w:divBdr>
    </w:div>
    <w:div w:id="1718772527">
      <w:bodyDiv w:val="1"/>
      <w:marLeft w:val="0"/>
      <w:marRight w:val="0"/>
      <w:marTop w:val="0"/>
      <w:marBottom w:val="0"/>
      <w:divBdr>
        <w:top w:val="none" w:sz="0" w:space="0" w:color="auto"/>
        <w:left w:val="none" w:sz="0" w:space="0" w:color="auto"/>
        <w:bottom w:val="none" w:sz="0" w:space="0" w:color="auto"/>
        <w:right w:val="none" w:sz="0" w:space="0" w:color="auto"/>
      </w:divBdr>
    </w:div>
    <w:div w:id="1724601268">
      <w:bodyDiv w:val="1"/>
      <w:marLeft w:val="0"/>
      <w:marRight w:val="0"/>
      <w:marTop w:val="0"/>
      <w:marBottom w:val="0"/>
      <w:divBdr>
        <w:top w:val="none" w:sz="0" w:space="0" w:color="auto"/>
        <w:left w:val="none" w:sz="0" w:space="0" w:color="auto"/>
        <w:bottom w:val="none" w:sz="0" w:space="0" w:color="auto"/>
        <w:right w:val="none" w:sz="0" w:space="0" w:color="auto"/>
      </w:divBdr>
    </w:div>
    <w:div w:id="1729066118">
      <w:bodyDiv w:val="1"/>
      <w:marLeft w:val="0"/>
      <w:marRight w:val="0"/>
      <w:marTop w:val="0"/>
      <w:marBottom w:val="0"/>
      <w:divBdr>
        <w:top w:val="none" w:sz="0" w:space="0" w:color="auto"/>
        <w:left w:val="none" w:sz="0" w:space="0" w:color="auto"/>
        <w:bottom w:val="none" w:sz="0" w:space="0" w:color="auto"/>
        <w:right w:val="none" w:sz="0" w:space="0" w:color="auto"/>
      </w:divBdr>
    </w:div>
    <w:div w:id="1738167968">
      <w:bodyDiv w:val="1"/>
      <w:marLeft w:val="0"/>
      <w:marRight w:val="0"/>
      <w:marTop w:val="0"/>
      <w:marBottom w:val="0"/>
      <w:divBdr>
        <w:top w:val="none" w:sz="0" w:space="0" w:color="auto"/>
        <w:left w:val="none" w:sz="0" w:space="0" w:color="auto"/>
        <w:bottom w:val="none" w:sz="0" w:space="0" w:color="auto"/>
        <w:right w:val="none" w:sz="0" w:space="0" w:color="auto"/>
      </w:divBdr>
    </w:div>
    <w:div w:id="1741831174">
      <w:bodyDiv w:val="1"/>
      <w:marLeft w:val="0"/>
      <w:marRight w:val="0"/>
      <w:marTop w:val="0"/>
      <w:marBottom w:val="0"/>
      <w:divBdr>
        <w:top w:val="none" w:sz="0" w:space="0" w:color="auto"/>
        <w:left w:val="none" w:sz="0" w:space="0" w:color="auto"/>
        <w:bottom w:val="none" w:sz="0" w:space="0" w:color="auto"/>
        <w:right w:val="none" w:sz="0" w:space="0" w:color="auto"/>
      </w:divBdr>
    </w:div>
    <w:div w:id="1743134186">
      <w:bodyDiv w:val="1"/>
      <w:marLeft w:val="0"/>
      <w:marRight w:val="0"/>
      <w:marTop w:val="0"/>
      <w:marBottom w:val="0"/>
      <w:divBdr>
        <w:top w:val="none" w:sz="0" w:space="0" w:color="auto"/>
        <w:left w:val="none" w:sz="0" w:space="0" w:color="auto"/>
        <w:bottom w:val="none" w:sz="0" w:space="0" w:color="auto"/>
        <w:right w:val="none" w:sz="0" w:space="0" w:color="auto"/>
      </w:divBdr>
    </w:div>
    <w:div w:id="1745255617">
      <w:bodyDiv w:val="1"/>
      <w:marLeft w:val="0"/>
      <w:marRight w:val="0"/>
      <w:marTop w:val="0"/>
      <w:marBottom w:val="0"/>
      <w:divBdr>
        <w:top w:val="none" w:sz="0" w:space="0" w:color="auto"/>
        <w:left w:val="none" w:sz="0" w:space="0" w:color="auto"/>
        <w:bottom w:val="none" w:sz="0" w:space="0" w:color="auto"/>
        <w:right w:val="none" w:sz="0" w:space="0" w:color="auto"/>
      </w:divBdr>
    </w:div>
    <w:div w:id="1755123854">
      <w:bodyDiv w:val="1"/>
      <w:marLeft w:val="0"/>
      <w:marRight w:val="0"/>
      <w:marTop w:val="0"/>
      <w:marBottom w:val="0"/>
      <w:divBdr>
        <w:top w:val="none" w:sz="0" w:space="0" w:color="auto"/>
        <w:left w:val="none" w:sz="0" w:space="0" w:color="auto"/>
        <w:bottom w:val="none" w:sz="0" w:space="0" w:color="auto"/>
        <w:right w:val="none" w:sz="0" w:space="0" w:color="auto"/>
      </w:divBdr>
    </w:div>
    <w:div w:id="1763991101">
      <w:bodyDiv w:val="1"/>
      <w:marLeft w:val="0"/>
      <w:marRight w:val="0"/>
      <w:marTop w:val="0"/>
      <w:marBottom w:val="0"/>
      <w:divBdr>
        <w:top w:val="none" w:sz="0" w:space="0" w:color="auto"/>
        <w:left w:val="none" w:sz="0" w:space="0" w:color="auto"/>
        <w:bottom w:val="none" w:sz="0" w:space="0" w:color="auto"/>
        <w:right w:val="none" w:sz="0" w:space="0" w:color="auto"/>
      </w:divBdr>
    </w:div>
    <w:div w:id="1768235996">
      <w:bodyDiv w:val="1"/>
      <w:marLeft w:val="0"/>
      <w:marRight w:val="0"/>
      <w:marTop w:val="0"/>
      <w:marBottom w:val="0"/>
      <w:divBdr>
        <w:top w:val="none" w:sz="0" w:space="0" w:color="auto"/>
        <w:left w:val="none" w:sz="0" w:space="0" w:color="auto"/>
        <w:bottom w:val="none" w:sz="0" w:space="0" w:color="auto"/>
        <w:right w:val="none" w:sz="0" w:space="0" w:color="auto"/>
      </w:divBdr>
    </w:div>
    <w:div w:id="1769499731">
      <w:bodyDiv w:val="1"/>
      <w:marLeft w:val="0"/>
      <w:marRight w:val="0"/>
      <w:marTop w:val="0"/>
      <w:marBottom w:val="0"/>
      <w:divBdr>
        <w:top w:val="none" w:sz="0" w:space="0" w:color="auto"/>
        <w:left w:val="none" w:sz="0" w:space="0" w:color="auto"/>
        <w:bottom w:val="none" w:sz="0" w:space="0" w:color="auto"/>
        <w:right w:val="none" w:sz="0" w:space="0" w:color="auto"/>
      </w:divBdr>
    </w:div>
    <w:div w:id="1771587336">
      <w:bodyDiv w:val="1"/>
      <w:marLeft w:val="0"/>
      <w:marRight w:val="0"/>
      <w:marTop w:val="0"/>
      <w:marBottom w:val="0"/>
      <w:divBdr>
        <w:top w:val="none" w:sz="0" w:space="0" w:color="auto"/>
        <w:left w:val="none" w:sz="0" w:space="0" w:color="auto"/>
        <w:bottom w:val="none" w:sz="0" w:space="0" w:color="auto"/>
        <w:right w:val="none" w:sz="0" w:space="0" w:color="auto"/>
      </w:divBdr>
    </w:div>
    <w:div w:id="1783647179">
      <w:bodyDiv w:val="1"/>
      <w:marLeft w:val="0"/>
      <w:marRight w:val="0"/>
      <w:marTop w:val="0"/>
      <w:marBottom w:val="0"/>
      <w:divBdr>
        <w:top w:val="none" w:sz="0" w:space="0" w:color="auto"/>
        <w:left w:val="none" w:sz="0" w:space="0" w:color="auto"/>
        <w:bottom w:val="none" w:sz="0" w:space="0" w:color="auto"/>
        <w:right w:val="none" w:sz="0" w:space="0" w:color="auto"/>
      </w:divBdr>
    </w:div>
    <w:div w:id="1785660369">
      <w:bodyDiv w:val="1"/>
      <w:marLeft w:val="0"/>
      <w:marRight w:val="0"/>
      <w:marTop w:val="0"/>
      <w:marBottom w:val="0"/>
      <w:divBdr>
        <w:top w:val="none" w:sz="0" w:space="0" w:color="auto"/>
        <w:left w:val="none" w:sz="0" w:space="0" w:color="auto"/>
        <w:bottom w:val="none" w:sz="0" w:space="0" w:color="auto"/>
        <w:right w:val="none" w:sz="0" w:space="0" w:color="auto"/>
      </w:divBdr>
    </w:div>
    <w:div w:id="1789275448">
      <w:bodyDiv w:val="1"/>
      <w:marLeft w:val="0"/>
      <w:marRight w:val="0"/>
      <w:marTop w:val="0"/>
      <w:marBottom w:val="0"/>
      <w:divBdr>
        <w:top w:val="none" w:sz="0" w:space="0" w:color="auto"/>
        <w:left w:val="none" w:sz="0" w:space="0" w:color="auto"/>
        <w:bottom w:val="none" w:sz="0" w:space="0" w:color="auto"/>
        <w:right w:val="none" w:sz="0" w:space="0" w:color="auto"/>
      </w:divBdr>
    </w:div>
    <w:div w:id="1797866102">
      <w:bodyDiv w:val="1"/>
      <w:marLeft w:val="0"/>
      <w:marRight w:val="0"/>
      <w:marTop w:val="0"/>
      <w:marBottom w:val="0"/>
      <w:divBdr>
        <w:top w:val="none" w:sz="0" w:space="0" w:color="auto"/>
        <w:left w:val="none" w:sz="0" w:space="0" w:color="auto"/>
        <w:bottom w:val="none" w:sz="0" w:space="0" w:color="auto"/>
        <w:right w:val="none" w:sz="0" w:space="0" w:color="auto"/>
      </w:divBdr>
    </w:div>
    <w:div w:id="1798835796">
      <w:bodyDiv w:val="1"/>
      <w:marLeft w:val="0"/>
      <w:marRight w:val="0"/>
      <w:marTop w:val="0"/>
      <w:marBottom w:val="0"/>
      <w:divBdr>
        <w:top w:val="none" w:sz="0" w:space="0" w:color="auto"/>
        <w:left w:val="none" w:sz="0" w:space="0" w:color="auto"/>
        <w:bottom w:val="none" w:sz="0" w:space="0" w:color="auto"/>
        <w:right w:val="none" w:sz="0" w:space="0" w:color="auto"/>
      </w:divBdr>
    </w:div>
    <w:div w:id="1803109102">
      <w:bodyDiv w:val="1"/>
      <w:marLeft w:val="0"/>
      <w:marRight w:val="0"/>
      <w:marTop w:val="0"/>
      <w:marBottom w:val="0"/>
      <w:divBdr>
        <w:top w:val="none" w:sz="0" w:space="0" w:color="auto"/>
        <w:left w:val="none" w:sz="0" w:space="0" w:color="auto"/>
        <w:bottom w:val="none" w:sz="0" w:space="0" w:color="auto"/>
        <w:right w:val="none" w:sz="0" w:space="0" w:color="auto"/>
      </w:divBdr>
    </w:div>
    <w:div w:id="1803302044">
      <w:bodyDiv w:val="1"/>
      <w:marLeft w:val="0"/>
      <w:marRight w:val="0"/>
      <w:marTop w:val="0"/>
      <w:marBottom w:val="0"/>
      <w:divBdr>
        <w:top w:val="none" w:sz="0" w:space="0" w:color="auto"/>
        <w:left w:val="none" w:sz="0" w:space="0" w:color="auto"/>
        <w:bottom w:val="none" w:sz="0" w:space="0" w:color="auto"/>
        <w:right w:val="none" w:sz="0" w:space="0" w:color="auto"/>
      </w:divBdr>
    </w:div>
    <w:div w:id="1809009572">
      <w:bodyDiv w:val="1"/>
      <w:marLeft w:val="0"/>
      <w:marRight w:val="0"/>
      <w:marTop w:val="0"/>
      <w:marBottom w:val="0"/>
      <w:divBdr>
        <w:top w:val="none" w:sz="0" w:space="0" w:color="auto"/>
        <w:left w:val="none" w:sz="0" w:space="0" w:color="auto"/>
        <w:bottom w:val="none" w:sz="0" w:space="0" w:color="auto"/>
        <w:right w:val="none" w:sz="0" w:space="0" w:color="auto"/>
      </w:divBdr>
    </w:div>
    <w:div w:id="1816683416">
      <w:bodyDiv w:val="1"/>
      <w:marLeft w:val="0"/>
      <w:marRight w:val="0"/>
      <w:marTop w:val="0"/>
      <w:marBottom w:val="0"/>
      <w:divBdr>
        <w:top w:val="none" w:sz="0" w:space="0" w:color="auto"/>
        <w:left w:val="none" w:sz="0" w:space="0" w:color="auto"/>
        <w:bottom w:val="none" w:sz="0" w:space="0" w:color="auto"/>
        <w:right w:val="none" w:sz="0" w:space="0" w:color="auto"/>
      </w:divBdr>
    </w:div>
    <w:div w:id="1816876679">
      <w:bodyDiv w:val="1"/>
      <w:marLeft w:val="0"/>
      <w:marRight w:val="0"/>
      <w:marTop w:val="0"/>
      <w:marBottom w:val="0"/>
      <w:divBdr>
        <w:top w:val="none" w:sz="0" w:space="0" w:color="auto"/>
        <w:left w:val="none" w:sz="0" w:space="0" w:color="auto"/>
        <w:bottom w:val="none" w:sz="0" w:space="0" w:color="auto"/>
        <w:right w:val="none" w:sz="0" w:space="0" w:color="auto"/>
      </w:divBdr>
    </w:div>
    <w:div w:id="1818648135">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829322330">
      <w:bodyDiv w:val="1"/>
      <w:marLeft w:val="0"/>
      <w:marRight w:val="0"/>
      <w:marTop w:val="0"/>
      <w:marBottom w:val="0"/>
      <w:divBdr>
        <w:top w:val="none" w:sz="0" w:space="0" w:color="auto"/>
        <w:left w:val="none" w:sz="0" w:space="0" w:color="auto"/>
        <w:bottom w:val="none" w:sz="0" w:space="0" w:color="auto"/>
        <w:right w:val="none" w:sz="0" w:space="0" w:color="auto"/>
      </w:divBdr>
    </w:div>
    <w:div w:id="1832596933">
      <w:bodyDiv w:val="1"/>
      <w:marLeft w:val="0"/>
      <w:marRight w:val="0"/>
      <w:marTop w:val="0"/>
      <w:marBottom w:val="0"/>
      <w:divBdr>
        <w:top w:val="none" w:sz="0" w:space="0" w:color="auto"/>
        <w:left w:val="none" w:sz="0" w:space="0" w:color="auto"/>
        <w:bottom w:val="none" w:sz="0" w:space="0" w:color="auto"/>
        <w:right w:val="none" w:sz="0" w:space="0" w:color="auto"/>
      </w:divBdr>
    </w:div>
    <w:div w:id="1833057034">
      <w:bodyDiv w:val="1"/>
      <w:marLeft w:val="0"/>
      <w:marRight w:val="0"/>
      <w:marTop w:val="0"/>
      <w:marBottom w:val="0"/>
      <w:divBdr>
        <w:top w:val="none" w:sz="0" w:space="0" w:color="auto"/>
        <w:left w:val="none" w:sz="0" w:space="0" w:color="auto"/>
        <w:bottom w:val="none" w:sz="0" w:space="0" w:color="auto"/>
        <w:right w:val="none" w:sz="0" w:space="0" w:color="auto"/>
      </w:divBdr>
    </w:div>
    <w:div w:id="1840385849">
      <w:bodyDiv w:val="1"/>
      <w:marLeft w:val="0"/>
      <w:marRight w:val="0"/>
      <w:marTop w:val="0"/>
      <w:marBottom w:val="0"/>
      <w:divBdr>
        <w:top w:val="none" w:sz="0" w:space="0" w:color="auto"/>
        <w:left w:val="none" w:sz="0" w:space="0" w:color="auto"/>
        <w:bottom w:val="none" w:sz="0" w:space="0" w:color="auto"/>
        <w:right w:val="none" w:sz="0" w:space="0" w:color="auto"/>
      </w:divBdr>
    </w:div>
    <w:div w:id="1846823754">
      <w:bodyDiv w:val="1"/>
      <w:marLeft w:val="0"/>
      <w:marRight w:val="0"/>
      <w:marTop w:val="0"/>
      <w:marBottom w:val="0"/>
      <w:divBdr>
        <w:top w:val="none" w:sz="0" w:space="0" w:color="auto"/>
        <w:left w:val="none" w:sz="0" w:space="0" w:color="auto"/>
        <w:bottom w:val="none" w:sz="0" w:space="0" w:color="auto"/>
        <w:right w:val="none" w:sz="0" w:space="0" w:color="auto"/>
      </w:divBdr>
    </w:div>
    <w:div w:id="1850756628">
      <w:bodyDiv w:val="1"/>
      <w:marLeft w:val="0"/>
      <w:marRight w:val="0"/>
      <w:marTop w:val="0"/>
      <w:marBottom w:val="0"/>
      <w:divBdr>
        <w:top w:val="none" w:sz="0" w:space="0" w:color="auto"/>
        <w:left w:val="none" w:sz="0" w:space="0" w:color="auto"/>
        <w:bottom w:val="none" w:sz="0" w:space="0" w:color="auto"/>
        <w:right w:val="none" w:sz="0" w:space="0" w:color="auto"/>
      </w:divBdr>
    </w:div>
    <w:div w:id="1853911670">
      <w:bodyDiv w:val="1"/>
      <w:marLeft w:val="0"/>
      <w:marRight w:val="0"/>
      <w:marTop w:val="0"/>
      <w:marBottom w:val="0"/>
      <w:divBdr>
        <w:top w:val="none" w:sz="0" w:space="0" w:color="auto"/>
        <w:left w:val="none" w:sz="0" w:space="0" w:color="auto"/>
        <w:bottom w:val="none" w:sz="0" w:space="0" w:color="auto"/>
        <w:right w:val="none" w:sz="0" w:space="0" w:color="auto"/>
      </w:divBdr>
    </w:div>
    <w:div w:id="1856724597">
      <w:bodyDiv w:val="1"/>
      <w:marLeft w:val="0"/>
      <w:marRight w:val="0"/>
      <w:marTop w:val="0"/>
      <w:marBottom w:val="0"/>
      <w:divBdr>
        <w:top w:val="none" w:sz="0" w:space="0" w:color="auto"/>
        <w:left w:val="none" w:sz="0" w:space="0" w:color="auto"/>
        <w:bottom w:val="none" w:sz="0" w:space="0" w:color="auto"/>
        <w:right w:val="none" w:sz="0" w:space="0" w:color="auto"/>
      </w:divBdr>
    </w:div>
    <w:div w:id="1865633269">
      <w:bodyDiv w:val="1"/>
      <w:marLeft w:val="0"/>
      <w:marRight w:val="0"/>
      <w:marTop w:val="0"/>
      <w:marBottom w:val="0"/>
      <w:divBdr>
        <w:top w:val="none" w:sz="0" w:space="0" w:color="auto"/>
        <w:left w:val="none" w:sz="0" w:space="0" w:color="auto"/>
        <w:bottom w:val="none" w:sz="0" w:space="0" w:color="auto"/>
        <w:right w:val="none" w:sz="0" w:space="0" w:color="auto"/>
      </w:divBdr>
    </w:div>
    <w:div w:id="1871989026">
      <w:bodyDiv w:val="1"/>
      <w:marLeft w:val="0"/>
      <w:marRight w:val="0"/>
      <w:marTop w:val="0"/>
      <w:marBottom w:val="0"/>
      <w:divBdr>
        <w:top w:val="none" w:sz="0" w:space="0" w:color="auto"/>
        <w:left w:val="none" w:sz="0" w:space="0" w:color="auto"/>
        <w:bottom w:val="none" w:sz="0" w:space="0" w:color="auto"/>
        <w:right w:val="none" w:sz="0" w:space="0" w:color="auto"/>
      </w:divBdr>
    </w:div>
    <w:div w:id="1873611790">
      <w:bodyDiv w:val="1"/>
      <w:marLeft w:val="0"/>
      <w:marRight w:val="0"/>
      <w:marTop w:val="0"/>
      <w:marBottom w:val="0"/>
      <w:divBdr>
        <w:top w:val="none" w:sz="0" w:space="0" w:color="auto"/>
        <w:left w:val="none" w:sz="0" w:space="0" w:color="auto"/>
        <w:bottom w:val="none" w:sz="0" w:space="0" w:color="auto"/>
        <w:right w:val="none" w:sz="0" w:space="0" w:color="auto"/>
      </w:divBdr>
    </w:div>
    <w:div w:id="1875773465">
      <w:bodyDiv w:val="1"/>
      <w:marLeft w:val="0"/>
      <w:marRight w:val="0"/>
      <w:marTop w:val="0"/>
      <w:marBottom w:val="0"/>
      <w:divBdr>
        <w:top w:val="none" w:sz="0" w:space="0" w:color="auto"/>
        <w:left w:val="none" w:sz="0" w:space="0" w:color="auto"/>
        <w:bottom w:val="none" w:sz="0" w:space="0" w:color="auto"/>
        <w:right w:val="none" w:sz="0" w:space="0" w:color="auto"/>
      </w:divBdr>
    </w:div>
    <w:div w:id="1876114502">
      <w:bodyDiv w:val="1"/>
      <w:marLeft w:val="0"/>
      <w:marRight w:val="0"/>
      <w:marTop w:val="0"/>
      <w:marBottom w:val="0"/>
      <w:divBdr>
        <w:top w:val="none" w:sz="0" w:space="0" w:color="auto"/>
        <w:left w:val="none" w:sz="0" w:space="0" w:color="auto"/>
        <w:bottom w:val="none" w:sz="0" w:space="0" w:color="auto"/>
        <w:right w:val="none" w:sz="0" w:space="0" w:color="auto"/>
      </w:divBdr>
    </w:div>
    <w:div w:id="1881091415">
      <w:bodyDiv w:val="1"/>
      <w:marLeft w:val="0"/>
      <w:marRight w:val="0"/>
      <w:marTop w:val="0"/>
      <w:marBottom w:val="0"/>
      <w:divBdr>
        <w:top w:val="none" w:sz="0" w:space="0" w:color="auto"/>
        <w:left w:val="none" w:sz="0" w:space="0" w:color="auto"/>
        <w:bottom w:val="none" w:sz="0" w:space="0" w:color="auto"/>
        <w:right w:val="none" w:sz="0" w:space="0" w:color="auto"/>
      </w:divBdr>
    </w:div>
    <w:div w:id="1883442881">
      <w:bodyDiv w:val="1"/>
      <w:marLeft w:val="0"/>
      <w:marRight w:val="0"/>
      <w:marTop w:val="0"/>
      <w:marBottom w:val="0"/>
      <w:divBdr>
        <w:top w:val="none" w:sz="0" w:space="0" w:color="auto"/>
        <w:left w:val="none" w:sz="0" w:space="0" w:color="auto"/>
        <w:bottom w:val="none" w:sz="0" w:space="0" w:color="auto"/>
        <w:right w:val="none" w:sz="0" w:space="0" w:color="auto"/>
      </w:divBdr>
    </w:div>
    <w:div w:id="1884172867">
      <w:bodyDiv w:val="1"/>
      <w:marLeft w:val="0"/>
      <w:marRight w:val="0"/>
      <w:marTop w:val="0"/>
      <w:marBottom w:val="0"/>
      <w:divBdr>
        <w:top w:val="none" w:sz="0" w:space="0" w:color="auto"/>
        <w:left w:val="none" w:sz="0" w:space="0" w:color="auto"/>
        <w:bottom w:val="none" w:sz="0" w:space="0" w:color="auto"/>
        <w:right w:val="none" w:sz="0" w:space="0" w:color="auto"/>
      </w:divBdr>
    </w:div>
    <w:div w:id="1887141010">
      <w:bodyDiv w:val="1"/>
      <w:marLeft w:val="0"/>
      <w:marRight w:val="0"/>
      <w:marTop w:val="0"/>
      <w:marBottom w:val="0"/>
      <w:divBdr>
        <w:top w:val="none" w:sz="0" w:space="0" w:color="auto"/>
        <w:left w:val="none" w:sz="0" w:space="0" w:color="auto"/>
        <w:bottom w:val="none" w:sz="0" w:space="0" w:color="auto"/>
        <w:right w:val="none" w:sz="0" w:space="0" w:color="auto"/>
      </w:divBdr>
    </w:div>
    <w:div w:id="1893610492">
      <w:bodyDiv w:val="1"/>
      <w:marLeft w:val="0"/>
      <w:marRight w:val="0"/>
      <w:marTop w:val="0"/>
      <w:marBottom w:val="0"/>
      <w:divBdr>
        <w:top w:val="none" w:sz="0" w:space="0" w:color="auto"/>
        <w:left w:val="none" w:sz="0" w:space="0" w:color="auto"/>
        <w:bottom w:val="none" w:sz="0" w:space="0" w:color="auto"/>
        <w:right w:val="none" w:sz="0" w:space="0" w:color="auto"/>
      </w:divBdr>
    </w:div>
    <w:div w:id="1894271705">
      <w:bodyDiv w:val="1"/>
      <w:marLeft w:val="0"/>
      <w:marRight w:val="0"/>
      <w:marTop w:val="0"/>
      <w:marBottom w:val="0"/>
      <w:divBdr>
        <w:top w:val="none" w:sz="0" w:space="0" w:color="auto"/>
        <w:left w:val="none" w:sz="0" w:space="0" w:color="auto"/>
        <w:bottom w:val="none" w:sz="0" w:space="0" w:color="auto"/>
        <w:right w:val="none" w:sz="0" w:space="0" w:color="auto"/>
      </w:divBdr>
    </w:div>
    <w:div w:id="1901019699">
      <w:bodyDiv w:val="1"/>
      <w:marLeft w:val="0"/>
      <w:marRight w:val="0"/>
      <w:marTop w:val="0"/>
      <w:marBottom w:val="0"/>
      <w:divBdr>
        <w:top w:val="none" w:sz="0" w:space="0" w:color="auto"/>
        <w:left w:val="none" w:sz="0" w:space="0" w:color="auto"/>
        <w:bottom w:val="none" w:sz="0" w:space="0" w:color="auto"/>
        <w:right w:val="none" w:sz="0" w:space="0" w:color="auto"/>
      </w:divBdr>
    </w:div>
    <w:div w:id="1906603765">
      <w:bodyDiv w:val="1"/>
      <w:marLeft w:val="0"/>
      <w:marRight w:val="0"/>
      <w:marTop w:val="0"/>
      <w:marBottom w:val="0"/>
      <w:divBdr>
        <w:top w:val="none" w:sz="0" w:space="0" w:color="auto"/>
        <w:left w:val="none" w:sz="0" w:space="0" w:color="auto"/>
        <w:bottom w:val="none" w:sz="0" w:space="0" w:color="auto"/>
        <w:right w:val="none" w:sz="0" w:space="0" w:color="auto"/>
      </w:divBdr>
    </w:div>
    <w:div w:id="1913617936">
      <w:bodyDiv w:val="1"/>
      <w:marLeft w:val="0"/>
      <w:marRight w:val="0"/>
      <w:marTop w:val="0"/>
      <w:marBottom w:val="0"/>
      <w:divBdr>
        <w:top w:val="none" w:sz="0" w:space="0" w:color="auto"/>
        <w:left w:val="none" w:sz="0" w:space="0" w:color="auto"/>
        <w:bottom w:val="none" w:sz="0" w:space="0" w:color="auto"/>
        <w:right w:val="none" w:sz="0" w:space="0" w:color="auto"/>
      </w:divBdr>
    </w:div>
    <w:div w:id="1918323254">
      <w:bodyDiv w:val="1"/>
      <w:marLeft w:val="0"/>
      <w:marRight w:val="0"/>
      <w:marTop w:val="0"/>
      <w:marBottom w:val="0"/>
      <w:divBdr>
        <w:top w:val="none" w:sz="0" w:space="0" w:color="auto"/>
        <w:left w:val="none" w:sz="0" w:space="0" w:color="auto"/>
        <w:bottom w:val="none" w:sz="0" w:space="0" w:color="auto"/>
        <w:right w:val="none" w:sz="0" w:space="0" w:color="auto"/>
      </w:divBdr>
    </w:div>
    <w:div w:id="1918703862">
      <w:bodyDiv w:val="1"/>
      <w:marLeft w:val="0"/>
      <w:marRight w:val="0"/>
      <w:marTop w:val="0"/>
      <w:marBottom w:val="0"/>
      <w:divBdr>
        <w:top w:val="none" w:sz="0" w:space="0" w:color="auto"/>
        <w:left w:val="none" w:sz="0" w:space="0" w:color="auto"/>
        <w:bottom w:val="none" w:sz="0" w:space="0" w:color="auto"/>
        <w:right w:val="none" w:sz="0" w:space="0" w:color="auto"/>
      </w:divBdr>
    </w:div>
    <w:div w:id="1918981043">
      <w:bodyDiv w:val="1"/>
      <w:marLeft w:val="0"/>
      <w:marRight w:val="0"/>
      <w:marTop w:val="0"/>
      <w:marBottom w:val="0"/>
      <w:divBdr>
        <w:top w:val="none" w:sz="0" w:space="0" w:color="auto"/>
        <w:left w:val="none" w:sz="0" w:space="0" w:color="auto"/>
        <w:bottom w:val="none" w:sz="0" w:space="0" w:color="auto"/>
        <w:right w:val="none" w:sz="0" w:space="0" w:color="auto"/>
      </w:divBdr>
    </w:div>
    <w:div w:id="1918981439">
      <w:bodyDiv w:val="1"/>
      <w:marLeft w:val="0"/>
      <w:marRight w:val="0"/>
      <w:marTop w:val="0"/>
      <w:marBottom w:val="0"/>
      <w:divBdr>
        <w:top w:val="none" w:sz="0" w:space="0" w:color="auto"/>
        <w:left w:val="none" w:sz="0" w:space="0" w:color="auto"/>
        <w:bottom w:val="none" w:sz="0" w:space="0" w:color="auto"/>
        <w:right w:val="none" w:sz="0" w:space="0" w:color="auto"/>
      </w:divBdr>
    </w:div>
    <w:div w:id="1922832103">
      <w:bodyDiv w:val="1"/>
      <w:marLeft w:val="0"/>
      <w:marRight w:val="0"/>
      <w:marTop w:val="0"/>
      <w:marBottom w:val="0"/>
      <w:divBdr>
        <w:top w:val="none" w:sz="0" w:space="0" w:color="auto"/>
        <w:left w:val="none" w:sz="0" w:space="0" w:color="auto"/>
        <w:bottom w:val="none" w:sz="0" w:space="0" w:color="auto"/>
        <w:right w:val="none" w:sz="0" w:space="0" w:color="auto"/>
      </w:divBdr>
    </w:div>
    <w:div w:id="1928490402">
      <w:bodyDiv w:val="1"/>
      <w:marLeft w:val="0"/>
      <w:marRight w:val="0"/>
      <w:marTop w:val="0"/>
      <w:marBottom w:val="0"/>
      <w:divBdr>
        <w:top w:val="none" w:sz="0" w:space="0" w:color="auto"/>
        <w:left w:val="none" w:sz="0" w:space="0" w:color="auto"/>
        <w:bottom w:val="none" w:sz="0" w:space="0" w:color="auto"/>
        <w:right w:val="none" w:sz="0" w:space="0" w:color="auto"/>
      </w:divBdr>
    </w:div>
    <w:div w:id="1933471786">
      <w:bodyDiv w:val="1"/>
      <w:marLeft w:val="0"/>
      <w:marRight w:val="0"/>
      <w:marTop w:val="0"/>
      <w:marBottom w:val="0"/>
      <w:divBdr>
        <w:top w:val="none" w:sz="0" w:space="0" w:color="auto"/>
        <w:left w:val="none" w:sz="0" w:space="0" w:color="auto"/>
        <w:bottom w:val="none" w:sz="0" w:space="0" w:color="auto"/>
        <w:right w:val="none" w:sz="0" w:space="0" w:color="auto"/>
      </w:divBdr>
    </w:div>
    <w:div w:id="1961567203">
      <w:bodyDiv w:val="1"/>
      <w:marLeft w:val="0"/>
      <w:marRight w:val="0"/>
      <w:marTop w:val="0"/>
      <w:marBottom w:val="0"/>
      <w:divBdr>
        <w:top w:val="none" w:sz="0" w:space="0" w:color="auto"/>
        <w:left w:val="none" w:sz="0" w:space="0" w:color="auto"/>
        <w:bottom w:val="none" w:sz="0" w:space="0" w:color="auto"/>
        <w:right w:val="none" w:sz="0" w:space="0" w:color="auto"/>
      </w:divBdr>
    </w:div>
    <w:div w:id="1969240035">
      <w:bodyDiv w:val="1"/>
      <w:marLeft w:val="0"/>
      <w:marRight w:val="0"/>
      <w:marTop w:val="0"/>
      <w:marBottom w:val="0"/>
      <w:divBdr>
        <w:top w:val="none" w:sz="0" w:space="0" w:color="auto"/>
        <w:left w:val="none" w:sz="0" w:space="0" w:color="auto"/>
        <w:bottom w:val="none" w:sz="0" w:space="0" w:color="auto"/>
        <w:right w:val="none" w:sz="0" w:space="0" w:color="auto"/>
      </w:divBdr>
    </w:div>
    <w:div w:id="1969433831">
      <w:bodyDiv w:val="1"/>
      <w:marLeft w:val="0"/>
      <w:marRight w:val="0"/>
      <w:marTop w:val="0"/>
      <w:marBottom w:val="0"/>
      <w:divBdr>
        <w:top w:val="none" w:sz="0" w:space="0" w:color="auto"/>
        <w:left w:val="none" w:sz="0" w:space="0" w:color="auto"/>
        <w:bottom w:val="none" w:sz="0" w:space="0" w:color="auto"/>
        <w:right w:val="none" w:sz="0" w:space="0" w:color="auto"/>
      </w:divBdr>
    </w:div>
    <w:div w:id="1974208807">
      <w:bodyDiv w:val="1"/>
      <w:marLeft w:val="0"/>
      <w:marRight w:val="0"/>
      <w:marTop w:val="0"/>
      <w:marBottom w:val="0"/>
      <w:divBdr>
        <w:top w:val="none" w:sz="0" w:space="0" w:color="auto"/>
        <w:left w:val="none" w:sz="0" w:space="0" w:color="auto"/>
        <w:bottom w:val="none" w:sz="0" w:space="0" w:color="auto"/>
        <w:right w:val="none" w:sz="0" w:space="0" w:color="auto"/>
      </w:divBdr>
    </w:div>
    <w:div w:id="1975410065">
      <w:bodyDiv w:val="1"/>
      <w:marLeft w:val="0"/>
      <w:marRight w:val="0"/>
      <w:marTop w:val="0"/>
      <w:marBottom w:val="0"/>
      <w:divBdr>
        <w:top w:val="none" w:sz="0" w:space="0" w:color="auto"/>
        <w:left w:val="none" w:sz="0" w:space="0" w:color="auto"/>
        <w:bottom w:val="none" w:sz="0" w:space="0" w:color="auto"/>
        <w:right w:val="none" w:sz="0" w:space="0" w:color="auto"/>
      </w:divBdr>
    </w:div>
    <w:div w:id="1975866211">
      <w:bodyDiv w:val="1"/>
      <w:marLeft w:val="0"/>
      <w:marRight w:val="0"/>
      <w:marTop w:val="0"/>
      <w:marBottom w:val="0"/>
      <w:divBdr>
        <w:top w:val="none" w:sz="0" w:space="0" w:color="auto"/>
        <w:left w:val="none" w:sz="0" w:space="0" w:color="auto"/>
        <w:bottom w:val="none" w:sz="0" w:space="0" w:color="auto"/>
        <w:right w:val="none" w:sz="0" w:space="0" w:color="auto"/>
      </w:divBdr>
    </w:div>
    <w:div w:id="1983195185">
      <w:bodyDiv w:val="1"/>
      <w:marLeft w:val="0"/>
      <w:marRight w:val="0"/>
      <w:marTop w:val="0"/>
      <w:marBottom w:val="0"/>
      <w:divBdr>
        <w:top w:val="none" w:sz="0" w:space="0" w:color="auto"/>
        <w:left w:val="none" w:sz="0" w:space="0" w:color="auto"/>
        <w:bottom w:val="none" w:sz="0" w:space="0" w:color="auto"/>
        <w:right w:val="none" w:sz="0" w:space="0" w:color="auto"/>
      </w:divBdr>
    </w:div>
    <w:div w:id="1986621930">
      <w:bodyDiv w:val="1"/>
      <w:marLeft w:val="0"/>
      <w:marRight w:val="0"/>
      <w:marTop w:val="0"/>
      <w:marBottom w:val="0"/>
      <w:divBdr>
        <w:top w:val="none" w:sz="0" w:space="0" w:color="auto"/>
        <w:left w:val="none" w:sz="0" w:space="0" w:color="auto"/>
        <w:bottom w:val="none" w:sz="0" w:space="0" w:color="auto"/>
        <w:right w:val="none" w:sz="0" w:space="0" w:color="auto"/>
      </w:divBdr>
    </w:div>
    <w:div w:id="1989236601">
      <w:bodyDiv w:val="1"/>
      <w:marLeft w:val="0"/>
      <w:marRight w:val="0"/>
      <w:marTop w:val="0"/>
      <w:marBottom w:val="0"/>
      <w:divBdr>
        <w:top w:val="none" w:sz="0" w:space="0" w:color="auto"/>
        <w:left w:val="none" w:sz="0" w:space="0" w:color="auto"/>
        <w:bottom w:val="none" w:sz="0" w:space="0" w:color="auto"/>
        <w:right w:val="none" w:sz="0" w:space="0" w:color="auto"/>
      </w:divBdr>
    </w:div>
    <w:div w:id="1989893342">
      <w:bodyDiv w:val="1"/>
      <w:marLeft w:val="0"/>
      <w:marRight w:val="0"/>
      <w:marTop w:val="0"/>
      <w:marBottom w:val="0"/>
      <w:divBdr>
        <w:top w:val="none" w:sz="0" w:space="0" w:color="auto"/>
        <w:left w:val="none" w:sz="0" w:space="0" w:color="auto"/>
        <w:bottom w:val="none" w:sz="0" w:space="0" w:color="auto"/>
        <w:right w:val="none" w:sz="0" w:space="0" w:color="auto"/>
      </w:divBdr>
    </w:div>
    <w:div w:id="1995720440">
      <w:bodyDiv w:val="1"/>
      <w:marLeft w:val="0"/>
      <w:marRight w:val="0"/>
      <w:marTop w:val="0"/>
      <w:marBottom w:val="0"/>
      <w:divBdr>
        <w:top w:val="none" w:sz="0" w:space="0" w:color="auto"/>
        <w:left w:val="none" w:sz="0" w:space="0" w:color="auto"/>
        <w:bottom w:val="none" w:sz="0" w:space="0" w:color="auto"/>
        <w:right w:val="none" w:sz="0" w:space="0" w:color="auto"/>
      </w:divBdr>
    </w:div>
    <w:div w:id="2006548265">
      <w:bodyDiv w:val="1"/>
      <w:marLeft w:val="0"/>
      <w:marRight w:val="0"/>
      <w:marTop w:val="0"/>
      <w:marBottom w:val="0"/>
      <w:divBdr>
        <w:top w:val="none" w:sz="0" w:space="0" w:color="auto"/>
        <w:left w:val="none" w:sz="0" w:space="0" w:color="auto"/>
        <w:bottom w:val="none" w:sz="0" w:space="0" w:color="auto"/>
        <w:right w:val="none" w:sz="0" w:space="0" w:color="auto"/>
      </w:divBdr>
    </w:div>
    <w:div w:id="2015650048">
      <w:bodyDiv w:val="1"/>
      <w:marLeft w:val="0"/>
      <w:marRight w:val="0"/>
      <w:marTop w:val="0"/>
      <w:marBottom w:val="0"/>
      <w:divBdr>
        <w:top w:val="none" w:sz="0" w:space="0" w:color="auto"/>
        <w:left w:val="none" w:sz="0" w:space="0" w:color="auto"/>
        <w:bottom w:val="none" w:sz="0" w:space="0" w:color="auto"/>
        <w:right w:val="none" w:sz="0" w:space="0" w:color="auto"/>
      </w:divBdr>
    </w:div>
    <w:div w:id="2017146736">
      <w:bodyDiv w:val="1"/>
      <w:marLeft w:val="0"/>
      <w:marRight w:val="0"/>
      <w:marTop w:val="0"/>
      <w:marBottom w:val="0"/>
      <w:divBdr>
        <w:top w:val="none" w:sz="0" w:space="0" w:color="auto"/>
        <w:left w:val="none" w:sz="0" w:space="0" w:color="auto"/>
        <w:bottom w:val="none" w:sz="0" w:space="0" w:color="auto"/>
        <w:right w:val="none" w:sz="0" w:space="0" w:color="auto"/>
      </w:divBdr>
    </w:div>
    <w:div w:id="2018649517">
      <w:bodyDiv w:val="1"/>
      <w:marLeft w:val="0"/>
      <w:marRight w:val="0"/>
      <w:marTop w:val="0"/>
      <w:marBottom w:val="0"/>
      <w:divBdr>
        <w:top w:val="none" w:sz="0" w:space="0" w:color="auto"/>
        <w:left w:val="none" w:sz="0" w:space="0" w:color="auto"/>
        <w:bottom w:val="none" w:sz="0" w:space="0" w:color="auto"/>
        <w:right w:val="none" w:sz="0" w:space="0" w:color="auto"/>
      </w:divBdr>
    </w:div>
    <w:div w:id="2021468380">
      <w:bodyDiv w:val="1"/>
      <w:marLeft w:val="0"/>
      <w:marRight w:val="0"/>
      <w:marTop w:val="0"/>
      <w:marBottom w:val="0"/>
      <w:divBdr>
        <w:top w:val="none" w:sz="0" w:space="0" w:color="auto"/>
        <w:left w:val="none" w:sz="0" w:space="0" w:color="auto"/>
        <w:bottom w:val="none" w:sz="0" w:space="0" w:color="auto"/>
        <w:right w:val="none" w:sz="0" w:space="0" w:color="auto"/>
      </w:divBdr>
    </w:div>
    <w:div w:id="2021733128">
      <w:bodyDiv w:val="1"/>
      <w:marLeft w:val="0"/>
      <w:marRight w:val="0"/>
      <w:marTop w:val="0"/>
      <w:marBottom w:val="0"/>
      <w:divBdr>
        <w:top w:val="none" w:sz="0" w:space="0" w:color="auto"/>
        <w:left w:val="none" w:sz="0" w:space="0" w:color="auto"/>
        <w:bottom w:val="none" w:sz="0" w:space="0" w:color="auto"/>
        <w:right w:val="none" w:sz="0" w:space="0" w:color="auto"/>
      </w:divBdr>
    </w:div>
    <w:div w:id="2026444176">
      <w:bodyDiv w:val="1"/>
      <w:marLeft w:val="0"/>
      <w:marRight w:val="0"/>
      <w:marTop w:val="0"/>
      <w:marBottom w:val="0"/>
      <w:divBdr>
        <w:top w:val="none" w:sz="0" w:space="0" w:color="auto"/>
        <w:left w:val="none" w:sz="0" w:space="0" w:color="auto"/>
        <w:bottom w:val="none" w:sz="0" w:space="0" w:color="auto"/>
        <w:right w:val="none" w:sz="0" w:space="0" w:color="auto"/>
      </w:divBdr>
    </w:div>
    <w:div w:id="2032947198">
      <w:bodyDiv w:val="1"/>
      <w:marLeft w:val="0"/>
      <w:marRight w:val="0"/>
      <w:marTop w:val="0"/>
      <w:marBottom w:val="0"/>
      <w:divBdr>
        <w:top w:val="none" w:sz="0" w:space="0" w:color="auto"/>
        <w:left w:val="none" w:sz="0" w:space="0" w:color="auto"/>
        <w:bottom w:val="none" w:sz="0" w:space="0" w:color="auto"/>
        <w:right w:val="none" w:sz="0" w:space="0" w:color="auto"/>
      </w:divBdr>
    </w:div>
    <w:div w:id="2041273037">
      <w:bodyDiv w:val="1"/>
      <w:marLeft w:val="0"/>
      <w:marRight w:val="0"/>
      <w:marTop w:val="0"/>
      <w:marBottom w:val="0"/>
      <w:divBdr>
        <w:top w:val="none" w:sz="0" w:space="0" w:color="auto"/>
        <w:left w:val="none" w:sz="0" w:space="0" w:color="auto"/>
        <w:bottom w:val="none" w:sz="0" w:space="0" w:color="auto"/>
        <w:right w:val="none" w:sz="0" w:space="0" w:color="auto"/>
      </w:divBdr>
    </w:div>
    <w:div w:id="2043481905">
      <w:bodyDiv w:val="1"/>
      <w:marLeft w:val="0"/>
      <w:marRight w:val="0"/>
      <w:marTop w:val="0"/>
      <w:marBottom w:val="0"/>
      <w:divBdr>
        <w:top w:val="none" w:sz="0" w:space="0" w:color="auto"/>
        <w:left w:val="none" w:sz="0" w:space="0" w:color="auto"/>
        <w:bottom w:val="none" w:sz="0" w:space="0" w:color="auto"/>
        <w:right w:val="none" w:sz="0" w:space="0" w:color="auto"/>
      </w:divBdr>
    </w:div>
    <w:div w:id="2043699789">
      <w:bodyDiv w:val="1"/>
      <w:marLeft w:val="0"/>
      <w:marRight w:val="0"/>
      <w:marTop w:val="0"/>
      <w:marBottom w:val="0"/>
      <w:divBdr>
        <w:top w:val="none" w:sz="0" w:space="0" w:color="auto"/>
        <w:left w:val="none" w:sz="0" w:space="0" w:color="auto"/>
        <w:bottom w:val="none" w:sz="0" w:space="0" w:color="auto"/>
        <w:right w:val="none" w:sz="0" w:space="0" w:color="auto"/>
      </w:divBdr>
    </w:div>
    <w:div w:id="2047371446">
      <w:bodyDiv w:val="1"/>
      <w:marLeft w:val="0"/>
      <w:marRight w:val="0"/>
      <w:marTop w:val="0"/>
      <w:marBottom w:val="0"/>
      <w:divBdr>
        <w:top w:val="none" w:sz="0" w:space="0" w:color="auto"/>
        <w:left w:val="none" w:sz="0" w:space="0" w:color="auto"/>
        <w:bottom w:val="none" w:sz="0" w:space="0" w:color="auto"/>
        <w:right w:val="none" w:sz="0" w:space="0" w:color="auto"/>
      </w:divBdr>
    </w:div>
    <w:div w:id="2052800604">
      <w:bodyDiv w:val="1"/>
      <w:marLeft w:val="0"/>
      <w:marRight w:val="0"/>
      <w:marTop w:val="0"/>
      <w:marBottom w:val="0"/>
      <w:divBdr>
        <w:top w:val="none" w:sz="0" w:space="0" w:color="auto"/>
        <w:left w:val="none" w:sz="0" w:space="0" w:color="auto"/>
        <w:bottom w:val="none" w:sz="0" w:space="0" w:color="auto"/>
        <w:right w:val="none" w:sz="0" w:space="0" w:color="auto"/>
      </w:divBdr>
    </w:div>
    <w:div w:id="2065517762">
      <w:bodyDiv w:val="1"/>
      <w:marLeft w:val="0"/>
      <w:marRight w:val="0"/>
      <w:marTop w:val="0"/>
      <w:marBottom w:val="0"/>
      <w:divBdr>
        <w:top w:val="none" w:sz="0" w:space="0" w:color="auto"/>
        <w:left w:val="none" w:sz="0" w:space="0" w:color="auto"/>
        <w:bottom w:val="none" w:sz="0" w:space="0" w:color="auto"/>
        <w:right w:val="none" w:sz="0" w:space="0" w:color="auto"/>
      </w:divBdr>
    </w:div>
    <w:div w:id="2066291969">
      <w:bodyDiv w:val="1"/>
      <w:marLeft w:val="0"/>
      <w:marRight w:val="0"/>
      <w:marTop w:val="0"/>
      <w:marBottom w:val="0"/>
      <w:divBdr>
        <w:top w:val="none" w:sz="0" w:space="0" w:color="auto"/>
        <w:left w:val="none" w:sz="0" w:space="0" w:color="auto"/>
        <w:bottom w:val="none" w:sz="0" w:space="0" w:color="auto"/>
        <w:right w:val="none" w:sz="0" w:space="0" w:color="auto"/>
      </w:divBdr>
    </w:div>
    <w:div w:id="2072120225">
      <w:bodyDiv w:val="1"/>
      <w:marLeft w:val="0"/>
      <w:marRight w:val="0"/>
      <w:marTop w:val="0"/>
      <w:marBottom w:val="0"/>
      <w:divBdr>
        <w:top w:val="none" w:sz="0" w:space="0" w:color="auto"/>
        <w:left w:val="none" w:sz="0" w:space="0" w:color="auto"/>
        <w:bottom w:val="none" w:sz="0" w:space="0" w:color="auto"/>
        <w:right w:val="none" w:sz="0" w:space="0" w:color="auto"/>
      </w:divBdr>
    </w:div>
    <w:div w:id="2085029402">
      <w:bodyDiv w:val="1"/>
      <w:marLeft w:val="0"/>
      <w:marRight w:val="0"/>
      <w:marTop w:val="0"/>
      <w:marBottom w:val="0"/>
      <w:divBdr>
        <w:top w:val="none" w:sz="0" w:space="0" w:color="auto"/>
        <w:left w:val="none" w:sz="0" w:space="0" w:color="auto"/>
        <w:bottom w:val="none" w:sz="0" w:space="0" w:color="auto"/>
        <w:right w:val="none" w:sz="0" w:space="0" w:color="auto"/>
      </w:divBdr>
    </w:div>
    <w:div w:id="2086030329">
      <w:bodyDiv w:val="1"/>
      <w:marLeft w:val="0"/>
      <w:marRight w:val="0"/>
      <w:marTop w:val="0"/>
      <w:marBottom w:val="0"/>
      <w:divBdr>
        <w:top w:val="none" w:sz="0" w:space="0" w:color="auto"/>
        <w:left w:val="none" w:sz="0" w:space="0" w:color="auto"/>
        <w:bottom w:val="none" w:sz="0" w:space="0" w:color="auto"/>
        <w:right w:val="none" w:sz="0" w:space="0" w:color="auto"/>
      </w:divBdr>
    </w:div>
    <w:div w:id="2091586072">
      <w:bodyDiv w:val="1"/>
      <w:marLeft w:val="0"/>
      <w:marRight w:val="0"/>
      <w:marTop w:val="0"/>
      <w:marBottom w:val="0"/>
      <w:divBdr>
        <w:top w:val="none" w:sz="0" w:space="0" w:color="auto"/>
        <w:left w:val="none" w:sz="0" w:space="0" w:color="auto"/>
        <w:bottom w:val="none" w:sz="0" w:space="0" w:color="auto"/>
        <w:right w:val="none" w:sz="0" w:space="0" w:color="auto"/>
      </w:divBdr>
    </w:div>
    <w:div w:id="2096314291">
      <w:bodyDiv w:val="1"/>
      <w:marLeft w:val="0"/>
      <w:marRight w:val="0"/>
      <w:marTop w:val="0"/>
      <w:marBottom w:val="0"/>
      <w:divBdr>
        <w:top w:val="none" w:sz="0" w:space="0" w:color="auto"/>
        <w:left w:val="none" w:sz="0" w:space="0" w:color="auto"/>
        <w:bottom w:val="none" w:sz="0" w:space="0" w:color="auto"/>
        <w:right w:val="none" w:sz="0" w:space="0" w:color="auto"/>
      </w:divBdr>
    </w:div>
    <w:div w:id="2102682690">
      <w:bodyDiv w:val="1"/>
      <w:marLeft w:val="0"/>
      <w:marRight w:val="0"/>
      <w:marTop w:val="0"/>
      <w:marBottom w:val="0"/>
      <w:divBdr>
        <w:top w:val="none" w:sz="0" w:space="0" w:color="auto"/>
        <w:left w:val="none" w:sz="0" w:space="0" w:color="auto"/>
        <w:bottom w:val="none" w:sz="0" w:space="0" w:color="auto"/>
        <w:right w:val="none" w:sz="0" w:space="0" w:color="auto"/>
      </w:divBdr>
    </w:div>
    <w:div w:id="2118090539">
      <w:bodyDiv w:val="1"/>
      <w:marLeft w:val="0"/>
      <w:marRight w:val="0"/>
      <w:marTop w:val="0"/>
      <w:marBottom w:val="0"/>
      <w:divBdr>
        <w:top w:val="none" w:sz="0" w:space="0" w:color="auto"/>
        <w:left w:val="none" w:sz="0" w:space="0" w:color="auto"/>
        <w:bottom w:val="none" w:sz="0" w:space="0" w:color="auto"/>
        <w:right w:val="none" w:sz="0" w:space="0" w:color="auto"/>
      </w:divBdr>
    </w:div>
    <w:div w:id="2121950863">
      <w:bodyDiv w:val="1"/>
      <w:marLeft w:val="0"/>
      <w:marRight w:val="0"/>
      <w:marTop w:val="0"/>
      <w:marBottom w:val="0"/>
      <w:divBdr>
        <w:top w:val="none" w:sz="0" w:space="0" w:color="auto"/>
        <w:left w:val="none" w:sz="0" w:space="0" w:color="auto"/>
        <w:bottom w:val="none" w:sz="0" w:space="0" w:color="auto"/>
        <w:right w:val="none" w:sz="0" w:space="0" w:color="auto"/>
      </w:divBdr>
    </w:div>
    <w:div w:id="2122872958">
      <w:bodyDiv w:val="1"/>
      <w:marLeft w:val="0"/>
      <w:marRight w:val="0"/>
      <w:marTop w:val="0"/>
      <w:marBottom w:val="0"/>
      <w:divBdr>
        <w:top w:val="none" w:sz="0" w:space="0" w:color="auto"/>
        <w:left w:val="none" w:sz="0" w:space="0" w:color="auto"/>
        <w:bottom w:val="none" w:sz="0" w:space="0" w:color="auto"/>
        <w:right w:val="none" w:sz="0" w:space="0" w:color="auto"/>
      </w:divBdr>
    </w:div>
    <w:div w:id="2137065004">
      <w:bodyDiv w:val="1"/>
      <w:marLeft w:val="0"/>
      <w:marRight w:val="0"/>
      <w:marTop w:val="0"/>
      <w:marBottom w:val="0"/>
      <w:divBdr>
        <w:top w:val="none" w:sz="0" w:space="0" w:color="auto"/>
        <w:left w:val="none" w:sz="0" w:space="0" w:color="auto"/>
        <w:bottom w:val="none" w:sz="0" w:space="0" w:color="auto"/>
        <w:right w:val="none" w:sz="0" w:space="0" w:color="auto"/>
      </w:divBdr>
    </w:div>
    <w:div w:id="2137409826">
      <w:bodyDiv w:val="1"/>
      <w:marLeft w:val="0"/>
      <w:marRight w:val="0"/>
      <w:marTop w:val="0"/>
      <w:marBottom w:val="0"/>
      <w:divBdr>
        <w:top w:val="none" w:sz="0" w:space="0" w:color="auto"/>
        <w:left w:val="none" w:sz="0" w:space="0" w:color="auto"/>
        <w:bottom w:val="none" w:sz="0" w:space="0" w:color="auto"/>
        <w:right w:val="none" w:sz="0" w:space="0" w:color="auto"/>
      </w:divBdr>
    </w:div>
    <w:div w:id="2138260634">
      <w:bodyDiv w:val="1"/>
      <w:marLeft w:val="0"/>
      <w:marRight w:val="0"/>
      <w:marTop w:val="0"/>
      <w:marBottom w:val="0"/>
      <w:divBdr>
        <w:top w:val="none" w:sz="0" w:space="0" w:color="auto"/>
        <w:left w:val="none" w:sz="0" w:space="0" w:color="auto"/>
        <w:bottom w:val="none" w:sz="0" w:space="0" w:color="auto"/>
        <w:right w:val="none" w:sz="0" w:space="0" w:color="auto"/>
      </w:divBdr>
    </w:div>
    <w:div w:id="2140175134">
      <w:bodyDiv w:val="1"/>
      <w:marLeft w:val="0"/>
      <w:marRight w:val="0"/>
      <w:marTop w:val="0"/>
      <w:marBottom w:val="0"/>
      <w:divBdr>
        <w:top w:val="none" w:sz="0" w:space="0" w:color="auto"/>
        <w:left w:val="none" w:sz="0" w:space="0" w:color="auto"/>
        <w:bottom w:val="none" w:sz="0" w:space="0" w:color="auto"/>
        <w:right w:val="none" w:sz="0" w:space="0" w:color="auto"/>
      </w:divBdr>
    </w:div>
    <w:div w:id="214646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jpeg"/><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Kri16</b:Tag>
    <b:SourceType>JournalArticle</b:SourceType>
    <b:Guid>{1AC0C467-AB6E-4589-AAFF-5856257694A4}</b:Guid>
    <b:Title>Can woody biomass support a pellet industry in southeastern Ontario: A case study</b:Title>
    <b:JournalName>The Forestry Chronicle</b:JournalName>
    <b:Year>2016</b:Year>
    <b:Pages>189-199</b:Pages>
    <b:Volume>92</b:Volume>
    <b:Author>
      <b:Author>
        <b:NameList>
          <b:Person>
            <b:Last>Krigstin</b:Last>
            <b:First>S</b:First>
          </b:Person>
          <b:Person>
            <b:Last>Wetzel</b:Last>
            <b:First>S</b:First>
          </b:Person>
          <b:Person>
            <b:Last>Mabee</b:Last>
            <b:First>W</b:First>
          </b:Person>
          <b:Person>
            <b:Last>Stadnyk</b:Last>
            <b:First>S</b:First>
          </b:Person>
        </b:NameList>
      </b:Author>
    </b:Author>
    <b:RefOrder>2</b:RefOrder>
  </b:Source>
  <b:Source>
    <b:Tag>USI181</b:Tag>
    <b:SourceType>JournalArticle</b:SourceType>
    <b:Guid>{1BFA8DB5-8E72-4604-818C-3DEF1502D577}</b:Guid>
    <b:Title>International Trade in Wood Pellets: Current Trends and Future Prospects</b:Title>
    <b:JournalName>Executive Briefing on Trade</b:JournalName>
    <b:Year>2018</b:Year>
    <b:Pages>708-4101</b:Pages>
    <b:Volume>202</b:Volume>
    <b:Author>
      <b:Author>
        <b:NameList>
          <b:Person>
            <b:Last>U.S. International Trade Commission</b:Last>
          </b:Person>
        </b:NameList>
      </b:Author>
    </b:Author>
    <b:RefOrder>3</b:RefOrder>
  </b:Source>
  <b:Source>
    <b:Tag>Gro091</b:Tag>
    <b:SourceType>JournalArticle</b:SourceType>
    <b:Guid>{1991F92C-21A9-430B-B404-019C78120B89}</b:Guid>
    <b:Title>A Review of U.S. and Canadian Biomass Supply Studies</b:Title>
    <b:JournalName>BioResources</b:JournalName>
    <b:Year>2009</b:Year>
    <b:Pages>341-369</b:Pages>
    <b:Volume>4</b:Volume>
    <b:Issue>1</b:Issue>
    <b:Author>
      <b:Author>
        <b:NameList>
          <b:Person>
            <b:Last>Gronowska</b:Last>
            <b:First>M</b:First>
          </b:Person>
          <b:Person>
            <b:Last>Joshi</b:Last>
            <b:First>S</b:First>
          </b:Person>
          <b:Person>
            <b:Last>MacLean</b:Last>
            <b:First>H</b:First>
          </b:Person>
        </b:NameList>
      </b:Author>
    </b:Author>
    <b:RefOrder>4</b:RefOrder>
  </b:Source>
  <b:Source>
    <b:Tag>Gov181</b:Tag>
    <b:SourceType>InternetSite</b:SourceType>
    <b:Guid>{CE074197-B162-423D-A748-A32F0C8752B6}</b:Guid>
    <b:Author>
      <b:Author>
        <b:Corporate>Government of Canada</b:Corporate>
      </b:Author>
    </b:Author>
    <b:Title>Bioenergy and Bioproducts</b:Title>
    <b:Year>2018</b:Year>
    <b:ProductionCompany>Government of Canada</b:ProductionCompany>
    <b:Month>September</b:Month>
    <b:YearAccessed>2021</b:YearAccessed>
    <b:URL>https://www.nrcan.gc.ca/our-natural-resources/forests-forestry/forest-factbook/bioenergy-bioproducts/21686</b:URL>
    <b:RefOrder>5</b:RefOrder>
  </b:Source>
  <b:Source>
    <b:Tag>Can201</b:Tag>
    <b:SourceType>InternetSite</b:SourceType>
    <b:Guid>{18EAE5C1-687D-44AC-A9C6-9A9C6427C9AA}</b:Guid>
    <b:Author>
      <b:Author>
        <b:Corporate>Canada Energy Regulator</b:Corporate>
      </b:Author>
    </b:Author>
    <b:Title>Canada's Adoption of Renewable Power Sources - Energy Market Analysis</b:Title>
    <b:ProductionCompany>Canada Energy Regulator</b:ProductionCompany>
    <b:Year>2020</b:Year>
    <b:Month>September</b:Month>
    <b:YearAccessed>2021</b:YearAccessed>
    <b:URL>https://www.cer-rec.gc.ca/en/data-analysis/energy-commodities/electricity/report/2017-canadian-adoption-renewable-power/canadas-adoption-renewable-power-sources-energy-market-analysis-biomass.html#:~:text=Most%20biomass%20facilities%20are%20located</b:URL>
    <b:RefOrder>6</b:RefOrder>
  </b:Source>
  <b:Source>
    <b:Tag>Gov211</b:Tag>
    <b:SourceType>InternetSite</b:SourceType>
    <b:Guid>{EA0CD0DF-D17C-4812-A722-3C9A7FA61FB9}</b:Guid>
    <b:Author>
      <b:Author>
        <b:Corporate>Government of Canada</b:Corporate>
      </b:Author>
    </b:Author>
    <b:Title>Greenhouse gas emissions</b:Title>
    <b:ProductionCompany>Government of Canada</b:ProductionCompany>
    <b:Year>2021</b:Year>
    <b:Month>October</b:Month>
    <b:YearAccessed>2021</b:YearAccessed>
    <b:URL>https://www.canada.ca/en/environment-climate-change/services/environmental-indicators/greenhouse-gas-emissions.html</b:URL>
    <b:RefOrder>7</b:RefOrder>
  </b:Source>
  <b:Source>
    <b:Tag>Far11</b:Tag>
    <b:SourceType>JournalArticle</b:SourceType>
    <b:Guid>{D91EFFC9-50A1-420F-B0A6-485873BA0918}</b:Guid>
    <b:Title>An assessment of biomass for bioelectricity and biofuel and for greenhouse gas emission reduction in Australia</b:Title>
    <b:Year>2011</b:Year>
    <b:JournalName>GCB Bioenergy</b:JournalName>
    <b:Pages>148-175</b:Pages>
    <b:Author>
      <b:Author>
        <b:NameList>
          <b:Person>
            <b:Last>Farine</b:Last>
            <b:First>D</b:First>
          </b:Person>
          <b:Person>
            <b:Last>et. al</b:Last>
          </b:Person>
        </b:NameList>
      </b:Author>
    </b:Author>
    <b:RefOrder>8</b:RefOrder>
  </b:Source>
  <b:Source>
    <b:Tag>Hos191</b:Tag>
    <b:SourceType>JournalArticle</b:SourceType>
    <b:Guid>{14F58F81-571D-4699-83A5-E300741836B0}</b:Guid>
    <b:Title>Techno-economic and environmental analyses of a novel, sustainable process for production of liquid fuels using helium heat transfer,</b:Title>
    <b:JournalName>Applied Energy</b:JournalName>
    <b:Year>2019</b:Year>
    <b:Pages>850-866</b:Pages>
    <b:Volume>236</b:Volume>
    <b:Author>
      <b:Author>
        <b:NameList>
          <b:Person>
            <b:Last>Hoseinade</b:Last>
            <b:First>L</b:First>
          </b:Person>
          <b:Person>
            <b:Last>Adams   II</b:Last>
            <b:First>T</b:First>
          </b:Person>
        </b:NameList>
      </b:Author>
    </b:Author>
    <b:RefOrder>9</b:RefOrder>
  </b:Source>
  <b:Source>
    <b:Tag>Ser091</b:Tag>
    <b:SourceType>JournalArticle</b:SourceType>
    <b:Guid>{01ADDFB4-D4B7-46BB-BD80-C06AB544BAAB}</b:Guid>
    <b:Title>Polygeneration and efficient use of natural resources</b:Title>
    <b:JournalName>Energy</b:JournalName>
    <b:Year>2009</b:Year>
    <b:Pages>575-586</b:Pages>
    <b:Volume>34</b:Volume>
    <b:Issue>5</b:Issue>
    <b:Author>
      <b:Author>
        <b:NameList>
          <b:Person>
            <b:Last>Serra</b:Last>
            <b:First>L</b:First>
          </b:Person>
          <b:Person>
            <b:Last>Lozzano</b:Last>
            <b:First>M</b:First>
          </b:Person>
          <b:Person>
            <b:Last>Ramos</b:Last>
            <b:First>J</b:First>
          </b:Person>
          <b:Person>
            <b:Last>Ensinas</b:Last>
            <b:First>A</b:First>
          </b:Person>
          <b:Person>
            <b:Last>Nebra</b:Last>
            <b:First>S</b:First>
          </b:Person>
        </b:NameList>
      </b:Author>
    </b:Author>
    <b:RefOrder>10</b:RefOrder>
  </b:Source>
  <b:Source>
    <b:Tag>Ron161</b:Tag>
    <b:SourceType>JournalArticle</b:SourceType>
    <b:Guid>{682FCD57-B5AA-4F73-A2DC-41A34790BFCD}</b:Guid>
    <b:Title>Role of polygeneration in sustainable energy system development challenges and opportunities from optimization viewpoints</b:Title>
    <b:JournalName>Renewable and Sustainable Energy Reviews</b:JournalName>
    <b:Year>2016</b:Year>
    <b:Pages>363-372</b:Pages>
    <b:Volume>53</b:Volume>
    <b:Author>
      <b:Author>
        <b:NameList>
          <b:Person>
            <b:Last>Rong</b:Last>
            <b:First>A</b:First>
          </b:Person>
          <b:Person>
            <b:Last>Lahdelma</b:Last>
            <b:First>R</b:First>
          </b:Person>
        </b:NameList>
      </b:Author>
    </b:Author>
    <b:RefOrder>11</b:RefOrder>
  </b:Source>
  <b:Source>
    <b:Tag>Sig181</b:Tag>
    <b:SourceType>JournalArticle</b:SourceType>
    <b:Guid>{C5F3C5A1-6F50-4027-9F86-0D108AEECA80}</b:Guid>
    <b:Title>Design Optimization of a Complex Polygeneration System for a Hospital</b:Title>
    <b:JournalName>Energies</b:JournalName>
    <b:Year>2018</b:Year>
    <b:Pages>1071-1095</b:Pages>
    <b:Volume>11</b:Volume>
    <b:Issue>5</b:Issue>
    <b:Author>
      <b:Author>
        <b:NameList>
          <b:Person>
            <b:Last>Sigarchian</b:Last>
            <b:First>S</b:First>
          </b:Person>
          <b:Person>
            <b:Last>Malmquist</b:Last>
            <b:First>A</b:First>
          </b:Person>
          <b:Person>
            <b:Last>Martin</b:Last>
            <b:First>V</b:First>
          </b:Person>
        </b:NameList>
      </b:Author>
    </b:Author>
    <b:RefOrder>12</b:RefOrder>
  </b:Source>
  <b:Source>
    <b:Tag>Ayo211</b:Tag>
    <b:SourceType>JournalArticle</b:SourceType>
    <b:Guid>{D7B0CC68-EAD2-4038-A999-3F6137233D55}</b:Guid>
    <b:Author>
      <b:Author>
        <b:NameList>
          <b:Person>
            <b:Last>Ayou</b:Last>
            <b:First>D</b:First>
          </b:Person>
          <b:Person>
            <b:Last>Zaragoza</b:Last>
            <b:First>G</b:First>
          </b:Person>
          <b:Person>
            <b:Last>Coronas</b:Last>
            <b:First>A</b:First>
          </b:Person>
        </b:NameList>
      </b:Author>
    </b:Author>
    <b:Title>Small-scale renewable polygeneration system for off-grid applications: Desalination, power generation and space cooling</b:Title>
    <b:JournalName>Applied Therma Energy</b:JournalName>
    <b:Year>2021</b:Year>
    <b:Pages>1359-4311</b:Pages>
    <b:Volume>182</b:Volume>
    <b:Issue>5</b:Issue>
    <b:RefOrder>13</b:RefOrder>
  </b:Source>
  <b:Source>
    <b:Tag>Ada151</b:Tag>
    <b:SourceType>JournalArticle</b:SourceType>
    <b:Guid>{34E96912-94E1-491A-B4EE-86055C4AB6C7}</b:Guid>
    <b:Title>Polygeneration of fuels and chemicals</b:Title>
    <b:JournalName>Current Opinion in Chemical Engineering</b:JournalName>
    <b:Year>2015</b:Year>
    <b:Pages>87-93</b:Pages>
    <b:Volume>10</b:Volume>
    <b:Author>
      <b:Author>
        <b:NameList>
          <b:Person>
            <b:Last>Adams II</b:Last>
            <b:First>T</b:First>
          </b:Person>
          <b:Person>
            <b:Last>Ghouse</b:Last>
            <b:First>J</b:First>
          </b:Person>
        </b:NameList>
      </b:Author>
    </b:Author>
    <b:RefOrder>14</b:RefOrder>
  </b:Source>
  <b:Source>
    <b:Tag>Jin071</b:Tag>
    <b:SourceType>ConferenceProceedings</b:SourceType>
    <b:Guid>{232AFBC4-5FBE-44CC-9580-722B017742AF}</b:Guid>
    <b:Title>A New Approach Integrating CO2 Capture Into a Coal-Based Polygeneration System of Power and Liquid Fuel</b:Title>
    <b:JournalName>ASME Turbo Expo</b:JournalName>
    <b:Year>2007</b:Year>
    <b:Author>
      <b:Author>
        <b:NameList>
          <b:Person>
            <b:Last>Jin</b:Last>
            <b:First>H</b:First>
          </b:Person>
          <b:Person>
            <b:Last>Goa</b:Last>
            <b:First>L</b:First>
          </b:Person>
          <b:Person>
            <b:Last>Han</b:Last>
            <b:First>W</b:First>
          </b:Person>
          <b:Person>
            <b:Last>Yan</b:Last>
            <b:First>J</b:First>
          </b:Person>
        </b:NameList>
      </b:Author>
    </b:Author>
    <b:ConferenceName>ASME Turbo Expo</b:ConferenceName>
    <b:City>Montreal</b:City>
    <b:RefOrder>15</b:RefOrder>
  </b:Source>
  <b:Source>
    <b:Tag>HuL11</b:Tag>
    <b:SourceType>JournalArticle</b:SourceType>
    <b:Guid>{CB4C010B-6333-4F58-9AD7-430CF3725B75}</b:Guid>
    <b:Title>Techno-economic evaluation of coal-based polygneration systems of synthetic fuel and power with CO2 recovery</b:Title>
    <b:Year>2011</b:Year>
    <b:JournalName>Energy Conversion and Management</b:JournalName>
    <b:Pages>274-283</b:Pages>
    <b:Volume>52</b:Volume>
    <b:Author>
      <b:Author>
        <b:NameList>
          <b:Person>
            <b:Last>Hu</b:Last>
            <b:First>L</b:First>
          </b:Person>
          <b:Person>
            <b:Last>Hongguang</b:Last>
            <b:First>J</b:First>
          </b:Person>
          <b:Person>
            <b:Last>Lin</b:Last>
            <b:First>G</b:First>
          </b:Person>
          <b:Person>
            <b:Last>Wei</b:Last>
            <b:First>H</b:First>
          </b:Person>
        </b:NameList>
      </b:Author>
    </b:Author>
    <b:RefOrder>16</b:RefOrder>
  </b:Source>
  <b:Source>
    <b:Tag>Gao081</b:Tag>
    <b:SourceType>JournalArticle</b:SourceType>
    <b:Guid>{7C02B6AF-5CF5-47D3-872E-8B11E466B7C3}</b:Guid>
    <b:Title>Proposal of a natural gas-based polygeneration system for power and methanol production</b:Title>
    <b:JournalName>Energy</b:JournalName>
    <b:Year>2008</b:Year>
    <b:Pages>206-212</b:Pages>
    <b:Volume>33</b:Volume>
    <b:Issue>2</b:Issue>
    <b:Author>
      <b:Author>
        <b:NameList>
          <b:Person>
            <b:Last>Gao</b:Last>
            <b:First>L</b:First>
          </b:Person>
          <b:Person>
            <b:Last>Li</b:Last>
            <b:First>H</b:First>
          </b:Person>
          <b:Person>
            <b:Last>Chen</b:Last>
            <b:First>B</b:First>
          </b:Person>
          <b:Person>
            <b:Last>Jin</b:Last>
            <b:First>H</b:First>
          </b:Person>
          <b:Person>
            <b:Last>Lin</b:Last>
            <b:First>R</b:First>
          </b:Person>
          <b:Person>
            <b:Last>Hong</b:Last>
            <b:First>H</b:First>
          </b:Person>
        </b:NameList>
      </b:Author>
    </b:Author>
    <b:RefOrder>17</b:RefOrder>
  </b:Source>
  <b:Source>
    <b:Tag>Che161</b:Tag>
    <b:SourceType>JournalArticle</b:SourceType>
    <b:Guid>{662114B5-18C8-4954-8BFD-EA66EEB50526}</b:Guid>
    <b:Title>Biomass Pyrolytic Polygeneration System: Adaptability for Different Feedstocks</b:Title>
    <b:JournalName>Energy &amp; Fuels</b:JournalName>
    <b:Year>2016</b:Year>
    <b:Pages>414-422</b:Pages>
    <b:Volume>30</b:Volume>
    <b:Issue>1</b:Issue>
    <b:Author>
      <b:Author>
        <b:NameList>
          <b:Person>
            <b:Last>Chen</b:Last>
            <b:First>Y</b:First>
          </b:Person>
          <b:Person>
            <b:Last>Yang</b:Last>
            <b:First>H</b:First>
          </b:Person>
          <b:Person>
            <b:Last>Wang</b:Last>
            <b:First>X</b:First>
          </b:Person>
          <b:Person>
            <b:Last>Chen</b:Last>
            <b:First>W</b:First>
          </b:Person>
          <b:Person>
            <b:Last>Chen</b:Last>
            <b:First>H</b:First>
          </b:Person>
        </b:NameList>
      </b:Author>
    </b:Author>
    <b:RefOrder>18</b:RefOrder>
  </b:Source>
  <b:Source>
    <b:Tag>Wil091</b:Tag>
    <b:SourceType>JournalArticle</b:SourceType>
    <b:Guid>{82A22002-8E0A-4B4E-B77F-66AB8E54150C}</b:Guid>
    <b:Title>Fischer-Tropsch fuels from coal and biomass: Strategic advantages of once-through configurations</b:Title>
    <b:JournalName>Energy Procedia</b:JournalName>
    <b:Year>2009</b:Year>
    <b:Pages>4379-4386</b:Pages>
    <b:Volume>1</b:Volume>
    <b:Issue>1</b:Issue>
    <b:Author>
      <b:Author>
        <b:NameList>
          <b:Person>
            <b:Last>Williams</b:Last>
            <b:First>R</b:First>
          </b:Person>
          <b:Person>
            <b:Last>Larson</b:Last>
            <b:First>E</b:First>
          </b:Person>
          <b:Person>
            <b:Last>Liu</b:Last>
            <b:First>G</b:First>
          </b:Person>
          <b:Person>
            <b:Last>Kreutz</b:Last>
            <b:First>T</b:First>
          </b:Person>
        </b:NameList>
      </b:Author>
    </b:Author>
    <b:RefOrder>19</b:RefOrder>
  </b:Source>
  <b:Source>
    <b:Tag>LiH101</b:Tag>
    <b:SourceType>JournalArticle</b:SourceType>
    <b:Guid>{F0EDA86B-2E5E-4123-8366-A850F680EADF}</b:Guid>
    <b:Title>Analysis of a feasible polygeneration system for power and methanol production taking natural gas and biomass as materials</b:Title>
    <b:JournalName>Applied Energy</b:JournalName>
    <b:Year>2010</b:Year>
    <b:Pages>2846-2853</b:Pages>
    <b:Volume>87</b:Volume>
    <b:Issue>9</b:Issue>
    <b:Author>
      <b:Author>
        <b:NameList>
          <b:Person>
            <b:Last>Li</b:Last>
            <b:First>H</b:First>
          </b:Person>
          <b:Person>
            <b:Last>Hong</b:Last>
            <b:First>H</b:First>
          </b:Person>
          <b:Person>
            <b:Last>Jin</b:Last>
            <b:First>H</b:First>
          </b:Person>
          <b:Person>
            <b:Last>Cai</b:Last>
            <b:First>R</b:First>
          </b:Person>
        </b:NameList>
      </b:Author>
    </b:Author>
    <b:RefOrder>20</b:RefOrder>
  </b:Source>
  <b:Source>
    <b:Tag>Fan211</b:Tag>
    <b:SourceType>JournalArticle</b:SourceType>
    <b:Guid>{300E1057-544A-45C6-86FA-8F0C68D3346D}</b:Guid>
    <b:Title>Energy, exergy, economic and exergoenvironmental analyses of polygeneration system integrated gas cycle, absorption chiller, and Copper-Chlorine thermochemical cycle to produce power, cooling, and hydrogen</b:Title>
    <b:JournalName>Energy</b:JournalName>
    <b:Year>2021</b:Year>
    <b:Pages>120008</b:Pages>
    <b:Volume>222</b:Volume>
    <b:Author>
      <b:Author>
        <b:NameList>
          <b:Person>
            <b:Last>Fan</b:Last>
            <b:First>G</b:First>
          </b:Person>
          <b:Person>
            <b:Last>Ahmadi</b:Last>
            <b:First>A</b:First>
          </b:Person>
          <b:Person>
            <b:Last>Ehyaei</b:Last>
            <b:First>M</b:First>
          </b:Person>
          <b:Person>
            <b:Last>Das</b:Last>
            <b:First>B</b:First>
          </b:Person>
        </b:NameList>
      </b:Author>
    </b:Author>
    <b:RefOrder>21</b:RefOrder>
  </b:Source>
  <b:Source>
    <b:Tag>Che</b:Tag>
    <b:SourceType>JournalArticle</b:SourceType>
    <b:Guid>{A0BE2F94-55FD-489A-91FF-478EABA548BC}</b:Guid>
    <b:Title>Optimal Design and Operation of Static Energy Polygeneration Systems</b:Title>
    <b:Author>
      <b:Author>
        <b:NameList>
          <b:Person>
            <b:Last>Chen</b:Last>
            <b:First>Y</b:First>
          </b:Person>
          <b:Person>
            <b:Last>Adams II</b:Last>
            <b:First>T</b:First>
          </b:Person>
          <b:Person>
            <b:Last>Barton</b:Last>
            <b:First>P</b:First>
          </b:Person>
        </b:NameList>
      </b:Author>
    </b:Author>
    <b:JournalName>Industrial &amp; Engineering Chemistry Reseach</b:JournalName>
    <b:Year>2010</b:Year>
    <b:Pages>5099-5113</b:Pages>
    <b:Volume>50</b:Volume>
    <b:RefOrder>22</b:RefOrder>
  </b:Source>
  <b:Source>
    <b:Tag>Sal152</b:Tag>
    <b:SourceType>JournalArticle</b:SourceType>
    <b:Guid>{FB51D04A-E64D-43E9-9CCB-0251282D4EC9}</b:Guid>
    <b:Title>Integrated petroleum coke and natural gas polygeneration process with zero carbon emissions</b:Title>
    <b:JournalName>Energy</b:JournalName>
    <b:Year>2015</b:Year>
    <b:Pages>479-490</b:Pages>
    <b:Volume>91</b:Volume>
    <b:Author>
      <b:Author>
        <b:NameList>
          <b:Person>
            <b:Last>Salkuyeh</b:Last>
            <b:First>Y</b:First>
          </b:Person>
          <b:Person>
            <b:Last>Adams II</b:Last>
            <b:First>T</b:First>
          </b:Person>
        </b:NameList>
      </b:Author>
    </b:Author>
    <b:RefOrder>23</b:RefOrder>
  </b:Source>
  <b:Source>
    <b:Tag>Sal161</b:Tag>
    <b:SourceType>JournalArticle</b:SourceType>
    <b:Guid>{A3C05AB9-25E3-4A8C-AC85-F49488213850}</b:Guid>
    <b:Title>Development and techno-economic analysis of an integrated petroleum coke, biomass, and natural gas polygeneration process</b:Title>
    <b:JournalName>Energy</b:JournalName>
    <b:Year>2016</b:Year>
    <b:Pages>861-874</b:Pages>
    <b:Volume>113</b:Volume>
    <b:Author>
      <b:Author>
        <b:NameList>
          <b:Person>
            <b:Last>Salkuyeh</b:Last>
            <b:First>Y</b:First>
          </b:Person>
          <b:Person>
            <b:Last>Elkamel</b:Last>
            <b:First>A</b:First>
          </b:Person>
          <b:Person>
            <b:Last>The</b:Last>
            <b:First>J</b:First>
          </b:Person>
          <b:Person>
            <b:Last>Fowler</b:Last>
            <b:First>J</b:First>
          </b:Person>
        </b:NameList>
      </b:Author>
    </b:Author>
    <b:RefOrder>24</b:RefOrder>
  </b:Source>
  <b:Source>
    <b:Tag>Sco181</b:Tag>
    <b:SourceType>JournalArticle</b:SourceType>
    <b:Guid>{83AF3FF9-C020-49DC-B333-63079B83B196}</b:Guid>
    <b:Title>Biomass-gas-and-nuclear-to-liquids (BGNTL) Processes Part 1: Model Development and Simulation</b:Title>
    <b:JournalName>The Canadian Journal of Chemical Engineering</b:JournalName>
    <b:Year>2018</b:Year>
    <b:Pages>1853-1871</b:Pages>
    <b:Volume>96</b:Volume>
    <b:Author>
      <b:Author>
        <b:NameList>
          <b:Person>
            <b:Last>Scott</b:Last>
            <b:First>J</b:First>
          </b:Person>
          <b:Person>
            <b:Last>Adams II</b:Last>
            <b:First>T</b:First>
          </b:Person>
        </b:NameList>
      </b:Author>
    </b:Author>
    <b:RefOrder>25</b:RefOrder>
  </b:Source>
  <b:Source>
    <b:Tag>Sco161</b:Tag>
    <b:SourceType>Report</b:SourceType>
    <b:Guid>{323F114F-600F-4488-A4DB-842FC9B09EBB}</b:Guid>
    <b:Title>Design, Simulation and Optimization of a Biomass-Natural-gas-and-Nuclear to Liquid</b:Title>
    <b:Year>2016</b:Year>
    <b:Publisher>Masters thesis, McMaster University</b:Publisher>
    <b:City>Hamilton</b:City>
    <b:Author>
      <b:Author>
        <b:NameList>
          <b:Person>
            <b:Last>Scott</b:Last>
            <b:First>J</b:First>
          </b:Person>
        </b:NameList>
      </b:Author>
    </b:Author>
    <b:RefOrder>26</b:RefOrder>
  </b:Source>
  <b:Source>
    <b:Tag>Gho151</b:Tag>
    <b:SourceType>JournalArticle</b:SourceType>
    <b:Guid>{0130BC8A-A9D8-4B8C-9144-B90676DFA51D}</b:Guid>
    <b:Title>Modelling, simulation and design of an integrated radiant syngas cooler and steam methane reformer for use with coal gasificatioin</b:Title>
    <b:Year>2015</b:Year>
    <b:Publisher>Fuel Processing Technology</b:Publisher>
    <b:Author>
      <b:Author>
        <b:NameList>
          <b:Person>
            <b:Last>Ghouse</b:Last>
            <b:First>J</b:First>
          </b:Person>
          <b:Person>
            <b:Last>Seepersad</b:Last>
            <b:First>D</b:First>
          </b:Person>
          <b:Person>
            <b:Last>Adams II</b:Last>
            <b:First>T</b:First>
          </b:Person>
        </b:NameList>
      </b:Author>
    </b:Author>
    <b:JournalName>Fuel Processing Technlology</b:JournalName>
    <b:Pages>378-389</b:Pages>
    <b:Volume>138</b:Volume>
    <b:RefOrder>27</b:RefOrder>
  </b:Source>
  <b:Source>
    <b:Tag>Gho131</b:Tag>
    <b:SourceType>JournalArticle</b:SourceType>
    <b:Guid>{3D44C62A-DBEA-4F1E-B811-23CFDE7FE148}</b:Guid>
    <b:Title>A multi-scale dynamic two-dimensional heterogeneous model for catalytic steam methane reforming reactors</b:Title>
    <b:JournalName>International Journal of Hydrogen Energy</b:JournalName>
    <b:Year>2013</b:Year>
    <b:Pages>9984-9999</b:Pages>
    <b:Volume>38</b:Volume>
    <b:Issue>24</b:Issue>
    <b:Author>
      <b:Author>
        <b:NameList>
          <b:Person>
            <b:Last>Ghouse</b:Last>
            <b:First>J</b:First>
          </b:Person>
          <b:Person>
            <b:Last>Adams II</b:Last>
            <b:First>T</b:First>
          </b:Person>
        </b:NameList>
      </b:Author>
    </b:Author>
    <b:RefOrder>28</b:RefOrder>
  </b:Source>
  <b:Source>
    <b:Tag>NRC20</b:Tag>
    <b:SourceType>InternetSite</b:SourceType>
    <b:Guid>{CB2325D8-9E6F-4D2A-87CE-62E121A23052}</b:Guid>
    <b:Title>Hydrogen strategy for Canada</b:Title>
    <b:Year>2020</b:Year>
    <b:Author>
      <b:Author>
        <b:Corporate>N. R. Canada</b:Corporate>
      </b:Author>
    </b:Author>
    <b:ProductionCompany>Government of Canada</b:ProductionCompany>
    <b:Month>December</b:Month>
    <b:YearAccessed>2021</b:YearAccessed>
    <b:URL>https://www.nrcan.gc.ca/sites/www.nrcan.gc.ca/files/environment/hydrogen/NRCan_Hydrogen-Strategy-Canada-na-en-v3.pdf</b:URL>
    <b:RefOrder>55</b:RefOrder>
  </b:Source>
  <b:Source>
    <b:Tag>Ada221</b:Tag>
    <b:SourceType>Book</b:SourceType>
    <b:Guid>{B77FB041-2923-4BF2-8ADE-D8D45A51B363}</b:Guid>
    <b:Title>Learn Aspen Plus in 24 Hours</b:Title>
    <b:Year>2022</b:Year>
    <b:City>New York</b:City>
    <b:Publisher>McGraw-Hill Education</b:Publisher>
    <b:Author>
      <b:Author>
        <b:NameList>
          <b:Person>
            <b:Last>Adams II</b:Last>
            <b:First>T</b:First>
          </b:Person>
        </b:NameList>
      </b:Author>
    </b:Author>
    <b:RefOrder>32</b:RefOrder>
  </b:Source>
  <b:Source>
    <b:Tag>Sal153</b:Tag>
    <b:SourceType>JournalArticle</b:SourceType>
    <b:Guid>{DB3588A4-2D75-4F5A-9187-96026B675BEE}</b:Guid>
    <b:Title>Co-Production of Olefins, Fuels, and Electricity from Conventional Pipeline Gas and Shale Gas with Near-Zero CO2 Emissions. Part 1: Process Development and Technical Performance</b:Title>
    <b:Year>2015</b:Year>
    <b:City>3739-3761</b:City>
    <b:Publisher>Ener</b:Publisher>
    <b:Author>
      <b:Author>
        <b:NameList>
          <b:Person>
            <b:Last>Salkuyeh</b:Last>
            <b:First>Y</b:First>
          </b:Person>
          <b:Person>
            <b:Last>Adams II</b:Last>
            <b:First>T</b:First>
          </b:Person>
        </b:NameList>
      </b:Author>
    </b:Author>
    <b:JournalName>Energies</b:JournalName>
    <b:Pages>3739-3761</b:Pages>
    <b:Volume>8</b:Volume>
    <b:Issue>5</b:Issue>
    <b:RefOrder>33</b:RefOrder>
  </b:Source>
  <b:Source>
    <b:Tag>Met21</b:Tag>
    <b:SourceType>InternetSite</b:SourceType>
    <b:Guid>{1D69A263-F235-4B3B-8FFB-2D298CFFAC6C}</b:Guid>
    <b:Author>
      <b:Author>
        <b:Corporate>Methanex</b:Corporate>
      </b:Author>
    </b:Author>
    <b:Title>Pricing: Methanex posts regional contract methanol prices for Europe, North America, Asia and China</b:Title>
    <b:Year>2021</b:Year>
    <b:ProductionCompany>Methanex</b:ProductionCompany>
    <b:Month>July</b:Month>
    <b:YearAccessed>2021</b:YearAccessed>
    <b:MonthAccessed> https://www.methanex.com/our-business/pricing</b:MonthAccessed>
    <b:RefOrder>29</b:RefOrder>
  </b:Source>
  <b:Source>
    <b:Tag>Ali22</b:Tag>
    <b:SourceType>InternetSite</b:SourceType>
    <b:Guid>{1418F6A0-1D3C-4B38-B7F8-8341A653908E}</b:Guid>
    <b:Author>
      <b:Author>
        <b:Corporate>Alibaba</b:Corporate>
      </b:Author>
    </b:Author>
    <b:Title>Wholesale Dimethyl Ether</b:Title>
    <b:ProductionCompany>Alibaba</b:ProductionCompany>
    <b:Year>2022</b:Year>
    <b:Month>February</b:Month>
    <b:YearAccessed>2022</b:YearAccessed>
    <b:URL>https://www.alibaba.com/showroom/wholesale-dimethyl-ether.html</b:URL>
    <b:RefOrder>30</b:RefOrder>
  </b:Source>
  <b:Source>
    <b:Tag>Pet22</b:Tag>
    <b:SourceType>InternetSite</b:SourceType>
    <b:Guid>{77AEFD61-54E4-422B-A67F-E952AFDF0358}</b:Guid>
    <b:Author>
      <b:Author>
        <b:Corporate>Petro-Canada</b:Corporate>
      </b:Author>
    </b:Author>
    <b:Title>Our Petro-Canada rack pricing</b:Title>
    <b:ProductionCompany>Petro-Canada</b:ProductionCompany>
    <b:Year>2022</b:Year>
    <b:Month>February</b:Month>
    <b:YearAccessed>2022</b:YearAccessed>
    <b:URL>https://www.petro-canada.ca/en/business/rack-prices</b:URL>
    <b:RefOrder>31</b:RefOrder>
  </b:Source>
  <b:Source>
    <b:Tag>Van04</b:Tag>
    <b:SourceType>InternetSite</b:SourceType>
    <b:Guid>{5F54E62D-ED37-44AE-8B17-A21E55A15372}</b:Guid>
    <b:Title>Entrained flow gasification of biomass</b:Title>
    <b:ProductionCompany>Report ECN-C–04-0.39 of Energieonderzoek Centrum Nederland, Revision A</b:ProductionCompany>
    <b:Year>2004</b:Year>
    <b:Month>April</b:Month>
    <b:YearAccessed>2022</b:YearAccessed>
    <b:URL>https://www.ecn.nl/docs/library/report/2004/c04039.pdf</b:URL>
    <b:Author>
      <b:Author>
        <b:NameList>
          <b:Person>
            <b:Last>Van der Drift</b:Last>
            <b:First>A</b:First>
          </b:Person>
          <b:Person>
            <b:Last>Boerrigter</b:Last>
            <b:First>A</b:First>
          </b:Person>
          <b:Person>
            <b:Last>Coda</b:Last>
            <b:First>H</b:First>
          </b:Person>
          <b:Person>
            <b:Last>Cieplik</b:Last>
            <b:First>B</b:First>
          </b:Person>
          <b:Person>
            <b:Last>Hemmes</b:Last>
            <b:First>MK</b:First>
          </b:Person>
          <b:Person>
            <b:Last>Van Ree</b:Last>
            <b:First>K</b:First>
          </b:Person>
          <b:Person>
            <b:Last>Veringa</b:Last>
            <b:First>HJ</b:First>
          </b:Person>
        </b:NameList>
      </b:Author>
    </b:Author>
    <b:RefOrder>34</b:RefOrder>
  </b:Source>
  <b:Source>
    <b:Tag>Orh10</b:Tag>
    <b:SourceType>JournalArticle</b:SourceType>
    <b:Guid>{289AB2C9-009D-41B8-AC7D-894C809843F1}</b:Guid>
    <b:Author>
      <b:Author>
        <b:NameList>
          <b:Person>
            <b:Last>Orhan</b:Last>
            <b:First>MF</b:First>
          </b:Person>
          <b:Person>
            <b:Last>Dincer</b:Last>
            <b:First>I</b:First>
          </b:Person>
          <b:Person>
            <b:Last>Naterer</b:Last>
            <b:First>GF</b:First>
          </b:Person>
          <b:Person>
            <b:Last>Rosen</b:Last>
            <b:First>MA</b:First>
          </b:Person>
        </b:NameList>
      </b:Author>
    </b:Author>
    <b:Title>Coupling of copper-chloride hybrid thermochemical water splitting cycle with a desalination plant for hydrogen production from nuclear energy</b:Title>
    <b:Year>2010</b:Year>
    <b:JournalName>Interational Journal of Hydrogen Energy</b:JournalName>
    <b:Pages>1560-1574</b:Pages>
    <b:Volume>35</b:Volume>
    <b:Issue>4</b:Issue>
    <b:RefOrder>35</b:RefOrder>
  </b:Source>
  <b:Source>
    <b:Tag>Ont18</b:Tag>
    <b:SourceType>InternetSite</b:SourceType>
    <b:Guid>{BCA302D5-5185-4329-B7CB-18886DB2E612}</b:Guid>
    <b:Title>Natural Gas Rate Updates</b:Title>
    <b:Author>
      <b:Author>
        <b:Corporate>Ontario Energy Board</b:Corporate>
      </b:Author>
    </b:Author>
    <b:ProductionCompany>Ontario Energy Board</b:ProductionCompany>
    <b:YearAccessed>2018</b:YearAccessed>
    <b:URL>http://www.ontarioenergyboard.ca/OEB/Consumers/Natural+Gas/Natural+Gas+Rates /</b:URL>
    <b:RefOrder>36</b:RefOrder>
  </b:Source>
  <b:Source>
    <b:Tag>Ind22</b:Tag>
    <b:SourceType>InternetSite</b:SourceType>
    <b:Guid>{6CFB6F93-FA06-4CEC-B5EE-43260381ED28}</b:Guid>
    <b:Author>
      <b:Author>
        <b:Corporate>Independent Electricity System Operator</b:Corporate>
      </b:Author>
    </b:Author>
    <b:Title>Electricity Pricing</b:Title>
    <b:ProductionCompany>Independent Electricity System Operator</b:ProductionCompany>
    <b:Year>2022</b:Year>
    <b:YearAccessed>2022</b:YearAccessed>
    <b:URL>https://www.ieso.ca/en/learn/electricity-pricing/for-residents-and-small-businesses</b:URL>
    <b:RefOrder>37</b:RefOrder>
  </b:Source>
  <b:Source>
    <b:Tag>Hyd22</b:Tag>
    <b:SourceType>InternetSite</b:SourceType>
    <b:Guid>{2597CE76-DAD5-4011-9400-6C882E1C7F6F}</b:Guid>
    <b:Author>
      <b:Author>
        <b:Corporate>Hydro Quebec</b:Corporate>
      </b:Author>
    </b:Author>
    <b:Title>Comparison of Electricity Prices in Major North American Cities</b:Title>
    <b:ProductionCompany>Hydro Quebec</b:ProductionCompany>
    <b:Year>2022</b:Year>
    <b:YearAccessed>2022</b:YearAccessed>
    <b:URL>https://www.hydroquebec.com/data/documents-donnees/pdf/comparison-electricity-prices.pdf</b:URL>
    <b:RefOrder>38</b:RefOrder>
  </b:Source>
  <b:Source>
    <b:Tag>Liu19</b:Tag>
    <b:SourceType>JournalArticle</b:SourceType>
    <b:Guid>{BF78F680-79AB-4F19-823A-73135D865675}</b:Guid>
    <b:Title>Experimental evaluation of highly efficient primary and secondary amines with lower energy by a novel method for post-combustion CO2 capture</b:Title>
    <b:Year>2019</b:Year>
    <b:JournalName>Applied Energy</b:JournalName>
    <b:Pages>443-452</b:Pages>
    <b:Volume>233</b:Volume>
    <b:Author>
      <b:Author>
        <b:NameList>
          <b:Person>
            <b:Last>Liu</b:Last>
            <b:First>S</b:First>
          </b:Person>
          <b:Person>
            <b:Last>Gao</b:Last>
            <b:First>H</b:First>
          </b:Person>
          <b:Person>
            <b:Last>He</b:Last>
            <b:First>C</b:First>
          </b:Person>
          <b:Person>
            <b:Last>Liang</b:Last>
            <b:First>Z</b:First>
          </b:Person>
        </b:NameList>
      </b:Author>
    </b:Author>
    <b:RefOrder>39</b:RefOrder>
  </b:Source>
  <b:Source>
    <b:Tag>Per11</b:Tag>
    <b:SourceType>JournalArticle</b:SourceType>
    <b:Guid>{E103A3D6-673B-4199-8020-C26518D88A19}</b:Guid>
    <b:Title>Technoeconomic assessment of ethanol production via thermochemical conversion of biomass by entrained flow gasification</b:Title>
    <b:JournalName>Energy</b:JournalName>
    <b:Year>2011</b:Year>
    <b:Pages>4097-4108</b:Pages>
    <b:Volume>36</b:Volume>
    <b:Issue>7</b:Issue>
    <b:Author>
      <b:Author>
        <b:NameList>
          <b:Person>
            <b:Last>Perales</b:Last>
            <b:First>AV</b:First>
          </b:Person>
          <b:Person>
            <b:Last>Valle</b:Last>
            <b:First>CR</b:First>
          </b:Person>
          <b:Person>
            <b:Last>Ollero</b:Last>
            <b:First>P</b:First>
          </b:Person>
          <b:Person>
            <b:Last>Gómez-Barea </b:Last>
            <b:First>A</b:First>
          </b:Person>
        </b:NameList>
      </b:Author>
    </b:Author>
    <b:RefOrder>40</b:RefOrder>
  </b:Source>
  <b:Source>
    <b:Tag>Zha14</b:Tag>
    <b:SourceType>JournalArticle</b:SourceType>
    <b:Guid>{C3050BA7-0837-444D-A242-CAD708900027}</b:Guid>
    <b:Title>A polygeneration system based on multiinput chemical looping combustion</b:Title>
    <b:JournalName>Energies</b:JournalName>
    <b:Year>2014</b:Year>
    <b:Pages>7166-7177</b:Pages>
    <b:Volume>7</b:Volume>
    <b:Author>
      <b:Author>
        <b:NameList>
          <b:Person>
            <b:Last>Zhang</b:Last>
            <b:First>X</b:First>
          </b:Person>
          <b:Person>
            <b:Last>Li</b:Last>
            <b:First>S</b:First>
          </b:Person>
          <b:Person>
            <b:Last>Jin</b:Last>
            <b:First>H</b:First>
          </b:Person>
        </b:NameList>
      </b:Author>
    </b:Author>
    <b:RefOrder>41</b:RefOrder>
  </b:Source>
  <b:Source>
    <b:Tag>Ham04</b:Tag>
    <b:SourceType>JournalArticle</b:SourceType>
    <b:Guid>{1ADCDE43-47C7-4BF8-AEEF-A8F9001A4546}</b:Guid>
    <b:Title>Production of FT transportation fuels from biomass; technical options, process analysis and optimisation, and development potential</b:Title>
    <b:JournalName>Energy</b:JournalName>
    <b:Year>2004</b:Year>
    <b:Pages>1743-1771</b:Pages>
    <b:Volume>29</b:Volume>
    <b:Issue>11</b:Issue>
    <b:Author>
      <b:Author>
        <b:NameList>
          <b:Person>
            <b:Last>Hamelinck</b:Last>
            <b:First>CN</b:First>
          </b:Person>
          <b:Person>
            <b:Last>Faaij</b:Last>
            <b:First>AP</b:First>
          </b:Person>
          <b:Person>
            <b:Last>den Uil</b:Last>
            <b:First>H</b:First>
          </b:Person>
          <b:Person>
            <b:Last>Boerrigter</b:Last>
            <b:First>H</b:First>
          </b:Person>
        </b:NameList>
      </b:Author>
    </b:Author>
    <b:RefOrder>42</b:RefOrder>
  </b:Source>
  <b:Source>
    <b:Tag>Lar03</b:Tag>
    <b:SourceType>JournalArticle</b:SourceType>
    <b:Guid>{D1478944-671A-4DC5-92B7-100B06FDE060}</b:Guid>
    <b:Title>Synthetic fuel production by indirect coal liquefaction</b:Title>
    <b:JournalName>Energy for Sustainable Development</b:JournalName>
    <b:Year>2003</b:Year>
    <b:Pages>79-102</b:Pages>
    <b:Volume>7</b:Volume>
    <b:Issue>4</b:Issue>
    <b:Author>
      <b:Author>
        <b:NameList>
          <b:Person>
            <b:Last>Larson</b:Last>
            <b:First>ED</b:First>
          </b:Person>
          <b:Person>
            <b:Last>Tingjin R</b:Last>
          </b:Person>
        </b:NameList>
      </b:Author>
    </b:Author>
    <b:RefOrder>43</b:RefOrder>
  </b:Source>
  <b:Source>
    <b:Tag>Lar05</b:Tag>
    <b:SourceType>InternetSite</b:SourceType>
    <b:Guid>{F078DE36-32EC-4E18-9CE3-4DAB5434B1CF}</b:Guid>
    <b:Title>Gasification-based fuels and electricity production from biomass, without and with carbon capture and storage</b:Title>
    <b:Year>2005</b:Year>
    <b:Author>
      <b:Author>
        <b:NameList>
          <b:Person>
            <b:Last>Larson</b:Last>
            <b:First>ED</b:First>
          </b:Person>
          <b:Person>
            <b:Last>Jin</b:Last>
            <b:First>H</b:First>
          </b:Person>
          <b:Person>
            <b:Last>Celik</b:Last>
            <b:First>FE</b:First>
          </b:Person>
        </b:NameList>
      </b:Author>
    </b:Author>
    <b:ProductionCompany>Princeton Environmental Institute, Thayer School of Engineering</b:ProductionCompany>
    <b:YearAccessed>2002</b:YearAccessed>
    <b:URL>https://www.researchgate.net/profile/Fuat_Celik/publication/267704156_Gasification-based_Fuels_and_Electricity_Production_From_Biomass_Without_and_With_Carbon_Capture_and_Storage/links/550f28420cf2752610a00b82.pdf</b:URL>
    <b:RefOrder>44</b:RefOrder>
  </b:Source>
  <b:Source>
    <b:Tag>Kre08</b:Tag>
    <b:SourceType>ConferenceProceedings</b:SourceType>
    <b:Guid>{DED0187C-E835-4EAD-9919-E000E71A972D}</b:Guid>
    <b:Title>Fischer-Tropsch fuels from coal and biomass</b:Title>
    <b:Year>2008</b:Year>
    <b:Author>
      <b:Author>
        <b:NameList>
          <b:Person>
            <b:Last>Kreutz</b:Last>
            <b:First>TG</b:First>
          </b:Person>
          <b:Person>
            <b:Last>Larson </b:Last>
            <b:First>ED</b:First>
          </b:Person>
          <b:Person>
            <b:Last>Liu</b:Last>
            <b:First>G</b:First>
          </b:Person>
          <b:Person>
            <b:Last>Williams</b:Last>
            <b:First>RH</b:First>
          </b:Person>
        </b:NameList>
      </b:Author>
    </b:Author>
    <b:ConferenceName>25th annual international Pittsburgh coal conference</b:ConferenceName>
    <b:City>Pittsburg</b:City>
    <b:RefOrder>45</b:RefOrder>
  </b:Source>
  <b:Source>
    <b:Tag>Amo98</b:Tag>
    <b:SourceType>Report</b:SourceType>
    <b:Guid>{7EA9C5D2-CB03-4955-B1AB-C47625AA83A6}</b:Guid>
    <b:Title>Costs of Storing and Transporting Hydrogen</b:Title>
    <b:Year>1998</b:Year>
    <b:City>Golden, CO</b:City>
    <b:Author>
      <b:Author>
        <b:NameList>
          <b:Person>
            <b:Last>Amos</b:Last>
            <b:First>WA</b:First>
          </b:Person>
        </b:NameList>
      </b:Author>
    </b:Author>
    <b:Publisher>National Renewable Energy Lab</b:Publisher>
    <b:RefOrder>46</b:RefOrder>
  </b:Source>
  <b:Source>
    <b:Tag>KoS19</b:Tag>
    <b:SourceType>JournalArticle</b:SourceType>
    <b:Guid>{920F3846-18E6-487B-886D-C7F84F7451D0}</b:Guid>
    <b:Title>Economic, social, and environmental cost optimization of biomass transportation: a regional model for transportation analysis in plant location process</b:Title>
    <b:Year>2019</b:Year>
    <b:JournalName>Biofuels Bioproducts &amp; Biorefining</b:JournalName>
    <b:Pages>582-598</b:Pages>
    <b:Volume>13</b:Volume>
    <b:Author>
      <b:Author>
        <b:NameList>
          <b:Person>
            <b:Last>Ko</b:Last>
            <b:First>S</b:First>
          </b:Person>
          <b:Person>
            <b:Last>Lautala</b:Last>
            <b:First>P</b:First>
          </b:Person>
          <b:Person>
            <b:Last>Fan</b:Last>
            <b:First>J</b:First>
          </b:Person>
          <b:Person>
            <b:Last>Shonnard</b:Last>
            <b:First>DR</b:First>
          </b:Person>
        </b:NameList>
      </b:Author>
    </b:Author>
    <b:RefOrder>47</b:RefOrder>
  </b:Source>
  <b:Source>
    <b:Tag>Nea15</b:Tag>
    <b:SourceType>JournalArticle</b:SourceType>
    <b:Guid>{8EE7956D-2E22-4D9F-BAF3-076CF6E5B7C6}</b:Guid>
    <b:Title>Comparative life cycle analyses of bulk-scale coal-fueled solid oxide fuel cell power plants</b:Title>
    <b:JournalName>Applied Energy</b:JournalName>
    <b:Year>2015</b:Year>
    <b:Pages>161-175</b:Pages>
    <b:Volume>150</b:Volume>
    <b:Author>
      <b:Author>
        <b:NameList>
          <b:Person>
            <b:Last>Nease</b:Last>
            <b:First>J</b:First>
          </b:Person>
          <b:Person>
            <b:Last>Adams II</b:Last>
            <b:First>T</b:First>
          </b:Person>
        </b:NameList>
      </b:Author>
    </b:Author>
    <b:RefOrder>48</b:RefOrder>
  </b:Source>
  <b:Source>
    <b:Tag>Pue08</b:Tag>
    <b:SourceType>Report</b:SourceType>
    <b:Guid>{E6766E67-6BF3-4287-9EAA-7C62CDD85167}</b:Guid>
    <b:Title>SimaPro working files for NE-NC hardwood lumber</b:Title>
    <b:Year>2008</b:Year>
    <b:Author>
      <b:Author>
        <b:NameList>
          <b:Person>
            <b:Last>Puettmann</b:Last>
            <b:First>M</b:First>
          </b:Person>
        </b:NameList>
      </b:Author>
    </b:Author>
    <b:Publisher>SimaPro</b:Publisher>
    <b:RefOrder>49</b:RefOrder>
  </b:Source>
  <b:Source>
    <b:Tag>Ada</b:Tag>
    <b:SourceType>JournalArticle</b:SourceType>
    <b:Guid>{8E328CA7-A9AB-49CD-B482-3AC1B15EB71D}</b:Guid>
    <b:Title>Hydrogen and methanol: a comparison of safety, economics, efficiencies and emissions</b:Title>
    <b:Author>
      <b:Author>
        <b:NameList>
          <b:Person>
            <b:Last>Adamson</b:Last>
            <b:First>K</b:First>
          </b:Person>
          <b:Person>
            <b:Last>Pearson</b:Last>
            <b:First>P</b:First>
          </b:Person>
        </b:NameList>
      </b:Author>
    </b:Author>
    <b:JournalName>Journal of Power Sources</b:JournalName>
    <b:Year>2000</b:Year>
    <b:Pages>2071-2080</b:Pages>
    <b:Volume>86</b:Volume>
    <b:RefOrder>50</b:RefOrder>
  </b:Source>
  <b:Source>
    <b:Tag>Cet12</b:Tag>
    <b:SourceType>JournalArticle</b:SourceType>
    <b:Guid>{2FFFBFBD-8DC2-4E8C-A968-3404C65C4E6E}</b:Guid>
    <b:Title>Life cycle assessment of various hydrogen production methods</b:Title>
    <b:JournalName>Interational Journal of Hydrogen Energy</b:JournalName>
    <b:Year>2012</b:Year>
    <b:Pages>2071-2080</b:Pages>
    <b:Volume>37</b:Volume>
    <b:Author>
      <b:Author>
        <b:NameList>
          <b:Person>
            <b:Last>Cetinkaya</b:Last>
            <b:First>E</b:First>
          </b:Person>
          <b:Person>
            <b:Last>Dincer</b:Last>
            <b:First>I</b:First>
          </b:Person>
          <b:Person>
            <b:Last>Naterer</b:Last>
            <b:First>GF</b:First>
          </b:Person>
        </b:NameList>
      </b:Author>
    </b:Author>
    <b:RefOrder>51</b:RefOrder>
  </b:Source>
  <b:Source>
    <b:Tag>The19</b:Tag>
    <b:SourceType>InternetSite</b:SourceType>
    <b:Guid>{DFB942C8-CB23-44A0-839E-8AAFA01C315C}</b:Guid>
    <b:Title>A Clearer View on Ontario's Emissions: Electricity emissions factors and guidelines</b:Title>
    <b:Year>2019</b:Year>
    <b:Author>
      <b:Author>
        <b:Corporate>The Atmospheric Fund</b:Corporate>
      </b:Author>
    </b:Author>
    <b:ProductionCompany>The Atmospheric Fund</b:ProductionCompany>
    <b:YearAccessed>2021</b:YearAccessed>
    <b:URL>https://taf.ca/publications/a-clearer-view-on-ontarios-emissions-2019/</b:URL>
    <b:RefOrder>52</b:RefOrder>
  </b:Source>
  <b:Source>
    <b:Tag>Oke20</b:Tag>
    <b:SourceType>JournalArticle</b:SourceType>
    <b:Guid>{ABF7463A-89E9-4D53-BF09-364E3FBA03A4}</b:Guid>
    <b:Title>Comprehensive environmental impact assessment of a combined petroleum coke and natural gas to Fischer-Tropsch diesel process</b:Title>
    <b:Year>2020</b:Year>
    <b:Author>
      <b:Author>
        <b:NameList>
          <b:Person>
            <b:Last>Okeke</b:Last>
            <b:First>IJ</b:First>
          </b:Person>
          <b:Person>
            <b:Last>Adams II</b:Last>
            <b:First>T</b:First>
          </b:Person>
        </b:NameList>
      </b:Author>
    </b:Author>
    <b:JournalName>Interational Journal of Greenhouse Gas Control</b:JournalName>
    <b:Pages>103012</b:Pages>
    <b:Volume>96</b:Volume>
    <b:RefOrder>53</b:RefOrder>
  </b:Source>
  <b:Source>
    <b:Tag>Can21</b:Tag>
    <b:SourceType>InternetSite</b:SourceType>
    <b:Guid>{30077078-A8FE-448C-98B7-B933F419AB85}</b:Guid>
    <b:Title>Provincial and Territoriall Energy Profiles - Alberta</b:Title>
    <b:Year>2021</b:Year>
    <b:Author>
      <b:Author>
        <b:Corporate>Canada Energy Regulator</b:Corporate>
      </b:Author>
    </b:Author>
    <b:ProductionCompany> Government of Canada</b:ProductionCompany>
    <b:Month>March</b:Month>
    <b:YearAccessed>2021</b:YearAccessed>
    <b:URL>https://www.cer-rec.gc.ca/en/data-analysis/energy-markets/provincial-territorial-energy-profiles/provincial-territorial-energy-profiles-alberta.html#:~:text=Alberta's%20emissions%20per%20capita%20are,11%25%20(Figure%208)</b:URL>
    <b:RefOrder>54</b:RefOrder>
  </b:Source>
  <b:Source>
    <b:Tag>Fer22</b:Tag>
    <b:SourceType>InternetSite</b:SourceType>
    <b:Guid>{15766365-7BE8-4421-9EE8-A0AA0CCDC2D0}</b:Guid>
    <b:Title>Return on Equity (ROE)</b:Title>
    <b:ProductionCompany>Investopedia</b:ProductionCompany>
    <b:Year>2022</b:Year>
    <b:YearAccessed>2022</b:YearAccessed>
    <b:URL>https://www.investopedia.com/terms/r/returnonequity.asp</b:URL>
    <b:Author>
      <b:Author>
        <b:NameList>
          <b:Person>
            <b:Last>Fernando</b:Last>
            <b:First>J</b:First>
          </b:Person>
        </b:NameList>
      </b:Author>
    </b:Author>
    <b:RefOrder>56</b:RefOrder>
  </b:Source>
  <b:Source>
    <b:Tag>Glo22</b:Tag>
    <b:SourceType>JournalArticle</b:SourceType>
    <b:Guid>{273A888E-27D0-42FF-A23E-749CA844D8F5}</b:Guid>
    <b:Title>Biomass-gas-and-nuclear-to-liquids (BGNTL) polygeneration process part II: Techno-economic analysis</b:Title>
    <b:Year>2022</b:Year>
    <b:Author>
      <b:Author>
        <b:NameList>
          <b:Person>
            <b:Last>Glover</b:Last>
            <b:First>MMK</b:First>
          </b:Person>
          <b:Person>
            <b:Last>Hoseinzade</b:Last>
            <b:First>L</b:First>
          </b:Person>
          <b:Person>
            <b:Last>Adams II</b:Last>
            <b:First>TA</b:First>
          </b:Person>
        </b:NameList>
      </b:Author>
    </b:Author>
    <b:JournalName>Canadian Journal of Chemical Engineering</b:JournalName>
    <b:Volume>1</b:Volume>
    <b:RefOrder>1</b:RefOrder>
  </b:Source>
</b:Sources>
</file>

<file path=customXml/itemProps1.xml><?xml version="1.0" encoding="utf-8"?>
<ds:datastoreItem xmlns:ds="http://schemas.openxmlformats.org/officeDocument/2006/customXml" ds:itemID="{FE7D8470-C490-4D9B-852A-FFEB58D8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58</Pages>
  <Words>11692</Words>
  <Characters>66649</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Glover</dc:creator>
  <cp:keywords/>
  <dc:description/>
  <cp:lastModifiedBy>Madison Glover</cp:lastModifiedBy>
  <cp:revision>2</cp:revision>
  <cp:lastPrinted>2022-07-10T23:29:00Z</cp:lastPrinted>
  <dcterms:created xsi:type="dcterms:W3CDTF">2022-08-15T18:39:00Z</dcterms:created>
  <dcterms:modified xsi:type="dcterms:W3CDTF">2022-08-15T18:39:00Z</dcterms:modified>
</cp:coreProperties>
</file>