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AECD2" w14:textId="77777777" w:rsidR="00FB019E" w:rsidRPr="00A3723F" w:rsidRDefault="00505DD8">
      <w:pPr>
        <w:rPr>
          <w:rFonts w:ascii="Times New Roman" w:eastAsia="Times New Roman" w:hAnsi="Times New Roman" w:cs="Times New Roman"/>
          <w:sz w:val="24"/>
          <w:szCs w:val="24"/>
        </w:rPr>
      </w:pPr>
      <w:r w:rsidRPr="00A3723F">
        <w:rPr>
          <w:rFonts w:ascii="Times New Roman" w:eastAsia="Times New Roman" w:hAnsi="Times New Roman" w:cs="Times New Roman"/>
          <w:b/>
          <w:sz w:val="24"/>
          <w:szCs w:val="24"/>
        </w:rPr>
        <w:t>Title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 xml:space="preserve">: Preparing Hospital Electronic Medical Record Data for Research: </w:t>
      </w:r>
      <w:r w:rsidR="00A555A9" w:rsidRPr="00A3723F">
        <w:rPr>
          <w:rFonts w:ascii="Times New Roman" w:eastAsia="Times New Roman" w:hAnsi="Times New Roman" w:cs="Times New Roman"/>
          <w:sz w:val="24"/>
          <w:szCs w:val="24"/>
        </w:rPr>
        <w:t xml:space="preserve">Essential 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>Data Validation</w:t>
      </w:r>
    </w:p>
    <w:p w14:paraId="1E9C402F" w14:textId="77777777" w:rsidR="00C31912" w:rsidRPr="00A3723F" w:rsidRDefault="00C319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570358" w14:textId="77777777" w:rsidR="00C31912" w:rsidRPr="00A3723F" w:rsidRDefault="00503600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3723F">
        <w:rPr>
          <w:rFonts w:ascii="Times New Roman" w:eastAsia="Times New Roman" w:hAnsi="Times New Roman" w:cs="Times New Roman"/>
          <w:sz w:val="24"/>
          <w:szCs w:val="24"/>
        </w:rPr>
        <w:t>Schneider T</w:t>
      </w:r>
      <w:r w:rsidR="004843F2" w:rsidRPr="00A372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FA3BE6" w:rsidRPr="00A372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,2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>, Punjani T</w:t>
      </w:r>
      <w:r w:rsidR="004843F2" w:rsidRPr="00A372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>, Silva JM</w:t>
      </w:r>
      <w:r w:rsidR="004843F2" w:rsidRPr="00A372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1,</w:t>
      </w:r>
      <w:r w:rsidR="00FA3BE6" w:rsidRPr="00A372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>, Garcia MC</w:t>
      </w:r>
      <w:r w:rsidR="004843F2" w:rsidRPr="00A372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1,</w:t>
      </w:r>
      <w:r w:rsidR="00FA3BE6" w:rsidRPr="00A372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>, Telford V</w:t>
      </w:r>
      <w:r w:rsidR="004843F2" w:rsidRPr="00A372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723F">
        <w:rPr>
          <w:rFonts w:ascii="Times New Roman" w:eastAsia="Times New Roman" w:hAnsi="Times New Roman" w:cs="Times New Roman"/>
          <w:sz w:val="24"/>
          <w:szCs w:val="24"/>
        </w:rPr>
        <w:t>Mbuagbaw</w:t>
      </w:r>
      <w:proofErr w:type="spellEnd"/>
      <w:r w:rsidRPr="00A3723F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FA3BE6" w:rsidRPr="00A372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4843F2" w:rsidRPr="00A372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</w:t>
      </w:r>
      <w:r w:rsidR="00FA3BE6" w:rsidRPr="00A372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>, Gibson P</w:t>
      </w:r>
      <w:r w:rsidR="00FA3BE6" w:rsidRPr="00A372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>, Holbrook AM</w:t>
      </w:r>
      <w:r w:rsidR="00AA0B53" w:rsidRPr="00A372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1,3</w:t>
      </w:r>
      <w:r w:rsidR="004843F2" w:rsidRPr="00A372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</w:t>
      </w:r>
      <w:r w:rsidR="00FA3BE6" w:rsidRPr="00A372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</w:p>
    <w:p w14:paraId="0428309F" w14:textId="77777777" w:rsidR="004843F2" w:rsidRPr="00A3723F" w:rsidRDefault="00484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DDFBBC" w14:textId="77777777" w:rsidR="004843F2" w:rsidRPr="00A3723F" w:rsidRDefault="004843F2" w:rsidP="004843F2">
      <w:pPr>
        <w:rPr>
          <w:rFonts w:ascii="Times New Roman" w:eastAsia="Times New Roman" w:hAnsi="Times New Roman" w:cs="Times New Roman"/>
          <w:sz w:val="24"/>
          <w:szCs w:val="24"/>
        </w:rPr>
      </w:pPr>
      <w:r w:rsidRPr="00A3723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372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 xml:space="preserve"> Clinical Pharmacology Research, Research Institute of St Joes Hamilton, Hamilton, ON</w:t>
      </w:r>
    </w:p>
    <w:p w14:paraId="230F2913" w14:textId="77777777" w:rsidR="00FA3BE6" w:rsidRPr="00A3723F" w:rsidRDefault="00FA3BE6" w:rsidP="004843F2">
      <w:pPr>
        <w:rPr>
          <w:rFonts w:ascii="Times New Roman" w:eastAsia="Times New Roman" w:hAnsi="Times New Roman" w:cs="Times New Roman"/>
          <w:sz w:val="24"/>
          <w:szCs w:val="24"/>
        </w:rPr>
      </w:pPr>
      <w:r w:rsidRPr="00A372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 xml:space="preserve"> eHealth Master’s Program, McMaster University, Hamilton, ON</w:t>
      </w:r>
    </w:p>
    <w:p w14:paraId="17A78636" w14:textId="77777777" w:rsidR="004843F2" w:rsidRPr="00A3723F" w:rsidRDefault="00FA3BE6" w:rsidP="004843F2">
      <w:pPr>
        <w:rPr>
          <w:rFonts w:ascii="Times New Roman" w:eastAsia="Times New Roman" w:hAnsi="Times New Roman" w:cs="Times New Roman"/>
          <w:sz w:val="24"/>
          <w:szCs w:val="24"/>
        </w:rPr>
      </w:pPr>
      <w:r w:rsidRPr="00A372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4843F2" w:rsidRPr="00A372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4843F2" w:rsidRPr="00A3723F">
        <w:rPr>
          <w:rFonts w:ascii="Times New Roman" w:eastAsia="Times New Roman" w:hAnsi="Times New Roman" w:cs="Times New Roman"/>
          <w:sz w:val="24"/>
          <w:szCs w:val="24"/>
        </w:rPr>
        <w:t>Department of Health Research Methods, Evidence and Impact (HEI), McMaster University, Hamilton, ON</w:t>
      </w:r>
    </w:p>
    <w:p w14:paraId="10D483F6" w14:textId="77777777" w:rsidR="004843F2" w:rsidRPr="00A3723F" w:rsidRDefault="00FA3BE6" w:rsidP="004843F2">
      <w:pPr>
        <w:rPr>
          <w:rFonts w:ascii="Times New Roman" w:eastAsia="Times New Roman" w:hAnsi="Times New Roman" w:cs="Times New Roman"/>
          <w:sz w:val="24"/>
          <w:szCs w:val="24"/>
        </w:rPr>
      </w:pPr>
      <w:r w:rsidRPr="00A372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4843F2" w:rsidRPr="00A37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43F2" w:rsidRPr="00A3723F">
        <w:rPr>
          <w:rFonts w:ascii="Times New Roman" w:eastAsia="Times New Roman" w:hAnsi="Times New Roman" w:cs="Times New Roman"/>
          <w:sz w:val="24"/>
          <w:szCs w:val="24"/>
        </w:rPr>
        <w:t>Temerty</w:t>
      </w:r>
      <w:proofErr w:type="spellEnd"/>
      <w:r w:rsidR="004843F2" w:rsidRPr="00A3723F">
        <w:rPr>
          <w:rFonts w:ascii="Times New Roman" w:eastAsia="Times New Roman" w:hAnsi="Times New Roman" w:cs="Times New Roman"/>
          <w:sz w:val="24"/>
          <w:szCs w:val="24"/>
        </w:rPr>
        <w:t xml:space="preserve"> Faculty of Medicine, University of Toronto, Toronto, ON</w:t>
      </w:r>
    </w:p>
    <w:p w14:paraId="43D72CA3" w14:textId="77777777" w:rsidR="004843F2" w:rsidRPr="00A3723F" w:rsidRDefault="00FA3BE6" w:rsidP="004843F2">
      <w:pPr>
        <w:rPr>
          <w:rFonts w:ascii="Times New Roman" w:eastAsia="Times New Roman" w:hAnsi="Times New Roman" w:cs="Times New Roman"/>
          <w:sz w:val="24"/>
          <w:szCs w:val="24"/>
        </w:rPr>
      </w:pPr>
      <w:r w:rsidRPr="00A372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="004843F2" w:rsidRPr="00A372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4843F2" w:rsidRPr="00A3723F">
        <w:rPr>
          <w:rFonts w:ascii="Times New Roman" w:eastAsia="Times New Roman" w:hAnsi="Times New Roman" w:cs="Times New Roman"/>
          <w:sz w:val="24"/>
          <w:szCs w:val="24"/>
        </w:rPr>
        <w:t>Biostatistics Unit, Father Sean O'Sullivan Research Centre, St Joseph's Healthcare, Hamilton, ON</w:t>
      </w:r>
    </w:p>
    <w:p w14:paraId="30D852DD" w14:textId="77777777" w:rsidR="004843F2" w:rsidRPr="00A3723F" w:rsidRDefault="00FA3BE6" w:rsidP="004843F2">
      <w:pPr>
        <w:rPr>
          <w:rFonts w:ascii="Times New Roman" w:eastAsia="Times New Roman" w:hAnsi="Times New Roman" w:cs="Times New Roman"/>
          <w:sz w:val="24"/>
          <w:szCs w:val="24"/>
        </w:rPr>
      </w:pPr>
      <w:r w:rsidRPr="00A372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="004843F2" w:rsidRPr="00A372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4843F2" w:rsidRPr="00A3723F">
        <w:rPr>
          <w:rFonts w:ascii="Times New Roman" w:eastAsia="Times New Roman" w:hAnsi="Times New Roman" w:cs="Times New Roman"/>
          <w:sz w:val="24"/>
          <w:szCs w:val="24"/>
        </w:rPr>
        <w:t xml:space="preserve">Division of </w:t>
      </w:r>
      <w:proofErr w:type="spellStart"/>
      <w:r w:rsidR="004843F2" w:rsidRPr="00A3723F">
        <w:rPr>
          <w:rFonts w:ascii="Times New Roman" w:eastAsia="Times New Roman" w:hAnsi="Times New Roman" w:cs="Times New Roman"/>
          <w:sz w:val="24"/>
          <w:szCs w:val="24"/>
        </w:rPr>
        <w:t>Haematology</w:t>
      </w:r>
      <w:proofErr w:type="spellEnd"/>
      <w:r w:rsidR="004843F2" w:rsidRPr="00A3723F">
        <w:rPr>
          <w:rFonts w:ascii="Times New Roman" w:eastAsia="Times New Roman" w:hAnsi="Times New Roman" w:cs="Times New Roman"/>
          <w:sz w:val="24"/>
          <w:szCs w:val="24"/>
        </w:rPr>
        <w:t>/Oncology, McMaster Children's Hospital, Hamilton, ON</w:t>
      </w:r>
    </w:p>
    <w:p w14:paraId="75EFC678" w14:textId="77777777" w:rsidR="004843F2" w:rsidRDefault="00FA3BE6" w:rsidP="004843F2">
      <w:pPr>
        <w:rPr>
          <w:rFonts w:ascii="Times New Roman" w:eastAsia="Times New Roman" w:hAnsi="Times New Roman" w:cs="Times New Roman"/>
          <w:sz w:val="24"/>
          <w:szCs w:val="24"/>
        </w:rPr>
      </w:pPr>
      <w:r w:rsidRPr="00A372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="004843F2" w:rsidRPr="00A372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4843F2" w:rsidRPr="00A3723F">
        <w:rPr>
          <w:rFonts w:ascii="Times New Roman" w:eastAsia="Times New Roman" w:hAnsi="Times New Roman" w:cs="Times New Roman"/>
          <w:sz w:val="24"/>
          <w:szCs w:val="24"/>
        </w:rPr>
        <w:t>Division of Clinical Pharmacology and Toxicology, McMaster University, Hamilton, ON</w:t>
      </w:r>
    </w:p>
    <w:p w14:paraId="0FBECF39" w14:textId="77777777" w:rsidR="00A3723F" w:rsidRDefault="00A3723F" w:rsidP="00484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E83DAA" w14:textId="342BB0D0" w:rsidR="00A3723F" w:rsidRPr="00A3723F" w:rsidRDefault="00A3723F" w:rsidP="004843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Presented </w:t>
      </w:r>
      <w:r w:rsidR="00B10084">
        <w:rPr>
          <w:rFonts w:ascii="Times New Roman" w:eastAsia="Times New Roman" w:hAnsi="Times New Roman" w:cs="Times New Roman"/>
          <w:sz w:val="24"/>
          <w:szCs w:val="24"/>
        </w:rPr>
        <w:t>at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>Research and Education Poster Session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05DD8">
        <w:rPr>
          <w:rFonts w:ascii="Times New Roman" w:eastAsia="Times New Roman" w:hAnsi="Times New Roman" w:cs="Times New Roman"/>
          <w:sz w:val="24"/>
          <w:szCs w:val="24"/>
        </w:rPr>
        <w:t xml:space="preserve"> St. Joseph’s Healthcare Hamilton,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Hamilton, Canada, November 9, 2023. </w:t>
      </w:r>
    </w:p>
    <w:p w14:paraId="0A9DCFCD" w14:textId="77777777" w:rsidR="00FB019E" w:rsidRPr="00A3723F" w:rsidRDefault="00FB019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3995A8" w14:textId="77777777" w:rsidR="00FB019E" w:rsidRPr="00A3723F" w:rsidRDefault="00505DD8">
      <w:pPr>
        <w:rPr>
          <w:rFonts w:ascii="Times New Roman" w:eastAsia="Times New Roman" w:hAnsi="Times New Roman" w:cs="Times New Roman"/>
          <w:sz w:val="24"/>
          <w:szCs w:val="24"/>
        </w:rPr>
      </w:pPr>
      <w:r w:rsidRPr="00A3723F">
        <w:rPr>
          <w:rFonts w:ascii="Times New Roman" w:eastAsia="Times New Roman" w:hAnsi="Times New Roman" w:cs="Times New Roman"/>
          <w:b/>
          <w:sz w:val="24"/>
          <w:szCs w:val="24"/>
        </w:rPr>
        <w:t>Background</w:t>
      </w:r>
    </w:p>
    <w:p w14:paraId="19A1C7AC" w14:textId="77777777" w:rsidR="00A3723F" w:rsidRPr="00A3723F" w:rsidRDefault="00A3723F" w:rsidP="00A3723F">
      <w:pPr>
        <w:rPr>
          <w:rFonts w:ascii="Times New Roman" w:eastAsia="Times New Roman" w:hAnsi="Times New Roman" w:cs="Times New Roman"/>
          <w:sz w:val="24"/>
          <w:szCs w:val="24"/>
        </w:rPr>
      </w:pPr>
      <w:r w:rsidRPr="00A3723F">
        <w:rPr>
          <w:rFonts w:ascii="Times New Roman" w:eastAsia="Times New Roman" w:hAnsi="Times New Roman" w:cs="Times New Roman"/>
          <w:sz w:val="24"/>
          <w:szCs w:val="24"/>
        </w:rPr>
        <w:t>Electronic medical records (EMR) contain an abundance of data that can be extracted for</w:t>
      </w:r>
    </w:p>
    <w:p w14:paraId="1EDB2E61" w14:textId="18F6C60D" w:rsidR="007F744C" w:rsidRPr="00A3723F" w:rsidRDefault="00A3723F" w:rsidP="00A3723F">
      <w:pPr>
        <w:rPr>
          <w:rFonts w:ascii="Times New Roman" w:eastAsia="Times New Roman" w:hAnsi="Times New Roman" w:cs="Times New Roman"/>
          <w:sz w:val="24"/>
          <w:szCs w:val="24"/>
        </w:rPr>
      </w:pPr>
      <w:r w:rsidRPr="00A3723F">
        <w:rPr>
          <w:rFonts w:ascii="Times New Roman" w:eastAsia="Times New Roman" w:hAnsi="Times New Roman" w:cs="Times New Roman"/>
          <w:sz w:val="24"/>
          <w:szCs w:val="24"/>
        </w:rPr>
        <w:t>research, but the quality of the data is crucial for resulting statistical analysis and machine learning. There are data quality frameworks in the literature based on EMR data, however, there is a paucity of data validation methods to ensure high quality EMR data for research. We aim to validate major components of the Epic-Dovetale (</w:t>
      </w:r>
      <w:proofErr w:type="spellStart"/>
      <w:r w:rsidRPr="00A3723F">
        <w:rPr>
          <w:rFonts w:ascii="Times New Roman" w:eastAsia="Times New Roman" w:hAnsi="Times New Roman" w:cs="Times New Roman"/>
          <w:sz w:val="24"/>
          <w:szCs w:val="24"/>
        </w:rPr>
        <w:t>EpicD</w:t>
      </w:r>
      <w:proofErr w:type="spellEnd"/>
      <w:r w:rsidRPr="00A3723F">
        <w:rPr>
          <w:rFonts w:ascii="Times New Roman" w:eastAsia="Times New Roman" w:hAnsi="Times New Roman" w:cs="Times New Roman"/>
          <w:sz w:val="24"/>
          <w:szCs w:val="24"/>
        </w:rPr>
        <w:t>) EMR to estimate data quality using the QT-prolonging medications (</w:t>
      </w:r>
      <w:proofErr w:type="spellStart"/>
      <w:r w:rsidRPr="00A3723F">
        <w:rPr>
          <w:rFonts w:ascii="Times New Roman" w:eastAsia="Times New Roman" w:hAnsi="Times New Roman" w:cs="Times New Roman"/>
          <w:sz w:val="24"/>
          <w:szCs w:val="24"/>
        </w:rPr>
        <w:t>QTPMeds</w:t>
      </w:r>
      <w:proofErr w:type="spellEnd"/>
      <w:r w:rsidRPr="00A3723F">
        <w:rPr>
          <w:rFonts w:ascii="Times New Roman" w:eastAsia="Times New Roman" w:hAnsi="Times New Roman" w:cs="Times New Roman"/>
          <w:sz w:val="24"/>
          <w:szCs w:val="24"/>
        </w:rPr>
        <w:t>) and major adverse cardiac events (MACE) project as the prototype research.</w:t>
      </w:r>
    </w:p>
    <w:p w14:paraId="212027DB" w14:textId="77777777" w:rsidR="00A3723F" w:rsidRPr="00A3723F" w:rsidRDefault="00A3723F" w:rsidP="00A372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8F08BE" w14:textId="77777777" w:rsidR="00FB019E" w:rsidRPr="00A3723F" w:rsidRDefault="00505DD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23F">
        <w:rPr>
          <w:rFonts w:ascii="Times New Roman" w:eastAsia="Times New Roman" w:hAnsi="Times New Roman" w:cs="Times New Roman"/>
          <w:b/>
          <w:sz w:val="24"/>
          <w:szCs w:val="24"/>
        </w:rPr>
        <w:t>Appr</w:t>
      </w:r>
      <w:r w:rsidRPr="00A3723F">
        <w:rPr>
          <w:rFonts w:ascii="Times New Roman" w:eastAsia="Times New Roman" w:hAnsi="Times New Roman" w:cs="Times New Roman"/>
          <w:b/>
          <w:sz w:val="24"/>
          <w:szCs w:val="24"/>
        </w:rPr>
        <w:t>oach</w:t>
      </w:r>
    </w:p>
    <w:p w14:paraId="5F4F4221" w14:textId="77777777" w:rsidR="00FB019E" w:rsidRPr="00A3723F" w:rsidRDefault="00F40464">
      <w:pPr>
        <w:rPr>
          <w:rFonts w:ascii="Times New Roman" w:eastAsia="Times New Roman" w:hAnsi="Times New Roman" w:cs="Times New Roman"/>
          <w:sz w:val="24"/>
          <w:szCs w:val="24"/>
        </w:rPr>
      </w:pPr>
      <w:r w:rsidRPr="00A3723F">
        <w:rPr>
          <w:rFonts w:ascii="Times New Roman" w:eastAsia="Times New Roman" w:hAnsi="Times New Roman" w:cs="Times New Roman"/>
          <w:sz w:val="24"/>
          <w:szCs w:val="24"/>
        </w:rPr>
        <w:t>An Entity</w:t>
      </w:r>
      <w:r w:rsidR="001F1F13" w:rsidRPr="00A37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 xml:space="preserve">Relationship Diagram was </w:t>
      </w:r>
      <w:r w:rsidR="00704C9B" w:rsidRPr="00A3723F">
        <w:rPr>
          <w:rFonts w:ascii="Times New Roman" w:eastAsia="Times New Roman" w:hAnsi="Times New Roman" w:cs="Times New Roman"/>
          <w:sz w:val="24"/>
          <w:szCs w:val="24"/>
        </w:rPr>
        <w:t>developed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 xml:space="preserve"> to understand </w:t>
      </w:r>
      <w:r w:rsidR="007D738D" w:rsidRPr="00A3723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 xml:space="preserve">location and relationships of key tables. </w:t>
      </w:r>
      <w:r w:rsidR="00EE3BAF" w:rsidRPr="00A3723F">
        <w:rPr>
          <w:rFonts w:ascii="Times New Roman" w:eastAsia="Times New Roman" w:hAnsi="Times New Roman" w:cs="Times New Roman"/>
          <w:sz w:val="24"/>
          <w:szCs w:val="24"/>
        </w:rPr>
        <w:t>Computational data validation (</w:t>
      </w:r>
      <w:r w:rsidR="007D738D" w:rsidRPr="00A3723F">
        <w:rPr>
          <w:rFonts w:ascii="Times New Roman" w:eastAsia="Times New Roman" w:hAnsi="Times New Roman" w:cs="Times New Roman"/>
          <w:sz w:val="24"/>
          <w:szCs w:val="24"/>
        </w:rPr>
        <w:t xml:space="preserve">comparing </w:t>
      </w:r>
      <w:proofErr w:type="spellStart"/>
      <w:r w:rsidR="00EE3BAF" w:rsidRPr="00A3723F">
        <w:rPr>
          <w:rFonts w:ascii="Times New Roman" w:eastAsia="Times New Roman" w:hAnsi="Times New Roman" w:cs="Times New Roman"/>
          <w:sz w:val="24"/>
          <w:szCs w:val="24"/>
        </w:rPr>
        <w:t>EpicD</w:t>
      </w:r>
      <w:proofErr w:type="spellEnd"/>
      <w:r w:rsidR="00EE3BAF" w:rsidRPr="00A3723F">
        <w:rPr>
          <w:rFonts w:ascii="Times New Roman" w:eastAsia="Times New Roman" w:hAnsi="Times New Roman" w:cs="Times New Roman"/>
          <w:sz w:val="24"/>
          <w:szCs w:val="24"/>
        </w:rPr>
        <w:t xml:space="preserve"> data extractions </w:t>
      </w:r>
      <w:r w:rsidR="007D738D" w:rsidRPr="00A3723F">
        <w:rPr>
          <w:rFonts w:ascii="Times New Roman" w:eastAsia="Times New Roman" w:hAnsi="Times New Roman" w:cs="Times New Roman"/>
          <w:sz w:val="24"/>
          <w:szCs w:val="24"/>
        </w:rPr>
        <w:t>to</w:t>
      </w:r>
      <w:r w:rsidR="00EE3BAF" w:rsidRPr="00A3723F">
        <w:rPr>
          <w:rFonts w:ascii="Times New Roman" w:eastAsia="Times New Roman" w:hAnsi="Times New Roman" w:cs="Times New Roman"/>
          <w:sz w:val="24"/>
          <w:szCs w:val="24"/>
        </w:rPr>
        <w:t xml:space="preserve"> Slicer Dicer </w:t>
      </w:r>
      <w:r w:rsidR="007D738D" w:rsidRPr="00A3723F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EE3BAF" w:rsidRPr="00A3723F">
        <w:rPr>
          <w:rFonts w:ascii="Times New Roman" w:eastAsia="Times New Roman" w:hAnsi="Times New Roman" w:cs="Times New Roman"/>
          <w:sz w:val="24"/>
          <w:szCs w:val="24"/>
        </w:rPr>
        <w:t xml:space="preserve"> CIHI DAD counts) and manual data validation (comparing </w:t>
      </w:r>
      <w:proofErr w:type="spellStart"/>
      <w:r w:rsidR="00EE3BAF" w:rsidRPr="00A3723F">
        <w:rPr>
          <w:rFonts w:ascii="Times New Roman" w:eastAsia="Times New Roman" w:hAnsi="Times New Roman" w:cs="Times New Roman"/>
          <w:sz w:val="24"/>
          <w:szCs w:val="24"/>
        </w:rPr>
        <w:t>EpicD</w:t>
      </w:r>
      <w:proofErr w:type="spellEnd"/>
      <w:r w:rsidR="00EE3BAF" w:rsidRPr="00A3723F">
        <w:rPr>
          <w:rFonts w:ascii="Times New Roman" w:eastAsia="Times New Roman" w:hAnsi="Times New Roman" w:cs="Times New Roman"/>
          <w:sz w:val="24"/>
          <w:szCs w:val="24"/>
        </w:rPr>
        <w:t xml:space="preserve"> to manual chart review) 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>were</w:t>
      </w:r>
      <w:r w:rsidR="00EE3BAF" w:rsidRPr="00A3723F">
        <w:rPr>
          <w:rFonts w:ascii="Times New Roman" w:eastAsia="Times New Roman" w:hAnsi="Times New Roman" w:cs="Times New Roman"/>
          <w:sz w:val="24"/>
          <w:szCs w:val="24"/>
        </w:rPr>
        <w:t xml:space="preserve"> applied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605AC0" w:rsidRPr="00A3723F">
        <w:rPr>
          <w:rFonts w:ascii="Times New Roman" w:eastAsia="Times New Roman" w:hAnsi="Times New Roman" w:cs="Times New Roman"/>
          <w:sz w:val="24"/>
          <w:szCs w:val="24"/>
        </w:rPr>
        <w:t>adjustment</w:t>
      </w:r>
      <w:r w:rsidR="00870B04" w:rsidRPr="00A3723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>frequently required</w:t>
      </w:r>
      <w:r w:rsidR="00EE3BAF" w:rsidRPr="00A3723F">
        <w:rPr>
          <w:rFonts w:ascii="Times New Roman" w:eastAsia="Times New Roman" w:hAnsi="Times New Roman" w:cs="Times New Roman"/>
          <w:sz w:val="24"/>
          <w:szCs w:val="24"/>
        </w:rPr>
        <w:t xml:space="preserve">. The validation statistics 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>applied we</w:t>
      </w:r>
      <w:r w:rsidR="00EE3BAF" w:rsidRPr="00A3723F">
        <w:rPr>
          <w:rFonts w:ascii="Times New Roman" w:eastAsia="Times New Roman" w:hAnsi="Times New Roman" w:cs="Times New Roman"/>
          <w:sz w:val="24"/>
          <w:szCs w:val="24"/>
        </w:rPr>
        <w:t xml:space="preserve">re plain agreement and 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 xml:space="preserve">those for </w:t>
      </w:r>
      <w:r w:rsidR="00EE3BAF" w:rsidRPr="00A3723F">
        <w:rPr>
          <w:rFonts w:ascii="Times New Roman" w:eastAsia="Times New Roman" w:hAnsi="Times New Roman" w:cs="Times New Roman"/>
          <w:sz w:val="24"/>
          <w:szCs w:val="24"/>
        </w:rPr>
        <w:t xml:space="preserve">diagnostic accuracy (positive predictive value (PPV), negative predictive value (NPV), </w:t>
      </w:r>
      <w:r w:rsidR="00C0751C" w:rsidRPr="00A3723F">
        <w:rPr>
          <w:rFonts w:ascii="Times New Roman" w:eastAsia="Times New Roman" w:hAnsi="Times New Roman" w:cs="Times New Roman"/>
          <w:sz w:val="24"/>
          <w:szCs w:val="24"/>
        </w:rPr>
        <w:t>sensitivity</w:t>
      </w:r>
      <w:r w:rsidR="00EE3BAF" w:rsidRPr="00A3723F">
        <w:rPr>
          <w:rFonts w:ascii="Times New Roman" w:eastAsia="Times New Roman" w:hAnsi="Times New Roman" w:cs="Times New Roman"/>
          <w:sz w:val="24"/>
          <w:szCs w:val="24"/>
        </w:rPr>
        <w:t xml:space="preserve"> (S</w:t>
      </w:r>
      <w:r w:rsidR="00C0751C" w:rsidRPr="00A3723F">
        <w:rPr>
          <w:rFonts w:ascii="Times New Roman" w:eastAsia="Times New Roman" w:hAnsi="Times New Roman" w:cs="Times New Roman"/>
          <w:sz w:val="24"/>
          <w:szCs w:val="24"/>
        </w:rPr>
        <w:t>n</w:t>
      </w:r>
      <w:r w:rsidR="00EE3BAF" w:rsidRPr="00A3723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C0751C" w:rsidRPr="00A3723F">
        <w:rPr>
          <w:rFonts w:ascii="Times New Roman" w:eastAsia="Times New Roman" w:hAnsi="Times New Roman" w:cs="Times New Roman"/>
          <w:sz w:val="24"/>
          <w:szCs w:val="24"/>
        </w:rPr>
        <w:t>specificity</w:t>
      </w:r>
      <w:r w:rsidR="00EE3BAF" w:rsidRPr="00A372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EE3BAF" w:rsidRPr="00A3723F">
        <w:rPr>
          <w:rFonts w:ascii="Times New Roman" w:eastAsia="Times New Roman" w:hAnsi="Times New Roman" w:cs="Times New Roman"/>
          <w:sz w:val="24"/>
          <w:szCs w:val="24"/>
        </w:rPr>
        <w:t>S</w:t>
      </w:r>
      <w:r w:rsidR="00C0751C" w:rsidRPr="00A3723F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="00EE3BAF" w:rsidRPr="00A3723F">
        <w:rPr>
          <w:rFonts w:ascii="Times New Roman" w:eastAsia="Times New Roman" w:hAnsi="Times New Roman" w:cs="Times New Roman"/>
          <w:sz w:val="24"/>
          <w:szCs w:val="24"/>
        </w:rPr>
        <w:t>)).</w:t>
      </w:r>
    </w:p>
    <w:p w14:paraId="7EA8D569" w14:textId="77777777" w:rsidR="00FB019E" w:rsidRPr="00A3723F" w:rsidRDefault="00FB01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100CCA" w14:textId="77777777" w:rsidR="00FB019E" w:rsidRPr="00A3723F" w:rsidRDefault="00505DD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23F">
        <w:rPr>
          <w:rFonts w:ascii="Times New Roman" w:eastAsia="Times New Roman" w:hAnsi="Times New Roman" w:cs="Times New Roman"/>
          <w:b/>
          <w:sz w:val="24"/>
          <w:szCs w:val="24"/>
        </w:rPr>
        <w:t>Results</w:t>
      </w:r>
    </w:p>
    <w:p w14:paraId="38C76DBC" w14:textId="77777777" w:rsidR="00FB019E" w:rsidRPr="00A3723F" w:rsidRDefault="00505DD8">
      <w:pPr>
        <w:rPr>
          <w:rFonts w:ascii="Times New Roman" w:eastAsia="Times New Roman" w:hAnsi="Times New Roman" w:cs="Times New Roman"/>
          <w:sz w:val="24"/>
          <w:szCs w:val="24"/>
        </w:rPr>
      </w:pPr>
      <w:r w:rsidRPr="00A3723F">
        <w:rPr>
          <w:rFonts w:ascii="Times New Roman" w:eastAsia="Times New Roman" w:hAnsi="Times New Roman" w:cs="Times New Roman"/>
          <w:sz w:val="24"/>
          <w:szCs w:val="24"/>
        </w:rPr>
        <w:t xml:space="preserve">5 main </w:t>
      </w:r>
      <w:r w:rsidR="00F40464" w:rsidRPr="00A3723F">
        <w:rPr>
          <w:rFonts w:ascii="Times New Roman" w:eastAsia="Times New Roman" w:hAnsi="Times New Roman" w:cs="Times New Roman"/>
          <w:sz w:val="24"/>
          <w:szCs w:val="24"/>
        </w:rPr>
        <w:t>universal data themes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464" w:rsidRPr="00A3723F">
        <w:rPr>
          <w:rFonts w:ascii="Times New Roman" w:eastAsia="Times New Roman" w:hAnsi="Times New Roman" w:cs="Times New Roman"/>
          <w:sz w:val="24"/>
          <w:szCs w:val="24"/>
        </w:rPr>
        <w:t>have been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 xml:space="preserve"> validate</w:t>
      </w:r>
      <w:r w:rsidR="00F40464" w:rsidRPr="00A3723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40464" w:rsidRPr="00A372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8A7D23" w:rsidRPr="00A3723F">
        <w:rPr>
          <w:rFonts w:ascii="Times New Roman" w:eastAsia="Times New Roman" w:hAnsi="Times New Roman" w:cs="Times New Roman"/>
          <w:sz w:val="24"/>
          <w:szCs w:val="24"/>
        </w:rPr>
        <w:t>)</w:t>
      </w:r>
      <w:r w:rsidR="00F40464" w:rsidRPr="00A37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>Demographics includes the number of eligible patients in the cohort, age, sex</w:t>
      </w:r>
      <w:r w:rsidR="00C52988" w:rsidRPr="00A3723F">
        <w:rPr>
          <w:rFonts w:ascii="Times New Roman" w:eastAsia="Times New Roman" w:hAnsi="Times New Roman" w:cs="Times New Roman"/>
          <w:sz w:val="24"/>
          <w:szCs w:val="24"/>
        </w:rPr>
        <w:t>, gender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7C55" w:rsidRPr="00A3723F">
        <w:rPr>
          <w:rFonts w:ascii="Times New Roman" w:eastAsia="Times New Roman" w:hAnsi="Times New Roman" w:cs="Times New Roman"/>
          <w:sz w:val="24"/>
          <w:szCs w:val="24"/>
        </w:rPr>
        <w:t>admission</w:t>
      </w:r>
      <w:r w:rsidR="0082672B" w:rsidRPr="00A3723F">
        <w:rPr>
          <w:rFonts w:ascii="Times New Roman" w:eastAsia="Times New Roman" w:hAnsi="Times New Roman" w:cs="Times New Roman"/>
          <w:sz w:val="24"/>
          <w:szCs w:val="24"/>
        </w:rPr>
        <w:t xml:space="preserve">, discharge, 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>and transfers. 70,079</w:t>
      </w:r>
      <w:r w:rsidR="00042077" w:rsidRPr="00A3723F">
        <w:rPr>
          <w:rFonts w:ascii="Times New Roman" w:eastAsia="Times New Roman" w:hAnsi="Times New Roman" w:cs="Times New Roman"/>
          <w:sz w:val="24"/>
          <w:szCs w:val="24"/>
        </w:rPr>
        <w:t xml:space="preserve"> patients were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 xml:space="preserve"> extracted from </w:t>
      </w:r>
      <w:proofErr w:type="spellStart"/>
      <w:r w:rsidR="00042077" w:rsidRPr="00A3723F">
        <w:rPr>
          <w:rFonts w:ascii="Times New Roman" w:eastAsia="Times New Roman" w:hAnsi="Times New Roman" w:cs="Times New Roman"/>
          <w:sz w:val="24"/>
          <w:szCs w:val="24"/>
        </w:rPr>
        <w:t>EpicD</w:t>
      </w:r>
      <w:proofErr w:type="spellEnd"/>
      <w:r w:rsidRPr="00A3723F">
        <w:rPr>
          <w:rFonts w:ascii="Times New Roman" w:eastAsia="Times New Roman" w:hAnsi="Times New Roman" w:cs="Times New Roman"/>
          <w:sz w:val="24"/>
          <w:szCs w:val="24"/>
        </w:rPr>
        <w:t>, compared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 xml:space="preserve"> to 70,170 from Slicer Dicer (99.9%</w:t>
      </w:r>
      <w:r w:rsidR="00F40464" w:rsidRPr="00A3723F">
        <w:rPr>
          <w:rFonts w:ascii="Times New Roman" w:eastAsia="Times New Roman" w:hAnsi="Times New Roman" w:cs="Times New Roman"/>
          <w:sz w:val="24"/>
          <w:szCs w:val="24"/>
        </w:rPr>
        <w:t xml:space="preserve"> agreement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F40464" w:rsidRPr="00A3723F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8A7D23" w:rsidRPr="00A3723F">
        <w:rPr>
          <w:rFonts w:ascii="Times New Roman" w:eastAsia="Times New Roman" w:hAnsi="Times New Roman" w:cs="Times New Roman"/>
          <w:sz w:val="24"/>
          <w:szCs w:val="24"/>
        </w:rPr>
        <w:t>)</w:t>
      </w:r>
      <w:r w:rsidR="00F40464" w:rsidRPr="00A37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 xml:space="preserve">Exposures include the administration of known, possible, and conditional </w:t>
      </w:r>
      <w:proofErr w:type="spellStart"/>
      <w:r w:rsidRPr="00A3723F">
        <w:rPr>
          <w:rFonts w:ascii="Times New Roman" w:eastAsia="Times New Roman" w:hAnsi="Times New Roman" w:cs="Times New Roman"/>
          <w:sz w:val="24"/>
          <w:szCs w:val="24"/>
        </w:rPr>
        <w:t>QTP</w:t>
      </w:r>
      <w:r w:rsidR="00F40464" w:rsidRPr="00A3723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>eds</w:t>
      </w:r>
      <w:proofErr w:type="spellEnd"/>
      <w:r w:rsidR="00870B04" w:rsidRPr="00A372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>Excluding operating room medications</w:t>
      </w:r>
      <w:r w:rsidR="00042077" w:rsidRPr="00A3723F">
        <w:rPr>
          <w:rFonts w:ascii="Times New Roman" w:eastAsia="Times New Roman" w:hAnsi="Times New Roman" w:cs="Times New Roman"/>
          <w:sz w:val="24"/>
          <w:szCs w:val="24"/>
        </w:rPr>
        <w:t xml:space="preserve">, 338 charts reviewed 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 xml:space="preserve">for known </w:t>
      </w:r>
      <w:proofErr w:type="spellStart"/>
      <w:r w:rsidRPr="00A3723F">
        <w:rPr>
          <w:rFonts w:ascii="Times New Roman" w:eastAsia="Times New Roman" w:hAnsi="Times New Roman" w:cs="Times New Roman"/>
          <w:sz w:val="24"/>
          <w:szCs w:val="24"/>
        </w:rPr>
        <w:t>QTP</w:t>
      </w:r>
      <w:r w:rsidR="00870B04" w:rsidRPr="00A3723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>eds</w:t>
      </w:r>
      <w:proofErr w:type="spellEnd"/>
      <w:r w:rsidRPr="00A3723F">
        <w:rPr>
          <w:rFonts w:ascii="Times New Roman" w:eastAsia="Times New Roman" w:hAnsi="Times New Roman" w:cs="Times New Roman"/>
          <w:sz w:val="24"/>
          <w:szCs w:val="24"/>
        </w:rPr>
        <w:t xml:space="preserve"> resulted in a PPV of 100%, NPV 86%, Sn 95%, and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23F">
        <w:rPr>
          <w:rFonts w:ascii="Times New Roman" w:eastAsia="Times New Roman" w:hAnsi="Times New Roman" w:cs="Times New Roman"/>
          <w:sz w:val="24"/>
          <w:szCs w:val="24"/>
        </w:rPr>
        <w:t>Sp</w:t>
      </w:r>
      <w:proofErr w:type="spellEnd"/>
      <w:r w:rsidRPr="00A3723F">
        <w:rPr>
          <w:rFonts w:ascii="Times New Roman" w:eastAsia="Times New Roman" w:hAnsi="Times New Roman" w:cs="Times New Roman"/>
          <w:sz w:val="24"/>
          <w:szCs w:val="24"/>
        </w:rPr>
        <w:t xml:space="preserve"> 100%. </w:t>
      </w:r>
      <w:r w:rsidR="0082672B" w:rsidRPr="00A3723F">
        <w:rPr>
          <w:rFonts w:ascii="Times New Roman" w:eastAsia="Times New Roman" w:hAnsi="Times New Roman" w:cs="Times New Roman"/>
          <w:sz w:val="24"/>
          <w:szCs w:val="24"/>
        </w:rPr>
        <w:t>3</w:t>
      </w:r>
      <w:r w:rsidR="008A7D23" w:rsidRPr="00A3723F">
        <w:rPr>
          <w:rFonts w:ascii="Times New Roman" w:eastAsia="Times New Roman" w:hAnsi="Times New Roman" w:cs="Times New Roman"/>
          <w:sz w:val="24"/>
          <w:szCs w:val="24"/>
        </w:rPr>
        <w:t>)</w:t>
      </w:r>
      <w:r w:rsidR="0082672B" w:rsidRPr="00A37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>Outcomes</w:t>
      </w:r>
      <w:r w:rsidR="0082672B" w:rsidRPr="00A37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753" w:rsidRPr="00A3723F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82672B" w:rsidRPr="00A3723F">
        <w:rPr>
          <w:rFonts w:ascii="Times New Roman" w:eastAsia="Times New Roman" w:hAnsi="Times New Roman" w:cs="Times New Roman"/>
          <w:sz w:val="24"/>
          <w:szCs w:val="24"/>
        </w:rPr>
        <w:t>represented by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 xml:space="preserve"> MACE</w:t>
      </w:r>
      <w:r w:rsidR="00870B04" w:rsidRPr="00A3723F">
        <w:rPr>
          <w:rFonts w:ascii="Times New Roman" w:eastAsia="Times New Roman" w:hAnsi="Times New Roman" w:cs="Times New Roman"/>
          <w:sz w:val="24"/>
          <w:szCs w:val="24"/>
        </w:rPr>
        <w:t>:</w:t>
      </w:r>
      <w:r w:rsidR="00937C55" w:rsidRPr="00A37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72B" w:rsidRPr="00A3723F">
        <w:rPr>
          <w:rFonts w:ascii="Times New Roman" w:eastAsia="Times New Roman" w:hAnsi="Times New Roman" w:cs="Times New Roman"/>
          <w:sz w:val="24"/>
          <w:szCs w:val="24"/>
        </w:rPr>
        <w:t>a composite of ventricular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 xml:space="preserve"> arrhythmia</w:t>
      </w:r>
      <w:r w:rsidR="0082672B" w:rsidRPr="00A3723F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7C55" w:rsidRPr="00A372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 xml:space="preserve">syncope, and death. Manual review of 338 charts resulted in a PPV of 93%, NPV 98%, Sn 99%, and </w:t>
      </w:r>
      <w:proofErr w:type="spellStart"/>
      <w:r w:rsidRPr="00A3723F">
        <w:rPr>
          <w:rFonts w:ascii="Times New Roman" w:eastAsia="Times New Roman" w:hAnsi="Times New Roman" w:cs="Times New Roman"/>
          <w:sz w:val="24"/>
          <w:szCs w:val="24"/>
        </w:rPr>
        <w:t>Sp</w:t>
      </w:r>
      <w:proofErr w:type="spellEnd"/>
      <w:r w:rsidRPr="00A3723F">
        <w:rPr>
          <w:rFonts w:ascii="Times New Roman" w:eastAsia="Times New Roman" w:hAnsi="Times New Roman" w:cs="Times New Roman"/>
          <w:sz w:val="24"/>
          <w:szCs w:val="24"/>
        </w:rPr>
        <w:t xml:space="preserve"> 81%.</w:t>
      </w:r>
      <w:r w:rsidR="008A7D23" w:rsidRPr="00A37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72B" w:rsidRPr="00A3723F">
        <w:rPr>
          <w:rFonts w:ascii="Times New Roman" w:eastAsia="Times New Roman" w:hAnsi="Times New Roman" w:cs="Times New Roman"/>
          <w:sz w:val="24"/>
          <w:szCs w:val="24"/>
        </w:rPr>
        <w:t>4</w:t>
      </w:r>
      <w:r w:rsidR="008A7D23" w:rsidRPr="00A3723F">
        <w:rPr>
          <w:rFonts w:ascii="Times New Roman" w:eastAsia="Times New Roman" w:hAnsi="Times New Roman" w:cs="Times New Roman"/>
          <w:sz w:val="24"/>
          <w:szCs w:val="24"/>
        </w:rPr>
        <w:t>)</w:t>
      </w:r>
      <w:r w:rsidR="0082672B" w:rsidRPr="00A3723F">
        <w:rPr>
          <w:rFonts w:ascii="Times New Roman" w:eastAsia="Times New Roman" w:hAnsi="Times New Roman" w:cs="Times New Roman"/>
          <w:sz w:val="24"/>
          <w:szCs w:val="24"/>
        </w:rPr>
        <w:t xml:space="preserve"> Potential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72B" w:rsidRPr="00A3723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 xml:space="preserve">onfounders include lab results, electrocardiogram and telemetry monitoring, cardiac comorbidities, and drug interactions. 736 lab results were validated for 100% agreement. </w:t>
      </w:r>
      <w:r w:rsidR="0082672B" w:rsidRPr="00A3723F">
        <w:rPr>
          <w:rFonts w:ascii="Times New Roman" w:eastAsia="Times New Roman" w:hAnsi="Times New Roman" w:cs="Times New Roman"/>
          <w:sz w:val="24"/>
          <w:szCs w:val="24"/>
        </w:rPr>
        <w:t>5</w:t>
      </w:r>
      <w:r w:rsidR="008A7D23" w:rsidRPr="00A3723F">
        <w:rPr>
          <w:rFonts w:ascii="Times New Roman" w:eastAsia="Times New Roman" w:hAnsi="Times New Roman" w:cs="Times New Roman"/>
          <w:sz w:val="24"/>
          <w:szCs w:val="24"/>
        </w:rPr>
        <w:t>)</w:t>
      </w:r>
      <w:r w:rsidR="0082672B" w:rsidRPr="00A37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>Timestamping inc</w:t>
      </w:r>
      <w:r w:rsidR="0082672B" w:rsidRPr="00A3723F">
        <w:rPr>
          <w:rFonts w:ascii="Times New Roman" w:eastAsia="Times New Roman" w:hAnsi="Times New Roman" w:cs="Times New Roman"/>
          <w:sz w:val="24"/>
          <w:szCs w:val="24"/>
        </w:rPr>
        <w:t>luded precise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 xml:space="preserve"> time</w:t>
      </w:r>
      <w:r w:rsidR="0082672B" w:rsidRPr="00A3723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72B" w:rsidRPr="00A3723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 xml:space="preserve"> admission, medication administrations, </w:t>
      </w:r>
      <w:r w:rsidR="00042077" w:rsidRPr="00A3723F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ED3E7D" w:rsidRPr="00A37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>outcomes occur</w:t>
      </w:r>
      <w:r w:rsidR="00042077" w:rsidRPr="00A3723F">
        <w:rPr>
          <w:rFonts w:ascii="Times New Roman" w:eastAsia="Times New Roman" w:hAnsi="Times New Roman" w:cs="Times New Roman"/>
          <w:sz w:val="24"/>
          <w:szCs w:val="24"/>
        </w:rPr>
        <w:t>ring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 xml:space="preserve"> after exposure. </w:t>
      </w:r>
      <w:r w:rsidR="001D6E04" w:rsidRPr="00A3723F">
        <w:rPr>
          <w:rFonts w:ascii="Times New Roman" w:eastAsia="Times New Roman" w:hAnsi="Times New Roman" w:cs="Times New Roman"/>
          <w:sz w:val="24"/>
          <w:szCs w:val="24"/>
        </w:rPr>
        <w:t xml:space="preserve">56 charts </w:t>
      </w:r>
      <w:r w:rsidR="00C0751C" w:rsidRPr="00A3723F">
        <w:rPr>
          <w:rFonts w:ascii="Times New Roman" w:eastAsia="Times New Roman" w:hAnsi="Times New Roman" w:cs="Times New Roman"/>
          <w:sz w:val="24"/>
          <w:szCs w:val="24"/>
        </w:rPr>
        <w:t xml:space="preserve">reviewed </w:t>
      </w:r>
      <w:r w:rsidR="001D6E04" w:rsidRPr="00A3723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 xml:space="preserve"> medication administration</w:t>
      </w:r>
      <w:r w:rsidR="004E7753" w:rsidRPr="00A3723F">
        <w:rPr>
          <w:rFonts w:ascii="Times New Roman" w:eastAsia="Times New Roman" w:hAnsi="Times New Roman" w:cs="Times New Roman"/>
          <w:sz w:val="24"/>
          <w:szCs w:val="24"/>
        </w:rPr>
        <w:t xml:space="preserve"> timing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 xml:space="preserve"> had 100% agreement</w:t>
      </w:r>
      <w:r w:rsidR="00870B04" w:rsidRPr="00A372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C9A2A8" w14:textId="77777777" w:rsidR="00FB019E" w:rsidRPr="00A3723F" w:rsidRDefault="00FB01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71ED4F" w14:textId="77777777" w:rsidR="00FB019E" w:rsidRPr="00A3723F" w:rsidRDefault="00505DD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23F">
        <w:rPr>
          <w:rFonts w:ascii="Times New Roman" w:eastAsia="Times New Roman" w:hAnsi="Times New Roman" w:cs="Times New Roman"/>
          <w:b/>
          <w:sz w:val="24"/>
          <w:szCs w:val="24"/>
        </w:rPr>
        <w:t>Conclusion</w:t>
      </w:r>
    </w:p>
    <w:p w14:paraId="34A9C737" w14:textId="77777777" w:rsidR="00FB019E" w:rsidRPr="00A3723F" w:rsidRDefault="00ED3E7D">
      <w:pPr>
        <w:rPr>
          <w:rFonts w:ascii="Times New Roman" w:eastAsia="Times New Roman" w:hAnsi="Times New Roman" w:cs="Times New Roman"/>
          <w:sz w:val="24"/>
          <w:szCs w:val="24"/>
        </w:rPr>
      </w:pPr>
      <w:r w:rsidRPr="00A3723F">
        <w:rPr>
          <w:rFonts w:ascii="Times New Roman" w:eastAsia="Times New Roman" w:hAnsi="Times New Roman" w:cs="Times New Roman"/>
          <w:sz w:val="24"/>
          <w:szCs w:val="24"/>
        </w:rPr>
        <w:t xml:space="preserve">EMR data validation is an essential, exacting process with its own methodologic quality principles. Once data extraction is perfected, </w:t>
      </w:r>
      <w:proofErr w:type="spellStart"/>
      <w:r w:rsidRPr="00A3723F">
        <w:rPr>
          <w:rFonts w:ascii="Times New Roman" w:eastAsia="Times New Roman" w:hAnsi="Times New Roman" w:cs="Times New Roman"/>
          <w:sz w:val="24"/>
          <w:szCs w:val="24"/>
        </w:rPr>
        <w:t>Epic</w:t>
      </w:r>
      <w:r w:rsidR="00EC6E88" w:rsidRPr="00A3723F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A3723F">
        <w:rPr>
          <w:rFonts w:ascii="Times New Roman" w:eastAsia="Times New Roman" w:hAnsi="Times New Roman" w:cs="Times New Roman"/>
          <w:sz w:val="24"/>
          <w:szCs w:val="24"/>
        </w:rPr>
        <w:t xml:space="preserve"> data for key research themes shows a high degr</w:t>
      </w:r>
      <w:r w:rsidR="009F11EC" w:rsidRPr="00A3723F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A3723F">
        <w:rPr>
          <w:rFonts w:ascii="Times New Roman" w:eastAsia="Times New Roman" w:hAnsi="Times New Roman" w:cs="Times New Roman"/>
          <w:sz w:val="24"/>
          <w:szCs w:val="24"/>
        </w:rPr>
        <w:t xml:space="preserve"> of agreement and diagnostic accuracy. </w:t>
      </w:r>
    </w:p>
    <w:p w14:paraId="704C68D0" w14:textId="77777777" w:rsidR="000650DC" w:rsidRPr="00A3723F" w:rsidRDefault="000650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5DD99E" w14:textId="77777777" w:rsidR="000650DC" w:rsidRPr="00A3723F" w:rsidRDefault="000650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724529" w14:textId="77777777" w:rsidR="000650DC" w:rsidRPr="00A3723F" w:rsidRDefault="000650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FDAD79" w14:textId="77777777" w:rsidR="000650DC" w:rsidRPr="00A3723F" w:rsidRDefault="000650D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650DC" w:rsidRPr="00A372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FF1"/>
    <w:multiLevelType w:val="hybridMultilevel"/>
    <w:tmpl w:val="372C0646"/>
    <w:lvl w:ilvl="0" w:tplc="2D16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21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0B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E6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8D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4E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E4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E1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CD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19E"/>
    <w:rsid w:val="00042077"/>
    <w:rsid w:val="000650DC"/>
    <w:rsid w:val="001646EE"/>
    <w:rsid w:val="001D6E04"/>
    <w:rsid w:val="001F1F13"/>
    <w:rsid w:val="00235A97"/>
    <w:rsid w:val="0027418E"/>
    <w:rsid w:val="00283171"/>
    <w:rsid w:val="00291CC5"/>
    <w:rsid w:val="0030064F"/>
    <w:rsid w:val="004134DD"/>
    <w:rsid w:val="004843F2"/>
    <w:rsid w:val="004E7753"/>
    <w:rsid w:val="00503600"/>
    <w:rsid w:val="00505DD8"/>
    <w:rsid w:val="00531780"/>
    <w:rsid w:val="00605AC0"/>
    <w:rsid w:val="00704C9B"/>
    <w:rsid w:val="007D738D"/>
    <w:rsid w:val="007F2AC1"/>
    <w:rsid w:val="007F744C"/>
    <w:rsid w:val="0082672B"/>
    <w:rsid w:val="00870B04"/>
    <w:rsid w:val="008A0504"/>
    <w:rsid w:val="008A7D23"/>
    <w:rsid w:val="008E3E01"/>
    <w:rsid w:val="00937C55"/>
    <w:rsid w:val="00985ED8"/>
    <w:rsid w:val="009B458F"/>
    <w:rsid w:val="009F11EC"/>
    <w:rsid w:val="00A3138D"/>
    <w:rsid w:val="00A318DC"/>
    <w:rsid w:val="00A3723F"/>
    <w:rsid w:val="00A555A9"/>
    <w:rsid w:val="00A65539"/>
    <w:rsid w:val="00AA0B53"/>
    <w:rsid w:val="00AA3216"/>
    <w:rsid w:val="00B10084"/>
    <w:rsid w:val="00BE5337"/>
    <w:rsid w:val="00C0751C"/>
    <w:rsid w:val="00C31912"/>
    <w:rsid w:val="00C52988"/>
    <w:rsid w:val="00EC6E88"/>
    <w:rsid w:val="00ED0184"/>
    <w:rsid w:val="00ED3E7D"/>
    <w:rsid w:val="00EE3BAF"/>
    <w:rsid w:val="00F40464"/>
    <w:rsid w:val="00F55F1A"/>
    <w:rsid w:val="00F971A6"/>
    <w:rsid w:val="00FA3BE6"/>
    <w:rsid w:val="00FB019E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7037"/>
  <w15:docId w15:val="{B078D889-F0B6-44CE-B7EB-6892CBA9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EE3BAF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A3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32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2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21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650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653">
          <w:marLeft w:val="605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035">
          <w:marLeft w:val="605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590">
          <w:marLeft w:val="605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Victoria Telford</cp:lastModifiedBy>
  <cp:revision>2</cp:revision>
  <dcterms:created xsi:type="dcterms:W3CDTF">2023-11-14T14:19:00Z</dcterms:created>
  <dcterms:modified xsi:type="dcterms:W3CDTF">2023-11-14T14:19:00Z</dcterms:modified>
</cp:coreProperties>
</file>