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C532" w14:textId="77777777" w:rsidR="00045B17" w:rsidRDefault="00045B17" w:rsidP="00A571A6">
      <w:pPr>
        <w:jc w:val="center"/>
        <w:rPr>
          <w:rFonts w:ascii="Times" w:hAnsi="Times"/>
          <w:bCs/>
        </w:rPr>
      </w:pPr>
    </w:p>
    <w:p w14:paraId="09D2AF4D" w14:textId="77777777" w:rsidR="00045B17" w:rsidRDefault="00045B17" w:rsidP="00A571A6">
      <w:pPr>
        <w:jc w:val="center"/>
        <w:rPr>
          <w:rFonts w:ascii="Times" w:hAnsi="Times"/>
          <w:bCs/>
        </w:rPr>
      </w:pPr>
    </w:p>
    <w:p w14:paraId="5FC66FDE" w14:textId="77777777" w:rsidR="00045B17" w:rsidRDefault="00045B17" w:rsidP="00A571A6">
      <w:pPr>
        <w:jc w:val="center"/>
        <w:rPr>
          <w:rFonts w:ascii="Times" w:hAnsi="Times"/>
          <w:bCs/>
        </w:rPr>
      </w:pPr>
    </w:p>
    <w:p w14:paraId="5B2AEB02" w14:textId="77777777" w:rsidR="00045B17" w:rsidRDefault="00045B17" w:rsidP="00A571A6">
      <w:pPr>
        <w:jc w:val="center"/>
        <w:rPr>
          <w:rFonts w:ascii="Times" w:hAnsi="Times"/>
          <w:bCs/>
        </w:rPr>
      </w:pPr>
    </w:p>
    <w:p w14:paraId="467E2F1A" w14:textId="77777777" w:rsidR="00045B17" w:rsidRDefault="00045B17" w:rsidP="00A571A6">
      <w:pPr>
        <w:jc w:val="center"/>
        <w:rPr>
          <w:rFonts w:ascii="Times" w:hAnsi="Times"/>
          <w:bCs/>
        </w:rPr>
      </w:pPr>
    </w:p>
    <w:p w14:paraId="00723F01" w14:textId="77777777" w:rsidR="00045B17" w:rsidRDefault="00045B17" w:rsidP="00A571A6">
      <w:pPr>
        <w:jc w:val="center"/>
        <w:rPr>
          <w:rFonts w:ascii="Times" w:hAnsi="Times"/>
          <w:bCs/>
        </w:rPr>
      </w:pPr>
    </w:p>
    <w:p w14:paraId="0A7253B6" w14:textId="77777777" w:rsidR="00045B17" w:rsidRDefault="00045B17" w:rsidP="00A571A6">
      <w:pPr>
        <w:jc w:val="center"/>
        <w:rPr>
          <w:rFonts w:ascii="Times" w:hAnsi="Times"/>
          <w:bCs/>
        </w:rPr>
      </w:pPr>
    </w:p>
    <w:p w14:paraId="5F28ECCA" w14:textId="77777777" w:rsidR="00045B17" w:rsidRDefault="00045B17" w:rsidP="00A571A6">
      <w:pPr>
        <w:jc w:val="center"/>
        <w:rPr>
          <w:rFonts w:ascii="Times" w:hAnsi="Times"/>
          <w:bCs/>
        </w:rPr>
      </w:pPr>
    </w:p>
    <w:p w14:paraId="64630C99" w14:textId="77777777" w:rsidR="00045B17" w:rsidRDefault="00045B17" w:rsidP="00A571A6">
      <w:pPr>
        <w:jc w:val="center"/>
        <w:rPr>
          <w:rFonts w:ascii="Times" w:hAnsi="Times"/>
          <w:bCs/>
        </w:rPr>
      </w:pPr>
    </w:p>
    <w:p w14:paraId="2EB39BF9" w14:textId="77777777" w:rsidR="00045B17" w:rsidRDefault="00045B17" w:rsidP="00A571A6">
      <w:pPr>
        <w:jc w:val="center"/>
        <w:rPr>
          <w:rFonts w:ascii="Times" w:hAnsi="Times"/>
          <w:bCs/>
        </w:rPr>
      </w:pPr>
    </w:p>
    <w:p w14:paraId="7201A830" w14:textId="77777777" w:rsidR="00045B17" w:rsidRDefault="00045B17" w:rsidP="00A571A6">
      <w:pPr>
        <w:jc w:val="center"/>
        <w:rPr>
          <w:rFonts w:ascii="Times" w:hAnsi="Times"/>
          <w:bCs/>
        </w:rPr>
      </w:pPr>
    </w:p>
    <w:p w14:paraId="041365F8" w14:textId="77777777" w:rsidR="00045B17" w:rsidRDefault="00045B17" w:rsidP="00A571A6">
      <w:pPr>
        <w:jc w:val="center"/>
        <w:rPr>
          <w:rFonts w:ascii="Times" w:hAnsi="Times"/>
          <w:bCs/>
        </w:rPr>
      </w:pPr>
    </w:p>
    <w:p w14:paraId="41EAB372" w14:textId="77777777" w:rsidR="00045B17" w:rsidRDefault="00045B17" w:rsidP="00A571A6">
      <w:pPr>
        <w:jc w:val="center"/>
        <w:rPr>
          <w:rFonts w:ascii="Times" w:hAnsi="Times"/>
          <w:bCs/>
        </w:rPr>
      </w:pPr>
    </w:p>
    <w:p w14:paraId="1C488215" w14:textId="77777777" w:rsidR="00045B17" w:rsidRDefault="00045B17" w:rsidP="00A571A6">
      <w:pPr>
        <w:jc w:val="center"/>
        <w:rPr>
          <w:rFonts w:ascii="Times" w:hAnsi="Times"/>
          <w:bCs/>
        </w:rPr>
      </w:pPr>
    </w:p>
    <w:p w14:paraId="089F9A11" w14:textId="77777777" w:rsidR="00045B17" w:rsidRDefault="00045B17" w:rsidP="00A571A6">
      <w:pPr>
        <w:jc w:val="center"/>
        <w:rPr>
          <w:rFonts w:ascii="Times" w:hAnsi="Times"/>
          <w:bCs/>
        </w:rPr>
      </w:pPr>
    </w:p>
    <w:p w14:paraId="31A175A3" w14:textId="77777777" w:rsidR="00045B17" w:rsidRDefault="00045B17" w:rsidP="00A571A6">
      <w:pPr>
        <w:jc w:val="center"/>
        <w:rPr>
          <w:rFonts w:ascii="Times" w:hAnsi="Times"/>
          <w:bCs/>
        </w:rPr>
      </w:pPr>
    </w:p>
    <w:p w14:paraId="10D36B7B" w14:textId="6DE62835" w:rsidR="00F57164" w:rsidRPr="005A63AF" w:rsidRDefault="00F57164" w:rsidP="00A571A6">
      <w:pPr>
        <w:jc w:val="center"/>
        <w:rPr>
          <w:rFonts w:ascii="Times" w:hAnsi="Times"/>
          <w:bCs/>
        </w:rPr>
      </w:pPr>
      <w:r w:rsidRPr="005A63AF">
        <w:rPr>
          <w:rFonts w:ascii="Times" w:hAnsi="Times"/>
          <w:bCs/>
        </w:rPr>
        <w:t>EXPERIENCES MANAGING COVID-19 AMONG MFWs</w:t>
      </w:r>
    </w:p>
    <w:p w14:paraId="3A418EB0" w14:textId="01AFBD3E" w:rsidR="00F57164" w:rsidRDefault="00F57164" w:rsidP="00A571A6">
      <w:pPr>
        <w:jc w:val="center"/>
        <w:rPr>
          <w:rFonts w:ascii="Times" w:hAnsi="Times"/>
          <w:b/>
        </w:rPr>
      </w:pPr>
    </w:p>
    <w:p w14:paraId="4DFBB17D" w14:textId="4BD4EA91" w:rsidR="00F57164" w:rsidRDefault="00F57164" w:rsidP="00A571A6">
      <w:pPr>
        <w:jc w:val="center"/>
        <w:rPr>
          <w:rFonts w:ascii="Times" w:hAnsi="Times"/>
          <w:b/>
        </w:rPr>
      </w:pPr>
    </w:p>
    <w:p w14:paraId="4237AB92" w14:textId="79C09DA9" w:rsidR="00F57164" w:rsidRDefault="00F57164" w:rsidP="00A571A6">
      <w:pPr>
        <w:jc w:val="center"/>
        <w:rPr>
          <w:rFonts w:ascii="Times" w:hAnsi="Times"/>
          <w:b/>
        </w:rPr>
      </w:pPr>
    </w:p>
    <w:p w14:paraId="6D6D66C9" w14:textId="1F2A4B84" w:rsidR="00F57164" w:rsidRDefault="00F57164" w:rsidP="00A571A6">
      <w:pPr>
        <w:jc w:val="center"/>
        <w:rPr>
          <w:rFonts w:ascii="Times" w:hAnsi="Times"/>
          <w:b/>
        </w:rPr>
      </w:pPr>
    </w:p>
    <w:p w14:paraId="349FD302" w14:textId="0E885B57" w:rsidR="00F57164" w:rsidRDefault="00F57164" w:rsidP="00A571A6">
      <w:pPr>
        <w:jc w:val="center"/>
        <w:rPr>
          <w:rFonts w:ascii="Times" w:hAnsi="Times"/>
          <w:b/>
        </w:rPr>
      </w:pPr>
    </w:p>
    <w:p w14:paraId="2024C63D" w14:textId="3DD5DD63" w:rsidR="00F57164" w:rsidRDefault="00F57164" w:rsidP="00A571A6">
      <w:pPr>
        <w:jc w:val="center"/>
        <w:rPr>
          <w:rFonts w:ascii="Times" w:hAnsi="Times"/>
          <w:b/>
        </w:rPr>
      </w:pPr>
    </w:p>
    <w:p w14:paraId="509B06E4" w14:textId="7D0F5682" w:rsidR="00F57164" w:rsidRDefault="00F57164" w:rsidP="00A571A6">
      <w:pPr>
        <w:jc w:val="center"/>
        <w:rPr>
          <w:rFonts w:ascii="Times" w:hAnsi="Times"/>
          <w:b/>
        </w:rPr>
      </w:pPr>
    </w:p>
    <w:p w14:paraId="5076AE7D" w14:textId="7410D596" w:rsidR="00F57164" w:rsidRDefault="00F57164" w:rsidP="00A571A6">
      <w:pPr>
        <w:jc w:val="center"/>
        <w:rPr>
          <w:rFonts w:ascii="Times" w:hAnsi="Times"/>
          <w:b/>
        </w:rPr>
      </w:pPr>
    </w:p>
    <w:p w14:paraId="44DED613" w14:textId="33C77709" w:rsidR="00F57164" w:rsidRDefault="00F57164" w:rsidP="00A571A6">
      <w:pPr>
        <w:jc w:val="center"/>
        <w:rPr>
          <w:rFonts w:ascii="Times" w:hAnsi="Times"/>
          <w:b/>
        </w:rPr>
      </w:pPr>
    </w:p>
    <w:p w14:paraId="062E6FD6" w14:textId="3E8516DF" w:rsidR="00F57164" w:rsidRDefault="00F57164" w:rsidP="00A571A6">
      <w:pPr>
        <w:jc w:val="center"/>
        <w:rPr>
          <w:rFonts w:ascii="Times" w:hAnsi="Times"/>
          <w:b/>
        </w:rPr>
      </w:pPr>
    </w:p>
    <w:p w14:paraId="12CB3059" w14:textId="06EBC4E9" w:rsidR="00F57164" w:rsidRDefault="00F57164" w:rsidP="00A571A6">
      <w:pPr>
        <w:jc w:val="center"/>
        <w:rPr>
          <w:rFonts w:ascii="Times" w:hAnsi="Times"/>
          <w:b/>
        </w:rPr>
      </w:pPr>
    </w:p>
    <w:p w14:paraId="1DEDE1EF" w14:textId="4A0145A5" w:rsidR="00F57164" w:rsidRDefault="00F57164" w:rsidP="00A571A6">
      <w:pPr>
        <w:jc w:val="center"/>
        <w:rPr>
          <w:rFonts w:ascii="Times" w:hAnsi="Times"/>
          <w:b/>
        </w:rPr>
      </w:pPr>
    </w:p>
    <w:p w14:paraId="2DD9B125" w14:textId="136DA8FE" w:rsidR="00F57164" w:rsidRDefault="00F57164" w:rsidP="00A571A6">
      <w:pPr>
        <w:jc w:val="center"/>
        <w:rPr>
          <w:rFonts w:ascii="Times" w:hAnsi="Times"/>
          <w:b/>
        </w:rPr>
      </w:pPr>
    </w:p>
    <w:p w14:paraId="70F8D5DD" w14:textId="64F3E408" w:rsidR="00F57164" w:rsidRDefault="00F57164" w:rsidP="00A571A6">
      <w:pPr>
        <w:jc w:val="center"/>
        <w:rPr>
          <w:rFonts w:ascii="Times" w:hAnsi="Times"/>
          <w:b/>
        </w:rPr>
      </w:pPr>
    </w:p>
    <w:p w14:paraId="7B7FFDD0" w14:textId="78391EE1" w:rsidR="00F57164" w:rsidRDefault="00F57164" w:rsidP="00A571A6">
      <w:pPr>
        <w:jc w:val="center"/>
        <w:rPr>
          <w:rFonts w:ascii="Times" w:hAnsi="Times"/>
          <w:b/>
        </w:rPr>
      </w:pPr>
    </w:p>
    <w:p w14:paraId="42628391" w14:textId="585E25D2" w:rsidR="00F57164" w:rsidRDefault="00F57164" w:rsidP="00A571A6">
      <w:pPr>
        <w:jc w:val="center"/>
        <w:rPr>
          <w:rFonts w:ascii="Times" w:hAnsi="Times"/>
          <w:b/>
        </w:rPr>
      </w:pPr>
    </w:p>
    <w:p w14:paraId="2EDDC275" w14:textId="45F10922" w:rsidR="00F57164" w:rsidRDefault="00F57164" w:rsidP="00A571A6">
      <w:pPr>
        <w:jc w:val="center"/>
        <w:rPr>
          <w:rFonts w:ascii="Times" w:hAnsi="Times"/>
          <w:b/>
        </w:rPr>
      </w:pPr>
    </w:p>
    <w:p w14:paraId="4AF846C6" w14:textId="31C00993" w:rsidR="00F57164" w:rsidRDefault="00F57164" w:rsidP="00A571A6">
      <w:pPr>
        <w:jc w:val="center"/>
        <w:rPr>
          <w:rFonts w:ascii="Times" w:hAnsi="Times"/>
          <w:b/>
        </w:rPr>
      </w:pPr>
    </w:p>
    <w:p w14:paraId="2F3C189B" w14:textId="2F88C1BC" w:rsidR="00F57164" w:rsidRDefault="00F57164" w:rsidP="00A571A6">
      <w:pPr>
        <w:jc w:val="center"/>
        <w:rPr>
          <w:rFonts w:ascii="Times" w:hAnsi="Times"/>
          <w:b/>
        </w:rPr>
      </w:pPr>
    </w:p>
    <w:p w14:paraId="2C7D1174" w14:textId="551365E8" w:rsidR="00F57164" w:rsidRDefault="00F57164" w:rsidP="00A571A6">
      <w:pPr>
        <w:jc w:val="center"/>
        <w:rPr>
          <w:rFonts w:ascii="Times" w:hAnsi="Times"/>
          <w:b/>
        </w:rPr>
      </w:pPr>
    </w:p>
    <w:p w14:paraId="64395C28" w14:textId="6CDAC2B2" w:rsidR="00F57164" w:rsidRDefault="00F57164" w:rsidP="00A571A6">
      <w:pPr>
        <w:jc w:val="center"/>
        <w:rPr>
          <w:rFonts w:ascii="Times" w:hAnsi="Times"/>
          <w:b/>
        </w:rPr>
      </w:pPr>
    </w:p>
    <w:p w14:paraId="1F6C0F6B" w14:textId="0F982CF4" w:rsidR="00F57164" w:rsidRDefault="00F57164" w:rsidP="00A571A6">
      <w:pPr>
        <w:jc w:val="center"/>
        <w:rPr>
          <w:rFonts w:ascii="Times" w:hAnsi="Times"/>
          <w:b/>
        </w:rPr>
      </w:pPr>
    </w:p>
    <w:p w14:paraId="5C013F24" w14:textId="36E03241" w:rsidR="00F57164" w:rsidRDefault="00F57164" w:rsidP="00A571A6">
      <w:pPr>
        <w:jc w:val="center"/>
        <w:rPr>
          <w:rFonts w:ascii="Times" w:hAnsi="Times"/>
          <w:b/>
        </w:rPr>
      </w:pPr>
    </w:p>
    <w:p w14:paraId="51F4A9D9" w14:textId="3224D98D" w:rsidR="00F57164" w:rsidRDefault="00F57164" w:rsidP="00A571A6">
      <w:pPr>
        <w:jc w:val="center"/>
        <w:rPr>
          <w:rFonts w:ascii="Times" w:hAnsi="Times"/>
          <w:b/>
        </w:rPr>
      </w:pPr>
    </w:p>
    <w:p w14:paraId="4ABAC965" w14:textId="39445571" w:rsidR="00F57164" w:rsidRDefault="00F57164" w:rsidP="00A571A6">
      <w:pPr>
        <w:jc w:val="center"/>
        <w:rPr>
          <w:rFonts w:ascii="Times" w:hAnsi="Times"/>
          <w:b/>
        </w:rPr>
      </w:pPr>
    </w:p>
    <w:p w14:paraId="74ACE578" w14:textId="77777777" w:rsidR="00ED237C" w:rsidRDefault="00ED237C" w:rsidP="00A571A6">
      <w:pPr>
        <w:jc w:val="center"/>
        <w:rPr>
          <w:rFonts w:ascii="Times" w:hAnsi="Times"/>
          <w:b/>
        </w:rPr>
        <w:sectPr w:rsidR="00ED237C" w:rsidSect="00951785">
          <w:headerReference w:type="default"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0D8EAA91" w14:textId="03422090" w:rsidR="00F57164" w:rsidRDefault="00F57164" w:rsidP="00A571A6">
      <w:pPr>
        <w:jc w:val="center"/>
        <w:rPr>
          <w:rFonts w:ascii="Times" w:hAnsi="Times"/>
          <w:b/>
        </w:rPr>
      </w:pPr>
    </w:p>
    <w:p w14:paraId="1AE7D68F" w14:textId="4B1EDFCD" w:rsidR="00F57164" w:rsidRDefault="00F57164" w:rsidP="00A571A6">
      <w:pPr>
        <w:jc w:val="center"/>
        <w:rPr>
          <w:rFonts w:ascii="Times" w:hAnsi="Times"/>
          <w:b/>
        </w:rPr>
      </w:pPr>
    </w:p>
    <w:p w14:paraId="022CD128" w14:textId="77777777" w:rsidR="00045B17" w:rsidRDefault="00045B17" w:rsidP="00A571A6">
      <w:pPr>
        <w:jc w:val="center"/>
        <w:rPr>
          <w:rFonts w:ascii="Times" w:hAnsi="Times"/>
          <w:b/>
        </w:rPr>
      </w:pPr>
    </w:p>
    <w:p w14:paraId="50C94B2C" w14:textId="77777777" w:rsidR="005A63AF" w:rsidRDefault="005A63AF" w:rsidP="00A571A6">
      <w:pPr>
        <w:jc w:val="center"/>
        <w:rPr>
          <w:rFonts w:ascii="Times" w:hAnsi="Times"/>
          <w:b/>
        </w:rPr>
      </w:pPr>
    </w:p>
    <w:p w14:paraId="4EE3C7C7" w14:textId="43AB3197" w:rsidR="00045B17" w:rsidRDefault="00045B17" w:rsidP="00A571A6">
      <w:pPr>
        <w:jc w:val="center"/>
        <w:rPr>
          <w:rFonts w:ascii="Times" w:hAnsi="Times"/>
          <w:bCs/>
        </w:rPr>
      </w:pPr>
    </w:p>
    <w:p w14:paraId="199A3ABC" w14:textId="4CCBFFB5" w:rsidR="007F7E34" w:rsidRDefault="007F7E34" w:rsidP="00A571A6">
      <w:pPr>
        <w:jc w:val="center"/>
        <w:rPr>
          <w:rFonts w:ascii="Times" w:hAnsi="Times"/>
          <w:bCs/>
        </w:rPr>
      </w:pPr>
    </w:p>
    <w:p w14:paraId="491DB28C" w14:textId="13577F00" w:rsidR="007F7E34" w:rsidRDefault="007F7E34" w:rsidP="00A571A6">
      <w:pPr>
        <w:jc w:val="center"/>
        <w:rPr>
          <w:rFonts w:ascii="Times" w:hAnsi="Times"/>
          <w:bCs/>
        </w:rPr>
      </w:pPr>
    </w:p>
    <w:p w14:paraId="1EAFEA2F" w14:textId="5DB7D5FA" w:rsidR="007F7E34" w:rsidRDefault="007F7E34" w:rsidP="00A571A6">
      <w:pPr>
        <w:jc w:val="center"/>
        <w:rPr>
          <w:rFonts w:ascii="Times" w:hAnsi="Times"/>
          <w:bCs/>
        </w:rPr>
      </w:pPr>
    </w:p>
    <w:p w14:paraId="7098CDE8" w14:textId="31202150" w:rsidR="007F7E34" w:rsidRDefault="007F7E34" w:rsidP="00A571A6">
      <w:pPr>
        <w:jc w:val="center"/>
        <w:rPr>
          <w:rFonts w:ascii="Times" w:hAnsi="Times"/>
          <w:bCs/>
        </w:rPr>
      </w:pPr>
    </w:p>
    <w:p w14:paraId="38AAC06C" w14:textId="09A4B838" w:rsidR="007F7E34" w:rsidRDefault="007F7E34" w:rsidP="00A571A6">
      <w:pPr>
        <w:jc w:val="center"/>
        <w:rPr>
          <w:rFonts w:ascii="Times" w:hAnsi="Times"/>
          <w:bCs/>
        </w:rPr>
      </w:pPr>
    </w:p>
    <w:p w14:paraId="0F3BECAD" w14:textId="08F36265" w:rsidR="007F7E34" w:rsidRDefault="007F7E34" w:rsidP="00A571A6">
      <w:pPr>
        <w:jc w:val="center"/>
        <w:rPr>
          <w:rFonts w:ascii="Times" w:hAnsi="Times"/>
          <w:bCs/>
        </w:rPr>
      </w:pPr>
    </w:p>
    <w:p w14:paraId="7C128358" w14:textId="2DC9F930" w:rsidR="007F7E34" w:rsidRDefault="007F7E34" w:rsidP="00A571A6">
      <w:pPr>
        <w:jc w:val="center"/>
        <w:rPr>
          <w:rFonts w:ascii="Times" w:hAnsi="Times"/>
          <w:bCs/>
        </w:rPr>
      </w:pPr>
    </w:p>
    <w:p w14:paraId="38697ABC" w14:textId="41963F09" w:rsidR="007F7E34" w:rsidRDefault="007F7E34" w:rsidP="00A571A6">
      <w:pPr>
        <w:jc w:val="center"/>
        <w:rPr>
          <w:rFonts w:ascii="Times" w:hAnsi="Times"/>
          <w:bCs/>
        </w:rPr>
      </w:pPr>
    </w:p>
    <w:p w14:paraId="3BFD13B6" w14:textId="76EA05FB" w:rsidR="007F7E34" w:rsidRDefault="007F7E34" w:rsidP="00A571A6">
      <w:pPr>
        <w:jc w:val="center"/>
        <w:rPr>
          <w:rFonts w:ascii="Times" w:hAnsi="Times"/>
          <w:bCs/>
        </w:rPr>
      </w:pPr>
    </w:p>
    <w:p w14:paraId="0AF4585C" w14:textId="77777777" w:rsidR="007F7E34" w:rsidRDefault="007F7E34" w:rsidP="00A571A6">
      <w:pPr>
        <w:jc w:val="center"/>
        <w:rPr>
          <w:rFonts w:ascii="Times" w:hAnsi="Times"/>
          <w:bCs/>
        </w:rPr>
      </w:pPr>
    </w:p>
    <w:p w14:paraId="2513E9D9" w14:textId="77777777" w:rsidR="007F7E34" w:rsidRPr="005A63AF" w:rsidRDefault="007F7E34" w:rsidP="007F7E34">
      <w:pPr>
        <w:spacing w:line="276" w:lineRule="auto"/>
        <w:jc w:val="center"/>
        <w:rPr>
          <w:rFonts w:ascii="Times" w:hAnsi="Times"/>
          <w:bCs/>
        </w:rPr>
      </w:pPr>
      <w:r w:rsidRPr="005A63AF">
        <w:rPr>
          <w:rFonts w:ascii="Times" w:hAnsi="Times"/>
          <w:bCs/>
        </w:rPr>
        <w:t xml:space="preserve">THE EXPERIENCES OF HEALTH CARE WORKERS IN MANAGING AND </w:t>
      </w:r>
    </w:p>
    <w:p w14:paraId="07FEEB40" w14:textId="77777777" w:rsidR="007F7E34" w:rsidRPr="005A63AF" w:rsidRDefault="007F7E34" w:rsidP="007F7E34">
      <w:pPr>
        <w:spacing w:line="276" w:lineRule="auto"/>
        <w:jc w:val="center"/>
        <w:rPr>
          <w:rFonts w:ascii="Times" w:hAnsi="Times"/>
          <w:bCs/>
        </w:rPr>
      </w:pPr>
      <w:r w:rsidRPr="005A63AF">
        <w:rPr>
          <w:rFonts w:ascii="Times" w:hAnsi="Times"/>
          <w:bCs/>
        </w:rPr>
        <w:t>PREVENTING COVID-19 AMONG MFWs IN NIAGARA REGION, ONTARIO</w:t>
      </w:r>
    </w:p>
    <w:p w14:paraId="59939951" w14:textId="77777777" w:rsidR="007F7E34" w:rsidRPr="005A63AF" w:rsidRDefault="007F7E34" w:rsidP="007F7E34">
      <w:pPr>
        <w:jc w:val="center"/>
        <w:rPr>
          <w:rFonts w:ascii="Times" w:hAnsi="Times"/>
          <w:bCs/>
        </w:rPr>
      </w:pPr>
    </w:p>
    <w:p w14:paraId="0E6D9291" w14:textId="77777777" w:rsidR="007F7E34" w:rsidRPr="005A63AF" w:rsidRDefault="007F7E34" w:rsidP="007F7E34">
      <w:pPr>
        <w:jc w:val="center"/>
        <w:rPr>
          <w:rFonts w:ascii="Times" w:hAnsi="Times"/>
          <w:bCs/>
        </w:rPr>
      </w:pPr>
    </w:p>
    <w:p w14:paraId="1C9C8BDC" w14:textId="77777777" w:rsidR="007F7E34" w:rsidRPr="005A63AF" w:rsidRDefault="007F7E34" w:rsidP="007F7E34">
      <w:pPr>
        <w:jc w:val="center"/>
        <w:rPr>
          <w:rFonts w:ascii="Times" w:hAnsi="Times"/>
          <w:bCs/>
        </w:rPr>
      </w:pPr>
    </w:p>
    <w:p w14:paraId="3CAE3FD4" w14:textId="77777777" w:rsidR="007F7E34" w:rsidRPr="005A63AF" w:rsidRDefault="007F7E34" w:rsidP="007F7E34">
      <w:pPr>
        <w:jc w:val="center"/>
        <w:rPr>
          <w:rFonts w:ascii="Times" w:hAnsi="Times"/>
          <w:bCs/>
        </w:rPr>
      </w:pPr>
    </w:p>
    <w:p w14:paraId="03D377BE" w14:textId="77777777" w:rsidR="007F7E34" w:rsidRPr="005A63AF" w:rsidRDefault="007F7E34" w:rsidP="007F7E34">
      <w:pPr>
        <w:jc w:val="center"/>
        <w:rPr>
          <w:rFonts w:ascii="Times" w:hAnsi="Times"/>
          <w:bCs/>
        </w:rPr>
      </w:pPr>
    </w:p>
    <w:p w14:paraId="62A571B0" w14:textId="77777777" w:rsidR="007F7E34" w:rsidRPr="005A63AF" w:rsidRDefault="007F7E34" w:rsidP="007F7E34">
      <w:pPr>
        <w:jc w:val="center"/>
        <w:rPr>
          <w:rFonts w:ascii="Times" w:hAnsi="Times"/>
          <w:bCs/>
        </w:rPr>
      </w:pPr>
      <w:r w:rsidRPr="005A63AF">
        <w:rPr>
          <w:rFonts w:ascii="Times" w:hAnsi="Times"/>
          <w:bCs/>
        </w:rPr>
        <w:t>BY TALYA McCALLUM, B.Sc.N.</w:t>
      </w:r>
    </w:p>
    <w:p w14:paraId="00075996" w14:textId="77777777" w:rsidR="007F7E34" w:rsidRDefault="007F7E34" w:rsidP="007F7E34">
      <w:pPr>
        <w:jc w:val="center"/>
        <w:rPr>
          <w:rFonts w:ascii="Times" w:hAnsi="Times"/>
          <w:b/>
        </w:rPr>
      </w:pPr>
    </w:p>
    <w:p w14:paraId="35049181" w14:textId="77777777" w:rsidR="007F7E34" w:rsidRDefault="007F7E34" w:rsidP="007F7E34">
      <w:pPr>
        <w:jc w:val="center"/>
        <w:rPr>
          <w:rFonts w:ascii="Times" w:hAnsi="Times"/>
          <w:b/>
        </w:rPr>
      </w:pPr>
    </w:p>
    <w:p w14:paraId="0B4EDCAE" w14:textId="77777777" w:rsidR="007F7E34" w:rsidRDefault="007F7E34" w:rsidP="007F7E34">
      <w:pPr>
        <w:jc w:val="center"/>
        <w:rPr>
          <w:rFonts w:ascii="Times" w:hAnsi="Times"/>
          <w:b/>
        </w:rPr>
      </w:pPr>
    </w:p>
    <w:p w14:paraId="6B74C604" w14:textId="77777777" w:rsidR="007F7E34" w:rsidRDefault="007F7E34" w:rsidP="007F7E34">
      <w:pPr>
        <w:jc w:val="center"/>
        <w:rPr>
          <w:rFonts w:ascii="Times" w:hAnsi="Times"/>
          <w:b/>
        </w:rPr>
      </w:pPr>
    </w:p>
    <w:p w14:paraId="79DD7A3D" w14:textId="77777777" w:rsidR="007F7E34" w:rsidRDefault="007F7E34" w:rsidP="007F7E34">
      <w:pPr>
        <w:spacing w:before="100" w:beforeAutospacing="1" w:after="100" w:afterAutospacing="1"/>
        <w:jc w:val="center"/>
        <w:rPr>
          <w:rFonts w:ascii="TimesNewRomanPSMT" w:eastAsia="Times New Roman" w:hAnsi="TimesNewRomanPSMT" w:cs="Times New Roman"/>
        </w:rPr>
      </w:pPr>
      <w:r w:rsidRPr="00F57164">
        <w:rPr>
          <w:rFonts w:ascii="TimesNewRomanPSMT" w:eastAsia="Times New Roman" w:hAnsi="TimesNewRomanPSMT" w:cs="Times New Roman"/>
        </w:rPr>
        <w:t xml:space="preserve">A Thesis Submitted to the School of Graduate Studies in Partial Fulfilment of the Requirements </w:t>
      </w:r>
    </w:p>
    <w:p w14:paraId="40A780DA" w14:textId="77777777" w:rsidR="007F7E34" w:rsidRDefault="007F7E34" w:rsidP="007F7E34">
      <w:pPr>
        <w:spacing w:before="100" w:beforeAutospacing="1" w:after="100" w:afterAutospacing="1"/>
        <w:jc w:val="center"/>
        <w:rPr>
          <w:rFonts w:ascii="TimesNewRomanPSMT" w:eastAsia="Times New Roman" w:hAnsi="TimesNewRomanPSMT" w:cs="Times New Roman"/>
        </w:rPr>
      </w:pPr>
      <w:r w:rsidRPr="00F57164">
        <w:rPr>
          <w:rFonts w:ascii="TimesNewRomanPSMT" w:eastAsia="Times New Roman" w:hAnsi="TimesNewRomanPSMT" w:cs="Times New Roman"/>
        </w:rPr>
        <w:t xml:space="preserve">for the Degree Master of </w:t>
      </w:r>
      <w:r>
        <w:rPr>
          <w:rFonts w:ascii="TimesNewRomanPSMT" w:eastAsia="Times New Roman" w:hAnsi="TimesNewRomanPSMT" w:cs="Times New Roman"/>
        </w:rPr>
        <w:t>Science in Nursing</w:t>
      </w:r>
    </w:p>
    <w:p w14:paraId="75070D6C" w14:textId="77777777" w:rsidR="007F7E34" w:rsidRDefault="007F7E34" w:rsidP="007F7E34">
      <w:pPr>
        <w:spacing w:before="100" w:beforeAutospacing="1" w:after="100" w:afterAutospacing="1"/>
        <w:jc w:val="center"/>
        <w:rPr>
          <w:rFonts w:ascii="TimesNewRomanPSMT" w:eastAsia="Times New Roman" w:hAnsi="TimesNewRomanPSMT" w:cs="Times New Roman"/>
        </w:rPr>
      </w:pPr>
    </w:p>
    <w:p w14:paraId="548299F8" w14:textId="77777777" w:rsidR="00951785" w:rsidRDefault="007F7E34" w:rsidP="007F7E34">
      <w:pPr>
        <w:spacing w:before="100" w:beforeAutospacing="1" w:after="100" w:afterAutospacing="1"/>
        <w:jc w:val="center"/>
        <w:rPr>
          <w:rFonts w:ascii="TimesNewRomanPSMT" w:eastAsia="Times New Roman" w:hAnsi="TimesNewRomanPSMT" w:cs="Times New Roman"/>
        </w:rPr>
        <w:sectPr w:rsidR="00951785" w:rsidSect="00951785">
          <w:footerReference w:type="default" r:id="rId12"/>
          <w:pgSz w:w="12240" w:h="15840"/>
          <w:pgMar w:top="1440" w:right="1440" w:bottom="1440" w:left="1440" w:header="708" w:footer="708" w:gutter="0"/>
          <w:cols w:space="708"/>
          <w:docGrid w:linePitch="360"/>
        </w:sectPr>
      </w:pPr>
      <w:r w:rsidRPr="00F57164">
        <w:rPr>
          <w:rFonts w:ascii="TimesNewRomanPSMT" w:eastAsia="Times New Roman" w:hAnsi="TimesNewRomanPSMT" w:cs="Times New Roman"/>
        </w:rPr>
        <w:t>McMaster University © Copyright by</w:t>
      </w:r>
      <w:r>
        <w:rPr>
          <w:rFonts w:ascii="TimesNewRomanPSMT" w:eastAsia="Times New Roman" w:hAnsi="TimesNewRomanPSMT" w:cs="Times New Roman"/>
        </w:rPr>
        <w:t xml:space="preserve"> Talya McCallum</w:t>
      </w:r>
      <w:r w:rsidRPr="00F57164">
        <w:rPr>
          <w:rFonts w:ascii="TimesNewRomanPSMT" w:eastAsia="Times New Roman" w:hAnsi="TimesNewRomanPSMT" w:cs="Times New Roman"/>
        </w:rPr>
        <w:t>, J</w:t>
      </w:r>
      <w:r>
        <w:rPr>
          <w:rFonts w:ascii="TimesNewRomanPSMT" w:eastAsia="Times New Roman" w:hAnsi="TimesNewRomanPSMT" w:cs="Times New Roman"/>
        </w:rPr>
        <w:t>anuary</w:t>
      </w:r>
      <w:r w:rsidRPr="00F57164">
        <w:rPr>
          <w:rFonts w:ascii="TimesNewRomanPSMT" w:eastAsia="Times New Roman" w:hAnsi="TimesNewRomanPSMT" w:cs="Times New Roman"/>
        </w:rPr>
        <w:t xml:space="preserve"> </w:t>
      </w:r>
      <w:r>
        <w:rPr>
          <w:rFonts w:ascii="TimesNewRomanPSMT" w:eastAsia="Times New Roman" w:hAnsi="TimesNewRomanPSMT" w:cs="Times New Roman"/>
        </w:rPr>
        <w:t>2023</w:t>
      </w:r>
    </w:p>
    <w:p w14:paraId="19240B95" w14:textId="77777777" w:rsidR="00951785" w:rsidRDefault="00951785" w:rsidP="00D750BA">
      <w:pPr>
        <w:pStyle w:val="Heading2"/>
      </w:pPr>
    </w:p>
    <w:p w14:paraId="68586F81" w14:textId="5E98D5DC" w:rsidR="00600D55" w:rsidRDefault="00600D55" w:rsidP="00A571A6">
      <w:pPr>
        <w:jc w:val="center"/>
        <w:rPr>
          <w:rFonts w:ascii="Times" w:hAnsi="Times"/>
          <w:bCs/>
        </w:rPr>
      </w:pPr>
    </w:p>
    <w:p w14:paraId="28514B57" w14:textId="51C40A18" w:rsidR="00600D55" w:rsidRDefault="00600D55" w:rsidP="00A571A6">
      <w:pPr>
        <w:jc w:val="center"/>
        <w:rPr>
          <w:rFonts w:ascii="Times" w:hAnsi="Times"/>
          <w:bCs/>
        </w:rPr>
      </w:pPr>
    </w:p>
    <w:p w14:paraId="68C40B1D" w14:textId="105C1A82" w:rsidR="00600D55" w:rsidRDefault="00600D55" w:rsidP="00A571A6">
      <w:pPr>
        <w:jc w:val="center"/>
        <w:rPr>
          <w:rFonts w:ascii="Times" w:hAnsi="Times"/>
          <w:bCs/>
        </w:rPr>
      </w:pPr>
    </w:p>
    <w:p w14:paraId="3871A0EE" w14:textId="77777777" w:rsidR="00600D55" w:rsidRDefault="00600D55" w:rsidP="00A571A6">
      <w:pPr>
        <w:jc w:val="center"/>
        <w:rPr>
          <w:rFonts w:ascii="Times" w:hAnsi="Times"/>
          <w:bCs/>
        </w:rPr>
      </w:pPr>
    </w:p>
    <w:p w14:paraId="13F11B8C" w14:textId="4D17A9EF" w:rsidR="00F57164" w:rsidRPr="005A63AF" w:rsidRDefault="005A63AF" w:rsidP="005A63AF">
      <w:pPr>
        <w:rPr>
          <w:rFonts w:ascii="Times" w:hAnsi="Times"/>
          <w:bCs/>
        </w:rPr>
      </w:pPr>
      <w:r w:rsidRPr="005A63AF">
        <w:rPr>
          <w:rFonts w:ascii="Times" w:hAnsi="Times"/>
          <w:bCs/>
        </w:rPr>
        <w:t xml:space="preserve">McMaster University MASTER OF SCIENCE (2023) Hamilton, Ontario (Nursing) </w:t>
      </w:r>
    </w:p>
    <w:p w14:paraId="0CA3953B" w14:textId="6B0A93F9" w:rsidR="005A63AF" w:rsidRDefault="005A63AF" w:rsidP="00A571A6">
      <w:pPr>
        <w:jc w:val="center"/>
        <w:rPr>
          <w:rFonts w:ascii="Times" w:hAnsi="Times"/>
          <w:b/>
        </w:rPr>
      </w:pPr>
    </w:p>
    <w:p w14:paraId="0FDBA3E2" w14:textId="12C35B60" w:rsidR="005A63AF" w:rsidRDefault="005A63AF" w:rsidP="00A571A6">
      <w:pPr>
        <w:jc w:val="center"/>
        <w:rPr>
          <w:rFonts w:ascii="Times" w:hAnsi="Times"/>
          <w:b/>
        </w:rPr>
      </w:pPr>
    </w:p>
    <w:p w14:paraId="6B952653" w14:textId="53EC1DAF" w:rsidR="00045B17" w:rsidRDefault="00045B17" w:rsidP="00A571A6">
      <w:pPr>
        <w:jc w:val="center"/>
        <w:rPr>
          <w:rFonts w:ascii="Times" w:hAnsi="Times"/>
          <w:b/>
        </w:rPr>
      </w:pPr>
    </w:p>
    <w:p w14:paraId="243BB332" w14:textId="77777777" w:rsidR="00045B17" w:rsidRDefault="00045B17" w:rsidP="00A571A6">
      <w:pPr>
        <w:jc w:val="center"/>
        <w:rPr>
          <w:rFonts w:ascii="Times" w:hAnsi="Times"/>
          <w:b/>
        </w:rPr>
      </w:pPr>
    </w:p>
    <w:p w14:paraId="0A9B57C4" w14:textId="77777777" w:rsidR="005A63AF" w:rsidRDefault="005A63AF" w:rsidP="00A571A6">
      <w:pPr>
        <w:jc w:val="center"/>
        <w:rPr>
          <w:rFonts w:ascii="Times" w:hAnsi="Times"/>
          <w:b/>
        </w:rPr>
      </w:pPr>
    </w:p>
    <w:p w14:paraId="23038887" w14:textId="77777777" w:rsidR="005A63AF" w:rsidRDefault="005A63AF" w:rsidP="005A63AF">
      <w:pPr>
        <w:spacing w:line="276" w:lineRule="auto"/>
        <w:rPr>
          <w:rFonts w:ascii="Times" w:hAnsi="Times"/>
        </w:rPr>
      </w:pPr>
      <w:r w:rsidRPr="005A63AF">
        <w:rPr>
          <w:rFonts w:ascii="Times" w:hAnsi="Times"/>
          <w:bCs/>
        </w:rPr>
        <w:t>TITLE:</w:t>
      </w:r>
      <w:r>
        <w:rPr>
          <w:rFonts w:ascii="Times" w:hAnsi="Times"/>
          <w:b/>
        </w:rPr>
        <w:t xml:space="preserve"> </w:t>
      </w:r>
      <w:r w:rsidRPr="008417F0">
        <w:rPr>
          <w:rFonts w:ascii="Times" w:hAnsi="Times"/>
        </w:rPr>
        <w:t>T</w:t>
      </w:r>
      <w:r>
        <w:rPr>
          <w:rFonts w:ascii="Times" w:hAnsi="Times"/>
        </w:rPr>
        <w:t>he Experiences of Health Care Workers in Managing and</w:t>
      </w:r>
      <w:r>
        <w:rPr>
          <w:rFonts w:ascii="Times" w:hAnsi="Times"/>
          <w:b/>
        </w:rPr>
        <w:t xml:space="preserve"> </w:t>
      </w:r>
      <w:r>
        <w:rPr>
          <w:rFonts w:ascii="Times" w:hAnsi="Times"/>
        </w:rPr>
        <w:t xml:space="preserve">Preventing COVID-19 </w:t>
      </w:r>
    </w:p>
    <w:p w14:paraId="0242B6A3" w14:textId="77777777" w:rsidR="005A63AF" w:rsidRDefault="005A63AF" w:rsidP="005A63AF">
      <w:pPr>
        <w:spacing w:line="276" w:lineRule="auto"/>
        <w:rPr>
          <w:rFonts w:ascii="Times" w:hAnsi="Times"/>
        </w:rPr>
      </w:pPr>
    </w:p>
    <w:p w14:paraId="317D6C8E" w14:textId="77777777" w:rsidR="00045B17" w:rsidRDefault="005A63AF" w:rsidP="005A63AF">
      <w:pPr>
        <w:spacing w:line="276" w:lineRule="auto"/>
        <w:rPr>
          <w:rFonts w:ascii="Times" w:hAnsi="Times"/>
        </w:rPr>
      </w:pPr>
      <w:r>
        <w:rPr>
          <w:rFonts w:ascii="Times" w:hAnsi="Times"/>
        </w:rPr>
        <w:t xml:space="preserve">Among MFWs in Niagara Region, Ontario </w:t>
      </w:r>
    </w:p>
    <w:p w14:paraId="35725296" w14:textId="77777777" w:rsidR="00045B17" w:rsidRDefault="00045B17" w:rsidP="005A63AF">
      <w:pPr>
        <w:spacing w:line="276" w:lineRule="auto"/>
        <w:rPr>
          <w:rFonts w:ascii="Times" w:hAnsi="Times"/>
        </w:rPr>
      </w:pPr>
    </w:p>
    <w:p w14:paraId="73EA372F" w14:textId="43D06A7B" w:rsidR="00045B17" w:rsidRDefault="005A63AF" w:rsidP="005A63AF">
      <w:pPr>
        <w:spacing w:line="276" w:lineRule="auto"/>
        <w:rPr>
          <w:rFonts w:ascii="Times" w:hAnsi="Times"/>
        </w:rPr>
      </w:pPr>
      <w:r>
        <w:rPr>
          <w:rFonts w:ascii="Times" w:hAnsi="Times"/>
        </w:rPr>
        <w:t xml:space="preserve">AUTHOR: Talya McCallum, B.Sc.N. (McMaster University) </w:t>
      </w:r>
    </w:p>
    <w:p w14:paraId="2D9CF406" w14:textId="77777777" w:rsidR="00045B17" w:rsidRDefault="00045B17" w:rsidP="005A63AF">
      <w:pPr>
        <w:spacing w:line="276" w:lineRule="auto"/>
        <w:rPr>
          <w:rFonts w:ascii="Times" w:hAnsi="Times"/>
        </w:rPr>
      </w:pPr>
    </w:p>
    <w:p w14:paraId="0880C6F5" w14:textId="224649D8" w:rsidR="00045B17" w:rsidRDefault="005A63AF" w:rsidP="005A63AF">
      <w:pPr>
        <w:spacing w:line="276" w:lineRule="auto"/>
        <w:rPr>
          <w:rFonts w:ascii="Times" w:hAnsi="Times"/>
        </w:rPr>
      </w:pPr>
      <w:r>
        <w:rPr>
          <w:rFonts w:ascii="Times" w:hAnsi="Times"/>
        </w:rPr>
        <w:t xml:space="preserve">SUPERVISOR: </w:t>
      </w:r>
      <w:r w:rsidR="007F7E34">
        <w:rPr>
          <w:rFonts w:ascii="Times" w:hAnsi="Times"/>
        </w:rPr>
        <w:t xml:space="preserve">Olive </w:t>
      </w:r>
      <w:r>
        <w:rPr>
          <w:rFonts w:ascii="Times" w:hAnsi="Times"/>
        </w:rPr>
        <w:t xml:space="preserve">Wahoush </w:t>
      </w:r>
    </w:p>
    <w:p w14:paraId="0ED06768" w14:textId="6C1BAFD5" w:rsidR="007F7E34" w:rsidRDefault="007F7E34" w:rsidP="005A63AF">
      <w:pPr>
        <w:spacing w:line="276" w:lineRule="auto"/>
        <w:rPr>
          <w:rFonts w:ascii="Times" w:hAnsi="Times"/>
        </w:rPr>
      </w:pPr>
    </w:p>
    <w:p w14:paraId="7D358146" w14:textId="3CE7D6F3" w:rsidR="007F7E34" w:rsidRDefault="007F7E34" w:rsidP="005A63AF">
      <w:pPr>
        <w:spacing w:line="276" w:lineRule="auto"/>
        <w:rPr>
          <w:rFonts w:ascii="Times" w:hAnsi="Times"/>
        </w:rPr>
      </w:pPr>
      <w:r>
        <w:rPr>
          <w:rFonts w:ascii="Times" w:hAnsi="Times"/>
        </w:rPr>
        <w:t xml:space="preserve">COMMITTEE MEMBERS: Nancy Carter and Stephanie Premji </w:t>
      </w:r>
    </w:p>
    <w:p w14:paraId="4D2EE04D" w14:textId="77777777" w:rsidR="00045B17" w:rsidRDefault="00045B17" w:rsidP="005A63AF">
      <w:pPr>
        <w:spacing w:line="276" w:lineRule="auto"/>
        <w:rPr>
          <w:rFonts w:ascii="Times" w:hAnsi="Times"/>
        </w:rPr>
      </w:pPr>
    </w:p>
    <w:p w14:paraId="4DA0DE30" w14:textId="78F400D2" w:rsidR="005A63AF" w:rsidRDefault="005A63AF" w:rsidP="005A63AF">
      <w:pPr>
        <w:spacing w:line="276" w:lineRule="auto"/>
        <w:rPr>
          <w:rFonts w:ascii="Times" w:hAnsi="Times"/>
          <w:b/>
        </w:rPr>
      </w:pPr>
      <w:r>
        <w:rPr>
          <w:rFonts w:ascii="Times" w:hAnsi="Times"/>
        </w:rPr>
        <w:t xml:space="preserve">NUMBER OF PAGES: </w:t>
      </w:r>
      <w:r w:rsidR="00D750BA">
        <w:rPr>
          <w:rFonts w:ascii="Times" w:hAnsi="Times"/>
        </w:rPr>
        <w:t>1</w:t>
      </w:r>
      <w:r w:rsidR="00746D7F">
        <w:rPr>
          <w:rFonts w:ascii="Times" w:hAnsi="Times"/>
        </w:rPr>
        <w:t>00</w:t>
      </w:r>
    </w:p>
    <w:p w14:paraId="3BF1608A" w14:textId="2F78BE9D" w:rsidR="005A63AF" w:rsidRDefault="005A63AF" w:rsidP="00A571A6">
      <w:pPr>
        <w:jc w:val="center"/>
        <w:rPr>
          <w:rFonts w:ascii="Times" w:hAnsi="Times"/>
          <w:b/>
        </w:rPr>
      </w:pPr>
    </w:p>
    <w:p w14:paraId="47D0F699" w14:textId="36913229" w:rsidR="00F57164" w:rsidRDefault="00F57164" w:rsidP="00A571A6">
      <w:pPr>
        <w:jc w:val="center"/>
        <w:rPr>
          <w:rFonts w:ascii="Times" w:hAnsi="Times"/>
          <w:b/>
        </w:rPr>
      </w:pPr>
    </w:p>
    <w:p w14:paraId="7B3E1BEB" w14:textId="18C1FC16" w:rsidR="00F57164" w:rsidRDefault="00F57164" w:rsidP="00A571A6">
      <w:pPr>
        <w:jc w:val="center"/>
        <w:rPr>
          <w:rFonts w:ascii="Times" w:hAnsi="Times"/>
          <w:b/>
        </w:rPr>
      </w:pPr>
    </w:p>
    <w:p w14:paraId="64F09941" w14:textId="7D343477" w:rsidR="00F57164" w:rsidRDefault="00F57164" w:rsidP="00A571A6">
      <w:pPr>
        <w:jc w:val="center"/>
        <w:rPr>
          <w:rFonts w:ascii="Times" w:hAnsi="Times"/>
          <w:b/>
        </w:rPr>
      </w:pPr>
    </w:p>
    <w:p w14:paraId="3CFF4020" w14:textId="77777777" w:rsidR="00E8712E" w:rsidRDefault="00E8712E" w:rsidP="00A571A6">
      <w:pPr>
        <w:jc w:val="center"/>
        <w:rPr>
          <w:rFonts w:ascii="Times" w:hAnsi="Times"/>
          <w:b/>
        </w:rPr>
      </w:pPr>
    </w:p>
    <w:p w14:paraId="5392A488" w14:textId="3BBECF19" w:rsidR="00F57164" w:rsidRDefault="00F57164" w:rsidP="00A571A6">
      <w:pPr>
        <w:jc w:val="center"/>
        <w:rPr>
          <w:rFonts w:ascii="Times" w:hAnsi="Times"/>
          <w:b/>
        </w:rPr>
      </w:pPr>
    </w:p>
    <w:p w14:paraId="221BB5D2" w14:textId="1C1AF48F" w:rsidR="00F57164" w:rsidRDefault="00F57164" w:rsidP="00A571A6">
      <w:pPr>
        <w:jc w:val="center"/>
        <w:rPr>
          <w:rFonts w:ascii="Times" w:hAnsi="Times"/>
          <w:b/>
        </w:rPr>
      </w:pPr>
    </w:p>
    <w:p w14:paraId="5124DF6D" w14:textId="0E9C2B66" w:rsidR="00F57164" w:rsidRDefault="00F57164" w:rsidP="00A571A6">
      <w:pPr>
        <w:jc w:val="center"/>
        <w:rPr>
          <w:rFonts w:ascii="Times" w:hAnsi="Times"/>
          <w:b/>
        </w:rPr>
      </w:pPr>
    </w:p>
    <w:p w14:paraId="18399085" w14:textId="5E261855" w:rsidR="00F57164" w:rsidRDefault="00F57164" w:rsidP="00A571A6">
      <w:pPr>
        <w:jc w:val="center"/>
        <w:rPr>
          <w:rFonts w:ascii="Times" w:hAnsi="Times"/>
          <w:b/>
        </w:rPr>
      </w:pPr>
    </w:p>
    <w:p w14:paraId="76806D83" w14:textId="37F6255D" w:rsidR="00F57164" w:rsidRDefault="00F57164" w:rsidP="00A571A6">
      <w:pPr>
        <w:jc w:val="center"/>
        <w:rPr>
          <w:rFonts w:ascii="Times" w:hAnsi="Times"/>
          <w:b/>
        </w:rPr>
      </w:pPr>
    </w:p>
    <w:p w14:paraId="7904347A" w14:textId="315E2867" w:rsidR="00F57164" w:rsidRDefault="00F57164" w:rsidP="00A571A6">
      <w:pPr>
        <w:jc w:val="center"/>
        <w:rPr>
          <w:rFonts w:ascii="Times" w:hAnsi="Times"/>
          <w:b/>
        </w:rPr>
      </w:pPr>
    </w:p>
    <w:p w14:paraId="0440C978" w14:textId="77777777" w:rsidR="00F57164" w:rsidRDefault="00F57164" w:rsidP="00A571A6">
      <w:pPr>
        <w:jc w:val="center"/>
        <w:rPr>
          <w:rFonts w:ascii="Times" w:hAnsi="Times"/>
          <w:b/>
        </w:rPr>
      </w:pPr>
    </w:p>
    <w:p w14:paraId="08A7DB56" w14:textId="77777777" w:rsidR="00A571A6" w:rsidRDefault="00A571A6" w:rsidP="00A571A6">
      <w:pPr>
        <w:jc w:val="center"/>
        <w:rPr>
          <w:rFonts w:ascii="Times" w:hAnsi="Times"/>
          <w:b/>
        </w:rPr>
      </w:pPr>
    </w:p>
    <w:p w14:paraId="2A9628A4" w14:textId="54365C5F" w:rsidR="00A571A6" w:rsidRDefault="00A571A6" w:rsidP="00A571A6">
      <w:pPr>
        <w:jc w:val="center"/>
        <w:rPr>
          <w:rFonts w:ascii="Times" w:hAnsi="Times"/>
          <w:b/>
        </w:rPr>
      </w:pPr>
    </w:p>
    <w:p w14:paraId="44829D06" w14:textId="61CEDA53" w:rsidR="00951785" w:rsidRDefault="00951785" w:rsidP="00A571A6">
      <w:pPr>
        <w:jc w:val="center"/>
        <w:rPr>
          <w:rFonts w:ascii="Times" w:hAnsi="Times"/>
          <w:b/>
        </w:rPr>
      </w:pPr>
    </w:p>
    <w:p w14:paraId="579A989D" w14:textId="60DD9F8B" w:rsidR="00951785" w:rsidRDefault="00951785" w:rsidP="00A571A6">
      <w:pPr>
        <w:jc w:val="center"/>
        <w:rPr>
          <w:rFonts w:ascii="Times" w:hAnsi="Times"/>
          <w:b/>
        </w:rPr>
      </w:pPr>
    </w:p>
    <w:p w14:paraId="4C83D75E" w14:textId="77777777" w:rsidR="00ED237C" w:rsidRDefault="00ED237C" w:rsidP="00A571A6">
      <w:pPr>
        <w:jc w:val="center"/>
        <w:rPr>
          <w:rFonts w:ascii="Times" w:hAnsi="Times"/>
          <w:b/>
        </w:rPr>
        <w:sectPr w:rsidR="00ED237C" w:rsidSect="00951785">
          <w:headerReference w:type="default" r:id="rId13"/>
          <w:footerReference w:type="default" r:id="rId14"/>
          <w:pgSz w:w="12240" w:h="15840"/>
          <w:pgMar w:top="1440" w:right="1440" w:bottom="1440" w:left="1440" w:header="708" w:footer="708" w:gutter="0"/>
          <w:cols w:space="708"/>
          <w:docGrid w:linePitch="360"/>
        </w:sectPr>
      </w:pPr>
    </w:p>
    <w:p w14:paraId="2256F127" w14:textId="5037D648" w:rsidR="00E8712E" w:rsidRPr="00D750BA" w:rsidRDefault="00E8712E" w:rsidP="000C04B5">
      <w:pPr>
        <w:rPr>
          <w:rFonts w:ascii="Times" w:hAnsi="Times"/>
          <w:b/>
          <w:sz w:val="26"/>
          <w:szCs w:val="26"/>
        </w:rPr>
      </w:pPr>
      <w:r w:rsidRPr="00D750BA">
        <w:rPr>
          <w:rFonts w:ascii="Times" w:hAnsi="Times"/>
          <w:b/>
          <w:sz w:val="26"/>
          <w:szCs w:val="26"/>
        </w:rPr>
        <w:lastRenderedPageBreak/>
        <w:t xml:space="preserve">Lay Abstract </w:t>
      </w:r>
    </w:p>
    <w:p w14:paraId="30C276CC" w14:textId="0F6D37A8" w:rsidR="000C04B5" w:rsidRDefault="000C04B5" w:rsidP="00F63F6C">
      <w:pPr>
        <w:pStyle w:val="NormalWeb"/>
        <w:rPr>
          <w:sz w:val="24"/>
          <w:szCs w:val="24"/>
        </w:rPr>
      </w:pPr>
      <w:r>
        <w:rPr>
          <w:sz w:val="24"/>
          <w:szCs w:val="24"/>
        </w:rPr>
        <w:tab/>
      </w:r>
      <w:r w:rsidR="00E8712E" w:rsidRPr="00F63F6C">
        <w:rPr>
          <w:sz w:val="24"/>
          <w:szCs w:val="24"/>
        </w:rPr>
        <w:t xml:space="preserve">COVID-19 is a recently discovered virus that is considered a serious health threat both in </w:t>
      </w:r>
    </w:p>
    <w:p w14:paraId="2A98E959" w14:textId="77777777" w:rsidR="000C04B5" w:rsidRDefault="00E8712E" w:rsidP="00F63F6C">
      <w:pPr>
        <w:pStyle w:val="NormalWeb"/>
        <w:rPr>
          <w:sz w:val="24"/>
          <w:szCs w:val="24"/>
        </w:rPr>
      </w:pPr>
      <w:r w:rsidRPr="00F63F6C">
        <w:rPr>
          <w:sz w:val="24"/>
          <w:szCs w:val="24"/>
        </w:rPr>
        <w:t xml:space="preserve">Canada and globally. High rates of COVID-19 have been reported among the migrant </w:t>
      </w:r>
      <w:proofErr w:type="gramStart"/>
      <w:r w:rsidRPr="00F63F6C">
        <w:rPr>
          <w:sz w:val="24"/>
          <w:szCs w:val="24"/>
        </w:rPr>
        <w:t>farm</w:t>
      </w:r>
      <w:proofErr w:type="gramEnd"/>
      <w:r w:rsidRPr="00F63F6C">
        <w:rPr>
          <w:sz w:val="24"/>
          <w:szCs w:val="24"/>
        </w:rPr>
        <w:t xml:space="preserve"> </w:t>
      </w:r>
    </w:p>
    <w:p w14:paraId="5094D36D" w14:textId="77777777" w:rsidR="000C04B5" w:rsidRDefault="00E8712E" w:rsidP="00F63F6C">
      <w:pPr>
        <w:pStyle w:val="NormalWeb"/>
        <w:rPr>
          <w:sz w:val="24"/>
          <w:szCs w:val="24"/>
        </w:rPr>
      </w:pPr>
      <w:r w:rsidRPr="00F63F6C">
        <w:rPr>
          <w:sz w:val="24"/>
          <w:szCs w:val="24"/>
        </w:rPr>
        <w:t xml:space="preserve">worker population in Niagara Region. These workers face unique home and work challenges </w:t>
      </w:r>
    </w:p>
    <w:p w14:paraId="18536150" w14:textId="77777777" w:rsidR="000C04B5" w:rsidRDefault="00E8712E" w:rsidP="00F63F6C">
      <w:pPr>
        <w:pStyle w:val="NormalWeb"/>
        <w:rPr>
          <w:sz w:val="24"/>
          <w:szCs w:val="24"/>
        </w:rPr>
      </w:pPr>
      <w:r w:rsidRPr="00F63F6C">
        <w:rPr>
          <w:sz w:val="24"/>
          <w:szCs w:val="24"/>
        </w:rPr>
        <w:t>while in Canada that increase their risk of getting COVID-19. Th</w:t>
      </w:r>
      <w:r w:rsidR="008C083D" w:rsidRPr="00F63F6C">
        <w:rPr>
          <w:sz w:val="24"/>
          <w:szCs w:val="24"/>
        </w:rPr>
        <w:t xml:space="preserve">is study aims to </w:t>
      </w:r>
      <w:r w:rsidRPr="00F63F6C">
        <w:rPr>
          <w:sz w:val="24"/>
          <w:szCs w:val="24"/>
        </w:rPr>
        <w:t xml:space="preserve">explore the </w:t>
      </w:r>
    </w:p>
    <w:p w14:paraId="16308CB0" w14:textId="77777777" w:rsidR="000C04B5" w:rsidRDefault="00E8712E" w:rsidP="00F63F6C">
      <w:pPr>
        <w:pStyle w:val="NormalWeb"/>
        <w:rPr>
          <w:sz w:val="24"/>
          <w:szCs w:val="24"/>
        </w:rPr>
      </w:pPr>
      <w:r w:rsidRPr="00F63F6C">
        <w:rPr>
          <w:sz w:val="24"/>
          <w:szCs w:val="24"/>
        </w:rPr>
        <w:t xml:space="preserve">experiences of health care workers in Niagara Region who deliver and organize COVID-19 </w:t>
      </w:r>
    </w:p>
    <w:p w14:paraId="0C6EF5E5" w14:textId="77777777" w:rsidR="000C04B5" w:rsidRDefault="00E8712E" w:rsidP="00F63F6C">
      <w:pPr>
        <w:pStyle w:val="NormalWeb"/>
        <w:rPr>
          <w:sz w:val="24"/>
          <w:szCs w:val="24"/>
        </w:rPr>
      </w:pPr>
      <w:r w:rsidRPr="00F63F6C">
        <w:rPr>
          <w:sz w:val="24"/>
          <w:szCs w:val="24"/>
        </w:rPr>
        <w:t>related health care for migrant farm workers. T</w:t>
      </w:r>
      <w:r w:rsidR="008C083D" w:rsidRPr="00F63F6C">
        <w:rPr>
          <w:sz w:val="24"/>
          <w:szCs w:val="24"/>
        </w:rPr>
        <w:t xml:space="preserve">o achieve this objective, seven interviews were </w:t>
      </w:r>
    </w:p>
    <w:p w14:paraId="1424006D" w14:textId="77777777" w:rsidR="000C04B5" w:rsidRDefault="008C083D" w:rsidP="00F63F6C">
      <w:pPr>
        <w:pStyle w:val="NormalWeb"/>
        <w:rPr>
          <w:sz w:val="24"/>
          <w:szCs w:val="24"/>
        </w:rPr>
      </w:pPr>
      <w:r w:rsidRPr="00F63F6C">
        <w:rPr>
          <w:sz w:val="24"/>
          <w:szCs w:val="24"/>
        </w:rPr>
        <w:t xml:space="preserve">conducted </w:t>
      </w:r>
      <w:r w:rsidR="00F63F6C" w:rsidRPr="00F63F6C">
        <w:rPr>
          <w:sz w:val="24"/>
          <w:szCs w:val="24"/>
        </w:rPr>
        <w:t>among</w:t>
      </w:r>
      <w:r w:rsidRPr="00F63F6C">
        <w:rPr>
          <w:sz w:val="24"/>
          <w:szCs w:val="24"/>
        </w:rPr>
        <w:t xml:space="preserve"> </w:t>
      </w:r>
      <w:r w:rsidR="00F63F6C" w:rsidRPr="00F63F6C">
        <w:rPr>
          <w:sz w:val="24"/>
          <w:szCs w:val="24"/>
        </w:rPr>
        <w:t xml:space="preserve">local </w:t>
      </w:r>
      <w:r w:rsidRPr="00F63F6C">
        <w:rPr>
          <w:sz w:val="24"/>
          <w:szCs w:val="24"/>
        </w:rPr>
        <w:t xml:space="preserve">health care workers </w:t>
      </w:r>
      <w:r w:rsidR="00F63F6C" w:rsidRPr="00F63F6C">
        <w:rPr>
          <w:sz w:val="24"/>
          <w:szCs w:val="24"/>
        </w:rPr>
        <w:t xml:space="preserve">from different work settings to obtain an in-depth </w:t>
      </w:r>
    </w:p>
    <w:p w14:paraId="623D52FD" w14:textId="77777777" w:rsidR="000C04B5" w:rsidRDefault="00F63F6C" w:rsidP="00F63F6C">
      <w:pPr>
        <w:pStyle w:val="NormalWeb"/>
        <w:rPr>
          <w:sz w:val="24"/>
          <w:szCs w:val="24"/>
        </w:rPr>
      </w:pPr>
      <w:r w:rsidRPr="00F63F6C">
        <w:rPr>
          <w:sz w:val="24"/>
          <w:szCs w:val="24"/>
        </w:rPr>
        <w:t xml:space="preserve">description of their work roles as well as the various methods in which COVID-19 was identified </w:t>
      </w:r>
    </w:p>
    <w:p w14:paraId="558737A3" w14:textId="77777777" w:rsidR="000C04B5" w:rsidRDefault="00F63F6C" w:rsidP="00F63F6C">
      <w:pPr>
        <w:pStyle w:val="NormalWeb"/>
        <w:rPr>
          <w:rFonts w:eastAsia="Times New Roman"/>
          <w:sz w:val="24"/>
          <w:szCs w:val="24"/>
        </w:rPr>
      </w:pPr>
      <w:r w:rsidRPr="00F63F6C">
        <w:rPr>
          <w:sz w:val="24"/>
          <w:szCs w:val="24"/>
        </w:rPr>
        <w:t xml:space="preserve">and managed among the migrant farm worker population. </w:t>
      </w:r>
      <w:r w:rsidRPr="00F63F6C">
        <w:rPr>
          <w:rFonts w:eastAsia="Times New Roman"/>
          <w:sz w:val="24"/>
          <w:szCs w:val="24"/>
        </w:rPr>
        <w:t xml:space="preserve">These findings </w:t>
      </w:r>
      <w:r w:rsidR="000C04B5" w:rsidRPr="00F63F6C">
        <w:rPr>
          <w:rFonts w:eastAsia="Times New Roman"/>
          <w:sz w:val="24"/>
          <w:szCs w:val="24"/>
        </w:rPr>
        <w:t>explain</w:t>
      </w:r>
      <w:r w:rsidRPr="00F63F6C">
        <w:rPr>
          <w:rFonts w:eastAsia="Times New Roman"/>
          <w:sz w:val="24"/>
          <w:szCs w:val="24"/>
        </w:rPr>
        <w:t xml:space="preserve"> </w:t>
      </w:r>
      <w:r w:rsidR="000C04B5">
        <w:rPr>
          <w:rFonts w:eastAsia="Times New Roman"/>
          <w:sz w:val="24"/>
          <w:szCs w:val="24"/>
        </w:rPr>
        <w:t xml:space="preserve">the </w:t>
      </w:r>
    </w:p>
    <w:p w14:paraId="79624401" w14:textId="77777777" w:rsidR="000C04B5" w:rsidRDefault="000C04B5" w:rsidP="00F63F6C">
      <w:pPr>
        <w:pStyle w:val="NormalWeb"/>
        <w:rPr>
          <w:rFonts w:eastAsia="Times New Roman"/>
          <w:sz w:val="24"/>
          <w:szCs w:val="24"/>
        </w:rPr>
      </w:pPr>
      <w:r>
        <w:rPr>
          <w:rFonts w:eastAsia="Times New Roman"/>
          <w:sz w:val="24"/>
          <w:szCs w:val="24"/>
        </w:rPr>
        <w:t xml:space="preserve">individualized methods of COVID-19 health care provision developed by health care workers to </w:t>
      </w:r>
    </w:p>
    <w:p w14:paraId="00B54869" w14:textId="77777777" w:rsidR="00951785" w:rsidRDefault="000C04B5" w:rsidP="00F63F6C">
      <w:pPr>
        <w:pStyle w:val="NormalWeb"/>
        <w:rPr>
          <w:rFonts w:eastAsia="Times New Roman"/>
          <w:sz w:val="24"/>
          <w:szCs w:val="24"/>
        </w:rPr>
      </w:pPr>
      <w:r>
        <w:rPr>
          <w:rFonts w:eastAsia="Times New Roman"/>
          <w:sz w:val="24"/>
          <w:szCs w:val="24"/>
        </w:rPr>
        <w:t xml:space="preserve">accommodate the unique living and working circumstances of MFWs. </w:t>
      </w:r>
    </w:p>
    <w:p w14:paraId="4958740C" w14:textId="77777777" w:rsidR="00ED237C" w:rsidRDefault="00ED237C" w:rsidP="00D750BA">
      <w:pPr>
        <w:sectPr w:rsidR="00ED237C" w:rsidSect="00951785">
          <w:footerReference w:type="default" r:id="rId15"/>
          <w:pgSz w:w="12240" w:h="15840"/>
          <w:pgMar w:top="1440" w:right="1440" w:bottom="1440" w:left="1440" w:header="708" w:footer="708" w:gutter="0"/>
          <w:cols w:space="708"/>
          <w:docGrid w:linePitch="360"/>
        </w:sectPr>
      </w:pPr>
    </w:p>
    <w:p w14:paraId="1D7FC7B2" w14:textId="4D50E7CE" w:rsidR="002175EE" w:rsidRPr="00D750BA" w:rsidRDefault="00CA1586" w:rsidP="00CA1586">
      <w:pPr>
        <w:rPr>
          <w:rFonts w:ascii="Times" w:hAnsi="Times"/>
          <w:b/>
          <w:sz w:val="26"/>
          <w:szCs w:val="26"/>
        </w:rPr>
      </w:pPr>
      <w:r w:rsidRPr="00D750BA">
        <w:rPr>
          <w:rFonts w:ascii="Times" w:hAnsi="Times"/>
          <w:b/>
          <w:sz w:val="26"/>
          <w:szCs w:val="26"/>
        </w:rPr>
        <w:lastRenderedPageBreak/>
        <w:t>Abstract</w:t>
      </w:r>
    </w:p>
    <w:p w14:paraId="103F1A9C" w14:textId="5FEC7BA8" w:rsidR="00CA1586" w:rsidRPr="00555F29" w:rsidRDefault="00CA1586" w:rsidP="00CA1586">
      <w:pPr>
        <w:rPr>
          <w:rFonts w:ascii="Times" w:hAnsi="Times"/>
          <w:bCs/>
        </w:rPr>
      </w:pPr>
    </w:p>
    <w:p w14:paraId="6A91609E" w14:textId="77777777" w:rsidR="00745B34" w:rsidRDefault="00745B34" w:rsidP="00745B34">
      <w:pPr>
        <w:rPr>
          <w:rFonts w:ascii="TimesNewRomanPS" w:eastAsia="Times New Roman" w:hAnsi="TimesNewRomanPS" w:cs="Times New Roman"/>
          <w:bCs/>
        </w:rPr>
      </w:pPr>
      <w:r>
        <w:rPr>
          <w:rFonts w:ascii="TimesNewRomanPS" w:eastAsia="Times New Roman" w:hAnsi="TimesNewRomanPS" w:cs="Times New Roman"/>
          <w:b/>
        </w:rPr>
        <w:tab/>
      </w:r>
      <w:r w:rsidR="00F44A73" w:rsidRPr="00AB77DE">
        <w:rPr>
          <w:rFonts w:ascii="TimesNewRomanPS" w:eastAsia="Times New Roman" w:hAnsi="TimesNewRomanPS" w:cs="Times New Roman"/>
          <w:b/>
        </w:rPr>
        <w:t>Background:</w:t>
      </w:r>
      <w:r w:rsidR="00F44A73" w:rsidRPr="00555F29">
        <w:rPr>
          <w:rFonts w:ascii="TimesNewRomanPS" w:eastAsia="Times New Roman" w:hAnsi="TimesNewRomanPS" w:cs="Times New Roman"/>
          <w:bCs/>
        </w:rPr>
        <w:t xml:space="preserve"> </w:t>
      </w:r>
      <w:r w:rsidR="00062686" w:rsidRPr="00555F29">
        <w:rPr>
          <w:rFonts w:ascii="TimesNewRomanPS" w:eastAsia="Times New Roman" w:hAnsi="TimesNewRomanPS" w:cs="Times New Roman"/>
          <w:bCs/>
        </w:rPr>
        <w:t xml:space="preserve">A significant proportion of Canada’s agricultural industry is employed by </w:t>
      </w:r>
    </w:p>
    <w:p w14:paraId="289E70E8" w14:textId="77777777" w:rsidR="00745B34" w:rsidRDefault="00745B34" w:rsidP="00745B34">
      <w:pPr>
        <w:rPr>
          <w:rFonts w:ascii="TimesNewRomanPS" w:eastAsia="Times New Roman" w:hAnsi="TimesNewRomanPS" w:cs="Times New Roman"/>
          <w:bCs/>
        </w:rPr>
      </w:pPr>
    </w:p>
    <w:p w14:paraId="62119619" w14:textId="03EE3EA2" w:rsidR="00745B34" w:rsidRDefault="00745B34" w:rsidP="00745B34">
      <w:pPr>
        <w:rPr>
          <w:rFonts w:ascii="Times" w:hAnsi="Times"/>
        </w:rPr>
      </w:pPr>
      <w:r>
        <w:rPr>
          <w:rFonts w:ascii="TimesNewRomanPS" w:eastAsia="Times New Roman" w:hAnsi="TimesNewRomanPS" w:cs="Times New Roman"/>
          <w:bCs/>
        </w:rPr>
        <w:t>m</w:t>
      </w:r>
      <w:r w:rsidR="00062686" w:rsidRPr="00555F29">
        <w:rPr>
          <w:rFonts w:ascii="TimesNewRomanPS" w:eastAsia="Times New Roman" w:hAnsi="TimesNewRomanPS" w:cs="Times New Roman"/>
          <w:bCs/>
        </w:rPr>
        <w:t xml:space="preserve">igrant farm workers. </w:t>
      </w:r>
      <w:r w:rsidR="00555F29">
        <w:rPr>
          <w:rFonts w:ascii="Times" w:hAnsi="Times"/>
        </w:rPr>
        <w:t xml:space="preserve">The Niagara Region of Ontario, Canada hosts some of the largest farming </w:t>
      </w:r>
    </w:p>
    <w:p w14:paraId="302B0BCC" w14:textId="77777777" w:rsidR="00745B34" w:rsidRDefault="00745B34" w:rsidP="00745B34">
      <w:pPr>
        <w:rPr>
          <w:rFonts w:ascii="Times" w:hAnsi="Times"/>
        </w:rPr>
      </w:pPr>
    </w:p>
    <w:p w14:paraId="69147530" w14:textId="204023FD" w:rsidR="00745B34" w:rsidRDefault="00745B34" w:rsidP="00745B34">
      <w:pPr>
        <w:rPr>
          <w:rFonts w:ascii="TimesNewRomanPS" w:eastAsia="Times New Roman" w:hAnsi="TimesNewRomanPS" w:cs="Times New Roman"/>
          <w:bCs/>
        </w:rPr>
      </w:pPr>
      <w:r>
        <w:rPr>
          <w:rFonts w:ascii="Times" w:hAnsi="Times"/>
        </w:rPr>
        <w:t>o</w:t>
      </w:r>
      <w:r w:rsidR="00555F29">
        <w:rPr>
          <w:rFonts w:ascii="Times" w:hAnsi="Times"/>
        </w:rPr>
        <w:t xml:space="preserve">perations in the province and employs a large migrant workforce. </w:t>
      </w:r>
      <w:r w:rsidR="00062686" w:rsidRPr="00555F29">
        <w:rPr>
          <w:rFonts w:ascii="TimesNewRomanPS" w:eastAsia="Times New Roman" w:hAnsi="TimesNewRomanPS" w:cs="Times New Roman"/>
          <w:bCs/>
        </w:rPr>
        <w:t xml:space="preserve">The various challenges </w:t>
      </w:r>
      <w:r w:rsidR="0061203E" w:rsidRPr="00555F29">
        <w:rPr>
          <w:rFonts w:ascii="TimesNewRomanPS" w:eastAsia="Times New Roman" w:hAnsi="TimesNewRomanPS" w:cs="Times New Roman"/>
          <w:bCs/>
        </w:rPr>
        <w:t xml:space="preserve">faced </w:t>
      </w:r>
    </w:p>
    <w:p w14:paraId="43BD5F41" w14:textId="77777777" w:rsidR="00745B34" w:rsidRDefault="00745B34" w:rsidP="00745B34">
      <w:pPr>
        <w:rPr>
          <w:rFonts w:ascii="TimesNewRomanPS" w:eastAsia="Times New Roman" w:hAnsi="TimesNewRomanPS" w:cs="Times New Roman"/>
          <w:bCs/>
        </w:rPr>
      </w:pPr>
    </w:p>
    <w:p w14:paraId="747E2322" w14:textId="57E780AC" w:rsidR="00745B34" w:rsidRDefault="00745B34" w:rsidP="00745B34">
      <w:pPr>
        <w:rPr>
          <w:rFonts w:ascii="TimesNewRomanPS" w:eastAsia="Times New Roman" w:hAnsi="TimesNewRomanPS" w:cs="Times New Roman"/>
          <w:bCs/>
        </w:rPr>
      </w:pPr>
      <w:r>
        <w:rPr>
          <w:rFonts w:ascii="TimesNewRomanPS" w:eastAsia="Times New Roman" w:hAnsi="TimesNewRomanPS" w:cs="Times New Roman"/>
          <w:bCs/>
        </w:rPr>
        <w:t>b</w:t>
      </w:r>
      <w:r w:rsidR="0061203E" w:rsidRPr="00555F29">
        <w:rPr>
          <w:rFonts w:ascii="TimesNewRomanPS" w:eastAsia="Times New Roman" w:hAnsi="TimesNewRomanPS" w:cs="Times New Roman"/>
          <w:bCs/>
        </w:rPr>
        <w:t>y these workers in Canada</w:t>
      </w:r>
      <w:r w:rsidR="00062686" w:rsidRPr="00555F29">
        <w:rPr>
          <w:rFonts w:ascii="TimesNewRomanPS" w:eastAsia="Times New Roman" w:hAnsi="TimesNewRomanPS" w:cs="Times New Roman"/>
          <w:bCs/>
        </w:rPr>
        <w:t xml:space="preserve"> </w:t>
      </w:r>
      <w:r w:rsidR="00390472">
        <w:rPr>
          <w:rFonts w:ascii="TimesNewRomanPS" w:eastAsia="Times New Roman" w:hAnsi="TimesNewRomanPS" w:cs="Times New Roman"/>
          <w:bCs/>
        </w:rPr>
        <w:t xml:space="preserve">have long been recognized </w:t>
      </w:r>
      <w:r w:rsidR="00BC3AFB" w:rsidRPr="00555F29">
        <w:rPr>
          <w:rFonts w:ascii="TimesNewRomanPS" w:eastAsia="Times New Roman" w:hAnsi="TimesNewRomanPS" w:cs="Times New Roman"/>
          <w:bCs/>
        </w:rPr>
        <w:t xml:space="preserve">including barriers to healthcare </w:t>
      </w:r>
    </w:p>
    <w:p w14:paraId="1B077443" w14:textId="77777777" w:rsidR="00745B34" w:rsidRDefault="00745B34" w:rsidP="00745B34">
      <w:pPr>
        <w:rPr>
          <w:rFonts w:ascii="TimesNewRomanPS" w:eastAsia="Times New Roman" w:hAnsi="TimesNewRomanPS" w:cs="Times New Roman"/>
          <w:bCs/>
        </w:rPr>
      </w:pPr>
    </w:p>
    <w:p w14:paraId="11F66D05" w14:textId="77777777" w:rsidR="00745B34" w:rsidRDefault="00BC3AFB" w:rsidP="00745B34">
      <w:pPr>
        <w:rPr>
          <w:rFonts w:ascii="TimesNewRomanPS" w:eastAsia="Times New Roman" w:hAnsi="TimesNewRomanPS" w:cs="Times New Roman"/>
          <w:bCs/>
        </w:rPr>
      </w:pPr>
      <w:r w:rsidRPr="00555F29">
        <w:rPr>
          <w:rFonts w:ascii="TimesNewRomanPS" w:eastAsia="Times New Roman" w:hAnsi="TimesNewRomanPS" w:cs="Times New Roman"/>
          <w:bCs/>
        </w:rPr>
        <w:t xml:space="preserve">accessibility. The </w:t>
      </w:r>
      <w:r w:rsidR="006F0031" w:rsidRPr="00555F29">
        <w:rPr>
          <w:rFonts w:ascii="TimesNewRomanPS" w:eastAsia="Times New Roman" w:hAnsi="TimesNewRomanPS" w:cs="Times New Roman"/>
          <w:bCs/>
        </w:rPr>
        <w:t xml:space="preserve">COVID-19 pandemic threatened the health of many migrant farm workers in </w:t>
      </w:r>
    </w:p>
    <w:p w14:paraId="206FCDA0" w14:textId="77777777" w:rsidR="00745B34" w:rsidRDefault="00745B34" w:rsidP="00745B34">
      <w:pPr>
        <w:rPr>
          <w:rFonts w:ascii="TimesNewRomanPS" w:eastAsia="Times New Roman" w:hAnsi="TimesNewRomanPS" w:cs="Times New Roman"/>
          <w:bCs/>
        </w:rPr>
      </w:pPr>
    </w:p>
    <w:p w14:paraId="481523E5" w14:textId="77777777" w:rsidR="00745B34" w:rsidRDefault="006F0031" w:rsidP="00745B34">
      <w:pPr>
        <w:rPr>
          <w:rFonts w:ascii="TimesNewRomanPS" w:eastAsia="Times New Roman" w:hAnsi="TimesNewRomanPS" w:cs="Times New Roman"/>
          <w:bCs/>
        </w:rPr>
      </w:pPr>
      <w:r w:rsidRPr="00555F29">
        <w:rPr>
          <w:rFonts w:ascii="TimesNewRomanPS" w:eastAsia="Times New Roman" w:hAnsi="TimesNewRomanPS" w:cs="Times New Roman"/>
          <w:bCs/>
        </w:rPr>
        <w:t>Ontario</w:t>
      </w:r>
      <w:r w:rsidR="00AB77DE">
        <w:rPr>
          <w:rFonts w:ascii="TimesNewRomanPS" w:eastAsia="Times New Roman" w:hAnsi="TimesNewRomanPS" w:cs="Times New Roman"/>
          <w:bCs/>
        </w:rPr>
        <w:t xml:space="preserve"> as </w:t>
      </w:r>
      <w:r w:rsidR="00745B34">
        <w:rPr>
          <w:rFonts w:ascii="TimesNewRomanPS" w:eastAsia="Times New Roman" w:hAnsi="TimesNewRomanPS" w:cs="Times New Roman"/>
          <w:bCs/>
        </w:rPr>
        <w:t xml:space="preserve">the </w:t>
      </w:r>
      <w:r w:rsidRPr="00555F29">
        <w:rPr>
          <w:rFonts w:ascii="TimesNewRomanPS" w:eastAsia="Times New Roman" w:hAnsi="TimesNewRomanPS" w:cs="Times New Roman"/>
          <w:bCs/>
        </w:rPr>
        <w:t>proximity in which workers live and work with one another</w:t>
      </w:r>
      <w:r w:rsidR="00390472">
        <w:rPr>
          <w:rFonts w:ascii="TimesNewRomanPS" w:eastAsia="Times New Roman" w:hAnsi="TimesNewRomanPS" w:cs="Times New Roman"/>
          <w:bCs/>
        </w:rPr>
        <w:t xml:space="preserve"> lead to elevated </w:t>
      </w:r>
    </w:p>
    <w:p w14:paraId="361086F7" w14:textId="77777777" w:rsidR="00745B34" w:rsidRDefault="00745B34" w:rsidP="00745B34">
      <w:pPr>
        <w:rPr>
          <w:rFonts w:ascii="TimesNewRomanPS" w:eastAsia="Times New Roman" w:hAnsi="TimesNewRomanPS" w:cs="Times New Roman"/>
          <w:bCs/>
        </w:rPr>
      </w:pPr>
    </w:p>
    <w:p w14:paraId="27D6B5CA" w14:textId="334606CA" w:rsidR="00745B34" w:rsidRDefault="00745B34" w:rsidP="00745B34">
      <w:pPr>
        <w:rPr>
          <w:rFonts w:ascii="TimesNewRomanPS" w:eastAsia="Times New Roman" w:hAnsi="TimesNewRomanPS" w:cs="Times New Roman"/>
          <w:bCs/>
        </w:rPr>
      </w:pPr>
      <w:r>
        <w:rPr>
          <w:rFonts w:ascii="TimesNewRomanPS" w:eastAsia="Times New Roman" w:hAnsi="TimesNewRomanPS" w:cs="Times New Roman"/>
          <w:bCs/>
        </w:rPr>
        <w:t>i</w:t>
      </w:r>
      <w:r w:rsidR="00390472">
        <w:rPr>
          <w:rFonts w:ascii="TimesNewRomanPS" w:eastAsia="Times New Roman" w:hAnsi="TimesNewRomanPS" w:cs="Times New Roman"/>
          <w:bCs/>
        </w:rPr>
        <w:t>nfection transmission</w:t>
      </w:r>
      <w:r>
        <w:rPr>
          <w:rFonts w:ascii="TimesNewRomanPS" w:eastAsia="Times New Roman" w:hAnsi="TimesNewRomanPS" w:cs="Times New Roman"/>
          <w:bCs/>
        </w:rPr>
        <w:t xml:space="preserve"> rates</w:t>
      </w:r>
      <w:r w:rsidR="00390472">
        <w:rPr>
          <w:rFonts w:ascii="TimesNewRomanPS" w:eastAsia="Times New Roman" w:hAnsi="TimesNewRomanPS" w:cs="Times New Roman"/>
          <w:bCs/>
        </w:rPr>
        <w:t xml:space="preserve">.  </w:t>
      </w:r>
      <w:r w:rsidR="006F0031" w:rsidRPr="00555F29">
        <w:rPr>
          <w:rFonts w:ascii="TimesNewRomanPS" w:eastAsia="Times New Roman" w:hAnsi="TimesNewRomanPS" w:cs="Times New Roman"/>
          <w:bCs/>
        </w:rPr>
        <w:t xml:space="preserve">At the time of study commencement, </w:t>
      </w:r>
      <w:r w:rsidR="0061203E" w:rsidRPr="00555F29">
        <w:rPr>
          <w:rFonts w:ascii="TimesNewRomanPS" w:eastAsia="Times New Roman" w:hAnsi="TimesNewRomanPS" w:cs="Times New Roman"/>
          <w:bCs/>
        </w:rPr>
        <w:t xml:space="preserve">very </w:t>
      </w:r>
      <w:r w:rsidR="006F0031" w:rsidRPr="00555F29">
        <w:rPr>
          <w:rFonts w:ascii="TimesNewRomanPS" w:eastAsia="Times New Roman" w:hAnsi="TimesNewRomanPS" w:cs="Times New Roman"/>
          <w:bCs/>
        </w:rPr>
        <w:t xml:space="preserve">little contemporary </w:t>
      </w:r>
    </w:p>
    <w:p w14:paraId="30B5D0EB" w14:textId="77777777" w:rsidR="00745B34" w:rsidRDefault="00745B34" w:rsidP="00745B34">
      <w:pPr>
        <w:rPr>
          <w:rFonts w:ascii="TimesNewRomanPS" w:eastAsia="Times New Roman" w:hAnsi="TimesNewRomanPS" w:cs="Times New Roman"/>
          <w:bCs/>
        </w:rPr>
      </w:pPr>
    </w:p>
    <w:p w14:paraId="18366EAE" w14:textId="77777777" w:rsidR="00745B34" w:rsidRDefault="006F0031" w:rsidP="00745B34">
      <w:pPr>
        <w:rPr>
          <w:rFonts w:ascii="TimesNewRomanPS" w:eastAsia="Times New Roman" w:hAnsi="TimesNewRomanPS" w:cs="Times New Roman"/>
          <w:bCs/>
        </w:rPr>
      </w:pPr>
      <w:r w:rsidRPr="00555F29">
        <w:rPr>
          <w:rFonts w:ascii="TimesNewRomanPS" w:eastAsia="Times New Roman" w:hAnsi="TimesNewRomanPS" w:cs="Times New Roman"/>
          <w:bCs/>
        </w:rPr>
        <w:t>research had been conducted exploring health care for migrant farm workers</w:t>
      </w:r>
      <w:r w:rsidR="0061203E" w:rsidRPr="00555F29">
        <w:rPr>
          <w:rFonts w:ascii="TimesNewRomanPS" w:eastAsia="Times New Roman" w:hAnsi="TimesNewRomanPS" w:cs="Times New Roman"/>
          <w:bCs/>
        </w:rPr>
        <w:t xml:space="preserve"> amid the pandemic. </w:t>
      </w:r>
    </w:p>
    <w:p w14:paraId="7E2BD6C0" w14:textId="77777777" w:rsidR="00745B34" w:rsidRDefault="00745B34" w:rsidP="00745B34">
      <w:pPr>
        <w:rPr>
          <w:rFonts w:ascii="TimesNewRomanPS" w:eastAsia="Times New Roman" w:hAnsi="TimesNewRomanPS" w:cs="Times New Roman"/>
          <w:bCs/>
        </w:rPr>
      </w:pPr>
    </w:p>
    <w:p w14:paraId="004FC293" w14:textId="77777777" w:rsidR="00745B34" w:rsidRDefault="0061203E" w:rsidP="00745B34">
      <w:pPr>
        <w:rPr>
          <w:rFonts w:ascii="Times" w:hAnsi="Times"/>
        </w:rPr>
      </w:pPr>
      <w:r>
        <w:rPr>
          <w:rFonts w:ascii="TimesNewRomanPS" w:eastAsia="Times New Roman" w:hAnsi="TimesNewRomanPS" w:cs="Times New Roman"/>
          <w:bCs/>
        </w:rPr>
        <w:t xml:space="preserve">The primary aim of this thesis is </w:t>
      </w:r>
      <w:r w:rsidRPr="007F0E28">
        <w:rPr>
          <w:rFonts w:ascii="Times" w:hAnsi="Times"/>
        </w:rPr>
        <w:t>to accurately describe</w:t>
      </w:r>
      <w:r>
        <w:rPr>
          <w:rFonts w:ascii="Times" w:hAnsi="Times"/>
        </w:rPr>
        <w:t xml:space="preserve"> how </w:t>
      </w:r>
      <w:r w:rsidRPr="007F0E28">
        <w:rPr>
          <w:rFonts w:ascii="Times" w:hAnsi="Times"/>
        </w:rPr>
        <w:t xml:space="preserve">COVID-19 </w:t>
      </w:r>
      <w:r>
        <w:rPr>
          <w:rFonts w:ascii="Times" w:hAnsi="Times"/>
        </w:rPr>
        <w:t xml:space="preserve">has been managed </w:t>
      </w:r>
    </w:p>
    <w:p w14:paraId="7CC8B2D7" w14:textId="77777777" w:rsidR="00745B34" w:rsidRDefault="00745B34" w:rsidP="00745B34">
      <w:pPr>
        <w:rPr>
          <w:rFonts w:ascii="Times" w:hAnsi="Times"/>
        </w:rPr>
      </w:pPr>
    </w:p>
    <w:p w14:paraId="79A9FF7B" w14:textId="6F111190" w:rsidR="00745B34" w:rsidRDefault="00745B34" w:rsidP="00745B34">
      <w:pPr>
        <w:rPr>
          <w:rFonts w:ascii="Times" w:hAnsi="Times"/>
        </w:rPr>
      </w:pPr>
      <w:r>
        <w:rPr>
          <w:rFonts w:ascii="Times" w:hAnsi="Times"/>
        </w:rPr>
        <w:t>a</w:t>
      </w:r>
      <w:r w:rsidR="0061203E" w:rsidRPr="007F0E28">
        <w:rPr>
          <w:rFonts w:ascii="Times" w:hAnsi="Times"/>
        </w:rPr>
        <w:t>mong</w:t>
      </w:r>
      <w:r>
        <w:rPr>
          <w:rFonts w:ascii="Times" w:hAnsi="Times"/>
        </w:rPr>
        <w:t xml:space="preserve"> migrant workers</w:t>
      </w:r>
      <w:r w:rsidR="00390472">
        <w:rPr>
          <w:rFonts w:ascii="Times" w:hAnsi="Times"/>
        </w:rPr>
        <w:t xml:space="preserve"> in Niagara Region</w:t>
      </w:r>
      <w:r w:rsidR="0061203E" w:rsidRPr="007F0E28">
        <w:rPr>
          <w:rFonts w:ascii="Times" w:hAnsi="Times"/>
        </w:rPr>
        <w:t xml:space="preserve"> from the perspective of </w:t>
      </w:r>
      <w:r w:rsidR="0061203E">
        <w:rPr>
          <w:rFonts w:ascii="Times" w:hAnsi="Times"/>
        </w:rPr>
        <w:t xml:space="preserve">health care workers </w:t>
      </w:r>
      <w:r w:rsidR="0061203E" w:rsidRPr="007F0E28">
        <w:rPr>
          <w:rFonts w:ascii="Times" w:hAnsi="Times"/>
        </w:rPr>
        <w:t xml:space="preserve">with an </w:t>
      </w:r>
    </w:p>
    <w:p w14:paraId="2AB06D1E" w14:textId="77777777" w:rsidR="00745B34" w:rsidRDefault="00745B34" w:rsidP="00745B34">
      <w:pPr>
        <w:rPr>
          <w:rFonts w:ascii="Times" w:hAnsi="Times"/>
        </w:rPr>
      </w:pPr>
    </w:p>
    <w:p w14:paraId="36B04367" w14:textId="77777777" w:rsidR="00745B34" w:rsidRDefault="0061203E" w:rsidP="00745B34">
      <w:pPr>
        <w:rPr>
          <w:rFonts w:ascii="Times" w:hAnsi="Times"/>
        </w:rPr>
      </w:pPr>
      <w:r w:rsidRPr="007F0E28">
        <w:rPr>
          <w:rFonts w:ascii="Times" w:hAnsi="Times"/>
        </w:rPr>
        <w:t>active role in health</w:t>
      </w:r>
      <w:r>
        <w:rPr>
          <w:rFonts w:ascii="Times" w:hAnsi="Times"/>
        </w:rPr>
        <w:t xml:space="preserve"> </w:t>
      </w:r>
      <w:r w:rsidRPr="007F0E28">
        <w:rPr>
          <w:rFonts w:ascii="Times" w:hAnsi="Times"/>
        </w:rPr>
        <w:t>care provision and infection prevention.</w:t>
      </w:r>
      <w:r w:rsidR="003B1134">
        <w:rPr>
          <w:rFonts w:ascii="Times" w:hAnsi="Times"/>
        </w:rPr>
        <w:t xml:space="preserve"> </w:t>
      </w:r>
      <w:r w:rsidR="00AB77DE" w:rsidRPr="003B1134">
        <w:rPr>
          <w:rFonts w:ascii="Times" w:hAnsi="Times"/>
          <w:b/>
          <w:bCs/>
        </w:rPr>
        <w:t>Methodology:</w:t>
      </w:r>
      <w:r w:rsidR="003B1134">
        <w:rPr>
          <w:rFonts w:ascii="Times" w:hAnsi="Times"/>
          <w:b/>
          <w:bCs/>
        </w:rPr>
        <w:t xml:space="preserve"> </w:t>
      </w:r>
      <w:r w:rsidR="00AB77DE" w:rsidRPr="4AC6ABC8">
        <w:rPr>
          <w:rFonts w:ascii="Times" w:hAnsi="Times"/>
        </w:rPr>
        <w:t xml:space="preserve">A qualitative </w:t>
      </w:r>
    </w:p>
    <w:p w14:paraId="7C4A689E" w14:textId="77777777" w:rsidR="00745B34" w:rsidRDefault="00745B34" w:rsidP="00745B34">
      <w:pPr>
        <w:rPr>
          <w:rFonts w:ascii="Times" w:hAnsi="Times"/>
        </w:rPr>
      </w:pPr>
    </w:p>
    <w:p w14:paraId="3758198E" w14:textId="77777777" w:rsidR="00745B34" w:rsidRDefault="00AB77DE" w:rsidP="00745B34">
      <w:pPr>
        <w:rPr>
          <w:rFonts w:ascii="Times" w:hAnsi="Times"/>
        </w:rPr>
      </w:pPr>
      <w:r w:rsidRPr="4AC6ABC8">
        <w:rPr>
          <w:rFonts w:ascii="Times" w:hAnsi="Times"/>
        </w:rPr>
        <w:t xml:space="preserve">description study design </w:t>
      </w:r>
      <w:r w:rsidR="00E937EF">
        <w:rPr>
          <w:rFonts w:ascii="Times" w:hAnsi="Times"/>
        </w:rPr>
        <w:t xml:space="preserve">with a naturalistic approach </w:t>
      </w:r>
      <w:r>
        <w:rPr>
          <w:rFonts w:ascii="Times" w:hAnsi="Times"/>
        </w:rPr>
        <w:t>was</w:t>
      </w:r>
      <w:r w:rsidRPr="4AC6ABC8">
        <w:rPr>
          <w:rFonts w:ascii="Times" w:hAnsi="Times"/>
        </w:rPr>
        <w:t xml:space="preserve"> used to capture</w:t>
      </w:r>
      <w:r>
        <w:rPr>
          <w:rFonts w:ascii="Times" w:hAnsi="Times"/>
        </w:rPr>
        <w:t xml:space="preserve"> a straightforward </w:t>
      </w:r>
    </w:p>
    <w:p w14:paraId="552BD1BD" w14:textId="77777777" w:rsidR="00745B34" w:rsidRDefault="00745B34" w:rsidP="00745B34">
      <w:pPr>
        <w:rPr>
          <w:rFonts w:ascii="Times" w:hAnsi="Times"/>
        </w:rPr>
      </w:pPr>
    </w:p>
    <w:p w14:paraId="5F6039B1" w14:textId="77777777" w:rsidR="00745B34" w:rsidRDefault="00AB77DE" w:rsidP="00745B34">
      <w:pPr>
        <w:rPr>
          <w:rFonts w:ascii="Times" w:hAnsi="Times"/>
        </w:rPr>
      </w:pPr>
      <w:r>
        <w:rPr>
          <w:rFonts w:ascii="Times" w:hAnsi="Times"/>
        </w:rPr>
        <w:t>description of th</w:t>
      </w:r>
      <w:r w:rsidR="00E937EF">
        <w:rPr>
          <w:rFonts w:ascii="Times" w:hAnsi="Times"/>
        </w:rPr>
        <w:t>is</w:t>
      </w:r>
      <w:r>
        <w:rPr>
          <w:rFonts w:ascii="Times" w:hAnsi="Times"/>
        </w:rPr>
        <w:t xml:space="preserve"> </w:t>
      </w:r>
      <w:r w:rsidR="00E937EF">
        <w:rPr>
          <w:rFonts w:ascii="Times" w:hAnsi="Times"/>
        </w:rPr>
        <w:t xml:space="preserve">novel </w:t>
      </w:r>
      <w:r>
        <w:rPr>
          <w:rFonts w:ascii="Times" w:hAnsi="Times"/>
        </w:rPr>
        <w:t xml:space="preserve">phenomena. </w:t>
      </w:r>
      <w:r w:rsidR="00E937EF">
        <w:rPr>
          <w:rFonts w:ascii="Times" w:hAnsi="Times"/>
        </w:rPr>
        <w:t xml:space="preserve">Seven health care workers employed at several different </w:t>
      </w:r>
    </w:p>
    <w:p w14:paraId="47D10EC1" w14:textId="77777777" w:rsidR="00745B34" w:rsidRDefault="00745B34" w:rsidP="00745B34">
      <w:pPr>
        <w:rPr>
          <w:rFonts w:ascii="Times" w:hAnsi="Times"/>
        </w:rPr>
      </w:pPr>
    </w:p>
    <w:p w14:paraId="5730D967" w14:textId="77777777" w:rsidR="00745B34" w:rsidRDefault="00E937EF" w:rsidP="00745B34">
      <w:pPr>
        <w:rPr>
          <w:rFonts w:ascii="Times" w:hAnsi="Times"/>
        </w:rPr>
      </w:pPr>
      <w:r>
        <w:rPr>
          <w:rFonts w:ascii="Times" w:hAnsi="Times"/>
        </w:rPr>
        <w:t xml:space="preserve">health organizations in Niagara Region were interviewed for this study using an open-ended </w:t>
      </w:r>
    </w:p>
    <w:p w14:paraId="1588C738" w14:textId="77777777" w:rsidR="00745B34" w:rsidRDefault="00745B34" w:rsidP="00745B34">
      <w:pPr>
        <w:rPr>
          <w:rFonts w:ascii="Times" w:hAnsi="Times"/>
        </w:rPr>
      </w:pPr>
    </w:p>
    <w:p w14:paraId="79B7297E" w14:textId="77777777" w:rsidR="00745B34" w:rsidRDefault="00E937EF" w:rsidP="00745B34">
      <w:pPr>
        <w:rPr>
          <w:rFonts w:ascii="Times" w:hAnsi="Times"/>
        </w:rPr>
      </w:pPr>
      <w:r>
        <w:rPr>
          <w:rFonts w:ascii="Times" w:hAnsi="Times"/>
        </w:rPr>
        <w:t>interview guide.</w:t>
      </w:r>
      <w:r w:rsidR="00A23C63">
        <w:rPr>
          <w:rFonts w:ascii="Times" w:hAnsi="Times"/>
        </w:rPr>
        <w:t xml:space="preserve"> </w:t>
      </w:r>
      <w:r w:rsidR="00A23C63" w:rsidRPr="003B1134">
        <w:rPr>
          <w:rFonts w:ascii="Times" w:hAnsi="Times"/>
          <w:b/>
          <w:bCs/>
        </w:rPr>
        <w:t>Results:</w:t>
      </w:r>
      <w:r w:rsidR="00A23C63">
        <w:rPr>
          <w:rFonts w:ascii="Times" w:hAnsi="Times"/>
        </w:rPr>
        <w:t xml:space="preserve"> Using qualitative content analysis, three themes and six categories </w:t>
      </w:r>
    </w:p>
    <w:p w14:paraId="13B9C5B4" w14:textId="77777777" w:rsidR="00745B34" w:rsidRDefault="00745B34" w:rsidP="00745B34">
      <w:pPr>
        <w:rPr>
          <w:rFonts w:ascii="Times" w:hAnsi="Times"/>
        </w:rPr>
      </w:pPr>
    </w:p>
    <w:p w14:paraId="46319B1D" w14:textId="77777777" w:rsidR="00745B34" w:rsidRDefault="00A23C63" w:rsidP="00745B34">
      <w:pPr>
        <w:rPr>
          <w:rFonts w:ascii="Times" w:hAnsi="Times"/>
        </w:rPr>
      </w:pPr>
      <w:r>
        <w:rPr>
          <w:rFonts w:ascii="Times" w:hAnsi="Times"/>
        </w:rPr>
        <w:t>were identified</w:t>
      </w:r>
      <w:r w:rsidR="00057422">
        <w:rPr>
          <w:rFonts w:ascii="Times" w:hAnsi="Times"/>
        </w:rPr>
        <w:t xml:space="preserve">. The theme </w:t>
      </w:r>
      <w:r w:rsidR="00057422">
        <w:rPr>
          <w:rFonts w:ascii="Times" w:hAnsi="Times"/>
          <w:i/>
          <w:iCs/>
        </w:rPr>
        <w:t xml:space="preserve">adapting to role changes </w:t>
      </w:r>
      <w:r w:rsidR="00057422">
        <w:rPr>
          <w:rFonts w:ascii="Times" w:hAnsi="Times"/>
        </w:rPr>
        <w:t xml:space="preserve">identified the work role modifications </w:t>
      </w:r>
    </w:p>
    <w:p w14:paraId="5DF19F83" w14:textId="77777777" w:rsidR="00745B34" w:rsidRDefault="00745B34" w:rsidP="00745B34">
      <w:pPr>
        <w:rPr>
          <w:rFonts w:ascii="Times" w:hAnsi="Times"/>
        </w:rPr>
      </w:pPr>
    </w:p>
    <w:p w14:paraId="4A62B2A3" w14:textId="77777777" w:rsidR="00746D7F" w:rsidRDefault="00057422" w:rsidP="00745B34">
      <w:pPr>
        <w:rPr>
          <w:rFonts w:ascii="Times" w:hAnsi="Times"/>
        </w:rPr>
      </w:pPr>
      <w:r>
        <w:rPr>
          <w:rFonts w:ascii="Times" w:hAnsi="Times"/>
        </w:rPr>
        <w:t xml:space="preserve">experienced by participants in response to the COVID-19 pandemic. The ongoing </w:t>
      </w:r>
    </w:p>
    <w:p w14:paraId="1413EBDD" w14:textId="77777777" w:rsidR="00746D7F" w:rsidRDefault="00746D7F" w:rsidP="00745B34">
      <w:pPr>
        <w:rPr>
          <w:rFonts w:ascii="Times" w:hAnsi="Times"/>
        </w:rPr>
      </w:pPr>
    </w:p>
    <w:p w14:paraId="69CBC4BA" w14:textId="476BF7F2" w:rsidR="00745B34" w:rsidRDefault="00057422" w:rsidP="00745B34">
      <w:pPr>
        <w:rPr>
          <w:rFonts w:ascii="Times" w:hAnsi="Times"/>
        </w:rPr>
      </w:pPr>
      <w:r>
        <w:rPr>
          <w:rFonts w:ascii="Times" w:hAnsi="Times"/>
        </w:rPr>
        <w:t xml:space="preserve">implementation of and adjustment to regulations for COVID-19 prevention are discussed under </w:t>
      </w:r>
    </w:p>
    <w:p w14:paraId="325FA529" w14:textId="77777777" w:rsidR="00745B34" w:rsidRDefault="00745B34" w:rsidP="00745B34">
      <w:pPr>
        <w:rPr>
          <w:rFonts w:ascii="Times" w:hAnsi="Times"/>
        </w:rPr>
      </w:pPr>
    </w:p>
    <w:p w14:paraId="302EC4F1" w14:textId="77777777" w:rsidR="00745B34" w:rsidRDefault="00057422" w:rsidP="00745B34">
      <w:pPr>
        <w:rPr>
          <w:rFonts w:ascii="Times" w:hAnsi="Times"/>
          <w:color w:val="000000" w:themeColor="text1"/>
        </w:rPr>
      </w:pPr>
      <w:r>
        <w:rPr>
          <w:rFonts w:ascii="Times" w:hAnsi="Times"/>
        </w:rPr>
        <w:t xml:space="preserve">the theme </w:t>
      </w:r>
      <w:r>
        <w:rPr>
          <w:rFonts w:ascii="Times" w:hAnsi="Times"/>
          <w:i/>
          <w:iCs/>
        </w:rPr>
        <w:t xml:space="preserve">navigating regulation changes. </w:t>
      </w:r>
      <w:r w:rsidR="003B1134" w:rsidRPr="00E03915">
        <w:rPr>
          <w:rFonts w:ascii="Times" w:hAnsi="Times"/>
          <w:color w:val="000000" w:themeColor="text1"/>
        </w:rPr>
        <w:t xml:space="preserve">The theme </w:t>
      </w:r>
      <w:r w:rsidR="003B1134" w:rsidRPr="003B1134">
        <w:rPr>
          <w:rFonts w:ascii="Times" w:hAnsi="Times"/>
          <w:i/>
          <w:iCs/>
          <w:color w:val="000000" w:themeColor="text1"/>
        </w:rPr>
        <w:t>responsibility of healthcare services</w:t>
      </w:r>
      <w:r w:rsidR="003B1134">
        <w:rPr>
          <w:rFonts w:ascii="Times" w:hAnsi="Times"/>
          <w:color w:val="000000" w:themeColor="text1"/>
        </w:rPr>
        <w:t xml:space="preserve"> </w:t>
      </w:r>
    </w:p>
    <w:p w14:paraId="5820CB51" w14:textId="77777777" w:rsidR="00745B34" w:rsidRDefault="00745B34" w:rsidP="00745B34">
      <w:pPr>
        <w:rPr>
          <w:rFonts w:ascii="Times" w:hAnsi="Times"/>
          <w:color w:val="000000" w:themeColor="text1"/>
        </w:rPr>
      </w:pPr>
    </w:p>
    <w:p w14:paraId="0F23FDBB" w14:textId="77777777" w:rsidR="00745B34" w:rsidRDefault="003B1134" w:rsidP="00745B34">
      <w:pPr>
        <w:rPr>
          <w:rFonts w:ascii="Times" w:hAnsi="Times"/>
          <w:color w:val="000000" w:themeColor="text1"/>
        </w:rPr>
      </w:pPr>
      <w:r>
        <w:rPr>
          <w:rFonts w:ascii="Times" w:hAnsi="Times"/>
          <w:color w:val="000000" w:themeColor="text1"/>
        </w:rPr>
        <w:t>encompasses</w:t>
      </w:r>
      <w:r w:rsidRPr="00E03915">
        <w:rPr>
          <w:rFonts w:ascii="Times" w:hAnsi="Times"/>
          <w:color w:val="000000" w:themeColor="text1"/>
        </w:rPr>
        <w:t xml:space="preserve"> participant</w:t>
      </w:r>
      <w:r>
        <w:rPr>
          <w:rFonts w:ascii="Times" w:hAnsi="Times"/>
          <w:color w:val="000000" w:themeColor="text1"/>
        </w:rPr>
        <w:t xml:space="preserve"> </w:t>
      </w:r>
      <w:r w:rsidRPr="00E03915">
        <w:rPr>
          <w:rFonts w:ascii="Times" w:hAnsi="Times"/>
          <w:color w:val="000000" w:themeColor="text1"/>
        </w:rPr>
        <w:t xml:space="preserve">perspectives of how MFW and provider experiences are impacted </w:t>
      </w:r>
      <w:r>
        <w:rPr>
          <w:rFonts w:ascii="Times" w:hAnsi="Times"/>
          <w:color w:val="000000" w:themeColor="text1"/>
        </w:rPr>
        <w:t>by</w:t>
      </w:r>
      <w:r w:rsidRPr="00E03915">
        <w:rPr>
          <w:rFonts w:ascii="Times" w:hAnsi="Times"/>
          <w:color w:val="000000" w:themeColor="text1"/>
        </w:rPr>
        <w:t xml:space="preserve"> </w:t>
      </w:r>
    </w:p>
    <w:p w14:paraId="3C5168DA" w14:textId="77777777" w:rsidR="00745B34" w:rsidRDefault="00745B34" w:rsidP="00745B34">
      <w:pPr>
        <w:rPr>
          <w:rFonts w:ascii="Times" w:hAnsi="Times"/>
          <w:color w:val="000000" w:themeColor="text1"/>
        </w:rPr>
      </w:pPr>
    </w:p>
    <w:p w14:paraId="0EDBEE3F" w14:textId="77777777" w:rsidR="00B369D1" w:rsidRDefault="00745B34" w:rsidP="00745B34">
      <w:pPr>
        <w:rPr>
          <w:rFonts w:ascii="Times" w:hAnsi="Times"/>
          <w:color w:val="000000" w:themeColor="text1"/>
        </w:rPr>
      </w:pPr>
      <w:r>
        <w:rPr>
          <w:rFonts w:ascii="Times" w:hAnsi="Times"/>
          <w:color w:val="000000" w:themeColor="text1"/>
        </w:rPr>
        <w:t xml:space="preserve">the </w:t>
      </w:r>
      <w:r w:rsidR="003B1134" w:rsidRPr="00E03915">
        <w:rPr>
          <w:rFonts w:ascii="Times" w:hAnsi="Times"/>
          <w:color w:val="000000" w:themeColor="text1"/>
        </w:rPr>
        <w:t>nature of healthcare responsibi</w:t>
      </w:r>
      <w:r w:rsidR="00B369D1">
        <w:rPr>
          <w:rFonts w:ascii="Times" w:hAnsi="Times"/>
          <w:color w:val="000000" w:themeColor="text1"/>
        </w:rPr>
        <w:t xml:space="preserve">lity. Results from this study may inform recommendations for </w:t>
      </w:r>
    </w:p>
    <w:p w14:paraId="58FE1B24" w14:textId="77777777" w:rsidR="00B369D1" w:rsidRDefault="00B369D1" w:rsidP="00745B34">
      <w:pPr>
        <w:rPr>
          <w:rFonts w:ascii="Times" w:hAnsi="Times"/>
          <w:color w:val="000000" w:themeColor="text1"/>
        </w:rPr>
      </w:pPr>
    </w:p>
    <w:p w14:paraId="08B680EB" w14:textId="5B4C34CE" w:rsidR="00B369D1" w:rsidRDefault="00B369D1" w:rsidP="00745B34">
      <w:pPr>
        <w:rPr>
          <w:rFonts w:ascii="Times" w:hAnsi="Times"/>
          <w:color w:val="000000" w:themeColor="text1"/>
        </w:rPr>
        <w:sectPr w:rsidR="00B369D1" w:rsidSect="00951785">
          <w:footerReference w:type="default" r:id="rId16"/>
          <w:pgSz w:w="12240" w:h="15840"/>
          <w:pgMar w:top="1440" w:right="1440" w:bottom="1440" w:left="1440" w:header="708" w:footer="708" w:gutter="0"/>
          <w:cols w:space="708"/>
          <w:docGrid w:linePitch="360"/>
        </w:sectPr>
      </w:pPr>
      <w:r>
        <w:rPr>
          <w:rFonts w:ascii="Times" w:hAnsi="Times"/>
          <w:color w:val="000000" w:themeColor="text1"/>
        </w:rPr>
        <w:t xml:space="preserve">infectious disease programs geared toward migrant farm workers </w:t>
      </w:r>
      <w:r w:rsidR="00A30829">
        <w:rPr>
          <w:rFonts w:ascii="Times" w:hAnsi="Times"/>
          <w:color w:val="000000" w:themeColor="text1"/>
        </w:rPr>
        <w:t>and</w:t>
      </w:r>
      <w:r>
        <w:rPr>
          <w:rFonts w:ascii="Times" w:hAnsi="Times"/>
          <w:color w:val="000000" w:themeColor="text1"/>
        </w:rPr>
        <w:t xml:space="preserve"> help to identify are</w:t>
      </w:r>
      <w:r w:rsidR="00A30829">
        <w:rPr>
          <w:rFonts w:ascii="Times" w:hAnsi="Times"/>
          <w:color w:val="000000" w:themeColor="text1"/>
        </w:rPr>
        <w:t>a</w:t>
      </w:r>
      <w:r w:rsidR="00746D7F">
        <w:rPr>
          <w:rFonts w:ascii="Times" w:hAnsi="Times"/>
          <w:color w:val="000000" w:themeColor="text1"/>
        </w:rPr>
        <w:t>s</w:t>
      </w:r>
      <w:r w:rsidR="00A30829">
        <w:rPr>
          <w:rFonts w:ascii="Times" w:hAnsi="Times"/>
          <w:color w:val="000000" w:themeColor="text1"/>
        </w:rPr>
        <w:t xml:space="preserve"> for </w:t>
      </w:r>
    </w:p>
    <w:p w14:paraId="68ED1D46" w14:textId="69E98DE8" w:rsidR="00B369D1" w:rsidRDefault="00B369D1" w:rsidP="00745B34">
      <w:pPr>
        <w:rPr>
          <w:rFonts w:ascii="Times" w:hAnsi="Times"/>
          <w:color w:val="000000" w:themeColor="text1"/>
        </w:rPr>
      </w:pPr>
      <w:r>
        <w:rPr>
          <w:rFonts w:ascii="Times" w:hAnsi="Times"/>
          <w:color w:val="000000" w:themeColor="text1"/>
        </w:rPr>
        <w:lastRenderedPageBreak/>
        <w:t xml:space="preserve">improvement regarding infection prevention practises in the workplace and living quarters. </w:t>
      </w:r>
    </w:p>
    <w:p w14:paraId="02D32666" w14:textId="77777777" w:rsidR="00B369D1" w:rsidRPr="00D750BA" w:rsidRDefault="00B369D1" w:rsidP="00B369D1">
      <w:pPr>
        <w:rPr>
          <w:rFonts w:ascii="Times" w:hAnsi="Times"/>
        </w:rPr>
      </w:pPr>
    </w:p>
    <w:p w14:paraId="0FDE1CD8" w14:textId="77777777" w:rsidR="00B369D1" w:rsidRPr="00D750BA" w:rsidRDefault="00B369D1" w:rsidP="00B369D1">
      <w:pPr>
        <w:rPr>
          <w:rFonts w:ascii="Times" w:hAnsi="Times"/>
        </w:rPr>
      </w:pPr>
    </w:p>
    <w:p w14:paraId="7F59FC41" w14:textId="77777777" w:rsidR="00B369D1" w:rsidRPr="00D750BA" w:rsidRDefault="00B369D1" w:rsidP="00B369D1">
      <w:pPr>
        <w:rPr>
          <w:rFonts w:ascii="Times" w:hAnsi="Times"/>
        </w:rPr>
      </w:pPr>
    </w:p>
    <w:p w14:paraId="4380250D" w14:textId="77777777" w:rsidR="00B369D1" w:rsidRDefault="00B369D1" w:rsidP="00B369D1">
      <w:pPr>
        <w:rPr>
          <w:rFonts w:ascii="Times" w:hAnsi="Times"/>
          <w:color w:val="000000" w:themeColor="text1"/>
        </w:rPr>
      </w:pPr>
    </w:p>
    <w:p w14:paraId="523C541A" w14:textId="77777777" w:rsidR="00B369D1" w:rsidRDefault="00B369D1" w:rsidP="00B369D1">
      <w:pPr>
        <w:rPr>
          <w:rFonts w:ascii="Times" w:hAnsi="Times"/>
          <w:color w:val="000000" w:themeColor="text1"/>
        </w:rPr>
        <w:sectPr w:rsidR="00B369D1" w:rsidSect="00951785">
          <w:footerReference w:type="default" r:id="rId17"/>
          <w:pgSz w:w="12240" w:h="15840"/>
          <w:pgMar w:top="1440" w:right="1440" w:bottom="1440" w:left="1440" w:header="708" w:footer="708" w:gutter="0"/>
          <w:cols w:space="708"/>
          <w:docGrid w:linePitch="360"/>
        </w:sectPr>
      </w:pPr>
    </w:p>
    <w:p w14:paraId="51B99E26" w14:textId="2BD731E4" w:rsidR="00532837" w:rsidRPr="00045B17" w:rsidRDefault="00532837" w:rsidP="00532837">
      <w:pPr>
        <w:rPr>
          <w:rFonts w:ascii="Times" w:hAnsi="Times"/>
          <w:b/>
          <w:sz w:val="26"/>
          <w:szCs w:val="26"/>
        </w:rPr>
      </w:pPr>
      <w:r w:rsidRPr="00045B17">
        <w:rPr>
          <w:rFonts w:ascii="Times" w:hAnsi="Times"/>
          <w:b/>
          <w:sz w:val="26"/>
          <w:szCs w:val="26"/>
        </w:rPr>
        <w:lastRenderedPageBreak/>
        <w:t xml:space="preserve">Acknowledgements </w:t>
      </w:r>
    </w:p>
    <w:p w14:paraId="79A1D3C3" w14:textId="5045DB2C" w:rsidR="00532837" w:rsidRDefault="00532837" w:rsidP="00532837">
      <w:pPr>
        <w:rPr>
          <w:rFonts w:ascii="Times" w:hAnsi="Times"/>
          <w:bCs/>
        </w:rPr>
      </w:pPr>
    </w:p>
    <w:p w14:paraId="64B4FA0F" w14:textId="77777777" w:rsidR="00DF280B" w:rsidRDefault="00DF280B" w:rsidP="00DF280B">
      <w:pPr>
        <w:rPr>
          <w:rFonts w:ascii="Times" w:hAnsi="Times"/>
          <w:bCs/>
        </w:rPr>
      </w:pPr>
      <w:r>
        <w:rPr>
          <w:rFonts w:ascii="Times" w:hAnsi="Times"/>
          <w:bCs/>
        </w:rPr>
        <w:tab/>
      </w:r>
      <w:r w:rsidR="00DF0DB8">
        <w:rPr>
          <w:rFonts w:ascii="Times" w:hAnsi="Times"/>
          <w:bCs/>
        </w:rPr>
        <w:t xml:space="preserve">I would like to express my deep and sincere gratitude to my supervisor, Dr. Olive </w:t>
      </w:r>
    </w:p>
    <w:p w14:paraId="0623665E" w14:textId="77777777" w:rsidR="00DF280B" w:rsidRDefault="00DF280B" w:rsidP="00DF280B">
      <w:pPr>
        <w:rPr>
          <w:rFonts w:ascii="Times" w:hAnsi="Times"/>
          <w:bCs/>
        </w:rPr>
      </w:pPr>
    </w:p>
    <w:p w14:paraId="546A44AA" w14:textId="77777777" w:rsidR="00DF280B" w:rsidRDefault="00DF0DB8" w:rsidP="00DF280B">
      <w:pPr>
        <w:rPr>
          <w:rFonts w:ascii="Times" w:hAnsi="Times"/>
          <w:bCs/>
        </w:rPr>
      </w:pPr>
      <w:r>
        <w:rPr>
          <w:rFonts w:ascii="Times" w:hAnsi="Times"/>
          <w:bCs/>
        </w:rPr>
        <w:t xml:space="preserve">Wahoush and committee members Dr. Nancy Carter and Dr. Stephanie Premji for </w:t>
      </w:r>
      <w:proofErr w:type="gramStart"/>
      <w:r>
        <w:rPr>
          <w:rFonts w:ascii="Times" w:hAnsi="Times"/>
          <w:bCs/>
        </w:rPr>
        <w:t>their</w:t>
      </w:r>
      <w:proofErr w:type="gramEnd"/>
      <w:r>
        <w:rPr>
          <w:rFonts w:ascii="Times" w:hAnsi="Times"/>
          <w:bCs/>
        </w:rPr>
        <w:t xml:space="preserve"> </w:t>
      </w:r>
    </w:p>
    <w:p w14:paraId="24243ACB" w14:textId="77777777" w:rsidR="00DF280B" w:rsidRDefault="00DF280B" w:rsidP="00DF280B">
      <w:pPr>
        <w:rPr>
          <w:rFonts w:ascii="Times" w:hAnsi="Times"/>
          <w:bCs/>
        </w:rPr>
      </w:pPr>
    </w:p>
    <w:p w14:paraId="4E4976F8" w14:textId="77777777" w:rsidR="00B13DA3" w:rsidRDefault="00DF0DB8" w:rsidP="00DF280B">
      <w:pPr>
        <w:rPr>
          <w:rFonts w:ascii="Times" w:hAnsi="Times"/>
          <w:bCs/>
        </w:rPr>
      </w:pPr>
      <w:r>
        <w:rPr>
          <w:rFonts w:ascii="Times" w:hAnsi="Times"/>
          <w:bCs/>
        </w:rPr>
        <w:t>encouragement</w:t>
      </w:r>
      <w:r w:rsidR="00B35CB7">
        <w:rPr>
          <w:rFonts w:ascii="Times" w:hAnsi="Times"/>
          <w:bCs/>
        </w:rPr>
        <w:t xml:space="preserve"> and</w:t>
      </w:r>
      <w:r>
        <w:rPr>
          <w:rFonts w:ascii="Times" w:hAnsi="Times"/>
          <w:bCs/>
        </w:rPr>
        <w:t xml:space="preserve"> feedback</w:t>
      </w:r>
      <w:r w:rsidR="00B35CB7">
        <w:rPr>
          <w:rFonts w:ascii="Times" w:hAnsi="Times"/>
          <w:bCs/>
        </w:rPr>
        <w:t xml:space="preserve"> </w:t>
      </w:r>
      <w:r>
        <w:rPr>
          <w:rFonts w:ascii="Times" w:hAnsi="Times"/>
          <w:bCs/>
        </w:rPr>
        <w:t xml:space="preserve">throughout this process. </w:t>
      </w:r>
      <w:r w:rsidR="000D3EAC">
        <w:rPr>
          <w:rFonts w:ascii="Times" w:hAnsi="Times"/>
          <w:bCs/>
        </w:rPr>
        <w:t xml:space="preserve">I feel privileged to </w:t>
      </w:r>
      <w:r w:rsidR="00DF280B">
        <w:rPr>
          <w:rFonts w:ascii="Times" w:hAnsi="Times"/>
          <w:bCs/>
        </w:rPr>
        <w:t>h</w:t>
      </w:r>
      <w:r w:rsidR="000D3EAC">
        <w:rPr>
          <w:rFonts w:ascii="Times" w:hAnsi="Times"/>
          <w:bCs/>
        </w:rPr>
        <w:t xml:space="preserve">ave studied and </w:t>
      </w:r>
    </w:p>
    <w:p w14:paraId="24ED12C5" w14:textId="77777777" w:rsidR="00B13DA3" w:rsidRDefault="00B13DA3" w:rsidP="00DF280B">
      <w:pPr>
        <w:rPr>
          <w:rFonts w:ascii="Times" w:hAnsi="Times"/>
          <w:bCs/>
        </w:rPr>
      </w:pPr>
    </w:p>
    <w:p w14:paraId="30428EEE" w14:textId="77777777" w:rsidR="00B13DA3" w:rsidRDefault="000D3EAC" w:rsidP="00DF280B">
      <w:pPr>
        <w:rPr>
          <w:rFonts w:ascii="Times" w:hAnsi="Times"/>
          <w:bCs/>
        </w:rPr>
      </w:pPr>
      <w:r>
        <w:rPr>
          <w:rFonts w:ascii="Times" w:hAnsi="Times"/>
          <w:bCs/>
        </w:rPr>
        <w:t>worked under their guidance</w:t>
      </w:r>
      <w:r w:rsidR="00112FBA">
        <w:rPr>
          <w:rFonts w:ascii="Times" w:hAnsi="Times"/>
          <w:bCs/>
        </w:rPr>
        <w:t xml:space="preserve"> during my time at McMaster</w:t>
      </w:r>
      <w:r>
        <w:rPr>
          <w:rFonts w:ascii="Times" w:hAnsi="Times"/>
          <w:bCs/>
        </w:rPr>
        <w:t xml:space="preserve">. </w:t>
      </w:r>
      <w:r w:rsidR="00112FBA">
        <w:rPr>
          <w:rFonts w:ascii="Times" w:hAnsi="Times"/>
          <w:bCs/>
        </w:rPr>
        <w:t xml:space="preserve">I </w:t>
      </w:r>
      <w:r w:rsidR="00B35CB7">
        <w:rPr>
          <w:rFonts w:ascii="Times" w:hAnsi="Times"/>
          <w:bCs/>
        </w:rPr>
        <w:t>am</w:t>
      </w:r>
      <w:r w:rsidR="00B13DA3">
        <w:rPr>
          <w:rFonts w:ascii="Times" w:hAnsi="Times"/>
          <w:bCs/>
        </w:rPr>
        <w:t xml:space="preserve"> extremely</w:t>
      </w:r>
      <w:r w:rsidR="00B35CB7">
        <w:rPr>
          <w:rFonts w:ascii="Times" w:hAnsi="Times"/>
          <w:bCs/>
        </w:rPr>
        <w:t xml:space="preserve"> grateful </w:t>
      </w:r>
      <w:r w:rsidR="00B13DA3">
        <w:rPr>
          <w:rFonts w:ascii="Times" w:hAnsi="Times"/>
          <w:bCs/>
        </w:rPr>
        <w:t>to</w:t>
      </w:r>
      <w:r w:rsidR="00112FBA">
        <w:rPr>
          <w:rFonts w:ascii="Times" w:hAnsi="Times"/>
          <w:bCs/>
        </w:rPr>
        <w:t xml:space="preserve"> </w:t>
      </w:r>
      <w:proofErr w:type="gramStart"/>
      <w:r w:rsidR="00112FBA">
        <w:rPr>
          <w:rFonts w:ascii="Times" w:hAnsi="Times"/>
          <w:bCs/>
        </w:rPr>
        <w:t>my</w:t>
      </w:r>
      <w:proofErr w:type="gramEnd"/>
      <w:r w:rsidR="00112FBA">
        <w:rPr>
          <w:rFonts w:ascii="Times" w:hAnsi="Times"/>
          <w:bCs/>
        </w:rPr>
        <w:t xml:space="preserve"> </w:t>
      </w:r>
    </w:p>
    <w:p w14:paraId="23D30269" w14:textId="77777777" w:rsidR="00B13DA3" w:rsidRDefault="00B13DA3" w:rsidP="00DF280B">
      <w:pPr>
        <w:rPr>
          <w:rFonts w:ascii="Times" w:hAnsi="Times"/>
          <w:bCs/>
        </w:rPr>
      </w:pPr>
    </w:p>
    <w:p w14:paraId="18CB1461" w14:textId="77777777" w:rsidR="00B13DA3" w:rsidRDefault="00112FBA" w:rsidP="00DF280B">
      <w:pPr>
        <w:rPr>
          <w:rFonts w:ascii="Times" w:hAnsi="Times"/>
          <w:bCs/>
        </w:rPr>
      </w:pPr>
      <w:r>
        <w:rPr>
          <w:rFonts w:ascii="Times" w:hAnsi="Times"/>
          <w:bCs/>
        </w:rPr>
        <w:t xml:space="preserve">husband, Nathan for his understanding and </w:t>
      </w:r>
      <w:r w:rsidR="001E5598">
        <w:rPr>
          <w:rFonts w:ascii="Times" w:hAnsi="Times"/>
          <w:bCs/>
        </w:rPr>
        <w:t xml:space="preserve">unwavering </w:t>
      </w:r>
      <w:r>
        <w:rPr>
          <w:rFonts w:ascii="Times" w:hAnsi="Times"/>
          <w:bCs/>
        </w:rPr>
        <w:t xml:space="preserve">ability to lift my spirits. </w:t>
      </w:r>
      <w:r w:rsidR="00B13DA3">
        <w:rPr>
          <w:rFonts w:ascii="Times" w:hAnsi="Times"/>
          <w:bCs/>
        </w:rPr>
        <w:t xml:space="preserve">Special thanks to </w:t>
      </w:r>
    </w:p>
    <w:p w14:paraId="50AA3876" w14:textId="77777777" w:rsidR="00B13DA3" w:rsidRDefault="00B13DA3" w:rsidP="00DF280B">
      <w:pPr>
        <w:rPr>
          <w:rFonts w:ascii="Times" w:hAnsi="Times"/>
          <w:bCs/>
        </w:rPr>
      </w:pPr>
    </w:p>
    <w:p w14:paraId="6F20C288" w14:textId="77777777" w:rsidR="00B13DA3" w:rsidRDefault="00B13DA3" w:rsidP="00DF280B">
      <w:pPr>
        <w:rPr>
          <w:rFonts w:ascii="Times" w:hAnsi="Times"/>
          <w:bCs/>
        </w:rPr>
      </w:pPr>
      <w:r>
        <w:rPr>
          <w:rFonts w:ascii="Times" w:hAnsi="Times"/>
          <w:bCs/>
        </w:rPr>
        <w:t xml:space="preserve">my family and friends for their continuous support through my research endeavour. </w:t>
      </w:r>
      <w:r w:rsidR="00D13055">
        <w:rPr>
          <w:rFonts w:ascii="Times" w:hAnsi="Times"/>
          <w:bCs/>
        </w:rPr>
        <w:t xml:space="preserve">Lastly, </w:t>
      </w:r>
    </w:p>
    <w:p w14:paraId="14051664" w14:textId="77777777" w:rsidR="00B13DA3" w:rsidRDefault="00B13DA3" w:rsidP="00DF280B">
      <w:pPr>
        <w:rPr>
          <w:rFonts w:ascii="Times" w:hAnsi="Times"/>
          <w:bCs/>
        </w:rPr>
      </w:pPr>
    </w:p>
    <w:p w14:paraId="22F6003A" w14:textId="56D3BCF6" w:rsidR="00532837" w:rsidRDefault="00D13055" w:rsidP="00DF280B">
      <w:pPr>
        <w:rPr>
          <w:rFonts w:ascii="Times" w:hAnsi="Times"/>
          <w:bCs/>
        </w:rPr>
      </w:pPr>
      <w:r>
        <w:rPr>
          <w:rFonts w:ascii="Times" w:hAnsi="Times"/>
          <w:bCs/>
        </w:rPr>
        <w:t xml:space="preserve">thanks to my dog Georgia for her companionship throughout the many late nights spent writing.  </w:t>
      </w:r>
    </w:p>
    <w:p w14:paraId="4B05C0D4" w14:textId="7C07366C" w:rsidR="00045B17" w:rsidRDefault="00045B17" w:rsidP="00DF280B">
      <w:pPr>
        <w:rPr>
          <w:rFonts w:ascii="Times" w:hAnsi="Times"/>
          <w:bCs/>
        </w:rPr>
      </w:pPr>
    </w:p>
    <w:p w14:paraId="3BBFD980" w14:textId="4A07DE8A" w:rsidR="00045B17" w:rsidRDefault="00045B17" w:rsidP="00DF280B">
      <w:pPr>
        <w:rPr>
          <w:rFonts w:ascii="Times" w:hAnsi="Times"/>
          <w:bCs/>
        </w:rPr>
      </w:pPr>
    </w:p>
    <w:p w14:paraId="2AF12236" w14:textId="7FBA2F6E" w:rsidR="00045B17" w:rsidRDefault="00045B17" w:rsidP="00DF280B">
      <w:pPr>
        <w:rPr>
          <w:rFonts w:ascii="Times" w:hAnsi="Times"/>
          <w:bCs/>
        </w:rPr>
      </w:pPr>
    </w:p>
    <w:p w14:paraId="24BA898C" w14:textId="233B79A2" w:rsidR="00045B17" w:rsidRDefault="00045B17" w:rsidP="00DF280B">
      <w:pPr>
        <w:rPr>
          <w:rFonts w:ascii="Times" w:hAnsi="Times"/>
          <w:bCs/>
        </w:rPr>
      </w:pPr>
    </w:p>
    <w:p w14:paraId="3BB5F10D" w14:textId="4DED5836" w:rsidR="00045B17" w:rsidRDefault="00045B17" w:rsidP="00DF280B">
      <w:pPr>
        <w:rPr>
          <w:rFonts w:ascii="Times" w:hAnsi="Times"/>
          <w:bCs/>
        </w:rPr>
      </w:pPr>
    </w:p>
    <w:p w14:paraId="255DFD50" w14:textId="21CBBCE8" w:rsidR="00045B17" w:rsidRDefault="00045B17" w:rsidP="00DF280B">
      <w:pPr>
        <w:rPr>
          <w:rFonts w:ascii="Times" w:hAnsi="Times"/>
          <w:bCs/>
        </w:rPr>
      </w:pPr>
    </w:p>
    <w:p w14:paraId="201AD7C4" w14:textId="40D4389E" w:rsidR="00045B17" w:rsidRDefault="00045B17" w:rsidP="00DF280B">
      <w:pPr>
        <w:rPr>
          <w:rFonts w:ascii="Times" w:hAnsi="Times"/>
          <w:bCs/>
        </w:rPr>
      </w:pPr>
    </w:p>
    <w:p w14:paraId="288CEB01" w14:textId="41204487" w:rsidR="00045B17" w:rsidRDefault="00045B17" w:rsidP="00DF280B">
      <w:pPr>
        <w:rPr>
          <w:rFonts w:ascii="Times" w:hAnsi="Times"/>
          <w:bCs/>
        </w:rPr>
      </w:pPr>
    </w:p>
    <w:p w14:paraId="0DF1CD9B" w14:textId="10696FA1" w:rsidR="00045B17" w:rsidRDefault="00045B17" w:rsidP="00DF280B">
      <w:pPr>
        <w:rPr>
          <w:rFonts w:ascii="Times" w:hAnsi="Times"/>
          <w:bCs/>
        </w:rPr>
      </w:pPr>
    </w:p>
    <w:p w14:paraId="37EC2F6F" w14:textId="7AE474C9" w:rsidR="00045B17" w:rsidRDefault="00045B17" w:rsidP="00DF280B">
      <w:pPr>
        <w:rPr>
          <w:rFonts w:ascii="Times" w:hAnsi="Times"/>
          <w:bCs/>
        </w:rPr>
      </w:pPr>
    </w:p>
    <w:p w14:paraId="29613D74" w14:textId="127F5D7D" w:rsidR="00045B17" w:rsidRDefault="00045B17" w:rsidP="00DF280B">
      <w:pPr>
        <w:rPr>
          <w:rFonts w:ascii="Times" w:hAnsi="Times"/>
          <w:bCs/>
        </w:rPr>
      </w:pPr>
    </w:p>
    <w:p w14:paraId="3B324FCA" w14:textId="142BC7E2" w:rsidR="00045B17" w:rsidRDefault="00045B17" w:rsidP="00DF280B">
      <w:pPr>
        <w:rPr>
          <w:rFonts w:ascii="Times" w:hAnsi="Times"/>
          <w:bCs/>
        </w:rPr>
      </w:pPr>
    </w:p>
    <w:p w14:paraId="6E9FF839" w14:textId="0A029BB8" w:rsidR="00045B17" w:rsidRDefault="00045B17" w:rsidP="00DF280B">
      <w:pPr>
        <w:rPr>
          <w:rFonts w:ascii="Times" w:hAnsi="Times"/>
          <w:bCs/>
        </w:rPr>
      </w:pPr>
    </w:p>
    <w:p w14:paraId="211CA2CF" w14:textId="629EA52E" w:rsidR="00045B17" w:rsidRDefault="00045B17" w:rsidP="00DF280B">
      <w:pPr>
        <w:rPr>
          <w:rFonts w:ascii="Times" w:hAnsi="Times"/>
          <w:bCs/>
        </w:rPr>
      </w:pPr>
    </w:p>
    <w:p w14:paraId="7B33C893" w14:textId="0CA29AB4" w:rsidR="00045B17" w:rsidRDefault="00045B17" w:rsidP="00DF280B">
      <w:pPr>
        <w:rPr>
          <w:rFonts w:ascii="Times" w:hAnsi="Times"/>
          <w:bCs/>
        </w:rPr>
      </w:pPr>
    </w:p>
    <w:p w14:paraId="5515A310" w14:textId="3A1D7514" w:rsidR="00045B17" w:rsidRDefault="00045B17" w:rsidP="00DF280B">
      <w:pPr>
        <w:rPr>
          <w:rFonts w:ascii="Times" w:hAnsi="Times"/>
          <w:bCs/>
        </w:rPr>
      </w:pPr>
    </w:p>
    <w:p w14:paraId="1721590F" w14:textId="7562514A" w:rsidR="00045B17" w:rsidRDefault="00045B17" w:rsidP="00DF280B">
      <w:pPr>
        <w:rPr>
          <w:rFonts w:ascii="Times" w:hAnsi="Times"/>
          <w:bCs/>
        </w:rPr>
      </w:pPr>
    </w:p>
    <w:p w14:paraId="57D5709A" w14:textId="324DB35D" w:rsidR="00045B17" w:rsidRDefault="00045B17" w:rsidP="00DF280B">
      <w:pPr>
        <w:rPr>
          <w:rFonts w:ascii="Times" w:hAnsi="Times"/>
          <w:bCs/>
        </w:rPr>
      </w:pPr>
    </w:p>
    <w:p w14:paraId="69E6D471" w14:textId="5770F533" w:rsidR="00045B17" w:rsidRDefault="00045B17" w:rsidP="00DF280B">
      <w:pPr>
        <w:rPr>
          <w:rFonts w:ascii="Times" w:hAnsi="Times"/>
          <w:bCs/>
        </w:rPr>
      </w:pPr>
    </w:p>
    <w:p w14:paraId="237B92ED" w14:textId="56C04911" w:rsidR="00045B17" w:rsidRDefault="00045B17" w:rsidP="00DF280B">
      <w:pPr>
        <w:rPr>
          <w:rFonts w:ascii="Times" w:hAnsi="Times"/>
          <w:bCs/>
        </w:rPr>
      </w:pPr>
    </w:p>
    <w:p w14:paraId="29BFE925" w14:textId="425FED5C" w:rsidR="00045B17" w:rsidRDefault="00045B17" w:rsidP="00DF280B">
      <w:pPr>
        <w:rPr>
          <w:rFonts w:ascii="Times" w:hAnsi="Times"/>
          <w:bCs/>
        </w:rPr>
      </w:pPr>
    </w:p>
    <w:p w14:paraId="7521AFBF" w14:textId="28601D9C" w:rsidR="00045B17" w:rsidRDefault="00045B17" w:rsidP="00DF280B">
      <w:pPr>
        <w:rPr>
          <w:rFonts w:ascii="Times" w:hAnsi="Times"/>
          <w:bCs/>
        </w:rPr>
      </w:pPr>
    </w:p>
    <w:p w14:paraId="0A5CC0D1" w14:textId="235DCEEB" w:rsidR="00045B17" w:rsidRDefault="00045B17" w:rsidP="00DF280B">
      <w:pPr>
        <w:rPr>
          <w:rFonts w:ascii="Times" w:hAnsi="Times"/>
          <w:bCs/>
        </w:rPr>
      </w:pPr>
    </w:p>
    <w:p w14:paraId="60D7E1AA" w14:textId="1FFD3C0F" w:rsidR="00045B17" w:rsidRDefault="00045B17" w:rsidP="00DF280B">
      <w:pPr>
        <w:rPr>
          <w:rFonts w:ascii="Times" w:hAnsi="Times"/>
          <w:bCs/>
        </w:rPr>
      </w:pPr>
    </w:p>
    <w:p w14:paraId="50F5C31F" w14:textId="77777777" w:rsidR="00B369D1" w:rsidRDefault="00B369D1" w:rsidP="00DF280B">
      <w:pPr>
        <w:rPr>
          <w:rFonts w:ascii="Times" w:hAnsi="Times"/>
          <w:bCs/>
        </w:rPr>
      </w:pPr>
    </w:p>
    <w:p w14:paraId="73FB585C" w14:textId="0C79C0A7" w:rsidR="00045B17" w:rsidRDefault="00045B17" w:rsidP="00DF280B">
      <w:pPr>
        <w:rPr>
          <w:rFonts w:ascii="Times" w:hAnsi="Times"/>
          <w:bCs/>
        </w:rPr>
      </w:pPr>
    </w:p>
    <w:p w14:paraId="35E08AA1" w14:textId="5C5CF263" w:rsidR="00045B17" w:rsidRDefault="00045B17" w:rsidP="00DF280B">
      <w:pPr>
        <w:rPr>
          <w:rFonts w:ascii="Times" w:hAnsi="Times"/>
          <w:bCs/>
        </w:rPr>
      </w:pPr>
    </w:p>
    <w:p w14:paraId="3F142F44" w14:textId="77777777" w:rsidR="00600D55" w:rsidRDefault="00600D55" w:rsidP="00DF280B">
      <w:pPr>
        <w:rPr>
          <w:rFonts w:ascii="Times" w:hAnsi="Times"/>
          <w:bCs/>
        </w:rPr>
      </w:pPr>
    </w:p>
    <w:p w14:paraId="0CCE203D" w14:textId="77777777" w:rsidR="00130931" w:rsidRDefault="00130931" w:rsidP="00DF280B">
      <w:pPr>
        <w:rPr>
          <w:rFonts w:ascii="Times" w:hAnsi="Times"/>
          <w:bCs/>
        </w:rPr>
        <w:sectPr w:rsidR="00130931" w:rsidSect="00B369D1">
          <w:footerReference w:type="default" r:id="rId18"/>
          <w:pgSz w:w="12240" w:h="15840"/>
          <w:pgMar w:top="1440" w:right="1440" w:bottom="1440" w:left="1440" w:header="708" w:footer="708" w:gutter="0"/>
          <w:cols w:space="708"/>
          <w:docGrid w:linePitch="360"/>
        </w:sectPr>
      </w:pPr>
    </w:p>
    <w:p w14:paraId="76E2E80F" w14:textId="77777777" w:rsidR="00B369D1" w:rsidRPr="00D750BA" w:rsidRDefault="00B369D1" w:rsidP="00D750BA">
      <w:pPr>
        <w:rPr>
          <w:rFonts w:ascii="Times" w:hAnsi="Times"/>
          <w:b/>
          <w:bCs/>
          <w:sz w:val="26"/>
          <w:szCs w:val="26"/>
        </w:rPr>
      </w:pPr>
      <w:r w:rsidRPr="00D750BA">
        <w:rPr>
          <w:rFonts w:ascii="Times" w:hAnsi="Times"/>
          <w:b/>
          <w:bCs/>
          <w:sz w:val="26"/>
          <w:szCs w:val="26"/>
        </w:rPr>
        <w:lastRenderedPageBreak/>
        <w:t>Table of Contents</w:t>
      </w:r>
    </w:p>
    <w:p w14:paraId="79ED7870" w14:textId="6032AEE8" w:rsidR="00B369D1" w:rsidRDefault="00B369D1" w:rsidP="00B369D1">
      <w:pPr>
        <w:rPr>
          <w:rFonts w:ascii="Times" w:hAnsi="Times"/>
        </w:rPr>
      </w:pPr>
    </w:p>
    <w:p w14:paraId="136CE907" w14:textId="768A7D85" w:rsidR="006E7008" w:rsidRDefault="006E7008" w:rsidP="00B369D1">
      <w:pPr>
        <w:rPr>
          <w:rFonts w:ascii="Times" w:hAnsi="Times"/>
        </w:rPr>
      </w:pPr>
      <w:r>
        <w:rPr>
          <w:rFonts w:ascii="Times" w:hAnsi="Times"/>
        </w:rPr>
        <w:t>Lay Abstract…………………………………………………………………………………...…iii</w:t>
      </w:r>
    </w:p>
    <w:p w14:paraId="31A35562" w14:textId="37C44006" w:rsidR="006E7008" w:rsidRDefault="006E7008" w:rsidP="00B369D1">
      <w:pPr>
        <w:rPr>
          <w:rFonts w:ascii="Times" w:hAnsi="Times"/>
        </w:rPr>
      </w:pPr>
    </w:p>
    <w:p w14:paraId="7ED8F706" w14:textId="2C652C75" w:rsidR="006E7008" w:rsidRDefault="006E7008" w:rsidP="00B369D1">
      <w:pPr>
        <w:rPr>
          <w:rFonts w:ascii="Times" w:hAnsi="Times"/>
        </w:rPr>
      </w:pPr>
      <w:r>
        <w:rPr>
          <w:rFonts w:ascii="Times" w:hAnsi="Times"/>
        </w:rPr>
        <w:t>Abstract………………………………………………………………...…………………………iv</w:t>
      </w:r>
    </w:p>
    <w:p w14:paraId="25E7DBCA" w14:textId="173F1D34" w:rsidR="006E7008" w:rsidRDefault="006E7008" w:rsidP="00B369D1">
      <w:pPr>
        <w:rPr>
          <w:rFonts w:ascii="Times" w:hAnsi="Times"/>
        </w:rPr>
      </w:pPr>
    </w:p>
    <w:p w14:paraId="6B5016A6" w14:textId="02D9E26C" w:rsidR="006E7008" w:rsidRDefault="006E7008" w:rsidP="00B369D1">
      <w:pPr>
        <w:rPr>
          <w:rFonts w:ascii="Times" w:hAnsi="Times"/>
        </w:rPr>
      </w:pPr>
      <w:r>
        <w:rPr>
          <w:rFonts w:ascii="Times" w:hAnsi="Times"/>
        </w:rPr>
        <w:t xml:space="preserve">Acknowledgements……………………………………………………………………………….vi </w:t>
      </w:r>
    </w:p>
    <w:p w14:paraId="7BCFFD75" w14:textId="14D59524" w:rsidR="00FF3D86" w:rsidRDefault="00FF3D86" w:rsidP="00B369D1">
      <w:pPr>
        <w:rPr>
          <w:rFonts w:ascii="Times" w:hAnsi="Times"/>
        </w:rPr>
      </w:pPr>
    </w:p>
    <w:p w14:paraId="60C74EE8" w14:textId="2A7569C0" w:rsidR="00FF3D86" w:rsidRDefault="00FF3D86" w:rsidP="00B369D1">
      <w:pPr>
        <w:rPr>
          <w:rFonts w:ascii="Times" w:hAnsi="Times"/>
        </w:rPr>
      </w:pPr>
      <w:r>
        <w:rPr>
          <w:rFonts w:ascii="Times" w:hAnsi="Times"/>
        </w:rPr>
        <w:t>List of Tables</w:t>
      </w:r>
      <w:r w:rsidR="004B5860">
        <w:rPr>
          <w:rFonts w:ascii="Times" w:hAnsi="Times"/>
        </w:rPr>
        <w:t>………………………………………………………………………………</w:t>
      </w:r>
      <w:r w:rsidR="0023397A">
        <w:rPr>
          <w:rFonts w:ascii="Times" w:hAnsi="Times"/>
        </w:rPr>
        <w:t>...</w:t>
      </w:r>
      <w:r w:rsidR="004B5860">
        <w:rPr>
          <w:rFonts w:ascii="Times" w:hAnsi="Times"/>
        </w:rPr>
        <w:t>……</w:t>
      </w:r>
      <w:r w:rsidR="0023397A">
        <w:rPr>
          <w:rFonts w:ascii="Times" w:hAnsi="Times"/>
        </w:rPr>
        <w:t>x</w:t>
      </w:r>
    </w:p>
    <w:p w14:paraId="01084F07" w14:textId="64D6AC40" w:rsidR="004B5860" w:rsidRDefault="004B5860" w:rsidP="00B369D1">
      <w:pPr>
        <w:rPr>
          <w:rFonts w:ascii="Times" w:hAnsi="Times"/>
        </w:rPr>
      </w:pPr>
    </w:p>
    <w:p w14:paraId="1A9B0D76" w14:textId="5EB00E20" w:rsidR="004B5860" w:rsidRDefault="004B5860" w:rsidP="00B369D1">
      <w:pPr>
        <w:rPr>
          <w:rFonts w:ascii="Times" w:hAnsi="Times"/>
        </w:rPr>
      </w:pPr>
      <w:r>
        <w:rPr>
          <w:rFonts w:ascii="Times" w:hAnsi="Times"/>
        </w:rPr>
        <w:t>List of Abbreviations…………………………………………………………………………</w:t>
      </w:r>
      <w:proofErr w:type="gramStart"/>
      <w:r>
        <w:rPr>
          <w:rFonts w:ascii="Times" w:hAnsi="Times"/>
        </w:rPr>
        <w:t>…</w:t>
      </w:r>
      <w:r w:rsidR="0023397A">
        <w:rPr>
          <w:rFonts w:ascii="Times" w:hAnsi="Times"/>
        </w:rPr>
        <w:t>..</w:t>
      </w:r>
      <w:proofErr w:type="gramEnd"/>
      <w:r w:rsidR="0023397A">
        <w:rPr>
          <w:rFonts w:ascii="Times" w:hAnsi="Times"/>
        </w:rPr>
        <w:t>xi</w:t>
      </w:r>
    </w:p>
    <w:p w14:paraId="44A01F00" w14:textId="4DD22D19" w:rsidR="004B5860" w:rsidRDefault="004B5860" w:rsidP="00B369D1">
      <w:pPr>
        <w:rPr>
          <w:rFonts w:ascii="Times" w:hAnsi="Times"/>
        </w:rPr>
      </w:pPr>
    </w:p>
    <w:p w14:paraId="6649D21A" w14:textId="3EF9AB95" w:rsidR="003B4A68" w:rsidRPr="003B4A68" w:rsidRDefault="003B4A68" w:rsidP="003B4A68">
      <w:pPr>
        <w:rPr>
          <w:rFonts w:ascii="Times" w:hAnsi="Times"/>
          <w:bCs/>
        </w:rPr>
      </w:pPr>
      <w:r w:rsidRPr="00D750BA">
        <w:rPr>
          <w:rFonts w:ascii="Times" w:hAnsi="Times"/>
          <w:bCs/>
        </w:rPr>
        <w:t>Declaration of Academic Achieveme</w:t>
      </w:r>
      <w:r>
        <w:rPr>
          <w:rFonts w:ascii="Times" w:hAnsi="Times"/>
          <w:bCs/>
        </w:rPr>
        <w:t>n</w:t>
      </w:r>
      <w:r w:rsidRPr="00D750BA">
        <w:rPr>
          <w:rFonts w:ascii="Times" w:hAnsi="Times"/>
          <w:bCs/>
        </w:rPr>
        <w:t>t</w:t>
      </w:r>
      <w:r>
        <w:rPr>
          <w:rFonts w:ascii="Times" w:hAnsi="Times"/>
          <w:bCs/>
        </w:rPr>
        <w:t>………………………………………………………</w:t>
      </w:r>
      <w:proofErr w:type="gramStart"/>
      <w:r>
        <w:rPr>
          <w:rFonts w:ascii="Times" w:hAnsi="Times"/>
          <w:bCs/>
        </w:rPr>
        <w:t>…</w:t>
      </w:r>
      <w:r w:rsidR="0023397A">
        <w:rPr>
          <w:rFonts w:ascii="Times" w:hAnsi="Times"/>
          <w:bCs/>
        </w:rPr>
        <w:t>.xii</w:t>
      </w:r>
      <w:proofErr w:type="gramEnd"/>
    </w:p>
    <w:p w14:paraId="5F4D01F6" w14:textId="77777777" w:rsidR="006E7008" w:rsidRPr="00AB4F5A" w:rsidRDefault="006E7008" w:rsidP="00B369D1">
      <w:pPr>
        <w:rPr>
          <w:rFonts w:ascii="Times" w:hAnsi="Times"/>
        </w:rPr>
      </w:pPr>
    </w:p>
    <w:p w14:paraId="753D6243" w14:textId="56919D84" w:rsidR="00B369D1" w:rsidRPr="00AB4F5A" w:rsidRDefault="00B369D1" w:rsidP="00B369D1">
      <w:pPr>
        <w:rPr>
          <w:rFonts w:ascii="Times" w:hAnsi="Times"/>
        </w:rPr>
      </w:pPr>
      <w:r w:rsidRPr="00AB4F5A">
        <w:rPr>
          <w:rFonts w:ascii="Times" w:hAnsi="Times"/>
        </w:rPr>
        <w:t>1</w:t>
      </w:r>
      <w:r w:rsidR="00A5582E">
        <w:rPr>
          <w:rFonts w:ascii="Times" w:hAnsi="Times"/>
        </w:rPr>
        <w:tab/>
      </w:r>
      <w:r w:rsidRPr="00AB4F5A">
        <w:rPr>
          <w:rFonts w:ascii="Times" w:hAnsi="Times"/>
        </w:rPr>
        <w:t>Introductio</w:t>
      </w:r>
      <w:r w:rsidR="00CD0A97">
        <w:rPr>
          <w:rFonts w:ascii="Times" w:hAnsi="Times"/>
        </w:rPr>
        <w:t>n…………………………………………………………………</w:t>
      </w:r>
      <w:r w:rsidR="0023397A">
        <w:rPr>
          <w:rFonts w:ascii="Times" w:hAnsi="Times"/>
        </w:rPr>
        <w:t>....</w:t>
      </w:r>
      <w:r w:rsidR="00CD0A97">
        <w:rPr>
          <w:rFonts w:ascii="Times" w:hAnsi="Times"/>
        </w:rPr>
        <w:t>……</w:t>
      </w:r>
      <w:proofErr w:type="gramStart"/>
      <w:r w:rsidR="0023397A">
        <w:rPr>
          <w:rFonts w:ascii="Times" w:hAnsi="Times"/>
        </w:rPr>
        <w:t>…..</w:t>
      </w:r>
      <w:proofErr w:type="gramEnd"/>
      <w:r w:rsidR="00CD0A97">
        <w:rPr>
          <w:rFonts w:ascii="Times" w:hAnsi="Times"/>
        </w:rPr>
        <w:t>…1</w:t>
      </w:r>
    </w:p>
    <w:p w14:paraId="59EFE12C" w14:textId="4243691C" w:rsidR="00B369D1" w:rsidRPr="00AB4F5A" w:rsidRDefault="00B369D1" w:rsidP="00A5582E">
      <w:pPr>
        <w:spacing w:line="276" w:lineRule="auto"/>
        <w:ind w:firstLine="720"/>
        <w:rPr>
          <w:rFonts w:ascii="Times" w:hAnsi="Times"/>
        </w:rPr>
      </w:pPr>
      <w:r w:rsidRPr="00AB4F5A">
        <w:rPr>
          <w:rFonts w:ascii="Times" w:hAnsi="Times"/>
        </w:rPr>
        <w:t>1.1. Employment of Migrant Farm Workers in Ontario and Canada……</w:t>
      </w:r>
      <w:r w:rsidR="0023397A">
        <w:rPr>
          <w:rFonts w:ascii="Times" w:hAnsi="Times"/>
        </w:rPr>
        <w:t>……………......1</w:t>
      </w:r>
    </w:p>
    <w:p w14:paraId="69B94359" w14:textId="577F6E91" w:rsidR="00B369D1" w:rsidRDefault="00B369D1" w:rsidP="00A5582E">
      <w:pPr>
        <w:ind w:firstLine="720"/>
        <w:rPr>
          <w:rFonts w:ascii="Times" w:hAnsi="Times"/>
        </w:rPr>
      </w:pPr>
      <w:r w:rsidRPr="00AB4F5A">
        <w:rPr>
          <w:rFonts w:ascii="Times" w:hAnsi="Times"/>
        </w:rPr>
        <w:t>1.2. Entry Requirements and Health Insurance for MFWs……….</w:t>
      </w:r>
      <w:r w:rsidR="0023397A">
        <w:rPr>
          <w:rFonts w:ascii="Times" w:hAnsi="Times"/>
        </w:rPr>
        <w:t>.....................................2</w:t>
      </w:r>
    </w:p>
    <w:p w14:paraId="1F9D3263" w14:textId="4C0AD440" w:rsidR="00B369D1" w:rsidRDefault="00B369D1" w:rsidP="00A5582E">
      <w:pPr>
        <w:ind w:firstLine="720"/>
        <w:rPr>
          <w:rFonts w:ascii="Times" w:hAnsi="Times"/>
        </w:rPr>
      </w:pPr>
      <w:r>
        <w:rPr>
          <w:rFonts w:ascii="Times" w:hAnsi="Times"/>
        </w:rPr>
        <w:t xml:space="preserve">1.3. </w:t>
      </w:r>
      <w:r w:rsidRPr="005F5C3A">
        <w:rPr>
          <w:rFonts w:ascii="Times" w:hAnsi="Times"/>
        </w:rPr>
        <w:t>COVID-19 Overview</w:t>
      </w:r>
      <w:r>
        <w:rPr>
          <w:rFonts w:ascii="Times" w:hAnsi="Times"/>
        </w:rPr>
        <w:t>……….</w:t>
      </w:r>
      <w:r w:rsidR="0023397A">
        <w:rPr>
          <w:rFonts w:ascii="Times" w:hAnsi="Times"/>
        </w:rPr>
        <w:t>.......................................................................................</w:t>
      </w:r>
      <w:r w:rsidR="00746D7F">
        <w:rPr>
          <w:rFonts w:ascii="Times" w:hAnsi="Times"/>
        </w:rPr>
        <w:t>2</w:t>
      </w:r>
    </w:p>
    <w:p w14:paraId="3BCA4531" w14:textId="5E4C2DE4" w:rsidR="00B369D1" w:rsidRPr="00A5582E" w:rsidRDefault="00B369D1" w:rsidP="00A5582E">
      <w:pPr>
        <w:ind w:firstLine="720"/>
        <w:rPr>
          <w:rFonts w:ascii="Times" w:hAnsi="Times"/>
        </w:rPr>
      </w:pPr>
      <w:r>
        <w:rPr>
          <w:rFonts w:ascii="Times" w:hAnsi="Times"/>
        </w:rPr>
        <w:t>1.4. COVID-19 Incidence and Trends in Ontario and Niagara Region…..</w:t>
      </w:r>
      <w:r w:rsidR="0023397A">
        <w:rPr>
          <w:rFonts w:ascii="Times" w:hAnsi="Times"/>
        </w:rPr>
        <w:t>.........................</w:t>
      </w:r>
      <w:r w:rsidR="00D97E15">
        <w:rPr>
          <w:rFonts w:ascii="Times" w:hAnsi="Times"/>
        </w:rPr>
        <w:t>3</w:t>
      </w:r>
    </w:p>
    <w:p w14:paraId="34488AD1" w14:textId="542B0922" w:rsidR="00B369D1" w:rsidRDefault="00B369D1" w:rsidP="00A5582E">
      <w:pPr>
        <w:ind w:firstLine="720"/>
        <w:rPr>
          <w:rFonts w:ascii="Times" w:hAnsi="Times"/>
          <w:bCs/>
        </w:rPr>
      </w:pPr>
      <w:r w:rsidRPr="005F5C3A">
        <w:rPr>
          <w:rFonts w:ascii="Times" w:hAnsi="Times"/>
        </w:rPr>
        <w:t xml:space="preserve">1.5. </w:t>
      </w:r>
      <w:r w:rsidRPr="005F5C3A">
        <w:rPr>
          <w:rFonts w:ascii="Times" w:hAnsi="Times"/>
          <w:bCs/>
        </w:rPr>
        <w:t>Diagnosis and Management of COVID-19</w:t>
      </w:r>
      <w:r>
        <w:rPr>
          <w:rFonts w:ascii="Times" w:hAnsi="Times"/>
          <w:bCs/>
        </w:rPr>
        <w:t>………..</w:t>
      </w:r>
      <w:r w:rsidR="0023397A">
        <w:rPr>
          <w:rFonts w:ascii="Times" w:hAnsi="Times"/>
          <w:bCs/>
        </w:rPr>
        <w:t>.....................................................</w:t>
      </w:r>
      <w:r w:rsidR="00D97E15">
        <w:rPr>
          <w:rFonts w:ascii="Times" w:hAnsi="Times"/>
          <w:bCs/>
        </w:rPr>
        <w:t>4</w:t>
      </w:r>
    </w:p>
    <w:p w14:paraId="198528D8" w14:textId="1A6980A8" w:rsidR="00B369D1" w:rsidRPr="00A5582E" w:rsidRDefault="00B369D1" w:rsidP="00A5582E">
      <w:pPr>
        <w:ind w:firstLine="720"/>
        <w:rPr>
          <w:rFonts w:ascii="Times" w:hAnsi="Times"/>
          <w:u w:val="single"/>
        </w:rPr>
      </w:pPr>
      <w:r>
        <w:rPr>
          <w:rFonts w:ascii="Times" w:hAnsi="Times"/>
          <w:bCs/>
        </w:rPr>
        <w:t xml:space="preserve">1.6. </w:t>
      </w:r>
      <w:r w:rsidRPr="005F5C3A">
        <w:rPr>
          <w:rFonts w:ascii="Times" w:hAnsi="Times"/>
        </w:rPr>
        <w:t>Strategies to End the COVID-19 Pandemic</w:t>
      </w:r>
      <w:r>
        <w:rPr>
          <w:rFonts w:ascii="Times" w:hAnsi="Times"/>
        </w:rPr>
        <w:t>………..</w:t>
      </w:r>
      <w:r w:rsidR="0023397A">
        <w:rPr>
          <w:rFonts w:ascii="Times" w:hAnsi="Times"/>
        </w:rPr>
        <w:t>....................................................</w:t>
      </w:r>
      <w:r w:rsidR="00A30829">
        <w:rPr>
          <w:rFonts w:ascii="Times" w:hAnsi="Times"/>
        </w:rPr>
        <w:t>5</w:t>
      </w:r>
    </w:p>
    <w:p w14:paraId="5BE8620D" w14:textId="3C073865" w:rsidR="00B369D1" w:rsidRDefault="00B369D1" w:rsidP="00A5582E">
      <w:pPr>
        <w:ind w:firstLine="720"/>
        <w:rPr>
          <w:rFonts w:ascii="Times" w:hAnsi="Times"/>
        </w:rPr>
      </w:pPr>
      <w:r w:rsidRPr="005F5C3A">
        <w:rPr>
          <w:rFonts w:ascii="Times" w:hAnsi="Times"/>
        </w:rPr>
        <w:t>1.7. Promoting MFW Wellness Amid COVID-19</w:t>
      </w:r>
      <w:r>
        <w:rPr>
          <w:rFonts w:ascii="Times" w:hAnsi="Times"/>
        </w:rPr>
        <w:t>……….</w:t>
      </w:r>
      <w:r w:rsidR="0023397A">
        <w:rPr>
          <w:rFonts w:ascii="Times" w:hAnsi="Times"/>
        </w:rPr>
        <w:t>.................................................7</w:t>
      </w:r>
    </w:p>
    <w:p w14:paraId="7D0662A9" w14:textId="6F26C449" w:rsidR="00B369D1" w:rsidRDefault="00B369D1" w:rsidP="00B369D1">
      <w:pPr>
        <w:ind w:firstLine="720"/>
        <w:rPr>
          <w:rFonts w:ascii="Times" w:hAnsi="Times"/>
        </w:rPr>
      </w:pPr>
      <w:r>
        <w:rPr>
          <w:rFonts w:ascii="Times" w:hAnsi="Times"/>
        </w:rPr>
        <w:t>1.8. Problem Statement……………</w:t>
      </w:r>
      <w:r w:rsidR="0023397A">
        <w:rPr>
          <w:rFonts w:ascii="Times" w:hAnsi="Times"/>
        </w:rPr>
        <w:t>....................................................................................8</w:t>
      </w:r>
    </w:p>
    <w:p w14:paraId="7903FAB5" w14:textId="77777777" w:rsidR="00B369D1" w:rsidRDefault="00B369D1" w:rsidP="00B369D1">
      <w:pPr>
        <w:rPr>
          <w:rFonts w:ascii="Times" w:hAnsi="Times"/>
        </w:rPr>
      </w:pPr>
    </w:p>
    <w:p w14:paraId="64A331AF" w14:textId="1CA65349" w:rsidR="00B369D1" w:rsidRDefault="00B369D1" w:rsidP="00B369D1">
      <w:pPr>
        <w:rPr>
          <w:rFonts w:ascii="Times" w:hAnsi="Times"/>
        </w:rPr>
      </w:pPr>
      <w:r>
        <w:rPr>
          <w:rFonts w:ascii="Times" w:hAnsi="Times"/>
        </w:rPr>
        <w:t>2</w:t>
      </w:r>
      <w:r w:rsidR="00A5582E">
        <w:rPr>
          <w:rFonts w:ascii="Times" w:hAnsi="Times"/>
        </w:rPr>
        <w:tab/>
      </w:r>
      <w:r>
        <w:rPr>
          <w:rFonts w:ascii="Times" w:hAnsi="Times"/>
        </w:rPr>
        <w:t>Literature Review……………</w:t>
      </w:r>
      <w:r w:rsidR="0023397A">
        <w:rPr>
          <w:rFonts w:ascii="Times" w:hAnsi="Times"/>
        </w:rPr>
        <w:t>.............................................................................................9</w:t>
      </w:r>
    </w:p>
    <w:p w14:paraId="55941B7A" w14:textId="30BBD20E" w:rsidR="00B369D1" w:rsidRDefault="00B369D1" w:rsidP="00A5582E">
      <w:pPr>
        <w:ind w:firstLine="720"/>
        <w:rPr>
          <w:rFonts w:ascii="Times" w:hAnsi="Times"/>
        </w:rPr>
      </w:pPr>
      <w:r>
        <w:rPr>
          <w:rFonts w:ascii="Times" w:hAnsi="Times"/>
        </w:rPr>
        <w:t>2.1. Search Strategy and Abstract…………</w:t>
      </w:r>
      <w:r w:rsidR="0023397A">
        <w:rPr>
          <w:rFonts w:ascii="Times" w:hAnsi="Times"/>
        </w:rPr>
        <w:t>........................................................................9</w:t>
      </w:r>
    </w:p>
    <w:p w14:paraId="455B4466" w14:textId="1E4FA7E9" w:rsidR="00B369D1" w:rsidRDefault="00B369D1" w:rsidP="00A5582E">
      <w:pPr>
        <w:ind w:firstLine="720"/>
        <w:rPr>
          <w:rFonts w:ascii="Times" w:hAnsi="Times"/>
        </w:rPr>
      </w:pPr>
      <w:r>
        <w:rPr>
          <w:rFonts w:ascii="Times" w:hAnsi="Times"/>
        </w:rPr>
        <w:t>2.2. Employment Challenges for MFWs…………..</w:t>
      </w:r>
      <w:r w:rsidR="0023397A">
        <w:rPr>
          <w:rFonts w:ascii="Times" w:hAnsi="Times"/>
        </w:rPr>
        <w:t>.........................................................10</w:t>
      </w:r>
    </w:p>
    <w:p w14:paraId="33E27A45" w14:textId="1BDD8B1A" w:rsidR="00B369D1" w:rsidRDefault="00B369D1" w:rsidP="00A5582E">
      <w:pPr>
        <w:ind w:firstLine="720"/>
        <w:rPr>
          <w:rFonts w:ascii="Times" w:hAnsi="Times"/>
        </w:rPr>
      </w:pPr>
      <w:r>
        <w:rPr>
          <w:rFonts w:ascii="Times" w:hAnsi="Times"/>
        </w:rPr>
        <w:t>2.3. Preventing COVID-19 Transmission………….</w:t>
      </w:r>
      <w:r w:rsidR="0023397A">
        <w:rPr>
          <w:rFonts w:ascii="Times" w:hAnsi="Times"/>
        </w:rPr>
        <w:t>.........................................................11</w:t>
      </w:r>
    </w:p>
    <w:p w14:paraId="57CE506A" w14:textId="4DA2DA7D" w:rsidR="00B369D1" w:rsidRDefault="00B369D1" w:rsidP="00A5582E">
      <w:pPr>
        <w:ind w:firstLine="720"/>
        <w:rPr>
          <w:rFonts w:ascii="Times" w:hAnsi="Times"/>
        </w:rPr>
      </w:pPr>
      <w:r>
        <w:rPr>
          <w:rFonts w:ascii="Times" w:hAnsi="Times"/>
        </w:rPr>
        <w:t>2.4. Healthcare Accessibility and Pr</w:t>
      </w:r>
      <w:r w:rsidR="00AF3B01">
        <w:rPr>
          <w:rFonts w:ascii="Times" w:hAnsi="Times"/>
        </w:rPr>
        <w:t>ovisio</w:t>
      </w:r>
      <w:r>
        <w:rPr>
          <w:rFonts w:ascii="Times" w:hAnsi="Times"/>
        </w:rPr>
        <w:t>n………….</w:t>
      </w:r>
      <w:r w:rsidR="0023397A">
        <w:rPr>
          <w:rFonts w:ascii="Times" w:hAnsi="Times"/>
        </w:rPr>
        <w:t>.......</w:t>
      </w:r>
      <w:r w:rsidR="00AF3B01">
        <w:rPr>
          <w:rFonts w:ascii="Times" w:hAnsi="Times"/>
        </w:rPr>
        <w:t>..</w:t>
      </w:r>
      <w:r w:rsidR="0023397A">
        <w:rPr>
          <w:rFonts w:ascii="Times" w:hAnsi="Times"/>
        </w:rPr>
        <w:t>............................................12</w:t>
      </w:r>
    </w:p>
    <w:p w14:paraId="20EFCA7A" w14:textId="2CA83DC9" w:rsidR="00B369D1" w:rsidRDefault="00B369D1" w:rsidP="00B369D1">
      <w:pPr>
        <w:ind w:firstLine="720"/>
        <w:rPr>
          <w:rFonts w:ascii="Times" w:hAnsi="Times"/>
        </w:rPr>
      </w:pPr>
      <w:r>
        <w:rPr>
          <w:rFonts w:ascii="Times" w:hAnsi="Times"/>
        </w:rPr>
        <w:t>2.5. Study Purpose and Research Question………………</w:t>
      </w:r>
      <w:r w:rsidR="0023397A">
        <w:rPr>
          <w:rFonts w:ascii="Times" w:hAnsi="Times"/>
        </w:rPr>
        <w:t>...............................................13</w:t>
      </w:r>
    </w:p>
    <w:p w14:paraId="2A37673D" w14:textId="77777777" w:rsidR="00B369D1" w:rsidRDefault="00B369D1" w:rsidP="00B369D1">
      <w:pPr>
        <w:rPr>
          <w:rFonts w:ascii="Times" w:hAnsi="Times"/>
        </w:rPr>
      </w:pPr>
    </w:p>
    <w:p w14:paraId="273F9B7E" w14:textId="0499C6E9" w:rsidR="00DB64EA" w:rsidRDefault="00B369D1" w:rsidP="00B369D1">
      <w:pPr>
        <w:rPr>
          <w:rFonts w:ascii="Times" w:hAnsi="Times"/>
        </w:rPr>
      </w:pPr>
      <w:r>
        <w:rPr>
          <w:rFonts w:ascii="Times" w:hAnsi="Times"/>
        </w:rPr>
        <w:t>3</w:t>
      </w:r>
      <w:r w:rsidR="00A5582E">
        <w:rPr>
          <w:rFonts w:ascii="Times" w:hAnsi="Times"/>
        </w:rPr>
        <w:tab/>
      </w:r>
      <w:r>
        <w:rPr>
          <w:rFonts w:ascii="Times" w:hAnsi="Times"/>
        </w:rPr>
        <w:t>Methods………….</w:t>
      </w:r>
      <w:r w:rsidR="005F420B">
        <w:rPr>
          <w:rFonts w:ascii="Times" w:hAnsi="Times"/>
        </w:rPr>
        <w:t>.............................................................................................................14</w:t>
      </w:r>
    </w:p>
    <w:p w14:paraId="25E19481" w14:textId="3B8CDD0C" w:rsidR="00A5582E" w:rsidRDefault="00A5582E" w:rsidP="00A5582E">
      <w:pPr>
        <w:ind w:firstLine="720"/>
        <w:rPr>
          <w:rFonts w:ascii="Times" w:hAnsi="Times"/>
        </w:rPr>
      </w:pPr>
      <w:r>
        <w:rPr>
          <w:rFonts w:ascii="Times" w:hAnsi="Times"/>
        </w:rPr>
        <w:t>3.1. Research Design…………..</w:t>
      </w:r>
      <w:r w:rsidR="005F420B">
        <w:rPr>
          <w:rFonts w:ascii="Times" w:hAnsi="Times"/>
        </w:rPr>
        <w:t>........................................................................................14</w:t>
      </w:r>
    </w:p>
    <w:p w14:paraId="6DE8D945" w14:textId="1D9E2B19" w:rsidR="00A5582E" w:rsidRDefault="00A5582E" w:rsidP="00A5582E">
      <w:pPr>
        <w:ind w:firstLine="720"/>
        <w:rPr>
          <w:rFonts w:ascii="Times" w:hAnsi="Times"/>
        </w:rPr>
      </w:pPr>
      <w:r>
        <w:rPr>
          <w:rFonts w:ascii="Times" w:hAnsi="Times"/>
        </w:rPr>
        <w:t xml:space="preserve">3.2. </w:t>
      </w:r>
      <w:r w:rsidRPr="00901383">
        <w:rPr>
          <w:rFonts w:ascii="Times" w:hAnsi="Times"/>
        </w:rPr>
        <w:t>Philosophical and Ontological Approach</w:t>
      </w:r>
      <w:r>
        <w:rPr>
          <w:rFonts w:ascii="Times" w:hAnsi="Times"/>
        </w:rPr>
        <w:t>…………</w:t>
      </w:r>
      <w:r w:rsidR="005F420B">
        <w:rPr>
          <w:rFonts w:ascii="Times" w:hAnsi="Times"/>
        </w:rPr>
        <w:t>...................................................15</w:t>
      </w:r>
    </w:p>
    <w:p w14:paraId="04E4E06C" w14:textId="3D439215" w:rsidR="00A5582E" w:rsidRDefault="00A5582E" w:rsidP="00A5582E">
      <w:pPr>
        <w:ind w:firstLine="720"/>
        <w:rPr>
          <w:rFonts w:ascii="Times" w:hAnsi="Times"/>
        </w:rPr>
      </w:pPr>
      <w:r>
        <w:rPr>
          <w:rFonts w:ascii="Times" w:hAnsi="Times"/>
        </w:rPr>
        <w:t>3.3. Theoretical Framework……………</w:t>
      </w:r>
      <w:r w:rsidR="005F420B">
        <w:rPr>
          <w:rFonts w:ascii="Times" w:hAnsi="Times"/>
        </w:rPr>
        <w:t>...........................................................................16</w:t>
      </w:r>
    </w:p>
    <w:p w14:paraId="2C8011BC" w14:textId="7A6BA034" w:rsidR="00A5582E" w:rsidRDefault="00A5582E" w:rsidP="00A5582E">
      <w:pPr>
        <w:ind w:firstLine="720"/>
        <w:rPr>
          <w:rFonts w:ascii="Times" w:hAnsi="Times"/>
        </w:rPr>
      </w:pPr>
      <w:r>
        <w:rPr>
          <w:rFonts w:ascii="Times" w:hAnsi="Times"/>
        </w:rPr>
        <w:t>3.4. P</w:t>
      </w:r>
      <w:r w:rsidR="005F420B">
        <w:rPr>
          <w:rFonts w:ascii="Times" w:hAnsi="Times"/>
        </w:rPr>
        <w:t>ositionality</w:t>
      </w:r>
      <w:r>
        <w:rPr>
          <w:rFonts w:ascii="Times" w:hAnsi="Times"/>
        </w:rPr>
        <w:t xml:space="preserve"> Statement……………..</w:t>
      </w:r>
      <w:r w:rsidR="005F420B">
        <w:rPr>
          <w:rFonts w:ascii="Times" w:hAnsi="Times"/>
        </w:rPr>
        <w:t>.........................................................................1</w:t>
      </w:r>
      <w:r w:rsidR="00AF3B01">
        <w:rPr>
          <w:rFonts w:ascii="Times" w:hAnsi="Times"/>
        </w:rPr>
        <w:t>6</w:t>
      </w:r>
    </w:p>
    <w:p w14:paraId="39375712" w14:textId="64736FBA" w:rsidR="00A5582E" w:rsidRDefault="00A5582E" w:rsidP="00A5582E">
      <w:pPr>
        <w:ind w:firstLine="720"/>
        <w:rPr>
          <w:rFonts w:ascii="Times" w:hAnsi="Times"/>
        </w:rPr>
      </w:pPr>
      <w:r>
        <w:rPr>
          <w:rFonts w:ascii="Times" w:hAnsi="Times"/>
        </w:rPr>
        <w:t>3.5. Study Setting……………</w:t>
      </w:r>
      <w:r w:rsidR="005F420B">
        <w:rPr>
          <w:rFonts w:ascii="Times" w:hAnsi="Times"/>
        </w:rPr>
        <w:t>...........................................................................................17</w:t>
      </w:r>
    </w:p>
    <w:p w14:paraId="70FAD19A" w14:textId="03BA78B5" w:rsidR="00A5582E" w:rsidRDefault="00A5582E" w:rsidP="00A5582E">
      <w:pPr>
        <w:ind w:firstLine="720"/>
        <w:rPr>
          <w:rFonts w:ascii="Times" w:hAnsi="Times"/>
        </w:rPr>
      </w:pPr>
      <w:r>
        <w:rPr>
          <w:rFonts w:ascii="Times" w:hAnsi="Times"/>
        </w:rPr>
        <w:t>3.6. Sampling</w:t>
      </w:r>
      <w:r w:rsidR="005F420B">
        <w:rPr>
          <w:rFonts w:ascii="Times" w:hAnsi="Times"/>
        </w:rPr>
        <w:t>.....................................................................................................................18</w:t>
      </w:r>
    </w:p>
    <w:p w14:paraId="2315F87B" w14:textId="2C66FB4E" w:rsidR="00A5582E" w:rsidRDefault="00A5582E" w:rsidP="00A5582E">
      <w:pPr>
        <w:ind w:firstLine="720"/>
        <w:rPr>
          <w:rFonts w:ascii="Times" w:hAnsi="Times"/>
        </w:rPr>
      </w:pPr>
      <w:r>
        <w:rPr>
          <w:rFonts w:ascii="Times" w:hAnsi="Times"/>
        </w:rPr>
        <w:t>3.7. Recruitment…………</w:t>
      </w:r>
      <w:r w:rsidR="005F420B">
        <w:rPr>
          <w:rFonts w:ascii="Times" w:hAnsi="Times"/>
        </w:rPr>
        <w:t>.................................................................................................19</w:t>
      </w:r>
    </w:p>
    <w:p w14:paraId="642181E5" w14:textId="7E573BE2" w:rsidR="00A5582E" w:rsidRDefault="00A5582E" w:rsidP="00A5582E">
      <w:pPr>
        <w:ind w:firstLine="720"/>
        <w:rPr>
          <w:rFonts w:ascii="Times" w:hAnsi="Times"/>
        </w:rPr>
      </w:pPr>
      <w:r>
        <w:rPr>
          <w:rFonts w:ascii="Times" w:hAnsi="Times"/>
        </w:rPr>
        <w:t>3.8. Data Collection………….</w:t>
      </w:r>
      <w:r w:rsidR="005F420B">
        <w:rPr>
          <w:rFonts w:ascii="Times" w:hAnsi="Times"/>
        </w:rPr>
        <w:t>..........................................................................................21</w:t>
      </w:r>
    </w:p>
    <w:p w14:paraId="1A1D1308" w14:textId="47A07BC3" w:rsidR="00A5582E" w:rsidRDefault="00A5582E" w:rsidP="00A5582E">
      <w:pPr>
        <w:ind w:firstLine="720"/>
        <w:rPr>
          <w:rFonts w:ascii="Times" w:hAnsi="Times"/>
        </w:rPr>
      </w:pPr>
      <w:r>
        <w:rPr>
          <w:rFonts w:ascii="Times" w:hAnsi="Times"/>
        </w:rPr>
        <w:t>3.9. Rigour</w:t>
      </w:r>
      <w:r w:rsidR="005F420B">
        <w:rPr>
          <w:rFonts w:ascii="Times" w:hAnsi="Times"/>
        </w:rPr>
        <w:t>.........................................................................................................................23</w:t>
      </w:r>
    </w:p>
    <w:p w14:paraId="253AEDDC" w14:textId="05526B57" w:rsidR="00A5582E" w:rsidRDefault="00A5582E" w:rsidP="00A5582E">
      <w:pPr>
        <w:ind w:firstLine="720"/>
        <w:rPr>
          <w:rFonts w:ascii="Times" w:hAnsi="Times"/>
        </w:rPr>
      </w:pPr>
      <w:r>
        <w:rPr>
          <w:rFonts w:ascii="Times" w:hAnsi="Times"/>
        </w:rPr>
        <w:t>3.10. Ethical Considerations………….</w:t>
      </w:r>
      <w:r w:rsidR="005F420B">
        <w:rPr>
          <w:rFonts w:ascii="Times" w:hAnsi="Times"/>
        </w:rPr>
        <w:t>.............................................................................24</w:t>
      </w:r>
    </w:p>
    <w:p w14:paraId="60C3DE52" w14:textId="0638EB15" w:rsidR="00A5582E" w:rsidRDefault="00A5582E" w:rsidP="00A5582E">
      <w:pPr>
        <w:ind w:firstLine="720"/>
        <w:rPr>
          <w:rFonts w:ascii="Times" w:hAnsi="Times"/>
        </w:rPr>
      </w:pPr>
      <w:r>
        <w:rPr>
          <w:rFonts w:ascii="Times" w:hAnsi="Times"/>
        </w:rPr>
        <w:t>3.11. Qualitative Analysis……….</w:t>
      </w:r>
      <w:r w:rsidR="005F420B">
        <w:rPr>
          <w:rFonts w:ascii="Times" w:hAnsi="Times"/>
        </w:rPr>
        <w:t>.....................................................................................25</w:t>
      </w:r>
    </w:p>
    <w:p w14:paraId="15124EA0" w14:textId="5534E1FB" w:rsidR="00A5582E" w:rsidRDefault="00A5582E" w:rsidP="00B369D1">
      <w:pPr>
        <w:rPr>
          <w:rFonts w:ascii="Times" w:hAnsi="Times"/>
        </w:rPr>
      </w:pPr>
    </w:p>
    <w:p w14:paraId="117B1EF3" w14:textId="2A839D73" w:rsidR="00A5582E" w:rsidRDefault="00A5582E" w:rsidP="00A5582E">
      <w:pPr>
        <w:rPr>
          <w:rFonts w:ascii="Times" w:hAnsi="Times"/>
        </w:rPr>
      </w:pPr>
      <w:r>
        <w:rPr>
          <w:rFonts w:ascii="Times" w:hAnsi="Times"/>
        </w:rPr>
        <w:t>4</w:t>
      </w:r>
      <w:r>
        <w:rPr>
          <w:rFonts w:ascii="Times" w:hAnsi="Times"/>
        </w:rPr>
        <w:tab/>
        <w:t>Findings………..</w:t>
      </w:r>
      <w:r w:rsidR="005F420B">
        <w:rPr>
          <w:rFonts w:ascii="Times" w:hAnsi="Times"/>
        </w:rPr>
        <w:t>...............................................................................................................27</w:t>
      </w:r>
    </w:p>
    <w:p w14:paraId="3E5BB423" w14:textId="26B90D93" w:rsidR="0023397A" w:rsidRDefault="00A5582E" w:rsidP="00A5582E">
      <w:pPr>
        <w:rPr>
          <w:rFonts w:ascii="Times" w:hAnsi="Times"/>
        </w:rPr>
        <w:sectPr w:rsidR="0023397A" w:rsidSect="0023397A">
          <w:footerReference w:type="default" r:id="rId19"/>
          <w:pgSz w:w="12240" w:h="15840"/>
          <w:pgMar w:top="1440" w:right="1440" w:bottom="1440" w:left="1440" w:header="709" w:footer="709" w:gutter="0"/>
          <w:cols w:space="708"/>
          <w:docGrid w:linePitch="360"/>
        </w:sectPr>
      </w:pPr>
      <w:r>
        <w:rPr>
          <w:rFonts w:ascii="Times" w:hAnsi="Times"/>
        </w:rPr>
        <w:tab/>
        <w:t>4.1. Participant Overview…</w:t>
      </w:r>
      <w:r w:rsidR="005F420B">
        <w:rPr>
          <w:rFonts w:ascii="Times" w:hAnsi="Times"/>
        </w:rPr>
        <w:t>..............................................................................................27</w:t>
      </w:r>
    </w:p>
    <w:p w14:paraId="59521DB0" w14:textId="0FD2CA8D" w:rsidR="00A5582E" w:rsidRDefault="00A5582E" w:rsidP="00A5582E">
      <w:pPr>
        <w:ind w:firstLine="720"/>
        <w:rPr>
          <w:rFonts w:ascii="Times" w:hAnsi="Times"/>
        </w:rPr>
      </w:pPr>
      <w:r>
        <w:rPr>
          <w:rFonts w:ascii="Times" w:hAnsi="Times"/>
        </w:rPr>
        <w:lastRenderedPageBreak/>
        <w:t>4.2. Context of Work Role Changes…………….</w:t>
      </w:r>
      <w:r w:rsidR="005F420B">
        <w:rPr>
          <w:rFonts w:ascii="Times" w:hAnsi="Times"/>
        </w:rPr>
        <w:t>.............................................................28</w:t>
      </w:r>
    </w:p>
    <w:p w14:paraId="34BE87DB" w14:textId="54A66DE5" w:rsidR="00A5582E" w:rsidRDefault="00A5582E" w:rsidP="00A5582E">
      <w:pPr>
        <w:ind w:firstLine="720"/>
        <w:rPr>
          <w:rFonts w:ascii="Times" w:hAnsi="Times"/>
        </w:rPr>
      </w:pPr>
      <w:r>
        <w:rPr>
          <w:rFonts w:ascii="Times" w:hAnsi="Times"/>
        </w:rPr>
        <w:tab/>
        <w:t>4.2.1. Niagara EMS……………</w:t>
      </w:r>
      <w:r w:rsidR="005F420B">
        <w:rPr>
          <w:rFonts w:ascii="Times" w:hAnsi="Times"/>
        </w:rPr>
        <w:t>...........................................................................28</w:t>
      </w:r>
    </w:p>
    <w:p w14:paraId="0ECB338F" w14:textId="40C7BA36" w:rsidR="00A5582E" w:rsidRDefault="00A5582E" w:rsidP="00A5582E">
      <w:pPr>
        <w:ind w:firstLine="720"/>
        <w:rPr>
          <w:rFonts w:ascii="Times" w:hAnsi="Times"/>
        </w:rPr>
      </w:pPr>
      <w:r>
        <w:rPr>
          <w:rFonts w:ascii="Times" w:hAnsi="Times"/>
        </w:rPr>
        <w:tab/>
        <w:t>4.2.2. SAWHP at the CHC……….</w:t>
      </w:r>
      <w:r w:rsidR="005F420B">
        <w:rPr>
          <w:rFonts w:ascii="Times" w:hAnsi="Times"/>
        </w:rPr>
        <w:t>.......................................................................30</w:t>
      </w:r>
    </w:p>
    <w:p w14:paraId="34D503B4" w14:textId="7C61D6C3" w:rsidR="00A5582E" w:rsidRDefault="00A5582E" w:rsidP="00A5582E">
      <w:pPr>
        <w:ind w:firstLine="720"/>
        <w:rPr>
          <w:rFonts w:ascii="Times" w:hAnsi="Times"/>
        </w:rPr>
      </w:pPr>
      <w:r>
        <w:rPr>
          <w:rFonts w:ascii="Times" w:hAnsi="Times"/>
        </w:rPr>
        <w:t>4.3. Study Themes…………</w:t>
      </w:r>
      <w:r w:rsidR="005F420B">
        <w:rPr>
          <w:rFonts w:ascii="Times" w:hAnsi="Times"/>
        </w:rPr>
        <w:t>.............................................................................................33</w:t>
      </w:r>
    </w:p>
    <w:p w14:paraId="5D1C2DB1" w14:textId="75DF8B87" w:rsidR="00A5582E" w:rsidRDefault="00A5582E" w:rsidP="00A5582E">
      <w:pPr>
        <w:ind w:firstLine="720"/>
        <w:rPr>
          <w:rFonts w:ascii="Times" w:hAnsi="Times"/>
        </w:rPr>
      </w:pPr>
      <w:r>
        <w:rPr>
          <w:rFonts w:ascii="Times" w:hAnsi="Times"/>
        </w:rPr>
        <w:t>4.4. Adapting to Role Changes………..</w:t>
      </w:r>
      <w:r w:rsidR="005F420B">
        <w:rPr>
          <w:rFonts w:ascii="Times" w:hAnsi="Times"/>
        </w:rPr>
        <w:t>............................................................................34</w:t>
      </w:r>
    </w:p>
    <w:p w14:paraId="4CC76270" w14:textId="6228A972" w:rsidR="00A5582E" w:rsidRDefault="00A5582E" w:rsidP="00A5582E">
      <w:pPr>
        <w:ind w:left="720" w:firstLine="720"/>
        <w:rPr>
          <w:rFonts w:ascii="Times" w:hAnsi="Times"/>
        </w:rPr>
      </w:pPr>
      <w:r>
        <w:rPr>
          <w:rFonts w:ascii="Times" w:hAnsi="Times"/>
        </w:rPr>
        <w:t>4.4.1. Translation Services……….</w:t>
      </w:r>
      <w:r w:rsidR="005F420B">
        <w:rPr>
          <w:rFonts w:ascii="Times" w:hAnsi="Times"/>
        </w:rPr>
        <w:t>.......................................................................34</w:t>
      </w:r>
    </w:p>
    <w:p w14:paraId="764C87E6" w14:textId="7D591FA4" w:rsidR="00A5582E" w:rsidRDefault="00A5582E" w:rsidP="00A5582E">
      <w:pPr>
        <w:ind w:left="720" w:firstLine="720"/>
        <w:rPr>
          <w:rFonts w:ascii="Times" w:hAnsi="Times"/>
        </w:rPr>
      </w:pPr>
      <w:r>
        <w:rPr>
          <w:rFonts w:ascii="Times" w:hAnsi="Times"/>
        </w:rPr>
        <w:t>4.4.2. Personal Protective Equipment……..</w:t>
      </w:r>
      <w:r w:rsidR="005F420B">
        <w:rPr>
          <w:rFonts w:ascii="Times" w:hAnsi="Times"/>
        </w:rPr>
        <w:t>.........................................................36</w:t>
      </w:r>
    </w:p>
    <w:p w14:paraId="21F59CAC" w14:textId="41DD9020" w:rsidR="00A5582E" w:rsidRDefault="00A5582E" w:rsidP="00A5582E">
      <w:pPr>
        <w:ind w:left="720" w:firstLine="720"/>
        <w:rPr>
          <w:rFonts w:ascii="Times" w:hAnsi="Times"/>
        </w:rPr>
      </w:pPr>
      <w:r>
        <w:rPr>
          <w:rFonts w:ascii="Times" w:hAnsi="Times"/>
        </w:rPr>
        <w:t>4.4.3. Virtual Healthcare………</w:t>
      </w:r>
      <w:r w:rsidR="005F420B">
        <w:rPr>
          <w:rFonts w:ascii="Times" w:hAnsi="Times"/>
        </w:rPr>
        <w:t>...........................................................................38</w:t>
      </w:r>
    </w:p>
    <w:p w14:paraId="15386596" w14:textId="327DFBF5" w:rsidR="00A5582E" w:rsidRDefault="00A5582E" w:rsidP="00A5582E">
      <w:pPr>
        <w:ind w:firstLine="720"/>
        <w:rPr>
          <w:rFonts w:ascii="Times" w:hAnsi="Times"/>
        </w:rPr>
      </w:pPr>
      <w:r>
        <w:rPr>
          <w:rFonts w:ascii="Times" w:hAnsi="Times"/>
        </w:rPr>
        <w:t>4.5. Navigating Regulation Changes………..</w:t>
      </w:r>
      <w:r w:rsidR="005F420B">
        <w:rPr>
          <w:rFonts w:ascii="Times" w:hAnsi="Times"/>
        </w:rPr>
        <w:t>...................................................................39</w:t>
      </w:r>
    </w:p>
    <w:p w14:paraId="3D9ABDF6" w14:textId="16AAC963" w:rsidR="00A5582E" w:rsidRDefault="00A5582E" w:rsidP="00A5582E">
      <w:pPr>
        <w:rPr>
          <w:rFonts w:ascii="Times" w:hAnsi="Times"/>
        </w:rPr>
      </w:pPr>
      <w:r>
        <w:rPr>
          <w:rFonts w:ascii="Times" w:hAnsi="Times"/>
        </w:rPr>
        <w:tab/>
      </w:r>
      <w:r>
        <w:rPr>
          <w:rFonts w:ascii="Times" w:hAnsi="Times"/>
        </w:rPr>
        <w:tab/>
        <w:t>4.5.1. Isolation Regulations………..</w:t>
      </w:r>
      <w:r w:rsidR="005F420B">
        <w:rPr>
          <w:rFonts w:ascii="Times" w:hAnsi="Times"/>
        </w:rPr>
        <w:t>.....................................................................39</w:t>
      </w:r>
    </w:p>
    <w:p w14:paraId="222EBC33" w14:textId="79CCA445" w:rsidR="00A5582E" w:rsidRDefault="00A5582E" w:rsidP="00A5582E">
      <w:pPr>
        <w:rPr>
          <w:rFonts w:ascii="Times" w:hAnsi="Times"/>
        </w:rPr>
      </w:pPr>
      <w:r>
        <w:rPr>
          <w:rFonts w:ascii="Times" w:hAnsi="Times"/>
        </w:rPr>
        <w:tab/>
      </w:r>
      <w:r>
        <w:rPr>
          <w:rFonts w:ascii="Times" w:hAnsi="Times"/>
        </w:rPr>
        <w:tab/>
        <w:t>4.5.2. Testing Regulations………..</w:t>
      </w:r>
      <w:r w:rsidR="005F420B">
        <w:rPr>
          <w:rFonts w:ascii="Times" w:hAnsi="Times"/>
        </w:rPr>
        <w:t>.......................................................................41</w:t>
      </w:r>
    </w:p>
    <w:p w14:paraId="7A9F4B41" w14:textId="2A84486E" w:rsidR="00A5582E" w:rsidRDefault="00A5582E" w:rsidP="00A5582E">
      <w:pPr>
        <w:ind w:firstLine="720"/>
        <w:rPr>
          <w:rFonts w:ascii="Times" w:hAnsi="Times"/>
        </w:rPr>
      </w:pPr>
      <w:r>
        <w:rPr>
          <w:rFonts w:ascii="Times" w:hAnsi="Times"/>
        </w:rPr>
        <w:t>4.6. Responsibility of Healthcare Services……….</w:t>
      </w:r>
      <w:r w:rsidR="005B2BD1">
        <w:rPr>
          <w:rFonts w:ascii="Times" w:hAnsi="Times"/>
        </w:rPr>
        <w:t>...........................................................43</w:t>
      </w:r>
    </w:p>
    <w:p w14:paraId="262D6F6F" w14:textId="30E9BB3C" w:rsidR="00A5582E" w:rsidRDefault="00A5582E" w:rsidP="00A5582E">
      <w:pPr>
        <w:rPr>
          <w:rFonts w:ascii="Times" w:hAnsi="Times"/>
        </w:rPr>
      </w:pPr>
      <w:r>
        <w:rPr>
          <w:rFonts w:ascii="Times" w:hAnsi="Times"/>
        </w:rPr>
        <w:tab/>
      </w:r>
      <w:r>
        <w:rPr>
          <w:rFonts w:ascii="Times" w:hAnsi="Times"/>
        </w:rPr>
        <w:tab/>
        <w:t>4.6.1. Shared Responsibility……..</w:t>
      </w:r>
      <w:r w:rsidR="005B2BD1">
        <w:rPr>
          <w:rFonts w:ascii="Times" w:hAnsi="Times"/>
        </w:rPr>
        <w:t>........................................................................43</w:t>
      </w:r>
    </w:p>
    <w:p w14:paraId="28EA85CA" w14:textId="05818508" w:rsidR="00A5582E" w:rsidRDefault="00A5582E" w:rsidP="00A5582E">
      <w:pPr>
        <w:rPr>
          <w:rFonts w:ascii="Times" w:hAnsi="Times"/>
        </w:rPr>
      </w:pPr>
      <w:r>
        <w:rPr>
          <w:rFonts w:ascii="Times" w:hAnsi="Times"/>
        </w:rPr>
        <w:tab/>
      </w:r>
      <w:r>
        <w:rPr>
          <w:rFonts w:ascii="Times" w:hAnsi="Times"/>
        </w:rPr>
        <w:tab/>
        <w:t>4.6.2. Un</w:t>
      </w:r>
      <w:r w:rsidR="004546EC">
        <w:rPr>
          <w:rFonts w:ascii="Times" w:hAnsi="Times"/>
        </w:rPr>
        <w:t>clear</w:t>
      </w:r>
      <w:r>
        <w:rPr>
          <w:rFonts w:ascii="Times" w:hAnsi="Times"/>
        </w:rPr>
        <w:t xml:space="preserve"> Responsibility……….</w:t>
      </w:r>
      <w:r w:rsidR="005B2BD1">
        <w:rPr>
          <w:rFonts w:ascii="Times" w:hAnsi="Times"/>
        </w:rPr>
        <w:t>..........................................</w:t>
      </w:r>
      <w:r w:rsidR="004546EC">
        <w:rPr>
          <w:rFonts w:ascii="Times" w:hAnsi="Times"/>
        </w:rPr>
        <w:t>...</w:t>
      </w:r>
      <w:r w:rsidR="005B2BD1">
        <w:rPr>
          <w:rFonts w:ascii="Times" w:hAnsi="Times"/>
        </w:rPr>
        <w:t>.......................45</w:t>
      </w:r>
    </w:p>
    <w:p w14:paraId="5ABF2527" w14:textId="142CE76A" w:rsidR="00A5582E" w:rsidRDefault="00A5582E" w:rsidP="00A5582E">
      <w:pPr>
        <w:rPr>
          <w:rFonts w:ascii="Times" w:hAnsi="Times"/>
        </w:rPr>
      </w:pPr>
      <w:r>
        <w:rPr>
          <w:rFonts w:ascii="Times" w:hAnsi="Times"/>
        </w:rPr>
        <w:tab/>
      </w:r>
      <w:r>
        <w:rPr>
          <w:rFonts w:ascii="Times" w:hAnsi="Times"/>
        </w:rPr>
        <w:tab/>
        <w:t>4.6.3. Employer Responsibility…………</w:t>
      </w:r>
      <w:r w:rsidR="005B2BD1">
        <w:rPr>
          <w:rFonts w:ascii="Times" w:hAnsi="Times"/>
        </w:rPr>
        <w:t>..............................................................46</w:t>
      </w:r>
    </w:p>
    <w:p w14:paraId="720128A0" w14:textId="0B3B9EAB" w:rsidR="00A5582E" w:rsidRDefault="00A5582E" w:rsidP="00A5582E">
      <w:pPr>
        <w:rPr>
          <w:rFonts w:ascii="Times" w:hAnsi="Times"/>
        </w:rPr>
      </w:pPr>
      <w:r>
        <w:rPr>
          <w:rFonts w:ascii="Times" w:hAnsi="Times"/>
        </w:rPr>
        <w:tab/>
        <w:t>4.7. Summary…………</w:t>
      </w:r>
      <w:r w:rsidR="005B2BD1">
        <w:rPr>
          <w:rFonts w:ascii="Times" w:hAnsi="Times"/>
        </w:rPr>
        <w:t>.....................................................................................................4</w:t>
      </w:r>
      <w:r w:rsidR="00B054B5">
        <w:rPr>
          <w:rFonts w:ascii="Times" w:hAnsi="Times"/>
        </w:rPr>
        <w:t>7</w:t>
      </w:r>
    </w:p>
    <w:p w14:paraId="31806BB3" w14:textId="77777777" w:rsidR="00A5582E" w:rsidRDefault="00A5582E" w:rsidP="00A5582E">
      <w:pPr>
        <w:rPr>
          <w:rFonts w:ascii="Times" w:hAnsi="Times"/>
        </w:rPr>
      </w:pPr>
    </w:p>
    <w:p w14:paraId="5D90D9B7" w14:textId="1D115586" w:rsidR="00A5582E" w:rsidRDefault="00A5582E" w:rsidP="00A5582E">
      <w:pPr>
        <w:rPr>
          <w:rFonts w:ascii="Times" w:hAnsi="Times"/>
        </w:rPr>
      </w:pPr>
      <w:r>
        <w:rPr>
          <w:rFonts w:ascii="Times" w:hAnsi="Times"/>
        </w:rPr>
        <w:t>5</w:t>
      </w:r>
      <w:r>
        <w:rPr>
          <w:rFonts w:ascii="Times" w:hAnsi="Times"/>
        </w:rPr>
        <w:tab/>
        <w:t>Discussion……….</w:t>
      </w:r>
      <w:r w:rsidR="005B2BD1">
        <w:rPr>
          <w:rFonts w:ascii="Times" w:hAnsi="Times"/>
        </w:rPr>
        <w:t>.............................................................................................................48</w:t>
      </w:r>
    </w:p>
    <w:p w14:paraId="44BCC00B" w14:textId="76AE268C" w:rsidR="00A5582E" w:rsidRDefault="00A5582E" w:rsidP="00A5582E">
      <w:pPr>
        <w:rPr>
          <w:rFonts w:ascii="Times" w:hAnsi="Times"/>
        </w:rPr>
      </w:pPr>
      <w:r>
        <w:rPr>
          <w:rFonts w:ascii="Times" w:hAnsi="Times"/>
        </w:rPr>
        <w:tab/>
        <w:t>5.1. Introduction………….</w:t>
      </w:r>
      <w:r w:rsidR="005B2BD1">
        <w:rPr>
          <w:rFonts w:ascii="Times" w:hAnsi="Times"/>
        </w:rPr>
        <w:t>................................................................................................48</w:t>
      </w:r>
    </w:p>
    <w:p w14:paraId="26D396B6" w14:textId="6E294A0D" w:rsidR="00A5582E" w:rsidRDefault="00A5582E" w:rsidP="00A5582E">
      <w:pPr>
        <w:ind w:firstLine="720"/>
        <w:rPr>
          <w:rFonts w:ascii="Times" w:hAnsi="Times"/>
        </w:rPr>
      </w:pPr>
      <w:r>
        <w:rPr>
          <w:rFonts w:ascii="Times" w:hAnsi="Times"/>
        </w:rPr>
        <w:t>5.2. Adapting to Role Changes………..</w:t>
      </w:r>
      <w:r w:rsidR="005B2BD1">
        <w:rPr>
          <w:rFonts w:ascii="Times" w:hAnsi="Times"/>
        </w:rPr>
        <w:t>............................................................................48</w:t>
      </w:r>
    </w:p>
    <w:p w14:paraId="0680313C" w14:textId="320B76D2" w:rsidR="00A5582E" w:rsidRDefault="00A5582E" w:rsidP="00A5582E">
      <w:pPr>
        <w:rPr>
          <w:rFonts w:ascii="Times" w:hAnsi="Times"/>
        </w:rPr>
      </w:pPr>
      <w:r>
        <w:rPr>
          <w:rFonts w:ascii="Times" w:hAnsi="Times"/>
        </w:rPr>
        <w:tab/>
      </w:r>
      <w:r>
        <w:rPr>
          <w:rFonts w:ascii="Times" w:hAnsi="Times"/>
        </w:rPr>
        <w:tab/>
        <w:t>5.2.1. Translation Services………</w:t>
      </w:r>
      <w:r w:rsidR="005B2BD1">
        <w:rPr>
          <w:rFonts w:ascii="Times" w:hAnsi="Times"/>
        </w:rPr>
        <w:t>.........................................................................48</w:t>
      </w:r>
    </w:p>
    <w:p w14:paraId="793747E8" w14:textId="780BE2D4" w:rsidR="00A5582E" w:rsidRDefault="00A5582E" w:rsidP="00A5582E">
      <w:pPr>
        <w:rPr>
          <w:rFonts w:ascii="Times" w:hAnsi="Times"/>
        </w:rPr>
      </w:pPr>
      <w:r>
        <w:rPr>
          <w:rFonts w:ascii="Times" w:hAnsi="Times"/>
        </w:rPr>
        <w:tab/>
      </w:r>
      <w:r>
        <w:rPr>
          <w:rFonts w:ascii="Times" w:hAnsi="Times"/>
        </w:rPr>
        <w:tab/>
        <w:t>5.2.2. Personal Protective Equipment………</w:t>
      </w:r>
      <w:r w:rsidR="005B2BD1">
        <w:rPr>
          <w:rFonts w:ascii="Times" w:hAnsi="Times"/>
        </w:rPr>
        <w:t>........................................................52</w:t>
      </w:r>
    </w:p>
    <w:p w14:paraId="079157BA" w14:textId="24D62674" w:rsidR="00A5582E" w:rsidRDefault="00A5582E" w:rsidP="00A5582E">
      <w:pPr>
        <w:rPr>
          <w:rFonts w:ascii="Times" w:hAnsi="Times"/>
        </w:rPr>
      </w:pPr>
      <w:r>
        <w:rPr>
          <w:rFonts w:ascii="Times" w:hAnsi="Times"/>
        </w:rPr>
        <w:tab/>
      </w:r>
      <w:r>
        <w:rPr>
          <w:rFonts w:ascii="Times" w:hAnsi="Times"/>
        </w:rPr>
        <w:tab/>
        <w:t>5.2.3. Virtual Healthcare……..</w:t>
      </w:r>
      <w:r w:rsidR="005B2BD1">
        <w:rPr>
          <w:rFonts w:ascii="Times" w:hAnsi="Times"/>
        </w:rPr>
        <w:t>..............................................................................54</w:t>
      </w:r>
    </w:p>
    <w:p w14:paraId="288E5629" w14:textId="12E10B48" w:rsidR="00A5582E" w:rsidRDefault="00A5582E" w:rsidP="00A5582E">
      <w:pPr>
        <w:ind w:firstLine="720"/>
        <w:rPr>
          <w:rFonts w:ascii="Times" w:hAnsi="Times"/>
        </w:rPr>
      </w:pPr>
      <w:r>
        <w:rPr>
          <w:rFonts w:ascii="Times" w:hAnsi="Times"/>
        </w:rPr>
        <w:t>5.3. Navigating Regulation Changes……..</w:t>
      </w:r>
      <w:r w:rsidR="005B2BD1">
        <w:rPr>
          <w:rFonts w:ascii="Times" w:hAnsi="Times"/>
        </w:rPr>
        <w:t>.......................................................................57</w:t>
      </w:r>
    </w:p>
    <w:p w14:paraId="5545C08B" w14:textId="40263ADB" w:rsidR="00A5582E" w:rsidRDefault="00A5582E" w:rsidP="00A5582E">
      <w:pPr>
        <w:rPr>
          <w:rFonts w:ascii="Times" w:hAnsi="Times"/>
        </w:rPr>
      </w:pPr>
      <w:r>
        <w:rPr>
          <w:rFonts w:ascii="Times" w:hAnsi="Times"/>
        </w:rPr>
        <w:tab/>
      </w:r>
      <w:r>
        <w:rPr>
          <w:rFonts w:ascii="Times" w:hAnsi="Times"/>
        </w:rPr>
        <w:tab/>
        <w:t>5.3.1. Isolation Regulations……….</w:t>
      </w:r>
      <w:r w:rsidR="005B2BD1">
        <w:rPr>
          <w:rFonts w:ascii="Times" w:hAnsi="Times"/>
        </w:rPr>
        <w:t>......................................................................57</w:t>
      </w:r>
    </w:p>
    <w:p w14:paraId="2A8515B5" w14:textId="4BD5D367" w:rsidR="00A5582E" w:rsidRDefault="00A5582E" w:rsidP="00A5582E">
      <w:pPr>
        <w:rPr>
          <w:rFonts w:ascii="Times" w:hAnsi="Times"/>
        </w:rPr>
      </w:pPr>
      <w:r>
        <w:rPr>
          <w:rFonts w:ascii="Times" w:hAnsi="Times"/>
        </w:rPr>
        <w:tab/>
      </w:r>
      <w:r>
        <w:rPr>
          <w:rFonts w:ascii="Times" w:hAnsi="Times"/>
        </w:rPr>
        <w:tab/>
        <w:t>5.3.2. Testing Regulations………</w:t>
      </w:r>
      <w:r w:rsidR="005B2BD1">
        <w:rPr>
          <w:rFonts w:ascii="Times" w:hAnsi="Times"/>
        </w:rPr>
        <w:t>.........................................................................</w:t>
      </w:r>
      <w:r w:rsidR="00B054B5">
        <w:rPr>
          <w:rFonts w:ascii="Times" w:hAnsi="Times"/>
        </w:rPr>
        <w:t>59</w:t>
      </w:r>
    </w:p>
    <w:p w14:paraId="4E9E829E" w14:textId="17DACC4B" w:rsidR="00A5582E" w:rsidRDefault="00A5582E" w:rsidP="00A5582E">
      <w:pPr>
        <w:ind w:firstLine="720"/>
        <w:rPr>
          <w:rFonts w:ascii="Times" w:hAnsi="Times"/>
        </w:rPr>
      </w:pPr>
      <w:r>
        <w:rPr>
          <w:rFonts w:ascii="Times" w:hAnsi="Times"/>
        </w:rPr>
        <w:t>5.4. Responsibility of Healthcare Services…….</w:t>
      </w:r>
      <w:r w:rsidR="005B2BD1">
        <w:rPr>
          <w:rFonts w:ascii="Times" w:hAnsi="Times"/>
        </w:rPr>
        <w:t>...............................................................62</w:t>
      </w:r>
    </w:p>
    <w:p w14:paraId="276C0852" w14:textId="143A1C0F" w:rsidR="00A5582E" w:rsidRDefault="00A5582E" w:rsidP="00A5582E">
      <w:pPr>
        <w:ind w:left="720" w:firstLine="720"/>
        <w:rPr>
          <w:rFonts w:ascii="Times" w:hAnsi="Times"/>
        </w:rPr>
      </w:pPr>
      <w:r>
        <w:rPr>
          <w:rFonts w:ascii="Times" w:hAnsi="Times"/>
        </w:rPr>
        <w:t>5.4.1. Shared Responsibility………</w:t>
      </w:r>
      <w:r w:rsidR="005B2BD1">
        <w:rPr>
          <w:rFonts w:ascii="Times" w:hAnsi="Times"/>
        </w:rPr>
        <w:t>......................................................................62</w:t>
      </w:r>
    </w:p>
    <w:p w14:paraId="5A30684F" w14:textId="4A3F2623" w:rsidR="00A5582E" w:rsidRDefault="00A5582E" w:rsidP="00A5582E">
      <w:pPr>
        <w:ind w:left="720" w:firstLine="720"/>
        <w:rPr>
          <w:rFonts w:ascii="Times" w:hAnsi="Times"/>
        </w:rPr>
      </w:pPr>
      <w:r>
        <w:rPr>
          <w:rFonts w:ascii="Times" w:hAnsi="Times"/>
        </w:rPr>
        <w:t>5.4.2. U</w:t>
      </w:r>
      <w:r w:rsidR="004546EC">
        <w:rPr>
          <w:rFonts w:ascii="Times" w:hAnsi="Times"/>
        </w:rPr>
        <w:t>nclear</w:t>
      </w:r>
      <w:r>
        <w:rPr>
          <w:rFonts w:ascii="Times" w:hAnsi="Times"/>
        </w:rPr>
        <w:t xml:space="preserve"> Responsibility…….</w:t>
      </w:r>
      <w:r w:rsidR="005B2BD1">
        <w:rPr>
          <w:rFonts w:ascii="Times" w:hAnsi="Times"/>
        </w:rPr>
        <w:t>................</w:t>
      </w:r>
      <w:r w:rsidR="004546EC">
        <w:rPr>
          <w:rFonts w:ascii="Times" w:hAnsi="Times"/>
        </w:rPr>
        <w:t>...</w:t>
      </w:r>
      <w:r w:rsidR="005B2BD1">
        <w:rPr>
          <w:rFonts w:ascii="Times" w:hAnsi="Times"/>
        </w:rPr>
        <w:t>.....................................................63</w:t>
      </w:r>
    </w:p>
    <w:p w14:paraId="43450952" w14:textId="773EAC39" w:rsidR="00A5582E" w:rsidRDefault="00A5582E" w:rsidP="00A5582E">
      <w:pPr>
        <w:ind w:left="720" w:firstLine="720"/>
        <w:rPr>
          <w:rFonts w:ascii="Times" w:hAnsi="Times"/>
        </w:rPr>
      </w:pPr>
      <w:r>
        <w:rPr>
          <w:rFonts w:ascii="Times" w:hAnsi="Times"/>
        </w:rPr>
        <w:t>5.4.3. Employer Responsibility……….</w:t>
      </w:r>
      <w:r w:rsidR="005B2BD1">
        <w:rPr>
          <w:rFonts w:ascii="Times" w:hAnsi="Times"/>
        </w:rPr>
        <w:t>.................................................................64</w:t>
      </w:r>
    </w:p>
    <w:p w14:paraId="2E127D02" w14:textId="74FECDBC" w:rsidR="00A5582E" w:rsidRDefault="00A5582E" w:rsidP="00A5582E">
      <w:pPr>
        <w:ind w:firstLine="720"/>
        <w:rPr>
          <w:rFonts w:ascii="Times" w:hAnsi="Times"/>
        </w:rPr>
      </w:pPr>
      <w:r>
        <w:rPr>
          <w:rFonts w:ascii="Times" w:hAnsi="Times"/>
        </w:rPr>
        <w:t>5.5. Recommendations</w:t>
      </w:r>
      <w:r w:rsidR="005B2BD1">
        <w:rPr>
          <w:rFonts w:ascii="Times" w:hAnsi="Times"/>
        </w:rPr>
        <w:t>.......................................................................................................66</w:t>
      </w:r>
    </w:p>
    <w:p w14:paraId="74A02A48" w14:textId="1B9D291B" w:rsidR="00A5582E" w:rsidRDefault="00A5582E" w:rsidP="00A5582E">
      <w:pPr>
        <w:ind w:firstLine="720"/>
        <w:rPr>
          <w:rFonts w:ascii="Times" w:hAnsi="Times"/>
        </w:rPr>
      </w:pPr>
      <w:r>
        <w:rPr>
          <w:rFonts w:ascii="Times" w:hAnsi="Times"/>
        </w:rPr>
        <w:tab/>
        <w:t>5.5.1. Health Care Practises</w:t>
      </w:r>
      <w:r w:rsidR="005B2BD1">
        <w:rPr>
          <w:rFonts w:ascii="Times" w:hAnsi="Times"/>
        </w:rPr>
        <w:t>...................................................................................66</w:t>
      </w:r>
    </w:p>
    <w:p w14:paraId="1F7E4E31" w14:textId="7E9A4617" w:rsidR="00A5582E" w:rsidRDefault="00A5582E" w:rsidP="00A5582E">
      <w:pPr>
        <w:ind w:firstLine="720"/>
        <w:rPr>
          <w:rFonts w:ascii="Times" w:hAnsi="Times"/>
        </w:rPr>
      </w:pPr>
      <w:r>
        <w:rPr>
          <w:rFonts w:ascii="Times" w:hAnsi="Times"/>
        </w:rPr>
        <w:tab/>
        <w:t>5.5.2. Research</w:t>
      </w:r>
      <w:r w:rsidR="005B2BD1">
        <w:rPr>
          <w:rFonts w:ascii="Times" w:hAnsi="Times"/>
        </w:rPr>
        <w:t>.......................................................................................................6</w:t>
      </w:r>
      <w:r w:rsidR="00B054B5">
        <w:rPr>
          <w:rFonts w:ascii="Times" w:hAnsi="Times"/>
        </w:rPr>
        <w:t>9</w:t>
      </w:r>
    </w:p>
    <w:p w14:paraId="19A8DBCE" w14:textId="7B46E909" w:rsidR="00A5582E" w:rsidRDefault="00A5582E" w:rsidP="00A5582E">
      <w:pPr>
        <w:ind w:firstLine="720"/>
        <w:rPr>
          <w:rFonts w:ascii="Times" w:hAnsi="Times"/>
        </w:rPr>
      </w:pPr>
      <w:r>
        <w:rPr>
          <w:rFonts w:ascii="Times" w:hAnsi="Times"/>
        </w:rPr>
        <w:t>5.6. Theoretical Framework</w:t>
      </w:r>
      <w:r w:rsidR="005B2BD1">
        <w:rPr>
          <w:rFonts w:ascii="Times" w:hAnsi="Times"/>
        </w:rPr>
        <w:t>...............................................................................................</w:t>
      </w:r>
      <w:r w:rsidR="00B054B5">
        <w:rPr>
          <w:rFonts w:ascii="Times" w:hAnsi="Times"/>
        </w:rPr>
        <w:t>70</w:t>
      </w:r>
    </w:p>
    <w:p w14:paraId="26AAC26D" w14:textId="2B72F5CE" w:rsidR="00A5582E" w:rsidRDefault="00A5582E" w:rsidP="00A5582E">
      <w:pPr>
        <w:ind w:firstLine="720"/>
        <w:rPr>
          <w:rFonts w:ascii="Times" w:hAnsi="Times"/>
        </w:rPr>
      </w:pPr>
      <w:r>
        <w:rPr>
          <w:rFonts w:ascii="Times" w:hAnsi="Times"/>
        </w:rPr>
        <w:t>5.7. Study Limitations and Strengths</w:t>
      </w:r>
      <w:r w:rsidR="005B2BD1">
        <w:rPr>
          <w:rFonts w:ascii="Times" w:hAnsi="Times"/>
        </w:rPr>
        <w:t>.................................................................................</w:t>
      </w:r>
      <w:r w:rsidR="00B054B5">
        <w:rPr>
          <w:rFonts w:ascii="Times" w:hAnsi="Times"/>
        </w:rPr>
        <w:t>7</w:t>
      </w:r>
      <w:r w:rsidR="00D97E15">
        <w:rPr>
          <w:rFonts w:ascii="Times" w:hAnsi="Times"/>
        </w:rPr>
        <w:t>1</w:t>
      </w:r>
    </w:p>
    <w:p w14:paraId="70B9B080" w14:textId="37753E65" w:rsidR="00A5582E" w:rsidRDefault="00A5582E" w:rsidP="00A5582E">
      <w:pPr>
        <w:ind w:firstLine="720"/>
        <w:rPr>
          <w:rFonts w:ascii="Times" w:hAnsi="Times"/>
        </w:rPr>
      </w:pPr>
      <w:r>
        <w:rPr>
          <w:rFonts w:ascii="Times" w:hAnsi="Times"/>
        </w:rPr>
        <w:t>5.8. Knowledge Translation</w:t>
      </w:r>
      <w:r w:rsidR="005B2BD1">
        <w:rPr>
          <w:rFonts w:ascii="Times" w:hAnsi="Times"/>
        </w:rPr>
        <w:t>...............................................................................................7</w:t>
      </w:r>
      <w:r w:rsidR="00B054B5">
        <w:rPr>
          <w:rFonts w:ascii="Times" w:hAnsi="Times"/>
        </w:rPr>
        <w:t>2</w:t>
      </w:r>
    </w:p>
    <w:p w14:paraId="1EB51783" w14:textId="757F247C" w:rsidR="00A5582E" w:rsidRDefault="00A5582E" w:rsidP="00A5582E">
      <w:pPr>
        <w:ind w:firstLine="720"/>
        <w:rPr>
          <w:rFonts w:ascii="Times" w:hAnsi="Times"/>
        </w:rPr>
      </w:pPr>
      <w:r>
        <w:rPr>
          <w:rFonts w:ascii="Times" w:hAnsi="Times"/>
        </w:rPr>
        <w:t>5.9. Conclusion</w:t>
      </w:r>
      <w:r w:rsidR="005B2BD1">
        <w:rPr>
          <w:rFonts w:ascii="Times" w:hAnsi="Times"/>
        </w:rPr>
        <w:t>..................................................................................................................7</w:t>
      </w:r>
      <w:r w:rsidR="00B054B5">
        <w:rPr>
          <w:rFonts w:ascii="Times" w:hAnsi="Times"/>
        </w:rPr>
        <w:t>2</w:t>
      </w:r>
    </w:p>
    <w:p w14:paraId="2453BD8E" w14:textId="77777777" w:rsidR="00A5582E" w:rsidRDefault="00A5582E" w:rsidP="00A5582E">
      <w:pPr>
        <w:ind w:firstLine="720"/>
        <w:rPr>
          <w:rFonts w:ascii="Times" w:hAnsi="Times"/>
        </w:rPr>
      </w:pPr>
    </w:p>
    <w:p w14:paraId="62E9CF0A" w14:textId="0B23775B" w:rsidR="00A5582E" w:rsidRDefault="00A5582E" w:rsidP="00A5582E">
      <w:pPr>
        <w:rPr>
          <w:rFonts w:ascii="Times" w:hAnsi="Times"/>
        </w:rPr>
      </w:pPr>
      <w:r>
        <w:rPr>
          <w:rFonts w:ascii="Times" w:hAnsi="Times"/>
        </w:rPr>
        <w:t>6</w:t>
      </w:r>
      <w:r>
        <w:rPr>
          <w:rFonts w:ascii="Times" w:hAnsi="Times"/>
        </w:rPr>
        <w:tab/>
      </w:r>
      <w:r w:rsidRPr="000605B0">
        <w:rPr>
          <w:rFonts w:ascii="Times" w:hAnsi="Times"/>
        </w:rPr>
        <w:t>References ………..</w:t>
      </w:r>
      <w:r w:rsidR="005B2BD1">
        <w:rPr>
          <w:rFonts w:ascii="Times" w:hAnsi="Times"/>
        </w:rPr>
        <w:t>...........................................................................................................7</w:t>
      </w:r>
      <w:r w:rsidR="00B054B5">
        <w:rPr>
          <w:rFonts w:ascii="Times" w:hAnsi="Times"/>
        </w:rPr>
        <w:t>4</w:t>
      </w:r>
    </w:p>
    <w:p w14:paraId="4A3C60C2" w14:textId="77777777" w:rsidR="00A5582E" w:rsidRDefault="00A5582E" w:rsidP="00A5582E">
      <w:pPr>
        <w:rPr>
          <w:rFonts w:ascii="Times" w:hAnsi="Times"/>
        </w:rPr>
      </w:pPr>
    </w:p>
    <w:p w14:paraId="33646BEB" w14:textId="25DE89C7" w:rsidR="00A5582E" w:rsidRDefault="00A5582E" w:rsidP="00A5582E">
      <w:pPr>
        <w:rPr>
          <w:rFonts w:ascii="Times" w:hAnsi="Times"/>
        </w:rPr>
      </w:pPr>
      <w:r>
        <w:rPr>
          <w:rFonts w:ascii="Times" w:hAnsi="Times"/>
        </w:rPr>
        <w:t>Appendix A: Email Script</w:t>
      </w:r>
      <w:r w:rsidR="005B2BD1">
        <w:rPr>
          <w:rFonts w:ascii="Times" w:hAnsi="Times"/>
        </w:rPr>
        <w:t>.............................................................................................................9</w:t>
      </w:r>
      <w:r w:rsidR="00DF3FDA">
        <w:rPr>
          <w:rFonts w:ascii="Times" w:hAnsi="Times"/>
        </w:rPr>
        <w:t>4</w:t>
      </w:r>
    </w:p>
    <w:p w14:paraId="6F2A61D2" w14:textId="77777777" w:rsidR="00A5582E" w:rsidRDefault="00A5582E" w:rsidP="00A5582E">
      <w:pPr>
        <w:rPr>
          <w:rFonts w:ascii="Times" w:hAnsi="Times"/>
        </w:rPr>
      </w:pPr>
    </w:p>
    <w:p w14:paraId="52557E4D" w14:textId="0AA0320E" w:rsidR="00A5582E" w:rsidRDefault="00A5582E" w:rsidP="00A5582E">
      <w:pPr>
        <w:rPr>
          <w:rFonts w:ascii="Times" w:hAnsi="Times"/>
        </w:rPr>
      </w:pPr>
      <w:r>
        <w:rPr>
          <w:rFonts w:ascii="Times" w:hAnsi="Times"/>
        </w:rPr>
        <w:t>Appendix B: Study Flyer</w:t>
      </w:r>
      <w:r w:rsidR="005B2BD1">
        <w:rPr>
          <w:rFonts w:ascii="Times" w:hAnsi="Times"/>
        </w:rPr>
        <w:t>..............................................................................................................</w:t>
      </w:r>
      <w:r w:rsidR="005D3051">
        <w:rPr>
          <w:rFonts w:ascii="Times" w:hAnsi="Times"/>
        </w:rPr>
        <w:t>.9</w:t>
      </w:r>
      <w:r w:rsidR="00DF3FDA">
        <w:rPr>
          <w:rFonts w:ascii="Times" w:hAnsi="Times"/>
        </w:rPr>
        <w:t>5</w:t>
      </w:r>
    </w:p>
    <w:p w14:paraId="56C32387" w14:textId="77777777" w:rsidR="00A5582E" w:rsidRDefault="00A5582E" w:rsidP="00A5582E">
      <w:pPr>
        <w:rPr>
          <w:rFonts w:ascii="Times" w:hAnsi="Times"/>
        </w:rPr>
      </w:pPr>
    </w:p>
    <w:p w14:paraId="69C87807" w14:textId="31B75905" w:rsidR="0023397A" w:rsidRDefault="00A5582E" w:rsidP="00A5582E">
      <w:pPr>
        <w:rPr>
          <w:rFonts w:ascii="Times" w:hAnsi="Times"/>
        </w:rPr>
        <w:sectPr w:rsidR="0023397A" w:rsidSect="0023397A">
          <w:footerReference w:type="default" r:id="rId20"/>
          <w:pgSz w:w="12240" w:h="15840"/>
          <w:pgMar w:top="1440" w:right="1440" w:bottom="1440" w:left="1440" w:header="709" w:footer="709" w:gutter="0"/>
          <w:cols w:space="708"/>
          <w:docGrid w:linePitch="360"/>
        </w:sectPr>
      </w:pPr>
      <w:r>
        <w:rPr>
          <w:rFonts w:ascii="Times" w:hAnsi="Times"/>
        </w:rPr>
        <w:t xml:space="preserve">Appendix C: </w:t>
      </w:r>
      <w:r w:rsidRPr="000B45CE">
        <w:rPr>
          <w:rFonts w:ascii="Times" w:hAnsi="Times"/>
        </w:rPr>
        <w:t>Letter of Information and Informed Consent</w:t>
      </w:r>
      <w:r w:rsidR="005B2BD1">
        <w:rPr>
          <w:rFonts w:ascii="Times" w:hAnsi="Times"/>
        </w:rPr>
        <w:t>...........................................................</w:t>
      </w:r>
      <w:r w:rsidR="005D3051">
        <w:rPr>
          <w:rFonts w:ascii="Times" w:hAnsi="Times"/>
        </w:rPr>
        <w:t>9</w:t>
      </w:r>
      <w:r w:rsidR="00DF3FDA">
        <w:rPr>
          <w:rFonts w:ascii="Times" w:hAnsi="Times"/>
        </w:rPr>
        <w:t>6</w:t>
      </w:r>
    </w:p>
    <w:p w14:paraId="2657CD81" w14:textId="25325167" w:rsidR="00A5582E" w:rsidRDefault="00A5582E" w:rsidP="00A5582E">
      <w:pPr>
        <w:rPr>
          <w:rFonts w:ascii="Times" w:hAnsi="Times"/>
        </w:rPr>
      </w:pPr>
      <w:r>
        <w:rPr>
          <w:rFonts w:ascii="Times" w:hAnsi="Times"/>
        </w:rPr>
        <w:lastRenderedPageBreak/>
        <w:t>Appendix D: Interview Guide</w:t>
      </w:r>
      <w:r w:rsidR="005B2BD1">
        <w:rPr>
          <w:rFonts w:ascii="Times" w:hAnsi="Times"/>
        </w:rPr>
        <w:t>................................................................................................</w:t>
      </w:r>
      <w:r w:rsidR="005D3051">
        <w:rPr>
          <w:rFonts w:ascii="Times" w:hAnsi="Times"/>
        </w:rPr>
        <w:t>.....</w:t>
      </w:r>
      <w:r w:rsidR="005B2BD1">
        <w:rPr>
          <w:rFonts w:ascii="Times" w:hAnsi="Times"/>
        </w:rPr>
        <w:t>.</w:t>
      </w:r>
      <w:r w:rsidR="00DF3FDA">
        <w:rPr>
          <w:rFonts w:ascii="Times" w:hAnsi="Times"/>
        </w:rPr>
        <w:t>100</w:t>
      </w:r>
    </w:p>
    <w:p w14:paraId="1B350A3D" w14:textId="77777777" w:rsidR="00A5582E" w:rsidRDefault="00A5582E" w:rsidP="00A5582E">
      <w:pPr>
        <w:rPr>
          <w:rFonts w:ascii="Times" w:hAnsi="Times"/>
        </w:rPr>
      </w:pPr>
    </w:p>
    <w:p w14:paraId="0EB66717" w14:textId="28B29040" w:rsidR="00A5582E" w:rsidRDefault="00A5582E" w:rsidP="00A5582E">
      <w:pPr>
        <w:rPr>
          <w:rFonts w:ascii="Times" w:hAnsi="Times"/>
        </w:rPr>
      </w:pPr>
      <w:r>
        <w:rPr>
          <w:rFonts w:ascii="Times" w:hAnsi="Times"/>
        </w:rPr>
        <w:t>Appendix E: Description of Study Participant Jobs</w:t>
      </w:r>
      <w:r w:rsidR="005B2BD1">
        <w:rPr>
          <w:rFonts w:ascii="Times" w:hAnsi="Times"/>
        </w:rPr>
        <w:t>................................................................</w:t>
      </w:r>
      <w:r w:rsidR="005D3051">
        <w:rPr>
          <w:rFonts w:ascii="Times" w:hAnsi="Times"/>
        </w:rPr>
        <w:t>....</w:t>
      </w:r>
      <w:r w:rsidR="00DF3FDA">
        <w:rPr>
          <w:rFonts w:ascii="Times" w:hAnsi="Times"/>
        </w:rPr>
        <w:t>102</w:t>
      </w:r>
    </w:p>
    <w:p w14:paraId="683F90BA" w14:textId="77777777" w:rsidR="00A5582E" w:rsidRDefault="00A5582E" w:rsidP="00A5582E">
      <w:pPr>
        <w:rPr>
          <w:rFonts w:ascii="Times" w:hAnsi="Times"/>
        </w:rPr>
      </w:pPr>
    </w:p>
    <w:p w14:paraId="7E20027C" w14:textId="26771DFC" w:rsidR="00A5582E" w:rsidRDefault="00A5582E" w:rsidP="00A5582E">
      <w:pPr>
        <w:rPr>
          <w:rFonts w:ascii="Times" w:hAnsi="Times"/>
        </w:rPr>
      </w:pPr>
      <w:r>
        <w:rPr>
          <w:rFonts w:ascii="Times" w:hAnsi="Times"/>
        </w:rPr>
        <w:t xml:space="preserve">Appendix F: </w:t>
      </w:r>
      <w:r w:rsidRPr="000B45CE">
        <w:rPr>
          <w:rFonts w:ascii="Times" w:hAnsi="Times"/>
        </w:rPr>
        <w:t>Behavioural Model for Health Services Use</w:t>
      </w:r>
      <w:r w:rsidR="005B2BD1">
        <w:rPr>
          <w:rFonts w:ascii="Times" w:hAnsi="Times"/>
        </w:rPr>
        <w:t>.....................................................</w:t>
      </w:r>
      <w:r w:rsidR="005D3051">
        <w:rPr>
          <w:rFonts w:ascii="Times" w:hAnsi="Times"/>
        </w:rPr>
        <w:t>.....</w:t>
      </w:r>
      <w:r w:rsidR="00B24475">
        <w:rPr>
          <w:rFonts w:ascii="Times" w:hAnsi="Times"/>
        </w:rPr>
        <w:t>10</w:t>
      </w:r>
      <w:r w:rsidR="00D97E15">
        <w:rPr>
          <w:rFonts w:ascii="Times" w:hAnsi="Times"/>
        </w:rPr>
        <w:t>3</w:t>
      </w:r>
    </w:p>
    <w:p w14:paraId="01B4A6BF" w14:textId="77777777" w:rsidR="00A5582E" w:rsidRDefault="00A5582E" w:rsidP="00FF3D86">
      <w:pPr>
        <w:rPr>
          <w:rFonts w:ascii="Times" w:hAnsi="Times"/>
        </w:rPr>
      </w:pPr>
    </w:p>
    <w:p w14:paraId="29739EF6" w14:textId="77777777" w:rsidR="00A5582E" w:rsidRDefault="00A5582E" w:rsidP="00FF3D86">
      <w:pPr>
        <w:rPr>
          <w:rFonts w:ascii="Times" w:hAnsi="Times"/>
        </w:rPr>
      </w:pPr>
    </w:p>
    <w:p w14:paraId="2702CCB8" w14:textId="77777777" w:rsidR="00A5582E" w:rsidRDefault="00A5582E" w:rsidP="00FF3D86">
      <w:pPr>
        <w:rPr>
          <w:rFonts w:ascii="Times" w:hAnsi="Times"/>
        </w:rPr>
      </w:pPr>
    </w:p>
    <w:p w14:paraId="5DBDDDFB" w14:textId="77777777" w:rsidR="00A5582E" w:rsidRDefault="00A5582E" w:rsidP="00FF3D86">
      <w:pPr>
        <w:rPr>
          <w:rFonts w:ascii="Times" w:hAnsi="Times"/>
        </w:rPr>
      </w:pPr>
    </w:p>
    <w:p w14:paraId="22BB9E31" w14:textId="77777777" w:rsidR="00A5582E" w:rsidRDefault="00A5582E" w:rsidP="00FF3D86">
      <w:pPr>
        <w:rPr>
          <w:rFonts w:ascii="Times" w:hAnsi="Times"/>
        </w:rPr>
      </w:pPr>
    </w:p>
    <w:p w14:paraId="176951C9" w14:textId="77777777" w:rsidR="00A5582E" w:rsidRDefault="00A5582E" w:rsidP="00FF3D86">
      <w:pPr>
        <w:rPr>
          <w:rFonts w:ascii="Times" w:hAnsi="Times"/>
        </w:rPr>
      </w:pPr>
    </w:p>
    <w:p w14:paraId="67185424" w14:textId="77777777" w:rsidR="00A5582E" w:rsidRDefault="00A5582E" w:rsidP="00FF3D86">
      <w:pPr>
        <w:rPr>
          <w:rFonts w:ascii="Times" w:hAnsi="Times"/>
        </w:rPr>
      </w:pPr>
    </w:p>
    <w:p w14:paraId="3EAEAEAB" w14:textId="77777777" w:rsidR="00A5582E" w:rsidRDefault="00A5582E" w:rsidP="00FF3D86">
      <w:pPr>
        <w:rPr>
          <w:rFonts w:ascii="Times" w:hAnsi="Times"/>
        </w:rPr>
      </w:pPr>
    </w:p>
    <w:p w14:paraId="2AC48450" w14:textId="77777777" w:rsidR="00A5582E" w:rsidRDefault="00A5582E" w:rsidP="00FF3D86">
      <w:pPr>
        <w:rPr>
          <w:rFonts w:ascii="Times" w:hAnsi="Times"/>
        </w:rPr>
      </w:pPr>
    </w:p>
    <w:p w14:paraId="4596D5AC" w14:textId="77777777" w:rsidR="00A5582E" w:rsidRDefault="00A5582E" w:rsidP="00FF3D86">
      <w:pPr>
        <w:rPr>
          <w:rFonts w:ascii="Times" w:hAnsi="Times"/>
        </w:rPr>
      </w:pPr>
    </w:p>
    <w:p w14:paraId="1D53418B" w14:textId="77777777" w:rsidR="00A5582E" w:rsidRDefault="00A5582E" w:rsidP="00FF3D86">
      <w:pPr>
        <w:rPr>
          <w:rFonts w:ascii="Times" w:hAnsi="Times"/>
        </w:rPr>
      </w:pPr>
    </w:p>
    <w:p w14:paraId="6E2C85F6" w14:textId="77777777" w:rsidR="00A5582E" w:rsidRDefault="00A5582E" w:rsidP="00FF3D86">
      <w:pPr>
        <w:rPr>
          <w:rFonts w:ascii="Times" w:hAnsi="Times"/>
        </w:rPr>
      </w:pPr>
    </w:p>
    <w:p w14:paraId="7AACA5F5" w14:textId="77777777" w:rsidR="00A5582E" w:rsidRDefault="00A5582E" w:rsidP="00FF3D86">
      <w:pPr>
        <w:rPr>
          <w:rFonts w:ascii="Times" w:hAnsi="Times"/>
        </w:rPr>
      </w:pPr>
    </w:p>
    <w:p w14:paraId="3CEC8AC3" w14:textId="77777777" w:rsidR="00A5582E" w:rsidRDefault="00A5582E" w:rsidP="00FF3D86">
      <w:pPr>
        <w:rPr>
          <w:rFonts w:ascii="Times" w:hAnsi="Times"/>
        </w:rPr>
      </w:pPr>
    </w:p>
    <w:p w14:paraId="79F2EB78" w14:textId="77777777" w:rsidR="0023397A" w:rsidRDefault="0023397A" w:rsidP="00FF3D86">
      <w:pPr>
        <w:rPr>
          <w:rFonts w:ascii="Times" w:hAnsi="Times"/>
        </w:rPr>
        <w:sectPr w:rsidR="0023397A" w:rsidSect="0023397A">
          <w:footerReference w:type="default" r:id="rId21"/>
          <w:pgSz w:w="12240" w:h="15840"/>
          <w:pgMar w:top="1440" w:right="1440" w:bottom="1440" w:left="1440" w:header="709" w:footer="709" w:gutter="0"/>
          <w:cols w:space="708"/>
          <w:docGrid w:linePitch="360"/>
        </w:sectPr>
      </w:pPr>
    </w:p>
    <w:p w14:paraId="189C9F36" w14:textId="5E052B46" w:rsidR="00FF3D86" w:rsidRPr="00C54949" w:rsidRDefault="00FF3D86" w:rsidP="00FF3D86">
      <w:pPr>
        <w:rPr>
          <w:rFonts w:ascii="Times" w:hAnsi="Times"/>
          <w:b/>
          <w:sz w:val="26"/>
          <w:szCs w:val="26"/>
        </w:rPr>
      </w:pPr>
      <w:r w:rsidRPr="00C54949">
        <w:rPr>
          <w:rFonts w:ascii="Times" w:hAnsi="Times"/>
          <w:b/>
          <w:sz w:val="26"/>
          <w:szCs w:val="26"/>
        </w:rPr>
        <w:lastRenderedPageBreak/>
        <w:t>List of Tables</w:t>
      </w:r>
    </w:p>
    <w:p w14:paraId="4B949FC7" w14:textId="77777777" w:rsidR="00FF3D86" w:rsidRDefault="00FF3D86" w:rsidP="00FF3D86">
      <w:pPr>
        <w:rPr>
          <w:rFonts w:ascii="Times" w:hAnsi="Times"/>
          <w:bCs/>
        </w:rPr>
      </w:pPr>
    </w:p>
    <w:p w14:paraId="1FC261DF" w14:textId="000CC056" w:rsidR="00FF3D86" w:rsidRDefault="00FF3D86" w:rsidP="00FF3D86">
      <w:pPr>
        <w:rPr>
          <w:rFonts w:ascii="Times" w:hAnsi="Times"/>
          <w:bCs/>
          <w:i/>
          <w:iCs/>
        </w:rPr>
      </w:pPr>
      <w:r>
        <w:rPr>
          <w:rFonts w:ascii="Times" w:hAnsi="Times"/>
          <w:bCs/>
          <w:i/>
          <w:iCs/>
        </w:rPr>
        <w:t>Table 1:</w:t>
      </w:r>
      <w:r w:rsidR="006001ED">
        <w:rPr>
          <w:rFonts w:ascii="Times" w:hAnsi="Times"/>
        </w:rPr>
        <w:t xml:space="preserve"> </w:t>
      </w:r>
      <w:r w:rsidR="006001ED" w:rsidRPr="00D750BA">
        <w:rPr>
          <w:rFonts w:ascii="Times" w:hAnsi="Times"/>
          <w:i/>
          <w:iCs/>
        </w:rPr>
        <w:t>Indications for Isolation versus Quarantine</w:t>
      </w:r>
      <w:r w:rsidR="00F241AD">
        <w:rPr>
          <w:rFonts w:ascii="Times" w:hAnsi="Times"/>
          <w:bCs/>
          <w:i/>
          <w:iCs/>
        </w:rPr>
        <w:t>……………………………………………</w:t>
      </w:r>
      <w:r>
        <w:rPr>
          <w:rFonts w:ascii="Times" w:hAnsi="Times"/>
          <w:bCs/>
          <w:i/>
          <w:iCs/>
        </w:rPr>
        <w:t xml:space="preserve">page </w:t>
      </w:r>
      <w:r w:rsidR="00F241AD">
        <w:rPr>
          <w:rFonts w:ascii="Times" w:hAnsi="Times"/>
          <w:bCs/>
          <w:i/>
          <w:iCs/>
        </w:rPr>
        <w:t>6</w:t>
      </w:r>
      <w:r>
        <w:rPr>
          <w:rFonts w:ascii="Times" w:hAnsi="Times"/>
          <w:bCs/>
          <w:i/>
          <w:iCs/>
        </w:rPr>
        <w:t xml:space="preserve"> </w:t>
      </w:r>
    </w:p>
    <w:p w14:paraId="2059E469" w14:textId="339C505C" w:rsidR="00AF03C9" w:rsidRDefault="00AF03C9" w:rsidP="00FF3D86">
      <w:pPr>
        <w:rPr>
          <w:rFonts w:ascii="Times" w:hAnsi="Times"/>
          <w:bCs/>
          <w:i/>
          <w:iCs/>
        </w:rPr>
      </w:pPr>
    </w:p>
    <w:p w14:paraId="02D55921" w14:textId="7E0C424B" w:rsidR="00AF03C9" w:rsidRPr="005849AB" w:rsidRDefault="00AF03C9" w:rsidP="00AF03C9">
      <w:pPr>
        <w:rPr>
          <w:rFonts w:ascii="Times" w:hAnsi="Times"/>
          <w:i/>
          <w:iCs/>
          <w:color w:val="000000" w:themeColor="text1"/>
        </w:rPr>
      </w:pPr>
      <w:r w:rsidRPr="005849AB">
        <w:rPr>
          <w:rFonts w:ascii="Times" w:hAnsi="Times"/>
          <w:i/>
          <w:iCs/>
          <w:color w:val="000000" w:themeColor="text1"/>
        </w:rPr>
        <w:t>Table 2: Themes and Categories</w:t>
      </w:r>
      <w:proofErr w:type="gramStart"/>
      <w:r>
        <w:rPr>
          <w:rFonts w:ascii="Times" w:hAnsi="Times"/>
          <w:i/>
          <w:iCs/>
          <w:color w:val="000000" w:themeColor="text1"/>
        </w:rPr>
        <w:t>…</w:t>
      </w:r>
      <w:r w:rsidR="00F241AD">
        <w:rPr>
          <w:rFonts w:ascii="Times" w:hAnsi="Times"/>
          <w:i/>
          <w:iCs/>
          <w:color w:val="000000" w:themeColor="text1"/>
        </w:rPr>
        <w:t>..</w:t>
      </w:r>
      <w:proofErr w:type="gramEnd"/>
      <w:r>
        <w:rPr>
          <w:rFonts w:ascii="Times" w:hAnsi="Times"/>
          <w:i/>
          <w:iCs/>
          <w:color w:val="000000" w:themeColor="text1"/>
        </w:rPr>
        <w:t>………</w:t>
      </w:r>
      <w:r w:rsidR="00F241AD">
        <w:rPr>
          <w:rFonts w:ascii="Times" w:hAnsi="Times"/>
          <w:i/>
          <w:iCs/>
          <w:color w:val="000000" w:themeColor="text1"/>
        </w:rPr>
        <w:t>…………………………………………………...</w:t>
      </w:r>
      <w:r>
        <w:rPr>
          <w:rFonts w:ascii="Times" w:hAnsi="Times"/>
          <w:i/>
          <w:iCs/>
          <w:color w:val="000000" w:themeColor="text1"/>
        </w:rPr>
        <w:t xml:space="preserve">…page </w:t>
      </w:r>
      <w:r w:rsidR="00F241AD">
        <w:rPr>
          <w:rFonts w:ascii="Times" w:hAnsi="Times"/>
          <w:i/>
          <w:iCs/>
          <w:color w:val="000000" w:themeColor="text1"/>
        </w:rPr>
        <w:t>34</w:t>
      </w:r>
    </w:p>
    <w:p w14:paraId="735BF039" w14:textId="4DC9082D" w:rsidR="00FF3D86" w:rsidRDefault="00FF3D86" w:rsidP="00FF3D86">
      <w:pPr>
        <w:tabs>
          <w:tab w:val="center" w:pos="4680"/>
        </w:tabs>
        <w:rPr>
          <w:rFonts w:ascii="Times" w:hAnsi="Times"/>
        </w:rPr>
      </w:pPr>
    </w:p>
    <w:p w14:paraId="26548030" w14:textId="77777777" w:rsidR="00FF3D86" w:rsidRPr="00FF3D86" w:rsidRDefault="00FF3D86" w:rsidP="008128A3">
      <w:pPr>
        <w:rPr>
          <w:rFonts w:ascii="Times" w:hAnsi="Times"/>
        </w:rPr>
      </w:pPr>
    </w:p>
    <w:p w14:paraId="607ED227" w14:textId="77777777" w:rsidR="00FF3D86" w:rsidRPr="00FF3D86" w:rsidRDefault="00FF3D86" w:rsidP="008128A3">
      <w:pPr>
        <w:rPr>
          <w:rFonts w:ascii="Times" w:hAnsi="Times"/>
        </w:rPr>
      </w:pPr>
    </w:p>
    <w:p w14:paraId="4B30FB44" w14:textId="77777777" w:rsidR="00FF3D86" w:rsidRPr="00FF3D86" w:rsidRDefault="00FF3D86" w:rsidP="008128A3">
      <w:pPr>
        <w:rPr>
          <w:rFonts w:ascii="Times" w:hAnsi="Times"/>
        </w:rPr>
      </w:pPr>
    </w:p>
    <w:p w14:paraId="582D3F3B" w14:textId="77777777" w:rsidR="00FF3D86" w:rsidRPr="00FF3D86" w:rsidRDefault="00FF3D86" w:rsidP="008128A3">
      <w:pPr>
        <w:rPr>
          <w:rFonts w:ascii="Times" w:hAnsi="Times"/>
        </w:rPr>
      </w:pPr>
    </w:p>
    <w:p w14:paraId="52CB9F1D" w14:textId="77777777" w:rsidR="00FF3D86" w:rsidRPr="00FF3D86" w:rsidRDefault="00FF3D86" w:rsidP="008128A3">
      <w:pPr>
        <w:rPr>
          <w:rFonts w:ascii="Times" w:hAnsi="Times"/>
        </w:rPr>
      </w:pPr>
    </w:p>
    <w:p w14:paraId="73E9C27A" w14:textId="77777777" w:rsidR="00FF3D86" w:rsidRPr="00FF3D86" w:rsidRDefault="00FF3D86" w:rsidP="008128A3">
      <w:pPr>
        <w:rPr>
          <w:rFonts w:ascii="Times" w:hAnsi="Times"/>
        </w:rPr>
      </w:pPr>
    </w:p>
    <w:p w14:paraId="6D64B245" w14:textId="77777777" w:rsidR="00FF3D86" w:rsidRPr="00FF3D86" w:rsidRDefault="00FF3D86" w:rsidP="008128A3">
      <w:pPr>
        <w:rPr>
          <w:rFonts w:ascii="Times" w:hAnsi="Times"/>
        </w:rPr>
      </w:pPr>
    </w:p>
    <w:p w14:paraId="72ECE620" w14:textId="77777777" w:rsidR="00FF3D86" w:rsidRPr="00FF3D86" w:rsidRDefault="00FF3D86" w:rsidP="008128A3">
      <w:pPr>
        <w:rPr>
          <w:rFonts w:ascii="Times" w:hAnsi="Times"/>
        </w:rPr>
      </w:pPr>
    </w:p>
    <w:p w14:paraId="4C9D397D" w14:textId="77777777" w:rsidR="00FF3D86" w:rsidRPr="00FF3D86" w:rsidRDefault="00FF3D86" w:rsidP="008128A3">
      <w:pPr>
        <w:rPr>
          <w:rFonts w:ascii="Times" w:hAnsi="Times"/>
        </w:rPr>
      </w:pPr>
    </w:p>
    <w:p w14:paraId="68C3D8F2" w14:textId="77777777" w:rsidR="00FF3D86" w:rsidRPr="00FF3D86" w:rsidRDefault="00FF3D86" w:rsidP="008128A3">
      <w:pPr>
        <w:rPr>
          <w:rFonts w:ascii="Times" w:hAnsi="Times"/>
        </w:rPr>
      </w:pPr>
    </w:p>
    <w:p w14:paraId="46DF3B09" w14:textId="77777777" w:rsidR="00FF3D86" w:rsidRPr="00FF3D86" w:rsidRDefault="00FF3D86" w:rsidP="008128A3">
      <w:pPr>
        <w:rPr>
          <w:rFonts w:ascii="Times" w:hAnsi="Times"/>
        </w:rPr>
      </w:pPr>
    </w:p>
    <w:p w14:paraId="02E50641" w14:textId="77777777" w:rsidR="00FF3D86" w:rsidRPr="00FF3D86" w:rsidRDefault="00FF3D86" w:rsidP="008128A3">
      <w:pPr>
        <w:rPr>
          <w:rFonts w:ascii="Times" w:hAnsi="Times"/>
        </w:rPr>
      </w:pPr>
    </w:p>
    <w:p w14:paraId="1C14C8D8" w14:textId="77777777" w:rsidR="00FF3D86" w:rsidRPr="00FF3D86" w:rsidRDefault="00FF3D86" w:rsidP="008128A3">
      <w:pPr>
        <w:rPr>
          <w:rFonts w:ascii="Times" w:hAnsi="Times"/>
        </w:rPr>
      </w:pPr>
    </w:p>
    <w:p w14:paraId="47966482" w14:textId="77777777" w:rsidR="00FF3D86" w:rsidRPr="00FF3D86" w:rsidRDefault="00FF3D86" w:rsidP="008128A3">
      <w:pPr>
        <w:rPr>
          <w:rFonts w:ascii="Times" w:hAnsi="Times"/>
        </w:rPr>
      </w:pPr>
    </w:p>
    <w:p w14:paraId="1AFBA6DC" w14:textId="77777777" w:rsidR="00FF3D86" w:rsidRPr="00FF3D86" w:rsidRDefault="00FF3D86" w:rsidP="008128A3">
      <w:pPr>
        <w:rPr>
          <w:rFonts w:ascii="Times" w:hAnsi="Times"/>
        </w:rPr>
      </w:pPr>
    </w:p>
    <w:p w14:paraId="170FFA85" w14:textId="77777777" w:rsidR="00FF3D86" w:rsidRPr="00FF3D86" w:rsidRDefault="00FF3D86" w:rsidP="008128A3">
      <w:pPr>
        <w:rPr>
          <w:rFonts w:ascii="Times" w:hAnsi="Times"/>
        </w:rPr>
      </w:pPr>
    </w:p>
    <w:p w14:paraId="6BD7E71E" w14:textId="77777777" w:rsidR="00FF3D86" w:rsidRDefault="00FF3D86" w:rsidP="00FF3D86">
      <w:pPr>
        <w:rPr>
          <w:rFonts w:ascii="Times" w:hAnsi="Times"/>
        </w:rPr>
        <w:sectPr w:rsidR="00FF3D86" w:rsidSect="0023397A">
          <w:footerReference w:type="default" r:id="rId22"/>
          <w:pgSz w:w="12240" w:h="15840"/>
          <w:pgMar w:top="1440" w:right="1440" w:bottom="1440" w:left="1440" w:header="709" w:footer="709" w:gutter="0"/>
          <w:cols w:space="708"/>
          <w:docGrid w:linePitch="360"/>
        </w:sectPr>
      </w:pPr>
    </w:p>
    <w:p w14:paraId="6B3C5DFF" w14:textId="4723B216" w:rsidR="00045B17" w:rsidRDefault="00045B17" w:rsidP="00DF280B">
      <w:pPr>
        <w:rPr>
          <w:rFonts w:ascii="Times" w:hAnsi="Times"/>
          <w:b/>
          <w:sz w:val="26"/>
          <w:szCs w:val="26"/>
        </w:rPr>
      </w:pPr>
      <w:r w:rsidRPr="00C54949">
        <w:rPr>
          <w:rFonts w:ascii="Times" w:hAnsi="Times"/>
          <w:b/>
          <w:sz w:val="26"/>
          <w:szCs w:val="26"/>
        </w:rPr>
        <w:lastRenderedPageBreak/>
        <w:t xml:space="preserve">List of Abbreviations </w:t>
      </w:r>
    </w:p>
    <w:p w14:paraId="3F73E004" w14:textId="0684472C" w:rsidR="00D91EF9" w:rsidRDefault="00D91EF9" w:rsidP="00DF280B">
      <w:pPr>
        <w:rPr>
          <w:rFonts w:ascii="Times" w:hAnsi="Times"/>
          <w:b/>
          <w:sz w:val="26"/>
          <w:szCs w:val="26"/>
        </w:rPr>
      </w:pPr>
    </w:p>
    <w:p w14:paraId="1BAB060E" w14:textId="04394A99" w:rsidR="00D91EF9" w:rsidRPr="00D91EF9" w:rsidRDefault="00D91EF9" w:rsidP="00DF280B">
      <w:pPr>
        <w:rPr>
          <w:rFonts w:ascii="Times" w:hAnsi="Times"/>
          <w:bCs/>
        </w:rPr>
      </w:pPr>
      <w:r w:rsidRPr="00D91EF9">
        <w:rPr>
          <w:rFonts w:ascii="Times" w:hAnsi="Times"/>
          <w:bCs/>
        </w:rPr>
        <w:t xml:space="preserve">APF – Assigned Protection Factor </w:t>
      </w:r>
    </w:p>
    <w:p w14:paraId="1DBF3605" w14:textId="4B88163D" w:rsidR="000E32DE" w:rsidRPr="00D750BA" w:rsidRDefault="000E32DE" w:rsidP="00DF280B">
      <w:pPr>
        <w:rPr>
          <w:rFonts w:ascii="Times" w:hAnsi="Times"/>
          <w:bCs/>
        </w:rPr>
      </w:pPr>
    </w:p>
    <w:p w14:paraId="6196043F" w14:textId="5926FB2C" w:rsidR="000E32DE" w:rsidRPr="00D750BA" w:rsidRDefault="000E32DE" w:rsidP="00DF280B">
      <w:pPr>
        <w:rPr>
          <w:rFonts w:ascii="Times" w:hAnsi="Times"/>
          <w:bCs/>
        </w:rPr>
      </w:pPr>
      <w:r w:rsidRPr="00D750BA">
        <w:rPr>
          <w:rFonts w:ascii="Times" w:hAnsi="Times"/>
          <w:bCs/>
        </w:rPr>
        <w:t xml:space="preserve">CCAT – Covid Community Assessment Team </w:t>
      </w:r>
    </w:p>
    <w:p w14:paraId="541EFCEF" w14:textId="37420C56" w:rsidR="00045B17" w:rsidRDefault="00045B17" w:rsidP="00DF280B">
      <w:pPr>
        <w:rPr>
          <w:rFonts w:ascii="Times" w:hAnsi="Times"/>
          <w:bCs/>
        </w:rPr>
      </w:pPr>
    </w:p>
    <w:p w14:paraId="7BE00B4B" w14:textId="2D9983B3" w:rsidR="003953BA" w:rsidRDefault="003953BA" w:rsidP="00DF280B">
      <w:pPr>
        <w:rPr>
          <w:rFonts w:ascii="Times" w:hAnsi="Times"/>
          <w:bCs/>
        </w:rPr>
      </w:pPr>
      <w:r>
        <w:rPr>
          <w:rFonts w:ascii="Times" w:hAnsi="Times"/>
          <w:bCs/>
        </w:rPr>
        <w:t>CHC – Community Health Centre</w:t>
      </w:r>
    </w:p>
    <w:p w14:paraId="755E225F" w14:textId="6C1FC1BC" w:rsidR="003953BA" w:rsidRDefault="003953BA" w:rsidP="00DF280B">
      <w:pPr>
        <w:rPr>
          <w:rFonts w:ascii="Times" w:hAnsi="Times"/>
          <w:bCs/>
        </w:rPr>
      </w:pPr>
    </w:p>
    <w:p w14:paraId="1958418F" w14:textId="2289E6DD" w:rsidR="003953BA" w:rsidRDefault="003953BA" w:rsidP="00DF280B">
      <w:pPr>
        <w:rPr>
          <w:rFonts w:ascii="Times" w:hAnsi="Times"/>
          <w:bCs/>
        </w:rPr>
      </w:pPr>
      <w:r>
        <w:rPr>
          <w:rFonts w:ascii="Times" w:hAnsi="Times"/>
          <w:bCs/>
        </w:rPr>
        <w:t xml:space="preserve">CHW – Community Health Worker </w:t>
      </w:r>
    </w:p>
    <w:p w14:paraId="2E701E85" w14:textId="0C349402" w:rsidR="000E32DE" w:rsidRDefault="000E32DE" w:rsidP="00DF280B">
      <w:pPr>
        <w:rPr>
          <w:rFonts w:ascii="Times" w:hAnsi="Times"/>
          <w:bCs/>
        </w:rPr>
      </w:pPr>
    </w:p>
    <w:p w14:paraId="623C794F" w14:textId="6F254751" w:rsidR="000E32DE" w:rsidRDefault="000E32DE" w:rsidP="00DF280B">
      <w:pPr>
        <w:rPr>
          <w:rFonts w:ascii="Times" w:hAnsi="Times"/>
          <w:bCs/>
        </w:rPr>
      </w:pPr>
      <w:r>
        <w:rPr>
          <w:rFonts w:ascii="Times" w:hAnsi="Times"/>
          <w:bCs/>
        </w:rPr>
        <w:t xml:space="preserve">COVID-19 – Coronavirus Disease of 2019 </w:t>
      </w:r>
    </w:p>
    <w:p w14:paraId="4FA9F3D3" w14:textId="45FBBEE4" w:rsidR="003953BA" w:rsidRDefault="003953BA" w:rsidP="00DF280B">
      <w:pPr>
        <w:rPr>
          <w:rFonts w:ascii="Times" w:hAnsi="Times"/>
          <w:bCs/>
        </w:rPr>
      </w:pPr>
    </w:p>
    <w:p w14:paraId="65D7177A" w14:textId="72C6F1A0" w:rsidR="003953BA" w:rsidRDefault="003953BA" w:rsidP="00DF280B">
      <w:pPr>
        <w:rPr>
          <w:rFonts w:ascii="Times" w:hAnsi="Times"/>
          <w:bCs/>
        </w:rPr>
      </w:pPr>
      <w:r>
        <w:rPr>
          <w:rFonts w:ascii="Times" w:hAnsi="Times"/>
          <w:bCs/>
        </w:rPr>
        <w:t>ED – Executive Director</w:t>
      </w:r>
    </w:p>
    <w:p w14:paraId="4875C00B" w14:textId="77777777" w:rsidR="003953BA" w:rsidRDefault="003953BA" w:rsidP="00DF280B">
      <w:pPr>
        <w:rPr>
          <w:rFonts w:ascii="Times" w:hAnsi="Times"/>
          <w:bCs/>
        </w:rPr>
      </w:pPr>
    </w:p>
    <w:p w14:paraId="1CF857D0" w14:textId="6C87CB0C" w:rsidR="00045B17" w:rsidRDefault="00045B17" w:rsidP="00DF280B">
      <w:pPr>
        <w:rPr>
          <w:rFonts w:ascii="Times" w:hAnsi="Times"/>
          <w:bCs/>
        </w:rPr>
      </w:pPr>
      <w:r>
        <w:rPr>
          <w:rFonts w:ascii="Times" w:hAnsi="Times"/>
          <w:bCs/>
        </w:rPr>
        <w:t xml:space="preserve">HCW – Health Care Worker </w:t>
      </w:r>
    </w:p>
    <w:p w14:paraId="3085735C" w14:textId="77777777" w:rsidR="00045B17" w:rsidRDefault="00045B17" w:rsidP="00DF280B">
      <w:pPr>
        <w:rPr>
          <w:rFonts w:ascii="Times" w:hAnsi="Times"/>
          <w:bCs/>
        </w:rPr>
      </w:pPr>
    </w:p>
    <w:p w14:paraId="1F54B71F" w14:textId="1343E697" w:rsidR="00045B17" w:rsidRDefault="00045B17" w:rsidP="00DF280B">
      <w:pPr>
        <w:rPr>
          <w:rFonts w:ascii="Times" w:hAnsi="Times"/>
          <w:bCs/>
        </w:rPr>
      </w:pPr>
      <w:r>
        <w:rPr>
          <w:rFonts w:ascii="Times" w:hAnsi="Times"/>
          <w:bCs/>
        </w:rPr>
        <w:t xml:space="preserve">MFW – Migrant Farm Worker </w:t>
      </w:r>
    </w:p>
    <w:p w14:paraId="2EF1EFE5" w14:textId="2345A4EB" w:rsidR="003953BA" w:rsidRDefault="003953BA" w:rsidP="00DF280B">
      <w:pPr>
        <w:rPr>
          <w:rFonts w:ascii="Times" w:hAnsi="Times"/>
          <w:bCs/>
        </w:rPr>
      </w:pPr>
    </w:p>
    <w:p w14:paraId="2DA7115E" w14:textId="3CD31304" w:rsidR="003953BA" w:rsidRDefault="003953BA" w:rsidP="003953BA">
      <w:pPr>
        <w:rPr>
          <w:rFonts w:ascii="Times" w:hAnsi="Times"/>
          <w:bCs/>
        </w:rPr>
      </w:pPr>
      <w:r>
        <w:rPr>
          <w:rFonts w:ascii="Times" w:hAnsi="Times"/>
          <w:bCs/>
        </w:rPr>
        <w:t xml:space="preserve">Niagara EMS – Niagara Emergency Medical Services </w:t>
      </w:r>
    </w:p>
    <w:p w14:paraId="4DDF193E" w14:textId="77777777" w:rsidR="003953BA" w:rsidRDefault="003953BA" w:rsidP="003953BA">
      <w:pPr>
        <w:rPr>
          <w:rFonts w:ascii="Times" w:hAnsi="Times"/>
          <w:bCs/>
        </w:rPr>
      </w:pPr>
    </w:p>
    <w:p w14:paraId="41D47DCC" w14:textId="475590E7" w:rsidR="003953BA" w:rsidRDefault="003953BA" w:rsidP="00DF280B">
      <w:pPr>
        <w:rPr>
          <w:rFonts w:ascii="Times" w:hAnsi="Times"/>
          <w:bCs/>
        </w:rPr>
      </w:pPr>
      <w:r>
        <w:rPr>
          <w:rFonts w:ascii="Times" w:hAnsi="Times"/>
          <w:bCs/>
        </w:rPr>
        <w:t xml:space="preserve">NP – Nurse Practitioner </w:t>
      </w:r>
    </w:p>
    <w:p w14:paraId="38A4D758" w14:textId="49E5FA80" w:rsidR="00D91EF9" w:rsidRDefault="00D91EF9" w:rsidP="00DF280B">
      <w:pPr>
        <w:rPr>
          <w:rFonts w:ascii="Times" w:hAnsi="Times"/>
          <w:bCs/>
        </w:rPr>
      </w:pPr>
    </w:p>
    <w:p w14:paraId="16C7E2BC" w14:textId="68F538C3" w:rsidR="00D91EF9" w:rsidRDefault="00D91EF9" w:rsidP="00DF280B">
      <w:pPr>
        <w:rPr>
          <w:rFonts w:ascii="Times" w:hAnsi="Times"/>
          <w:bCs/>
        </w:rPr>
      </w:pPr>
      <w:r>
        <w:rPr>
          <w:rFonts w:ascii="Times" w:hAnsi="Times"/>
          <w:bCs/>
        </w:rPr>
        <w:t xml:space="preserve">NRPH – Niagara Region Public Health </w:t>
      </w:r>
    </w:p>
    <w:p w14:paraId="4A08A950" w14:textId="7DEA2D3D" w:rsidR="000E32DE" w:rsidRDefault="000E32DE" w:rsidP="00DF280B">
      <w:pPr>
        <w:rPr>
          <w:rFonts w:ascii="Times" w:hAnsi="Times"/>
          <w:bCs/>
        </w:rPr>
      </w:pPr>
    </w:p>
    <w:p w14:paraId="1BD67486" w14:textId="03348661" w:rsidR="000E32DE" w:rsidRDefault="000E32DE" w:rsidP="00DF280B">
      <w:pPr>
        <w:rPr>
          <w:rFonts w:ascii="Times" w:hAnsi="Times"/>
          <w:bCs/>
        </w:rPr>
      </w:pPr>
      <w:r>
        <w:rPr>
          <w:rFonts w:ascii="Times" w:hAnsi="Times"/>
          <w:bCs/>
        </w:rPr>
        <w:t xml:space="preserve">PAPR – Powered Air Purifying Respirator </w:t>
      </w:r>
    </w:p>
    <w:p w14:paraId="25C0A447" w14:textId="6A6B03EB" w:rsidR="000E32DE" w:rsidRDefault="000E32DE" w:rsidP="00DF280B">
      <w:pPr>
        <w:rPr>
          <w:rFonts w:ascii="Times" w:hAnsi="Times"/>
          <w:bCs/>
        </w:rPr>
      </w:pPr>
    </w:p>
    <w:p w14:paraId="26823D31" w14:textId="175080E7" w:rsidR="000E32DE" w:rsidRDefault="000E32DE" w:rsidP="00DF280B">
      <w:pPr>
        <w:rPr>
          <w:rFonts w:ascii="Times" w:hAnsi="Times"/>
          <w:bCs/>
        </w:rPr>
      </w:pPr>
      <w:r>
        <w:rPr>
          <w:rFonts w:ascii="Times" w:hAnsi="Times"/>
          <w:bCs/>
        </w:rPr>
        <w:t xml:space="preserve">PPE – Personal Protective Equipment </w:t>
      </w:r>
    </w:p>
    <w:p w14:paraId="6BEF869C" w14:textId="77777777" w:rsidR="00045B17" w:rsidRDefault="00045B17" w:rsidP="00DF280B">
      <w:pPr>
        <w:rPr>
          <w:rFonts w:ascii="Times" w:hAnsi="Times"/>
          <w:bCs/>
        </w:rPr>
      </w:pPr>
    </w:p>
    <w:p w14:paraId="0D2AD66F" w14:textId="088D4F0E" w:rsidR="00045B17" w:rsidRDefault="00045B17" w:rsidP="00DF280B">
      <w:pPr>
        <w:rPr>
          <w:rFonts w:ascii="Times" w:hAnsi="Times"/>
          <w:bCs/>
        </w:rPr>
      </w:pPr>
      <w:r>
        <w:rPr>
          <w:rFonts w:ascii="Times" w:hAnsi="Times"/>
          <w:bCs/>
        </w:rPr>
        <w:t>SAWHP – Seasonal Agricultur</w:t>
      </w:r>
      <w:r w:rsidR="003953BA">
        <w:rPr>
          <w:rFonts w:ascii="Times" w:hAnsi="Times"/>
          <w:bCs/>
        </w:rPr>
        <w:t>al</w:t>
      </w:r>
      <w:r>
        <w:rPr>
          <w:rFonts w:ascii="Times" w:hAnsi="Times"/>
          <w:bCs/>
        </w:rPr>
        <w:t xml:space="preserve"> Worker Health Program </w:t>
      </w:r>
    </w:p>
    <w:p w14:paraId="51076CBC" w14:textId="77777777" w:rsidR="003953BA" w:rsidRDefault="003953BA" w:rsidP="00DF280B">
      <w:pPr>
        <w:rPr>
          <w:rFonts w:ascii="Times" w:hAnsi="Times"/>
          <w:bCs/>
        </w:rPr>
      </w:pPr>
    </w:p>
    <w:p w14:paraId="03D9C2D3" w14:textId="5413B98C" w:rsidR="00045B17" w:rsidRDefault="00045B17" w:rsidP="00DF280B">
      <w:pPr>
        <w:rPr>
          <w:rFonts w:ascii="Times" w:hAnsi="Times"/>
          <w:bCs/>
        </w:rPr>
      </w:pPr>
    </w:p>
    <w:p w14:paraId="13C1FFBC" w14:textId="77777777" w:rsidR="00045B17" w:rsidRPr="00C54949" w:rsidRDefault="00045B17" w:rsidP="00DF280B">
      <w:pPr>
        <w:rPr>
          <w:rFonts w:ascii="Times" w:hAnsi="Times"/>
          <w:bCs/>
        </w:rPr>
      </w:pPr>
    </w:p>
    <w:p w14:paraId="36BB006E" w14:textId="344D014B" w:rsidR="00045B17" w:rsidRDefault="00045B17" w:rsidP="00DF280B">
      <w:pPr>
        <w:rPr>
          <w:rFonts w:ascii="Times" w:hAnsi="Times"/>
          <w:bCs/>
          <w:i/>
          <w:iCs/>
        </w:rPr>
      </w:pPr>
    </w:p>
    <w:p w14:paraId="093766E7" w14:textId="5FF08F3C" w:rsidR="00045B17" w:rsidRDefault="00045B17" w:rsidP="00DF280B">
      <w:pPr>
        <w:rPr>
          <w:rFonts w:ascii="Times" w:hAnsi="Times"/>
          <w:bCs/>
          <w:i/>
          <w:iCs/>
        </w:rPr>
      </w:pPr>
    </w:p>
    <w:p w14:paraId="2AB3CC23" w14:textId="4EAB1E4D" w:rsidR="00045B17" w:rsidRDefault="00045B17" w:rsidP="00DF280B">
      <w:pPr>
        <w:rPr>
          <w:rFonts w:ascii="Times" w:hAnsi="Times"/>
          <w:bCs/>
          <w:i/>
          <w:iCs/>
        </w:rPr>
      </w:pPr>
    </w:p>
    <w:p w14:paraId="15B643AC" w14:textId="0C4ECCD8" w:rsidR="00045B17" w:rsidRDefault="00045B17" w:rsidP="00DF280B">
      <w:pPr>
        <w:rPr>
          <w:rFonts w:ascii="Times" w:hAnsi="Times"/>
          <w:bCs/>
          <w:i/>
          <w:iCs/>
        </w:rPr>
      </w:pPr>
    </w:p>
    <w:p w14:paraId="46152627" w14:textId="34657C09" w:rsidR="00045B17" w:rsidRDefault="00045B17" w:rsidP="00DF280B">
      <w:pPr>
        <w:rPr>
          <w:rFonts w:ascii="Times" w:hAnsi="Times"/>
          <w:bCs/>
          <w:i/>
          <w:iCs/>
        </w:rPr>
      </w:pPr>
    </w:p>
    <w:p w14:paraId="34544541" w14:textId="1FF19C3E" w:rsidR="00045B17" w:rsidRDefault="00045B17" w:rsidP="00DF280B">
      <w:pPr>
        <w:rPr>
          <w:rFonts w:ascii="Times" w:hAnsi="Times"/>
          <w:bCs/>
          <w:i/>
          <w:iCs/>
        </w:rPr>
      </w:pPr>
    </w:p>
    <w:p w14:paraId="1303B0E5" w14:textId="0FA607C7" w:rsidR="00045B17" w:rsidRDefault="00045B17" w:rsidP="00DF280B">
      <w:pPr>
        <w:rPr>
          <w:rFonts w:ascii="Times" w:hAnsi="Times"/>
          <w:bCs/>
          <w:i/>
          <w:iCs/>
        </w:rPr>
      </w:pPr>
    </w:p>
    <w:p w14:paraId="6F8514D0" w14:textId="5F7C6041" w:rsidR="00045B17" w:rsidRDefault="00045B17" w:rsidP="00DF280B">
      <w:pPr>
        <w:rPr>
          <w:rFonts w:ascii="Times" w:hAnsi="Times"/>
          <w:bCs/>
          <w:i/>
          <w:iCs/>
        </w:rPr>
      </w:pPr>
    </w:p>
    <w:p w14:paraId="41857EA5" w14:textId="39586266" w:rsidR="00045B17" w:rsidRDefault="00045B17" w:rsidP="00DF280B">
      <w:pPr>
        <w:rPr>
          <w:rFonts w:ascii="Times" w:hAnsi="Times"/>
          <w:bCs/>
          <w:i/>
          <w:iCs/>
        </w:rPr>
      </w:pPr>
    </w:p>
    <w:p w14:paraId="0EC3B075" w14:textId="04554456" w:rsidR="00045B17" w:rsidRDefault="00045B17" w:rsidP="00DF280B">
      <w:pPr>
        <w:rPr>
          <w:rFonts w:ascii="Times" w:hAnsi="Times"/>
          <w:bCs/>
          <w:i/>
          <w:iCs/>
        </w:rPr>
      </w:pPr>
    </w:p>
    <w:p w14:paraId="562B43D3" w14:textId="54D5D26A" w:rsidR="00045B17" w:rsidRDefault="00045B17" w:rsidP="00DF280B">
      <w:pPr>
        <w:rPr>
          <w:rFonts w:ascii="Times" w:hAnsi="Times"/>
          <w:bCs/>
          <w:i/>
          <w:iCs/>
        </w:rPr>
      </w:pPr>
    </w:p>
    <w:p w14:paraId="5C414FD2" w14:textId="77777777" w:rsidR="00DB64EA" w:rsidRDefault="00DB64EA" w:rsidP="00DF280B">
      <w:pPr>
        <w:rPr>
          <w:rFonts w:ascii="Times" w:hAnsi="Times"/>
          <w:bCs/>
          <w:i/>
          <w:iCs/>
        </w:rPr>
        <w:sectPr w:rsidR="00DB64EA" w:rsidSect="00AC2773">
          <w:footerReference w:type="first" r:id="rId23"/>
          <w:pgSz w:w="12240" w:h="15840"/>
          <w:pgMar w:top="1440" w:right="1440" w:bottom="1440" w:left="1440" w:header="708" w:footer="708" w:gutter="0"/>
          <w:cols w:space="708"/>
          <w:titlePg/>
          <w:docGrid w:linePitch="360"/>
        </w:sectPr>
      </w:pPr>
    </w:p>
    <w:p w14:paraId="305E0F19" w14:textId="7B2E31A3" w:rsidR="00045B17" w:rsidRDefault="00045B17" w:rsidP="00045B17">
      <w:pPr>
        <w:rPr>
          <w:rFonts w:ascii="Times" w:hAnsi="Times"/>
          <w:bCs/>
        </w:rPr>
      </w:pPr>
      <w:r w:rsidRPr="00C54949">
        <w:rPr>
          <w:rFonts w:ascii="Times" w:hAnsi="Times"/>
          <w:b/>
          <w:sz w:val="26"/>
          <w:szCs w:val="26"/>
        </w:rPr>
        <w:lastRenderedPageBreak/>
        <w:t xml:space="preserve">Declaration of Academic Achievement </w:t>
      </w:r>
    </w:p>
    <w:p w14:paraId="61E66337" w14:textId="77777777" w:rsidR="00045B17" w:rsidRDefault="00045B17" w:rsidP="00045B17">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ab/>
      </w:r>
      <w:r w:rsidRPr="00045B17">
        <w:rPr>
          <w:rFonts w:ascii="TimesNewRomanPSMT" w:eastAsia="Times New Roman" w:hAnsi="TimesNewRomanPSMT" w:cs="Times New Roman"/>
        </w:rPr>
        <w:t xml:space="preserve">The following is a declaration that the content of the research in this document has been </w:t>
      </w:r>
    </w:p>
    <w:p w14:paraId="1DF3B2A2" w14:textId="6A0BCDE3" w:rsidR="00045B17" w:rsidRPr="00045B17" w:rsidRDefault="00045B17" w:rsidP="00045B17">
      <w:pPr>
        <w:spacing w:before="100" w:beforeAutospacing="1" w:after="100" w:afterAutospacing="1"/>
        <w:rPr>
          <w:rFonts w:ascii="Times New Roman" w:eastAsia="Times New Roman" w:hAnsi="Times New Roman" w:cs="Times New Roman"/>
        </w:rPr>
      </w:pPr>
      <w:r w:rsidRPr="00045B17">
        <w:rPr>
          <w:rFonts w:ascii="TimesNewRomanPSMT" w:eastAsia="Times New Roman" w:hAnsi="TimesNewRomanPSMT" w:cs="Times New Roman"/>
        </w:rPr>
        <w:t xml:space="preserve">completed by </w:t>
      </w:r>
      <w:r>
        <w:rPr>
          <w:rFonts w:ascii="TimesNewRomanPSMT" w:eastAsia="Times New Roman" w:hAnsi="TimesNewRomanPSMT" w:cs="Times New Roman"/>
        </w:rPr>
        <w:t xml:space="preserve">Talya McCallum. </w:t>
      </w:r>
    </w:p>
    <w:p w14:paraId="000AED10" w14:textId="77777777" w:rsidR="00045B17" w:rsidRPr="00C54949" w:rsidRDefault="00045B17" w:rsidP="00C54949">
      <w:pPr>
        <w:rPr>
          <w:rFonts w:ascii="Times" w:hAnsi="Times"/>
          <w:bCs/>
        </w:rPr>
      </w:pPr>
    </w:p>
    <w:p w14:paraId="35A771E0" w14:textId="011DD624" w:rsidR="00E8712E" w:rsidRDefault="00E8712E" w:rsidP="00A571A6">
      <w:pPr>
        <w:jc w:val="center"/>
        <w:rPr>
          <w:rFonts w:ascii="Times" w:hAnsi="Times"/>
          <w:b/>
        </w:rPr>
      </w:pPr>
    </w:p>
    <w:p w14:paraId="70ACDAD2" w14:textId="3BED4E54" w:rsidR="00045B17" w:rsidRDefault="00045B17" w:rsidP="00A571A6">
      <w:pPr>
        <w:jc w:val="center"/>
        <w:rPr>
          <w:rFonts w:ascii="Times" w:hAnsi="Times"/>
          <w:b/>
        </w:rPr>
      </w:pPr>
    </w:p>
    <w:p w14:paraId="19E2AE15" w14:textId="283D0CA2" w:rsidR="00045B17" w:rsidRDefault="00045B17" w:rsidP="00A571A6">
      <w:pPr>
        <w:jc w:val="center"/>
        <w:rPr>
          <w:rFonts w:ascii="Times" w:hAnsi="Times"/>
          <w:b/>
        </w:rPr>
      </w:pPr>
    </w:p>
    <w:p w14:paraId="491A74BF" w14:textId="16FDB1AF" w:rsidR="00045B17" w:rsidRDefault="00045B17" w:rsidP="00A571A6">
      <w:pPr>
        <w:jc w:val="center"/>
        <w:rPr>
          <w:rFonts w:ascii="Times" w:hAnsi="Times"/>
          <w:b/>
        </w:rPr>
      </w:pPr>
    </w:p>
    <w:p w14:paraId="1D964870" w14:textId="2965BD91" w:rsidR="00045B17" w:rsidRDefault="00045B17" w:rsidP="00A571A6">
      <w:pPr>
        <w:jc w:val="center"/>
        <w:rPr>
          <w:rFonts w:ascii="Times" w:hAnsi="Times"/>
          <w:b/>
        </w:rPr>
      </w:pPr>
    </w:p>
    <w:p w14:paraId="3F262517" w14:textId="3569ACC9" w:rsidR="00045B17" w:rsidRDefault="00045B17" w:rsidP="00A571A6">
      <w:pPr>
        <w:jc w:val="center"/>
        <w:rPr>
          <w:rFonts w:ascii="Times" w:hAnsi="Times"/>
          <w:b/>
        </w:rPr>
      </w:pPr>
    </w:p>
    <w:p w14:paraId="32167529" w14:textId="22996D14" w:rsidR="00045B17" w:rsidRDefault="00045B17" w:rsidP="00A571A6">
      <w:pPr>
        <w:jc w:val="center"/>
        <w:rPr>
          <w:rFonts w:ascii="Times" w:hAnsi="Times"/>
          <w:b/>
        </w:rPr>
      </w:pPr>
    </w:p>
    <w:p w14:paraId="72FA612B" w14:textId="0A6EA4B6" w:rsidR="00045B17" w:rsidRDefault="00045B17" w:rsidP="00A571A6">
      <w:pPr>
        <w:jc w:val="center"/>
        <w:rPr>
          <w:rFonts w:ascii="Times" w:hAnsi="Times"/>
          <w:b/>
        </w:rPr>
      </w:pPr>
    </w:p>
    <w:p w14:paraId="51B197C8" w14:textId="2518C04E" w:rsidR="00045B17" w:rsidRDefault="00045B17" w:rsidP="00A571A6">
      <w:pPr>
        <w:jc w:val="center"/>
        <w:rPr>
          <w:rFonts w:ascii="Times" w:hAnsi="Times"/>
          <w:b/>
        </w:rPr>
      </w:pPr>
    </w:p>
    <w:p w14:paraId="41963259" w14:textId="3A165B25" w:rsidR="00045B17" w:rsidRDefault="00045B17" w:rsidP="00A571A6">
      <w:pPr>
        <w:jc w:val="center"/>
        <w:rPr>
          <w:rFonts w:ascii="Times" w:hAnsi="Times"/>
          <w:b/>
        </w:rPr>
      </w:pPr>
    </w:p>
    <w:p w14:paraId="06B379FB" w14:textId="2E5B3600" w:rsidR="00045B17" w:rsidRDefault="00045B17" w:rsidP="00A571A6">
      <w:pPr>
        <w:jc w:val="center"/>
        <w:rPr>
          <w:rFonts w:ascii="Times" w:hAnsi="Times"/>
          <w:b/>
        </w:rPr>
      </w:pPr>
    </w:p>
    <w:p w14:paraId="7C337118" w14:textId="5C86906A" w:rsidR="00045B17" w:rsidRDefault="00045B17" w:rsidP="00A571A6">
      <w:pPr>
        <w:jc w:val="center"/>
        <w:rPr>
          <w:rFonts w:ascii="Times" w:hAnsi="Times"/>
          <w:b/>
        </w:rPr>
      </w:pPr>
    </w:p>
    <w:p w14:paraId="315F2586" w14:textId="2A2F588D" w:rsidR="00045B17" w:rsidRDefault="00045B17" w:rsidP="00A571A6">
      <w:pPr>
        <w:jc w:val="center"/>
        <w:rPr>
          <w:rFonts w:ascii="Times" w:hAnsi="Times"/>
          <w:b/>
        </w:rPr>
      </w:pPr>
    </w:p>
    <w:p w14:paraId="7564EF03" w14:textId="3C324578" w:rsidR="00045B17" w:rsidRDefault="00045B17" w:rsidP="00A571A6">
      <w:pPr>
        <w:jc w:val="center"/>
        <w:rPr>
          <w:rFonts w:ascii="Times" w:hAnsi="Times"/>
          <w:b/>
        </w:rPr>
      </w:pPr>
    </w:p>
    <w:p w14:paraId="6F9FDE57" w14:textId="63218FF6" w:rsidR="00045B17" w:rsidRDefault="00045B17" w:rsidP="00A571A6">
      <w:pPr>
        <w:jc w:val="center"/>
        <w:rPr>
          <w:rFonts w:ascii="Times" w:hAnsi="Times"/>
          <w:b/>
        </w:rPr>
      </w:pPr>
    </w:p>
    <w:p w14:paraId="199CC0FD" w14:textId="2DA45D9D" w:rsidR="00045B17" w:rsidRDefault="00045B17" w:rsidP="00A571A6">
      <w:pPr>
        <w:jc w:val="center"/>
        <w:rPr>
          <w:rFonts w:ascii="Times" w:hAnsi="Times"/>
          <w:b/>
        </w:rPr>
      </w:pPr>
    </w:p>
    <w:p w14:paraId="15A81040" w14:textId="66ABB9F9" w:rsidR="00045B17" w:rsidRDefault="00045B17" w:rsidP="00A571A6">
      <w:pPr>
        <w:jc w:val="center"/>
        <w:rPr>
          <w:rFonts w:ascii="Times" w:hAnsi="Times"/>
          <w:b/>
        </w:rPr>
      </w:pPr>
    </w:p>
    <w:p w14:paraId="650A8608" w14:textId="1B643EF7" w:rsidR="00045B17" w:rsidRDefault="00045B17" w:rsidP="00A571A6">
      <w:pPr>
        <w:jc w:val="center"/>
        <w:rPr>
          <w:rFonts w:ascii="Times" w:hAnsi="Times"/>
          <w:b/>
        </w:rPr>
      </w:pPr>
    </w:p>
    <w:p w14:paraId="6FD03EDA" w14:textId="23082915" w:rsidR="00045B17" w:rsidRDefault="00045B17" w:rsidP="00A571A6">
      <w:pPr>
        <w:jc w:val="center"/>
        <w:rPr>
          <w:rFonts w:ascii="Times" w:hAnsi="Times"/>
          <w:b/>
        </w:rPr>
      </w:pPr>
    </w:p>
    <w:p w14:paraId="0B1CD616" w14:textId="6C4DBA18" w:rsidR="00045B17" w:rsidRDefault="00045B17" w:rsidP="00A571A6">
      <w:pPr>
        <w:jc w:val="center"/>
        <w:rPr>
          <w:rFonts w:ascii="Times" w:hAnsi="Times"/>
          <w:b/>
        </w:rPr>
      </w:pPr>
    </w:p>
    <w:p w14:paraId="7CE91C15" w14:textId="15E74B17" w:rsidR="00045B17" w:rsidRDefault="00045B17" w:rsidP="00A571A6">
      <w:pPr>
        <w:jc w:val="center"/>
        <w:rPr>
          <w:rFonts w:ascii="Times" w:hAnsi="Times"/>
          <w:b/>
        </w:rPr>
      </w:pPr>
    </w:p>
    <w:p w14:paraId="653875C3" w14:textId="420AB3D3" w:rsidR="00045B17" w:rsidRDefault="00045B17" w:rsidP="00A571A6">
      <w:pPr>
        <w:jc w:val="center"/>
        <w:rPr>
          <w:rFonts w:ascii="Times" w:hAnsi="Times"/>
          <w:b/>
        </w:rPr>
      </w:pPr>
    </w:p>
    <w:p w14:paraId="2FA17467" w14:textId="5FFB6995" w:rsidR="00045B17" w:rsidRDefault="00045B17" w:rsidP="00A571A6">
      <w:pPr>
        <w:jc w:val="center"/>
        <w:rPr>
          <w:rFonts w:ascii="Times" w:hAnsi="Times"/>
          <w:b/>
        </w:rPr>
      </w:pPr>
    </w:p>
    <w:p w14:paraId="4B0E74FC" w14:textId="04AACB0E" w:rsidR="00045B17" w:rsidRDefault="00045B17" w:rsidP="00A571A6">
      <w:pPr>
        <w:jc w:val="center"/>
        <w:rPr>
          <w:rFonts w:ascii="Times" w:hAnsi="Times"/>
          <w:b/>
        </w:rPr>
      </w:pPr>
    </w:p>
    <w:p w14:paraId="273C93F5" w14:textId="5A04D680" w:rsidR="00045B17" w:rsidRDefault="00045B17" w:rsidP="00A571A6">
      <w:pPr>
        <w:jc w:val="center"/>
        <w:rPr>
          <w:rFonts w:ascii="Times" w:hAnsi="Times"/>
          <w:b/>
        </w:rPr>
      </w:pPr>
    </w:p>
    <w:p w14:paraId="06A5C4B2" w14:textId="20778C20" w:rsidR="00045B17" w:rsidRDefault="00045B17" w:rsidP="00A571A6">
      <w:pPr>
        <w:jc w:val="center"/>
        <w:rPr>
          <w:rFonts w:ascii="Times" w:hAnsi="Times"/>
          <w:b/>
        </w:rPr>
      </w:pPr>
    </w:p>
    <w:p w14:paraId="25476897" w14:textId="3F842ED7" w:rsidR="00045B17" w:rsidRDefault="00045B17" w:rsidP="00A571A6">
      <w:pPr>
        <w:jc w:val="center"/>
        <w:rPr>
          <w:rFonts w:ascii="Times" w:hAnsi="Times"/>
          <w:b/>
        </w:rPr>
      </w:pPr>
    </w:p>
    <w:p w14:paraId="4D05BA9B" w14:textId="6FD4B79A" w:rsidR="00045B17" w:rsidRDefault="00045B17" w:rsidP="00A571A6">
      <w:pPr>
        <w:jc w:val="center"/>
        <w:rPr>
          <w:rFonts w:ascii="Times" w:hAnsi="Times"/>
          <w:b/>
        </w:rPr>
      </w:pPr>
    </w:p>
    <w:p w14:paraId="4E949358" w14:textId="34E56F4F" w:rsidR="00045B17" w:rsidRDefault="00045B17" w:rsidP="00A571A6">
      <w:pPr>
        <w:jc w:val="center"/>
        <w:rPr>
          <w:rFonts w:ascii="Times" w:hAnsi="Times"/>
          <w:b/>
        </w:rPr>
      </w:pPr>
    </w:p>
    <w:p w14:paraId="60EC0975" w14:textId="5A33AC96" w:rsidR="00045B17" w:rsidRDefault="00045B17" w:rsidP="00A571A6">
      <w:pPr>
        <w:jc w:val="center"/>
        <w:rPr>
          <w:rFonts w:ascii="Times" w:hAnsi="Times"/>
          <w:b/>
        </w:rPr>
      </w:pPr>
    </w:p>
    <w:p w14:paraId="0B70E397" w14:textId="04D7DD51" w:rsidR="00045B17" w:rsidRDefault="00045B17" w:rsidP="00A571A6">
      <w:pPr>
        <w:jc w:val="center"/>
        <w:rPr>
          <w:rFonts w:ascii="Times" w:hAnsi="Times"/>
          <w:b/>
        </w:rPr>
      </w:pPr>
    </w:p>
    <w:p w14:paraId="68522E83" w14:textId="33CF395F" w:rsidR="00045B17" w:rsidRDefault="00045B17" w:rsidP="00A571A6">
      <w:pPr>
        <w:jc w:val="center"/>
        <w:rPr>
          <w:rFonts w:ascii="Times" w:hAnsi="Times"/>
          <w:b/>
        </w:rPr>
      </w:pPr>
    </w:p>
    <w:p w14:paraId="2FD8CCED" w14:textId="2B3A6AA7" w:rsidR="00045B17" w:rsidRDefault="00045B17" w:rsidP="00A571A6">
      <w:pPr>
        <w:jc w:val="center"/>
        <w:rPr>
          <w:rFonts w:ascii="Times" w:hAnsi="Times"/>
          <w:b/>
        </w:rPr>
      </w:pPr>
    </w:p>
    <w:p w14:paraId="7B1A583D" w14:textId="0453C55D" w:rsidR="00045B17" w:rsidRDefault="00045B17" w:rsidP="00A571A6">
      <w:pPr>
        <w:jc w:val="center"/>
        <w:rPr>
          <w:rFonts w:ascii="Times" w:hAnsi="Times"/>
          <w:b/>
        </w:rPr>
      </w:pPr>
    </w:p>
    <w:p w14:paraId="1CC72B46" w14:textId="1A2A465A" w:rsidR="00045B17" w:rsidRDefault="00045B17" w:rsidP="00A571A6">
      <w:pPr>
        <w:jc w:val="center"/>
        <w:rPr>
          <w:rFonts w:ascii="Times" w:hAnsi="Times"/>
          <w:b/>
        </w:rPr>
      </w:pPr>
    </w:p>
    <w:p w14:paraId="62D9A42A" w14:textId="527BC54F" w:rsidR="00045B17" w:rsidRDefault="00045B17" w:rsidP="00A571A6">
      <w:pPr>
        <w:jc w:val="center"/>
        <w:rPr>
          <w:rFonts w:ascii="Times" w:hAnsi="Times"/>
          <w:b/>
        </w:rPr>
      </w:pPr>
    </w:p>
    <w:p w14:paraId="5A9570AD" w14:textId="77777777" w:rsidR="00DB64EA" w:rsidRDefault="00DB64EA" w:rsidP="00A571A6">
      <w:pPr>
        <w:jc w:val="center"/>
        <w:rPr>
          <w:rFonts w:ascii="Times" w:hAnsi="Times"/>
          <w:b/>
        </w:rPr>
        <w:sectPr w:rsidR="00DB64EA" w:rsidSect="00AC2773">
          <w:footerReference w:type="first" r:id="rId24"/>
          <w:pgSz w:w="12240" w:h="15840"/>
          <w:pgMar w:top="1440" w:right="1440" w:bottom="1440" w:left="1440" w:header="708" w:footer="708" w:gutter="0"/>
          <w:cols w:space="708"/>
          <w:titlePg/>
          <w:docGrid w:linePitch="360"/>
        </w:sectPr>
      </w:pPr>
    </w:p>
    <w:p w14:paraId="182E5D6F" w14:textId="57179005" w:rsidR="005F47DA" w:rsidRPr="00B13DA3" w:rsidRDefault="00CD0A97" w:rsidP="00D750BA">
      <w:pPr>
        <w:spacing w:line="276" w:lineRule="auto"/>
        <w:rPr>
          <w:rFonts w:ascii="Times" w:hAnsi="Times"/>
          <w:b/>
          <w:bCs/>
          <w:sz w:val="26"/>
          <w:szCs w:val="26"/>
        </w:rPr>
      </w:pPr>
      <w:r w:rsidRPr="00B13DA3">
        <w:rPr>
          <w:rFonts w:ascii="Times" w:hAnsi="Times"/>
          <w:b/>
          <w:bCs/>
          <w:sz w:val="26"/>
          <w:szCs w:val="26"/>
        </w:rPr>
        <w:lastRenderedPageBreak/>
        <w:t xml:space="preserve">1. </w:t>
      </w:r>
      <w:r w:rsidR="001E65C1" w:rsidRPr="00B13DA3">
        <w:rPr>
          <w:rFonts w:ascii="Times" w:hAnsi="Times"/>
          <w:b/>
          <w:bCs/>
          <w:sz w:val="26"/>
          <w:szCs w:val="26"/>
        </w:rPr>
        <w:t xml:space="preserve">Introduction </w:t>
      </w:r>
    </w:p>
    <w:p w14:paraId="69D1EC85" w14:textId="77777777" w:rsidR="005F47DA" w:rsidRDefault="005F47DA" w:rsidP="005F47DA">
      <w:pPr>
        <w:spacing w:line="276" w:lineRule="auto"/>
        <w:rPr>
          <w:rFonts w:ascii="Times" w:hAnsi="Times"/>
          <w:u w:val="single"/>
        </w:rPr>
      </w:pPr>
    </w:p>
    <w:p w14:paraId="569AEF1F" w14:textId="13ADD934" w:rsidR="00E26528" w:rsidRPr="00B13DA3" w:rsidRDefault="00CD0A97" w:rsidP="00CD0A97">
      <w:pPr>
        <w:spacing w:line="276" w:lineRule="auto"/>
        <w:rPr>
          <w:rFonts w:ascii="Times" w:hAnsi="Times"/>
          <w:b/>
          <w:bCs/>
          <w:sz w:val="26"/>
          <w:szCs w:val="26"/>
        </w:rPr>
      </w:pPr>
      <w:r w:rsidRPr="00B13DA3">
        <w:rPr>
          <w:rFonts w:ascii="Times" w:hAnsi="Times"/>
          <w:b/>
          <w:bCs/>
          <w:sz w:val="26"/>
          <w:szCs w:val="26"/>
        </w:rPr>
        <w:t xml:space="preserve">1.1. </w:t>
      </w:r>
      <w:r w:rsidR="00D50C49" w:rsidRPr="00B13DA3">
        <w:rPr>
          <w:rFonts w:ascii="Times" w:hAnsi="Times"/>
          <w:b/>
          <w:bCs/>
          <w:sz w:val="26"/>
          <w:szCs w:val="26"/>
        </w:rPr>
        <w:t>Employment of Migrant Farm Workers</w:t>
      </w:r>
      <w:r w:rsidR="00B801F1" w:rsidRPr="00B13DA3">
        <w:rPr>
          <w:rFonts w:ascii="Times" w:hAnsi="Times"/>
          <w:b/>
          <w:bCs/>
          <w:sz w:val="26"/>
          <w:szCs w:val="26"/>
        </w:rPr>
        <w:t xml:space="preserve"> </w:t>
      </w:r>
      <w:r w:rsidR="00D50C49" w:rsidRPr="00B13DA3">
        <w:rPr>
          <w:rFonts w:ascii="Times" w:hAnsi="Times"/>
          <w:b/>
          <w:bCs/>
          <w:sz w:val="26"/>
          <w:szCs w:val="26"/>
        </w:rPr>
        <w:t xml:space="preserve">in </w:t>
      </w:r>
      <w:r w:rsidR="008567FF" w:rsidRPr="00B13DA3">
        <w:rPr>
          <w:rFonts w:ascii="Times" w:hAnsi="Times"/>
          <w:b/>
          <w:bCs/>
          <w:sz w:val="26"/>
          <w:szCs w:val="26"/>
        </w:rPr>
        <w:t xml:space="preserve">Ontario and </w:t>
      </w:r>
      <w:r w:rsidR="00B801F1" w:rsidRPr="00B13DA3">
        <w:rPr>
          <w:rFonts w:ascii="Times" w:hAnsi="Times"/>
          <w:b/>
          <w:bCs/>
          <w:sz w:val="26"/>
          <w:szCs w:val="26"/>
        </w:rPr>
        <w:t>Canada</w:t>
      </w:r>
    </w:p>
    <w:p w14:paraId="356BA9C5" w14:textId="77777777" w:rsidR="005F47DA" w:rsidRPr="005F47DA" w:rsidRDefault="005F47DA" w:rsidP="005F47DA">
      <w:pPr>
        <w:spacing w:line="276" w:lineRule="auto"/>
        <w:rPr>
          <w:rFonts w:ascii="Times" w:hAnsi="Times"/>
        </w:rPr>
      </w:pPr>
    </w:p>
    <w:p w14:paraId="210BFCD0" w14:textId="77777777" w:rsidR="00A3793A" w:rsidRDefault="1C8166B0" w:rsidP="005F47DA">
      <w:pPr>
        <w:ind w:firstLine="720"/>
        <w:rPr>
          <w:rFonts w:ascii="Times" w:hAnsi="Times"/>
        </w:rPr>
      </w:pPr>
      <w:r w:rsidRPr="007F0E28">
        <w:rPr>
          <w:rFonts w:ascii="Times" w:hAnsi="Times"/>
        </w:rPr>
        <w:t xml:space="preserve">In 2015, the </w:t>
      </w:r>
      <w:r w:rsidR="32B59DB6" w:rsidRPr="007F0E28">
        <w:rPr>
          <w:rFonts w:ascii="Times" w:hAnsi="Times"/>
        </w:rPr>
        <w:t xml:space="preserve">Canadian </w:t>
      </w:r>
      <w:r w:rsidRPr="007F0E28">
        <w:rPr>
          <w:rFonts w:ascii="Times" w:hAnsi="Times"/>
        </w:rPr>
        <w:t xml:space="preserve">agriculture and agri-food manufacturing sector contributed nearly </w:t>
      </w:r>
    </w:p>
    <w:p w14:paraId="50FF8ABA" w14:textId="77777777" w:rsidR="00A3793A" w:rsidRDefault="00A3793A" w:rsidP="00A3793A">
      <w:pPr>
        <w:ind w:firstLine="720"/>
        <w:rPr>
          <w:rFonts w:ascii="Times" w:hAnsi="Times"/>
        </w:rPr>
      </w:pPr>
    </w:p>
    <w:p w14:paraId="1155E65F" w14:textId="63EE88B6" w:rsidR="00721E2C" w:rsidRDefault="1C8166B0" w:rsidP="00A3793A">
      <w:pPr>
        <w:rPr>
          <w:rFonts w:ascii="Times" w:hAnsi="Times"/>
        </w:rPr>
      </w:pPr>
      <w:r w:rsidRPr="007F0E28">
        <w:rPr>
          <w:rFonts w:ascii="Times" w:hAnsi="Times"/>
        </w:rPr>
        <w:t xml:space="preserve">$50 billion to </w:t>
      </w:r>
      <w:r w:rsidR="445889AA" w:rsidRPr="007F0E28">
        <w:rPr>
          <w:rFonts w:ascii="Times" w:hAnsi="Times"/>
        </w:rPr>
        <w:t xml:space="preserve">the country’s </w:t>
      </w:r>
      <w:r w:rsidRPr="007F0E28">
        <w:rPr>
          <w:rFonts w:ascii="Times" w:hAnsi="Times"/>
        </w:rPr>
        <w:t>gross domestic prod</w:t>
      </w:r>
      <w:r w:rsidR="4A159D9A" w:rsidRPr="007F0E28">
        <w:rPr>
          <w:rFonts w:ascii="Times" w:hAnsi="Times"/>
        </w:rPr>
        <w:t>uct</w:t>
      </w:r>
      <w:r w:rsidR="40E07B35" w:rsidRPr="007F0E28">
        <w:rPr>
          <w:rFonts w:ascii="Times" w:hAnsi="Times"/>
        </w:rPr>
        <w:t xml:space="preserve"> (</w:t>
      </w:r>
      <w:r w:rsidR="7632CD54" w:rsidRPr="007F0E28">
        <w:rPr>
          <w:rFonts w:ascii="Times" w:hAnsi="Times"/>
        </w:rPr>
        <w:t>Statistics</w:t>
      </w:r>
      <w:r w:rsidR="1594A015" w:rsidRPr="007F0E28">
        <w:rPr>
          <w:rFonts w:ascii="Times" w:hAnsi="Times"/>
        </w:rPr>
        <w:t xml:space="preserve"> Canada, </w:t>
      </w:r>
      <w:r w:rsidR="00B26ABA" w:rsidRPr="007F0E28">
        <w:rPr>
          <w:rFonts w:ascii="Times" w:hAnsi="Times"/>
        </w:rPr>
        <w:t>2019</w:t>
      </w:r>
      <w:r w:rsidR="000F62E1">
        <w:rPr>
          <w:rFonts w:ascii="Times" w:hAnsi="Times"/>
        </w:rPr>
        <w:t>a</w:t>
      </w:r>
      <w:r w:rsidR="1594A015" w:rsidRPr="007F0E28">
        <w:rPr>
          <w:rFonts w:ascii="Times" w:hAnsi="Times"/>
        </w:rPr>
        <w:t>)</w:t>
      </w:r>
      <w:r w:rsidR="6E1E5743" w:rsidRPr="007F0E28">
        <w:rPr>
          <w:rFonts w:ascii="Times" w:hAnsi="Times"/>
        </w:rPr>
        <w:t xml:space="preserve">. Ontario </w:t>
      </w:r>
      <w:r w:rsidR="129A6E5E" w:rsidRPr="007F0E28">
        <w:rPr>
          <w:rFonts w:ascii="Times" w:hAnsi="Times"/>
        </w:rPr>
        <w:t xml:space="preserve">is the </w:t>
      </w:r>
    </w:p>
    <w:p w14:paraId="1336D5C9" w14:textId="77777777" w:rsidR="00721E2C" w:rsidRDefault="00721E2C" w:rsidP="04D349B1">
      <w:pPr>
        <w:rPr>
          <w:rFonts w:ascii="Times" w:hAnsi="Times"/>
        </w:rPr>
      </w:pPr>
    </w:p>
    <w:p w14:paraId="273972FE" w14:textId="77777777" w:rsidR="00A3793A" w:rsidRDefault="129A6E5E" w:rsidP="00DB6B2E">
      <w:pPr>
        <w:rPr>
          <w:rFonts w:ascii="Times" w:hAnsi="Times"/>
        </w:rPr>
      </w:pPr>
      <w:r w:rsidRPr="007F0E28">
        <w:rPr>
          <w:rFonts w:ascii="Times" w:hAnsi="Times"/>
        </w:rPr>
        <w:t>largest contributing province with</w:t>
      </w:r>
      <w:r w:rsidR="6E1E5743" w:rsidRPr="007F0E28">
        <w:rPr>
          <w:rFonts w:ascii="Times" w:hAnsi="Times"/>
        </w:rPr>
        <w:t xml:space="preserve"> over $15 billion in agricultural production</w:t>
      </w:r>
      <w:r w:rsidR="4FA7D8A4" w:rsidRPr="007F0E28">
        <w:rPr>
          <w:rFonts w:ascii="Times" w:hAnsi="Times"/>
        </w:rPr>
        <w:t xml:space="preserve">. </w:t>
      </w:r>
      <w:r w:rsidR="7DD2C42F" w:rsidRPr="007F0E28">
        <w:rPr>
          <w:rFonts w:ascii="Times" w:hAnsi="Times"/>
        </w:rPr>
        <w:t xml:space="preserve">The Temporary </w:t>
      </w:r>
    </w:p>
    <w:p w14:paraId="4DEFB573" w14:textId="77777777" w:rsidR="00A3793A" w:rsidRDefault="00A3793A" w:rsidP="00DB6B2E">
      <w:pPr>
        <w:rPr>
          <w:rFonts w:ascii="Times" w:hAnsi="Times"/>
        </w:rPr>
      </w:pPr>
    </w:p>
    <w:p w14:paraId="5CA28313" w14:textId="61FD4FEA" w:rsidR="00B2612D" w:rsidRPr="007F0E28" w:rsidRDefault="7DD2C42F" w:rsidP="00DB6B2E">
      <w:pPr>
        <w:rPr>
          <w:rFonts w:ascii="Times" w:hAnsi="Times"/>
        </w:rPr>
      </w:pPr>
      <w:r w:rsidRPr="007F0E28">
        <w:rPr>
          <w:rFonts w:ascii="Times" w:hAnsi="Times"/>
        </w:rPr>
        <w:t xml:space="preserve">Foreign Workers Program (TFWP) </w:t>
      </w:r>
      <w:r w:rsidR="00206F2E" w:rsidRPr="007F0E28">
        <w:rPr>
          <w:rFonts w:ascii="Times" w:hAnsi="Times"/>
        </w:rPr>
        <w:t xml:space="preserve">was established </w:t>
      </w:r>
      <w:r w:rsidR="2C9F7800" w:rsidRPr="007F0E28">
        <w:rPr>
          <w:rFonts w:ascii="Times" w:hAnsi="Times"/>
        </w:rPr>
        <w:t>in Canada</w:t>
      </w:r>
      <w:r w:rsidR="00206F2E" w:rsidRPr="007F0E28">
        <w:rPr>
          <w:rFonts w:ascii="Times" w:hAnsi="Times"/>
        </w:rPr>
        <w:t xml:space="preserve"> to address </w:t>
      </w:r>
      <w:r w:rsidR="00293E50" w:rsidRPr="007F0E28">
        <w:rPr>
          <w:rFonts w:ascii="Times" w:hAnsi="Times"/>
        </w:rPr>
        <w:t xml:space="preserve">a </w:t>
      </w:r>
      <w:r w:rsidR="004D67CE" w:rsidRPr="007F0E28">
        <w:rPr>
          <w:rFonts w:ascii="Times" w:hAnsi="Times"/>
        </w:rPr>
        <w:t xml:space="preserve">job </w:t>
      </w:r>
      <w:r w:rsidR="00965D36" w:rsidRPr="007F0E28">
        <w:rPr>
          <w:rFonts w:ascii="Times" w:hAnsi="Times"/>
        </w:rPr>
        <w:t xml:space="preserve">demand </w:t>
      </w:r>
      <w:r w:rsidR="00293E50" w:rsidRPr="007F0E28">
        <w:rPr>
          <w:rFonts w:ascii="Times" w:hAnsi="Times"/>
        </w:rPr>
        <w:t xml:space="preserve">in </w:t>
      </w:r>
      <w:r w:rsidR="6D8F0F90" w:rsidRPr="007F0E28">
        <w:rPr>
          <w:rFonts w:ascii="Times" w:hAnsi="Times"/>
        </w:rPr>
        <w:t xml:space="preserve">the </w:t>
      </w:r>
      <w:r w:rsidR="00293E50" w:rsidRPr="007F0E28">
        <w:rPr>
          <w:rFonts w:ascii="Times" w:hAnsi="Times"/>
        </w:rPr>
        <w:t xml:space="preserve"> </w:t>
      </w:r>
    </w:p>
    <w:p w14:paraId="618B489E" w14:textId="77777777" w:rsidR="00B2612D" w:rsidRPr="007F0E28" w:rsidRDefault="00B2612D" w:rsidP="00DB6B2E">
      <w:pPr>
        <w:rPr>
          <w:rFonts w:ascii="Times" w:hAnsi="Times"/>
        </w:rPr>
      </w:pPr>
    </w:p>
    <w:p w14:paraId="36FA0350" w14:textId="77777777" w:rsidR="00A3793A" w:rsidRDefault="004D67CE" w:rsidP="04D349B1">
      <w:pPr>
        <w:rPr>
          <w:rFonts w:ascii="Times" w:hAnsi="Times"/>
        </w:rPr>
      </w:pPr>
      <w:r w:rsidRPr="007F0E28">
        <w:rPr>
          <w:rFonts w:ascii="Times" w:hAnsi="Times"/>
        </w:rPr>
        <w:t>agricultur</w:t>
      </w:r>
      <w:r w:rsidR="17B15AE7" w:rsidRPr="007F0E28">
        <w:rPr>
          <w:rFonts w:ascii="Times" w:hAnsi="Times"/>
        </w:rPr>
        <w:t>al</w:t>
      </w:r>
      <w:r w:rsidRPr="007F0E28">
        <w:rPr>
          <w:rFonts w:ascii="Times" w:hAnsi="Times"/>
        </w:rPr>
        <w:t xml:space="preserve"> sector </w:t>
      </w:r>
      <w:r w:rsidR="00293E50" w:rsidRPr="007F0E28">
        <w:rPr>
          <w:rFonts w:ascii="Times" w:hAnsi="Times"/>
        </w:rPr>
        <w:t>unmet by domestic workers</w:t>
      </w:r>
      <w:r w:rsidRPr="007F0E28">
        <w:rPr>
          <w:rFonts w:ascii="Times" w:hAnsi="Times"/>
        </w:rPr>
        <w:t xml:space="preserve"> (The Conference Board of Canada, 2016). </w:t>
      </w:r>
      <w:r w:rsidR="00AD0C50" w:rsidRPr="007F0E28">
        <w:rPr>
          <w:rFonts w:ascii="Times" w:hAnsi="Times"/>
        </w:rPr>
        <w:t xml:space="preserve">Over </w:t>
      </w:r>
    </w:p>
    <w:p w14:paraId="1C6020E8" w14:textId="77777777" w:rsidR="00A3793A" w:rsidRDefault="00A3793A" w:rsidP="04D349B1">
      <w:pPr>
        <w:rPr>
          <w:rFonts w:ascii="Times" w:hAnsi="Times"/>
        </w:rPr>
      </w:pPr>
    </w:p>
    <w:p w14:paraId="558E4211" w14:textId="77777777" w:rsidR="00A30829" w:rsidRDefault="00AD0C50" w:rsidP="00314214">
      <w:pPr>
        <w:rPr>
          <w:rFonts w:ascii="Times" w:hAnsi="Times"/>
        </w:rPr>
      </w:pPr>
      <w:r w:rsidRPr="056E4887">
        <w:rPr>
          <w:rFonts w:ascii="Times" w:hAnsi="Times"/>
        </w:rPr>
        <w:t xml:space="preserve">several decades, this need for agricultural workers has continued to increase. </w:t>
      </w:r>
      <w:r w:rsidR="007B62A4" w:rsidRPr="056E4887">
        <w:rPr>
          <w:rFonts w:ascii="Times" w:hAnsi="Times"/>
        </w:rPr>
        <w:t>In 2019,</w:t>
      </w:r>
      <w:r w:rsidR="00412246" w:rsidRPr="056E4887">
        <w:rPr>
          <w:rFonts w:ascii="Times" w:hAnsi="Times"/>
        </w:rPr>
        <w:t xml:space="preserve"> </w:t>
      </w:r>
      <w:r w:rsidR="007B62A4" w:rsidRPr="056E4887">
        <w:rPr>
          <w:rFonts w:ascii="Times" w:hAnsi="Times"/>
        </w:rPr>
        <w:t xml:space="preserve">more than </w:t>
      </w:r>
    </w:p>
    <w:p w14:paraId="28CB1B6C" w14:textId="77777777" w:rsidR="00A30829" w:rsidRDefault="00A30829" w:rsidP="00314214">
      <w:pPr>
        <w:rPr>
          <w:rFonts w:ascii="Times" w:hAnsi="Times"/>
        </w:rPr>
      </w:pPr>
    </w:p>
    <w:p w14:paraId="609BC221" w14:textId="77777777" w:rsidR="00A30829" w:rsidRDefault="36728FBC" w:rsidP="00314214">
      <w:pPr>
        <w:rPr>
          <w:rFonts w:ascii="Times" w:hAnsi="Times"/>
        </w:rPr>
      </w:pPr>
      <w:r w:rsidRPr="056E4887">
        <w:rPr>
          <w:rFonts w:ascii="Times" w:hAnsi="Times"/>
        </w:rPr>
        <w:t xml:space="preserve">70,000 migrant farm workers (MFWs) arrived </w:t>
      </w:r>
      <w:r w:rsidR="030AEEA8" w:rsidRPr="056E4887">
        <w:rPr>
          <w:rFonts w:ascii="Times" w:hAnsi="Times"/>
        </w:rPr>
        <w:t>in</w:t>
      </w:r>
      <w:r w:rsidRPr="056E4887">
        <w:rPr>
          <w:rFonts w:ascii="Times" w:hAnsi="Times"/>
        </w:rPr>
        <w:t xml:space="preserve"> Canada for employment in the agricultural </w:t>
      </w:r>
    </w:p>
    <w:p w14:paraId="2C6FDA7F" w14:textId="77777777" w:rsidR="00A30829" w:rsidRDefault="00A30829" w:rsidP="00314214">
      <w:pPr>
        <w:rPr>
          <w:rFonts w:ascii="Times" w:hAnsi="Times"/>
        </w:rPr>
      </w:pPr>
    </w:p>
    <w:p w14:paraId="13F167E5" w14:textId="52734D78" w:rsidR="00A30829" w:rsidRDefault="36728FBC" w:rsidP="00314214">
      <w:pPr>
        <w:rPr>
          <w:rFonts w:ascii="Times" w:hAnsi="Times"/>
        </w:rPr>
      </w:pPr>
      <w:r w:rsidRPr="056E4887">
        <w:rPr>
          <w:rFonts w:ascii="Times" w:hAnsi="Times"/>
        </w:rPr>
        <w:t xml:space="preserve">sector of the TFWP (Government of Canada, </w:t>
      </w:r>
      <w:r w:rsidR="00911BBB" w:rsidRPr="056E4887">
        <w:rPr>
          <w:rFonts w:ascii="Times" w:hAnsi="Times"/>
        </w:rPr>
        <w:t>2020</w:t>
      </w:r>
      <w:r w:rsidR="00721E2C" w:rsidRPr="056E4887">
        <w:rPr>
          <w:rFonts w:ascii="Times" w:hAnsi="Times"/>
        </w:rPr>
        <w:t>a</w:t>
      </w:r>
      <w:r w:rsidRPr="056E4887">
        <w:rPr>
          <w:rFonts w:ascii="Times" w:hAnsi="Times"/>
        </w:rPr>
        <w:t>).</w:t>
      </w:r>
      <w:r w:rsidR="496E59AD" w:rsidRPr="056E4887">
        <w:rPr>
          <w:rFonts w:ascii="Times" w:hAnsi="Times"/>
        </w:rPr>
        <w:t xml:space="preserve"> </w:t>
      </w:r>
      <w:r w:rsidR="004B20D8" w:rsidRPr="056E4887">
        <w:rPr>
          <w:rFonts w:ascii="Times" w:hAnsi="Times"/>
        </w:rPr>
        <w:t>Almost</w:t>
      </w:r>
      <w:r w:rsidR="00397D6C" w:rsidRPr="056E4887">
        <w:rPr>
          <w:rFonts w:ascii="Times" w:hAnsi="Times"/>
        </w:rPr>
        <w:t xml:space="preserve"> </w:t>
      </w:r>
      <w:r w:rsidR="30FDCAA6" w:rsidRPr="056E4887">
        <w:rPr>
          <w:rFonts w:ascii="Times" w:hAnsi="Times"/>
        </w:rPr>
        <w:t xml:space="preserve">29,000 or 40% of the </w:t>
      </w:r>
      <w:r w:rsidR="00397D6C" w:rsidRPr="056E4887">
        <w:rPr>
          <w:rFonts w:ascii="Times" w:hAnsi="Times"/>
        </w:rPr>
        <w:t xml:space="preserve">MFWs </w:t>
      </w:r>
    </w:p>
    <w:p w14:paraId="3372C1BF" w14:textId="77777777" w:rsidR="00A30829" w:rsidRDefault="00A30829" w:rsidP="00314214">
      <w:pPr>
        <w:rPr>
          <w:rFonts w:ascii="Times" w:hAnsi="Times"/>
        </w:rPr>
      </w:pPr>
    </w:p>
    <w:p w14:paraId="352DAE87" w14:textId="2F2B83F9" w:rsidR="00622D51" w:rsidRPr="007F0E28" w:rsidRDefault="00397D6C" w:rsidP="00314214">
      <w:pPr>
        <w:rPr>
          <w:rFonts w:ascii="Times" w:hAnsi="Times"/>
        </w:rPr>
      </w:pPr>
      <w:r w:rsidRPr="056E4887">
        <w:rPr>
          <w:rFonts w:ascii="Times" w:hAnsi="Times"/>
        </w:rPr>
        <w:t xml:space="preserve">employed </w:t>
      </w:r>
      <w:r w:rsidR="00293E50" w:rsidRPr="056E4887">
        <w:rPr>
          <w:rFonts w:ascii="Times" w:hAnsi="Times"/>
        </w:rPr>
        <w:t xml:space="preserve">in Canada </w:t>
      </w:r>
      <w:r w:rsidRPr="056E4887">
        <w:rPr>
          <w:rFonts w:ascii="Times" w:hAnsi="Times"/>
        </w:rPr>
        <w:t xml:space="preserve">were allocated to farms and greenhouses in the province of Ontario. </w:t>
      </w:r>
    </w:p>
    <w:p w14:paraId="072C7C07" w14:textId="77777777" w:rsidR="00C03AFE" w:rsidRPr="007F0E28" w:rsidRDefault="00C03AFE" w:rsidP="005271A5">
      <w:pPr>
        <w:rPr>
          <w:rFonts w:ascii="Times" w:hAnsi="Times"/>
        </w:rPr>
      </w:pPr>
    </w:p>
    <w:p w14:paraId="509ECC78" w14:textId="77777777" w:rsidR="00C66E80" w:rsidRPr="007F0E28" w:rsidRDefault="00EA5F55" w:rsidP="000F5444">
      <w:pPr>
        <w:ind w:firstLine="720"/>
        <w:rPr>
          <w:rFonts w:ascii="Times" w:hAnsi="Times"/>
        </w:rPr>
      </w:pPr>
      <w:r w:rsidRPr="007F0E28">
        <w:rPr>
          <w:rFonts w:ascii="Times" w:hAnsi="Times"/>
        </w:rPr>
        <w:t>The TFWP is subdivided into four hiring streams for</w:t>
      </w:r>
      <w:r w:rsidR="00C66E80" w:rsidRPr="007F0E28">
        <w:rPr>
          <w:rFonts w:ascii="Times" w:hAnsi="Times"/>
        </w:rPr>
        <w:t xml:space="preserve"> MFWs</w:t>
      </w:r>
      <w:r w:rsidRPr="007F0E28">
        <w:rPr>
          <w:rFonts w:ascii="Times" w:hAnsi="Times"/>
        </w:rPr>
        <w:t xml:space="preserve">. They are the Seasonal </w:t>
      </w:r>
    </w:p>
    <w:p w14:paraId="7716ECB6" w14:textId="77777777" w:rsidR="00C66E80" w:rsidRPr="007F0E28" w:rsidRDefault="00C66E80" w:rsidP="00C66E80">
      <w:pPr>
        <w:rPr>
          <w:rFonts w:ascii="Times" w:hAnsi="Times"/>
        </w:rPr>
      </w:pPr>
    </w:p>
    <w:p w14:paraId="4583E925" w14:textId="786696A2" w:rsidR="00C66E80" w:rsidRPr="007F0E28" w:rsidRDefault="00EA5F55" w:rsidP="00C66E80">
      <w:pPr>
        <w:rPr>
          <w:rFonts w:ascii="Times" w:hAnsi="Times"/>
        </w:rPr>
      </w:pPr>
      <w:r w:rsidRPr="007F0E28">
        <w:rPr>
          <w:rFonts w:ascii="Times" w:hAnsi="Times"/>
        </w:rPr>
        <w:t>Agricultural Worker Program (SAWP), the agricultural stream, the stream for high</w:t>
      </w:r>
      <w:r w:rsidR="6B7C190D" w:rsidRPr="007F0E28">
        <w:rPr>
          <w:rFonts w:ascii="Times" w:hAnsi="Times"/>
        </w:rPr>
        <w:t xml:space="preserve"> </w:t>
      </w:r>
      <w:r w:rsidRPr="007F0E28">
        <w:rPr>
          <w:rFonts w:ascii="Times" w:hAnsi="Times"/>
        </w:rPr>
        <w:t xml:space="preserve">wage </w:t>
      </w:r>
    </w:p>
    <w:p w14:paraId="709400FD" w14:textId="77777777" w:rsidR="00C66E80" w:rsidRPr="007F0E28" w:rsidRDefault="00C66E80" w:rsidP="00C66E80">
      <w:pPr>
        <w:rPr>
          <w:rFonts w:ascii="Times" w:hAnsi="Times"/>
        </w:rPr>
      </w:pPr>
    </w:p>
    <w:p w14:paraId="6028D695" w14:textId="77777777" w:rsidR="00721E2C" w:rsidRDefault="00EA5F55" w:rsidP="00FA7D8D">
      <w:pPr>
        <w:rPr>
          <w:rFonts w:ascii="Times" w:hAnsi="Times"/>
        </w:rPr>
      </w:pPr>
      <w:r w:rsidRPr="007F0E28">
        <w:rPr>
          <w:rFonts w:ascii="Times" w:hAnsi="Times"/>
        </w:rPr>
        <w:t xml:space="preserve">positions and the stream for low-wage positions (Government of Canada, </w:t>
      </w:r>
      <w:r w:rsidR="00560976" w:rsidRPr="007F0E28">
        <w:rPr>
          <w:rFonts w:ascii="Times" w:hAnsi="Times"/>
        </w:rPr>
        <w:t>2020</w:t>
      </w:r>
      <w:r w:rsidR="00721E2C">
        <w:rPr>
          <w:rFonts w:ascii="Times" w:hAnsi="Times"/>
        </w:rPr>
        <w:t>b</w:t>
      </w:r>
      <w:r w:rsidRPr="007F0E28">
        <w:rPr>
          <w:rFonts w:ascii="Times" w:hAnsi="Times"/>
        </w:rPr>
        <w:t xml:space="preserve">). Most </w:t>
      </w:r>
      <w:r w:rsidR="00C66E80" w:rsidRPr="007F0E28">
        <w:rPr>
          <w:rFonts w:ascii="Times" w:hAnsi="Times"/>
        </w:rPr>
        <w:t xml:space="preserve">MFWs </w:t>
      </w:r>
    </w:p>
    <w:p w14:paraId="01B7E39F" w14:textId="77777777" w:rsidR="00721E2C" w:rsidRDefault="00721E2C" w:rsidP="00FA7D8D">
      <w:pPr>
        <w:rPr>
          <w:rFonts w:ascii="Times" w:hAnsi="Times"/>
        </w:rPr>
      </w:pPr>
    </w:p>
    <w:p w14:paraId="51A429E5" w14:textId="553529DE" w:rsidR="00721E2C" w:rsidRDefault="00C66E80" w:rsidP="4AC6ABC8">
      <w:pPr>
        <w:rPr>
          <w:rFonts w:ascii="Times" w:hAnsi="Times"/>
        </w:rPr>
      </w:pPr>
      <w:r w:rsidRPr="4AC6ABC8">
        <w:rPr>
          <w:rFonts w:ascii="Times" w:hAnsi="Times"/>
        </w:rPr>
        <w:t>are contracted through the agricultural stream and the SAWP</w:t>
      </w:r>
      <w:r w:rsidR="0E44D075" w:rsidRPr="4AC6ABC8">
        <w:rPr>
          <w:rFonts w:ascii="Times" w:hAnsi="Times"/>
        </w:rPr>
        <w:t>.</w:t>
      </w:r>
      <w:r w:rsidRPr="4AC6ABC8">
        <w:rPr>
          <w:rFonts w:ascii="Times" w:hAnsi="Times"/>
        </w:rPr>
        <w:t xml:space="preserve"> </w:t>
      </w:r>
      <w:r w:rsidR="00DB6B2E" w:rsidRPr="4AC6ABC8">
        <w:rPr>
          <w:rFonts w:ascii="Times" w:hAnsi="Times"/>
        </w:rPr>
        <w:t>Key differences between the</w:t>
      </w:r>
      <w:r w:rsidR="43DAF3BC" w:rsidRPr="4AC6ABC8">
        <w:rPr>
          <w:rFonts w:ascii="Times" w:hAnsi="Times"/>
        </w:rPr>
        <w:t>se</w:t>
      </w:r>
      <w:r w:rsidR="00DB6B2E" w:rsidRPr="4AC6ABC8">
        <w:rPr>
          <w:rFonts w:ascii="Times" w:hAnsi="Times"/>
        </w:rPr>
        <w:t xml:space="preserve"> </w:t>
      </w:r>
    </w:p>
    <w:p w14:paraId="66661DB5" w14:textId="7FA4E90B" w:rsidR="00721E2C" w:rsidRDefault="00721E2C" w:rsidP="4AC6ABC8">
      <w:pPr>
        <w:rPr>
          <w:rFonts w:ascii="Times" w:hAnsi="Times"/>
        </w:rPr>
      </w:pPr>
    </w:p>
    <w:p w14:paraId="6C0F6E22" w14:textId="308D9A36" w:rsidR="00721E2C" w:rsidRDefault="00DB6B2E" w:rsidP="00FA7D8D">
      <w:pPr>
        <w:rPr>
          <w:rFonts w:ascii="Times" w:hAnsi="Times"/>
        </w:rPr>
      </w:pPr>
      <w:r w:rsidRPr="4AC6ABC8">
        <w:rPr>
          <w:rFonts w:ascii="Times" w:hAnsi="Times"/>
        </w:rPr>
        <w:t xml:space="preserve">two streams are </w:t>
      </w:r>
      <w:r w:rsidR="259F9E2F" w:rsidRPr="4AC6ABC8">
        <w:rPr>
          <w:rFonts w:ascii="Times" w:hAnsi="Times"/>
        </w:rPr>
        <w:t xml:space="preserve">the </w:t>
      </w:r>
      <w:r w:rsidR="00C71E4A" w:rsidRPr="4AC6ABC8">
        <w:rPr>
          <w:rFonts w:ascii="Times" w:hAnsi="Times"/>
        </w:rPr>
        <w:t xml:space="preserve">acceptance </w:t>
      </w:r>
      <w:r w:rsidRPr="4AC6ABC8">
        <w:rPr>
          <w:rFonts w:ascii="Times" w:hAnsi="Times"/>
        </w:rPr>
        <w:t xml:space="preserve">criteria </w:t>
      </w:r>
      <w:r w:rsidR="29259273" w:rsidRPr="4AC6ABC8">
        <w:rPr>
          <w:rFonts w:ascii="Times" w:hAnsi="Times"/>
        </w:rPr>
        <w:t xml:space="preserve">which is </w:t>
      </w:r>
      <w:r w:rsidRPr="4AC6ABC8">
        <w:rPr>
          <w:rFonts w:ascii="Times" w:hAnsi="Times"/>
        </w:rPr>
        <w:t>based on applic</w:t>
      </w:r>
      <w:r w:rsidR="00C03AFE" w:rsidRPr="4AC6ABC8">
        <w:rPr>
          <w:rFonts w:ascii="Times" w:hAnsi="Times"/>
        </w:rPr>
        <w:t>ants’ country of origin</w:t>
      </w:r>
      <w:r w:rsidR="37AD622D" w:rsidRPr="4AC6ABC8">
        <w:rPr>
          <w:rFonts w:ascii="Times" w:hAnsi="Times"/>
        </w:rPr>
        <w:t>,</w:t>
      </w:r>
      <w:r w:rsidR="00C03AFE" w:rsidRPr="4AC6ABC8">
        <w:rPr>
          <w:rFonts w:ascii="Times" w:hAnsi="Times"/>
        </w:rPr>
        <w:t xml:space="preserve"> and </w:t>
      </w:r>
      <w:r w:rsidR="3AA4D40E" w:rsidRPr="4AC6ABC8">
        <w:rPr>
          <w:rFonts w:ascii="Times" w:hAnsi="Times"/>
        </w:rPr>
        <w:t>the</w:t>
      </w:r>
      <w:r w:rsidRPr="4AC6ABC8">
        <w:rPr>
          <w:rFonts w:ascii="Times" w:hAnsi="Times"/>
        </w:rPr>
        <w:t xml:space="preserve"> </w:t>
      </w:r>
    </w:p>
    <w:p w14:paraId="6DF73693" w14:textId="77777777" w:rsidR="00721E2C" w:rsidRDefault="00721E2C" w:rsidP="00FA7D8D">
      <w:pPr>
        <w:rPr>
          <w:rFonts w:ascii="Times" w:hAnsi="Times"/>
        </w:rPr>
      </w:pPr>
    </w:p>
    <w:p w14:paraId="249A49E1" w14:textId="77777777" w:rsidR="00A30829" w:rsidRDefault="00C03AFE" w:rsidP="4AC6ABC8">
      <w:pPr>
        <w:rPr>
          <w:rFonts w:ascii="Times" w:hAnsi="Times"/>
        </w:rPr>
      </w:pPr>
      <w:r w:rsidRPr="4AC6ABC8">
        <w:rPr>
          <w:rFonts w:ascii="Times" w:hAnsi="Times"/>
        </w:rPr>
        <w:t xml:space="preserve">permitted </w:t>
      </w:r>
      <w:r w:rsidR="00DB6B2E" w:rsidRPr="4AC6ABC8">
        <w:rPr>
          <w:rFonts w:ascii="Times" w:hAnsi="Times"/>
        </w:rPr>
        <w:t xml:space="preserve">length of </w:t>
      </w:r>
      <w:r w:rsidR="189EBAA8" w:rsidRPr="4AC6ABC8">
        <w:rPr>
          <w:rFonts w:ascii="Times" w:hAnsi="Times"/>
        </w:rPr>
        <w:t>employment</w:t>
      </w:r>
      <w:r w:rsidRPr="4AC6ABC8">
        <w:rPr>
          <w:rFonts w:ascii="Times" w:hAnsi="Times"/>
        </w:rPr>
        <w:t xml:space="preserve"> </w:t>
      </w:r>
      <w:r w:rsidR="00DB6B2E" w:rsidRPr="4AC6ABC8">
        <w:rPr>
          <w:rFonts w:ascii="Times" w:hAnsi="Times"/>
        </w:rPr>
        <w:t xml:space="preserve">in Canada. </w:t>
      </w:r>
      <w:r w:rsidRPr="4AC6ABC8">
        <w:rPr>
          <w:rFonts w:ascii="Times" w:hAnsi="Times"/>
        </w:rPr>
        <w:t xml:space="preserve">The </w:t>
      </w:r>
      <w:r w:rsidR="00C66E80" w:rsidRPr="4AC6ABC8">
        <w:rPr>
          <w:rFonts w:ascii="Times" w:hAnsi="Times"/>
        </w:rPr>
        <w:t>a</w:t>
      </w:r>
      <w:r w:rsidR="00DB6B2E" w:rsidRPr="4AC6ABC8">
        <w:rPr>
          <w:rFonts w:ascii="Times" w:hAnsi="Times"/>
        </w:rPr>
        <w:t xml:space="preserve">gricultural </w:t>
      </w:r>
      <w:r w:rsidR="00C66E80" w:rsidRPr="4AC6ABC8">
        <w:rPr>
          <w:rFonts w:ascii="Times" w:hAnsi="Times"/>
        </w:rPr>
        <w:t>s</w:t>
      </w:r>
      <w:r w:rsidR="00DB6B2E" w:rsidRPr="4AC6ABC8">
        <w:rPr>
          <w:rFonts w:ascii="Times" w:hAnsi="Times"/>
        </w:rPr>
        <w:t xml:space="preserve">tream does not place </w:t>
      </w:r>
      <w:r w:rsidR="610D6607" w:rsidRPr="4AC6ABC8">
        <w:rPr>
          <w:rFonts w:ascii="Times" w:hAnsi="Times"/>
        </w:rPr>
        <w:t xml:space="preserve">any </w:t>
      </w:r>
    </w:p>
    <w:p w14:paraId="7EA4F411" w14:textId="77777777" w:rsidR="00A30829" w:rsidRDefault="00A30829" w:rsidP="4AC6ABC8">
      <w:pPr>
        <w:rPr>
          <w:rFonts w:ascii="Times" w:hAnsi="Times"/>
        </w:rPr>
      </w:pPr>
    </w:p>
    <w:p w14:paraId="0E081F7F" w14:textId="4E110977" w:rsidR="00F158D9" w:rsidRDefault="610D6607" w:rsidP="4AC6ABC8">
      <w:pPr>
        <w:rPr>
          <w:rFonts w:ascii="Times" w:hAnsi="Times"/>
        </w:rPr>
      </w:pPr>
      <w:r w:rsidRPr="4AC6ABC8">
        <w:rPr>
          <w:rFonts w:ascii="Times" w:hAnsi="Times"/>
        </w:rPr>
        <w:t>restrictions</w:t>
      </w:r>
      <w:r w:rsidR="00DB6B2E" w:rsidRPr="4AC6ABC8">
        <w:rPr>
          <w:rFonts w:ascii="Times" w:hAnsi="Times"/>
        </w:rPr>
        <w:t xml:space="preserve"> based on country of origin </w:t>
      </w:r>
      <w:r w:rsidR="00C03AFE" w:rsidRPr="4AC6ABC8">
        <w:rPr>
          <w:rFonts w:ascii="Times" w:hAnsi="Times"/>
        </w:rPr>
        <w:t>whereas the SAWP is only</w:t>
      </w:r>
      <w:r w:rsidR="00A65E24" w:rsidRPr="4AC6ABC8">
        <w:rPr>
          <w:rFonts w:ascii="Times" w:hAnsi="Times"/>
        </w:rPr>
        <w:t xml:space="preserve"> open</w:t>
      </w:r>
      <w:r w:rsidR="00C03AFE" w:rsidRPr="4AC6ABC8">
        <w:rPr>
          <w:rFonts w:ascii="Times" w:hAnsi="Times"/>
        </w:rPr>
        <w:t xml:space="preserve"> to citizens of Mexico </w:t>
      </w:r>
    </w:p>
    <w:p w14:paraId="04DD4AF7" w14:textId="721C3256" w:rsidR="00F158D9" w:rsidRDefault="00F158D9" w:rsidP="4AC6ABC8">
      <w:pPr>
        <w:rPr>
          <w:rFonts w:ascii="Times" w:hAnsi="Times"/>
        </w:rPr>
      </w:pPr>
    </w:p>
    <w:p w14:paraId="3C23CD94" w14:textId="77777777" w:rsidR="00A30829" w:rsidRDefault="00C03AFE" w:rsidP="009E34CA">
      <w:pPr>
        <w:rPr>
          <w:rFonts w:ascii="Times" w:hAnsi="Times"/>
        </w:rPr>
      </w:pPr>
      <w:r w:rsidRPr="056E4887">
        <w:rPr>
          <w:rFonts w:ascii="Times" w:hAnsi="Times"/>
        </w:rPr>
        <w:t xml:space="preserve">and select Caribbean countries </w:t>
      </w:r>
      <w:r w:rsidR="00DB6B2E" w:rsidRPr="056E4887">
        <w:rPr>
          <w:rFonts w:ascii="Times" w:hAnsi="Times"/>
        </w:rPr>
        <w:t xml:space="preserve">(Government of Canada, </w:t>
      </w:r>
      <w:r w:rsidR="00721E2C" w:rsidRPr="056E4887">
        <w:rPr>
          <w:rFonts w:ascii="Times" w:hAnsi="Times"/>
        </w:rPr>
        <w:t>2020c</w:t>
      </w:r>
      <w:r w:rsidR="4E0DDF27" w:rsidRPr="056E4887">
        <w:rPr>
          <w:rFonts w:ascii="Times" w:hAnsi="Times"/>
        </w:rPr>
        <w:t xml:space="preserve">; </w:t>
      </w:r>
      <w:r w:rsidR="00DB6B2E" w:rsidRPr="056E4887">
        <w:rPr>
          <w:rFonts w:ascii="Times" w:hAnsi="Times"/>
        </w:rPr>
        <w:t xml:space="preserve">Government of Canada, </w:t>
      </w:r>
      <w:r w:rsidR="00721E2C" w:rsidRPr="056E4887">
        <w:rPr>
          <w:rFonts w:ascii="Times" w:hAnsi="Times"/>
        </w:rPr>
        <w:t>2020d</w:t>
      </w:r>
      <w:r w:rsidR="00DB6B2E" w:rsidRPr="056E4887">
        <w:rPr>
          <w:rFonts w:ascii="Times" w:hAnsi="Times"/>
        </w:rPr>
        <w:t>).</w:t>
      </w:r>
      <w:r w:rsidRPr="056E4887">
        <w:rPr>
          <w:rFonts w:ascii="Times" w:hAnsi="Times"/>
        </w:rPr>
        <w:t xml:space="preserve"> </w:t>
      </w:r>
    </w:p>
    <w:p w14:paraId="3FD034D9" w14:textId="77777777" w:rsidR="00A30829" w:rsidRDefault="00A30829" w:rsidP="009E34CA">
      <w:pPr>
        <w:rPr>
          <w:rFonts w:ascii="Times" w:hAnsi="Times"/>
        </w:rPr>
      </w:pPr>
    </w:p>
    <w:p w14:paraId="4F1F2D6C" w14:textId="77777777" w:rsidR="00A30829" w:rsidRDefault="00FA0A5A" w:rsidP="009E34CA">
      <w:pPr>
        <w:rPr>
          <w:rFonts w:ascii="Times" w:hAnsi="Times"/>
        </w:rPr>
      </w:pPr>
      <w:r w:rsidRPr="056E4887">
        <w:rPr>
          <w:rFonts w:ascii="Times" w:hAnsi="Times"/>
        </w:rPr>
        <w:t xml:space="preserve">The top five </w:t>
      </w:r>
      <w:r w:rsidR="004366AD" w:rsidRPr="056E4887">
        <w:rPr>
          <w:rFonts w:ascii="Times" w:hAnsi="Times"/>
        </w:rPr>
        <w:t xml:space="preserve">source </w:t>
      </w:r>
      <w:r w:rsidRPr="056E4887">
        <w:rPr>
          <w:rFonts w:ascii="Times" w:hAnsi="Times"/>
        </w:rPr>
        <w:t xml:space="preserve">countries </w:t>
      </w:r>
      <w:r w:rsidR="004366AD" w:rsidRPr="056E4887">
        <w:rPr>
          <w:rFonts w:ascii="Times" w:hAnsi="Times"/>
        </w:rPr>
        <w:t xml:space="preserve">for </w:t>
      </w:r>
      <w:r w:rsidRPr="056E4887">
        <w:rPr>
          <w:rFonts w:ascii="Times" w:hAnsi="Times"/>
        </w:rPr>
        <w:t xml:space="preserve">MFWs in Canada are Mexico, Jamaica, Guatemala, Philippines </w:t>
      </w:r>
    </w:p>
    <w:p w14:paraId="7C31F2B9" w14:textId="77777777" w:rsidR="00A30829" w:rsidRDefault="00A30829" w:rsidP="009E34CA">
      <w:pPr>
        <w:rPr>
          <w:rFonts w:ascii="Times" w:hAnsi="Times"/>
        </w:rPr>
      </w:pPr>
    </w:p>
    <w:p w14:paraId="76303A06" w14:textId="77777777" w:rsidR="00A30829" w:rsidRDefault="00FA0A5A" w:rsidP="009E34CA">
      <w:pPr>
        <w:rPr>
          <w:rFonts w:ascii="Times" w:hAnsi="Times"/>
        </w:rPr>
      </w:pPr>
      <w:r w:rsidRPr="056E4887">
        <w:rPr>
          <w:rFonts w:ascii="Times" w:hAnsi="Times"/>
        </w:rPr>
        <w:t xml:space="preserve">and Thailand </w:t>
      </w:r>
      <w:r w:rsidR="00397D6C" w:rsidRPr="056E4887">
        <w:rPr>
          <w:rFonts w:ascii="Times" w:hAnsi="Times"/>
        </w:rPr>
        <w:t xml:space="preserve">(Statistics Canada, </w:t>
      </w:r>
      <w:r w:rsidR="00B26ABA" w:rsidRPr="056E4887">
        <w:rPr>
          <w:rFonts w:ascii="Times" w:hAnsi="Times"/>
        </w:rPr>
        <w:t>2019</w:t>
      </w:r>
      <w:r w:rsidR="000F62E1" w:rsidRPr="056E4887">
        <w:rPr>
          <w:rFonts w:ascii="Times" w:hAnsi="Times"/>
        </w:rPr>
        <w:t>b</w:t>
      </w:r>
      <w:r w:rsidR="00397D6C" w:rsidRPr="056E4887">
        <w:rPr>
          <w:rFonts w:ascii="Times" w:hAnsi="Times"/>
        </w:rPr>
        <w:t xml:space="preserve">). </w:t>
      </w:r>
      <w:r w:rsidR="00EB26B8" w:rsidRPr="056E4887">
        <w:rPr>
          <w:rFonts w:ascii="Times" w:hAnsi="Times"/>
        </w:rPr>
        <w:t xml:space="preserve">MFWs </w:t>
      </w:r>
      <w:r w:rsidR="00985461" w:rsidRPr="056E4887">
        <w:rPr>
          <w:rFonts w:ascii="Times" w:hAnsi="Times"/>
        </w:rPr>
        <w:t>are</w:t>
      </w:r>
      <w:r w:rsidR="00EB26B8" w:rsidRPr="056E4887">
        <w:rPr>
          <w:rFonts w:ascii="Times" w:hAnsi="Times"/>
        </w:rPr>
        <w:t xml:space="preserve"> legally </w:t>
      </w:r>
      <w:r w:rsidR="00985461" w:rsidRPr="056E4887">
        <w:rPr>
          <w:rFonts w:ascii="Times" w:hAnsi="Times"/>
        </w:rPr>
        <w:t xml:space="preserve">permitted to </w:t>
      </w:r>
      <w:r w:rsidR="00A571A6" w:rsidRPr="056E4887">
        <w:rPr>
          <w:rFonts w:ascii="Times" w:hAnsi="Times"/>
        </w:rPr>
        <w:t xml:space="preserve">work in Canada for an 8 </w:t>
      </w:r>
    </w:p>
    <w:p w14:paraId="2CD32FBA" w14:textId="77777777" w:rsidR="00A30829" w:rsidRDefault="00A30829" w:rsidP="009E34CA">
      <w:pPr>
        <w:rPr>
          <w:rFonts w:ascii="Times" w:hAnsi="Times"/>
        </w:rPr>
      </w:pPr>
    </w:p>
    <w:p w14:paraId="0325F0B1" w14:textId="77777777" w:rsidR="00A30829" w:rsidRDefault="586D9BCA" w:rsidP="009E34CA">
      <w:pPr>
        <w:rPr>
          <w:rFonts w:ascii="Times" w:hAnsi="Times"/>
        </w:rPr>
      </w:pPr>
      <w:r w:rsidRPr="056E4887">
        <w:rPr>
          <w:rFonts w:ascii="Times" w:hAnsi="Times"/>
        </w:rPr>
        <w:t>or 24-month period depending on which stream of the TFWP is used to obtain a work permit.</w:t>
      </w:r>
      <w:r w:rsidR="00B1309A" w:rsidRPr="00B1309A">
        <w:rPr>
          <w:rFonts w:ascii="Times" w:hAnsi="Times"/>
        </w:rPr>
        <w:t xml:space="preserve"> </w:t>
      </w:r>
    </w:p>
    <w:p w14:paraId="55F9678B" w14:textId="77777777" w:rsidR="00A30829" w:rsidRDefault="00A30829" w:rsidP="009E34CA">
      <w:pPr>
        <w:rPr>
          <w:rFonts w:ascii="Times" w:hAnsi="Times"/>
        </w:rPr>
      </w:pPr>
    </w:p>
    <w:p w14:paraId="79CF94DC" w14:textId="618F6A99" w:rsidR="00A30829" w:rsidRDefault="00B1309A" w:rsidP="009E34CA">
      <w:pPr>
        <w:rPr>
          <w:rFonts w:ascii="Times" w:hAnsi="Times"/>
        </w:rPr>
      </w:pPr>
      <w:r w:rsidRPr="4AC6ABC8">
        <w:rPr>
          <w:rFonts w:ascii="Times" w:hAnsi="Times"/>
        </w:rPr>
        <w:t xml:space="preserve">After returning to their home country workers are eligible to reapply for the TFWP. It is common </w:t>
      </w:r>
    </w:p>
    <w:p w14:paraId="735CAF03" w14:textId="77777777" w:rsidR="00A30829" w:rsidRDefault="00B1309A" w:rsidP="009E34CA">
      <w:pPr>
        <w:rPr>
          <w:rFonts w:ascii="Times" w:hAnsi="Times"/>
        </w:rPr>
      </w:pPr>
      <w:r w:rsidRPr="4AC6ABC8">
        <w:rPr>
          <w:rFonts w:ascii="Times" w:hAnsi="Times"/>
        </w:rPr>
        <w:lastRenderedPageBreak/>
        <w:t xml:space="preserve">for MFWs to return to Canada annually for subsequent employment contracts (Preibisch &amp; </w:t>
      </w:r>
    </w:p>
    <w:p w14:paraId="7DFA1487" w14:textId="77777777" w:rsidR="00A30829" w:rsidRDefault="00A30829" w:rsidP="009E34CA">
      <w:pPr>
        <w:rPr>
          <w:rFonts w:ascii="Times" w:hAnsi="Times"/>
        </w:rPr>
      </w:pPr>
    </w:p>
    <w:p w14:paraId="596D580D" w14:textId="77777777" w:rsidR="00A30829" w:rsidRDefault="00B1309A" w:rsidP="009E34CA">
      <w:pPr>
        <w:rPr>
          <w:rFonts w:ascii="Times" w:hAnsi="Times"/>
        </w:rPr>
      </w:pPr>
      <w:r w:rsidRPr="4AC6ABC8">
        <w:rPr>
          <w:rFonts w:ascii="Times" w:hAnsi="Times"/>
        </w:rPr>
        <w:t xml:space="preserve">Otero, 2014). A majority of the recruited MFWs are men with spouses and/or children who </w:t>
      </w:r>
    </w:p>
    <w:p w14:paraId="3CA202B5" w14:textId="77777777" w:rsidR="00A30829" w:rsidRDefault="00A30829" w:rsidP="009E34CA">
      <w:pPr>
        <w:rPr>
          <w:rFonts w:ascii="Times" w:hAnsi="Times"/>
        </w:rPr>
      </w:pPr>
    </w:p>
    <w:p w14:paraId="1A4CF6EA" w14:textId="77777777" w:rsidR="00A30829" w:rsidRDefault="00B1309A" w:rsidP="009E34CA">
      <w:pPr>
        <w:rPr>
          <w:rFonts w:ascii="Times" w:hAnsi="Times"/>
        </w:rPr>
      </w:pPr>
      <w:r w:rsidRPr="4AC6ABC8">
        <w:rPr>
          <w:rFonts w:ascii="Times" w:hAnsi="Times"/>
        </w:rPr>
        <w:t xml:space="preserve">continue to reside in their home country (Wells et al., 2014). MFWs often send remittances back </w:t>
      </w:r>
    </w:p>
    <w:p w14:paraId="153DB97B" w14:textId="77777777" w:rsidR="00A30829" w:rsidRDefault="00A30829" w:rsidP="009E34CA">
      <w:pPr>
        <w:rPr>
          <w:rFonts w:ascii="Times" w:hAnsi="Times"/>
        </w:rPr>
      </w:pPr>
    </w:p>
    <w:p w14:paraId="5A515360" w14:textId="77777777" w:rsidR="00A30829" w:rsidRDefault="00B1309A" w:rsidP="009E34CA">
      <w:pPr>
        <w:rPr>
          <w:rFonts w:ascii="Times" w:hAnsi="Times"/>
        </w:rPr>
      </w:pPr>
      <w:r w:rsidRPr="4AC6ABC8">
        <w:rPr>
          <w:rFonts w:ascii="Times" w:hAnsi="Times"/>
        </w:rPr>
        <w:t xml:space="preserve">to their families as this is their sole source of income. Many MFWs are Spanish-speaking and/or </w:t>
      </w:r>
    </w:p>
    <w:p w14:paraId="62EA948F" w14:textId="77777777" w:rsidR="00A30829" w:rsidRDefault="00A30829" w:rsidP="009E34CA">
      <w:pPr>
        <w:rPr>
          <w:rFonts w:ascii="Times" w:hAnsi="Times"/>
        </w:rPr>
      </w:pPr>
    </w:p>
    <w:p w14:paraId="57E7D903" w14:textId="77777777" w:rsidR="00A30829" w:rsidRDefault="00B1309A" w:rsidP="009E34CA">
      <w:pPr>
        <w:rPr>
          <w:rFonts w:ascii="Times" w:hAnsi="Times"/>
          <w:lang w:val="fr-CA"/>
        </w:rPr>
      </w:pPr>
      <w:r w:rsidRPr="4AC6ABC8">
        <w:rPr>
          <w:rFonts w:ascii="Times" w:hAnsi="Times"/>
        </w:rPr>
        <w:t xml:space="preserve">possess limited English communication and literacy </w:t>
      </w:r>
      <w:r w:rsidRPr="4AC6ABC8">
        <w:rPr>
          <w:rFonts w:ascii="Times" w:hAnsi="Times"/>
          <w:lang w:val="fr-CA"/>
        </w:rPr>
        <w:t xml:space="preserve">skills (Preibisch &amp; Otero, </w:t>
      </w:r>
      <w:proofErr w:type="gramStart"/>
      <w:r w:rsidRPr="4AC6ABC8">
        <w:rPr>
          <w:rFonts w:ascii="Times" w:hAnsi="Times"/>
          <w:lang w:val="fr-CA"/>
        </w:rPr>
        <w:t>2014;</w:t>
      </w:r>
      <w:proofErr w:type="gramEnd"/>
      <w:r w:rsidRPr="4AC6ABC8">
        <w:rPr>
          <w:rFonts w:ascii="Times" w:hAnsi="Times"/>
          <w:lang w:val="fr-CA"/>
        </w:rPr>
        <w:t xml:space="preserve"> De Luna </w:t>
      </w:r>
    </w:p>
    <w:p w14:paraId="012F2641" w14:textId="77777777" w:rsidR="00A30829" w:rsidRDefault="00A30829" w:rsidP="009E34CA">
      <w:pPr>
        <w:rPr>
          <w:rFonts w:ascii="Times" w:hAnsi="Times"/>
          <w:lang w:val="fr-CA"/>
        </w:rPr>
      </w:pPr>
    </w:p>
    <w:p w14:paraId="5B0252C5" w14:textId="77777777" w:rsidR="00A30829" w:rsidRDefault="00B1309A" w:rsidP="009E34CA">
      <w:pPr>
        <w:rPr>
          <w:rFonts w:ascii="Times" w:hAnsi="Times"/>
        </w:rPr>
      </w:pPr>
      <w:r w:rsidRPr="4AC6ABC8">
        <w:rPr>
          <w:rFonts w:ascii="Times" w:hAnsi="Times"/>
          <w:lang w:val="fr-CA"/>
        </w:rPr>
        <w:t xml:space="preserve">Villalón, 2011). </w:t>
      </w:r>
      <w:r w:rsidRPr="4AC6ABC8">
        <w:rPr>
          <w:rFonts w:ascii="Times" w:hAnsi="Times"/>
        </w:rPr>
        <w:t xml:space="preserve">Employers of MFWs are required to provide housing accommodations that are </w:t>
      </w:r>
    </w:p>
    <w:p w14:paraId="21135D1F" w14:textId="77777777" w:rsidR="00A30829" w:rsidRDefault="00A30829" w:rsidP="009E34CA">
      <w:pPr>
        <w:rPr>
          <w:rFonts w:ascii="Times" w:hAnsi="Times"/>
        </w:rPr>
      </w:pPr>
    </w:p>
    <w:p w14:paraId="2E400BD9" w14:textId="77777777" w:rsidR="00A30829" w:rsidRDefault="00B1309A" w:rsidP="009E34CA">
      <w:pPr>
        <w:rPr>
          <w:rFonts w:ascii="Times" w:hAnsi="Times"/>
        </w:rPr>
      </w:pPr>
      <w:r w:rsidRPr="4AC6ABC8">
        <w:rPr>
          <w:rFonts w:ascii="Times" w:hAnsi="Times"/>
        </w:rPr>
        <w:t xml:space="preserve">adequate, </w:t>
      </w:r>
      <w:bookmarkStart w:id="0" w:name="_Int_e6R7pSsQ"/>
      <w:proofErr w:type="gramStart"/>
      <w:r w:rsidRPr="4AC6ABC8">
        <w:rPr>
          <w:rFonts w:ascii="Times" w:hAnsi="Times"/>
        </w:rPr>
        <w:t>suitable</w:t>
      </w:r>
      <w:bookmarkEnd w:id="0"/>
      <w:proofErr w:type="gramEnd"/>
      <w:r w:rsidRPr="4AC6ABC8">
        <w:rPr>
          <w:rFonts w:ascii="Times" w:hAnsi="Times"/>
        </w:rPr>
        <w:t xml:space="preserve"> and affordable as defined by Canada Mortgage and Housing Corporation </w:t>
      </w:r>
    </w:p>
    <w:p w14:paraId="02D82E5A" w14:textId="77777777" w:rsidR="00A30829" w:rsidRDefault="00A30829" w:rsidP="009E34CA">
      <w:pPr>
        <w:rPr>
          <w:rFonts w:ascii="Times" w:hAnsi="Times"/>
        </w:rPr>
      </w:pPr>
    </w:p>
    <w:p w14:paraId="7E187B47" w14:textId="77777777" w:rsidR="00A30829" w:rsidRDefault="00B1309A" w:rsidP="009E34CA">
      <w:pPr>
        <w:rPr>
          <w:rFonts w:ascii="Times" w:hAnsi="Times"/>
        </w:rPr>
      </w:pPr>
      <w:r w:rsidRPr="4AC6ABC8">
        <w:rPr>
          <w:rFonts w:ascii="Times" w:hAnsi="Times"/>
        </w:rPr>
        <w:t xml:space="preserve">(Government of Canada, 2020e; Government of Canada, 2020f). An employer-provided </w:t>
      </w:r>
    </w:p>
    <w:p w14:paraId="4BAFCD14" w14:textId="77777777" w:rsidR="00A30829" w:rsidRDefault="00A30829" w:rsidP="009E34CA">
      <w:pPr>
        <w:rPr>
          <w:rFonts w:ascii="Times" w:hAnsi="Times"/>
        </w:rPr>
      </w:pPr>
    </w:p>
    <w:p w14:paraId="75B4389B" w14:textId="77777777" w:rsidR="00A30829" w:rsidRDefault="00B1309A" w:rsidP="009E34CA">
      <w:pPr>
        <w:rPr>
          <w:rFonts w:ascii="Times" w:hAnsi="Times"/>
        </w:rPr>
      </w:pPr>
      <w:r w:rsidRPr="4AC6ABC8">
        <w:rPr>
          <w:rFonts w:ascii="Times" w:hAnsi="Times"/>
        </w:rPr>
        <w:t xml:space="preserve">accommodation for groups of MFWs in Canada is colloquially known as a ‘bunkhouse’ (Perry, </w:t>
      </w:r>
    </w:p>
    <w:p w14:paraId="15A3F573" w14:textId="77777777" w:rsidR="00A30829" w:rsidRDefault="00A30829" w:rsidP="009E34CA">
      <w:pPr>
        <w:rPr>
          <w:rFonts w:ascii="Times" w:hAnsi="Times"/>
        </w:rPr>
      </w:pPr>
    </w:p>
    <w:p w14:paraId="3B7CDA3E" w14:textId="77777777" w:rsidR="00A30829" w:rsidRDefault="00B1309A" w:rsidP="009E34CA">
      <w:pPr>
        <w:rPr>
          <w:rFonts w:ascii="Times" w:hAnsi="Times"/>
        </w:rPr>
      </w:pPr>
      <w:r w:rsidRPr="4AC6ABC8">
        <w:rPr>
          <w:rFonts w:ascii="Times" w:hAnsi="Times"/>
        </w:rPr>
        <w:t xml:space="preserve">2018). Bunkhouses consist of communal rooms for MFWs to sleep, cook and bathe in. An </w:t>
      </w:r>
    </w:p>
    <w:p w14:paraId="424EECC7" w14:textId="77777777" w:rsidR="00A30829" w:rsidRDefault="00A30829" w:rsidP="009E34CA">
      <w:pPr>
        <w:rPr>
          <w:rFonts w:ascii="Times" w:hAnsi="Times"/>
        </w:rPr>
      </w:pPr>
    </w:p>
    <w:p w14:paraId="47AE0EB1" w14:textId="3FCD4EA5" w:rsidR="00B1309A" w:rsidRDefault="00B1309A" w:rsidP="009E34CA">
      <w:pPr>
        <w:rPr>
          <w:rFonts w:ascii="Times" w:hAnsi="Times"/>
        </w:rPr>
      </w:pPr>
      <w:r w:rsidRPr="4AC6ABC8">
        <w:rPr>
          <w:rFonts w:ascii="Times" w:hAnsi="Times"/>
        </w:rPr>
        <w:t>authorized housing inspection must be completed prior to moving MFWs into a property</w:t>
      </w:r>
      <w:r>
        <w:rPr>
          <w:rFonts w:ascii="Times" w:hAnsi="Times"/>
        </w:rPr>
        <w:t xml:space="preserve">. </w:t>
      </w:r>
    </w:p>
    <w:p w14:paraId="2416A5FF" w14:textId="77777777" w:rsidR="00B1309A" w:rsidRDefault="00B1309A" w:rsidP="009E34CA">
      <w:pPr>
        <w:rPr>
          <w:rFonts w:ascii="Times" w:hAnsi="Times"/>
        </w:rPr>
      </w:pPr>
    </w:p>
    <w:p w14:paraId="7C185A68" w14:textId="112A45D0" w:rsidR="00B1309A" w:rsidRPr="00B13DA3" w:rsidRDefault="00280989" w:rsidP="00B1309A">
      <w:pPr>
        <w:rPr>
          <w:rFonts w:ascii="Times" w:hAnsi="Times"/>
          <w:b/>
          <w:bCs/>
          <w:sz w:val="26"/>
          <w:szCs w:val="26"/>
        </w:rPr>
      </w:pPr>
      <w:r w:rsidRPr="00B13DA3">
        <w:rPr>
          <w:rFonts w:ascii="Times" w:hAnsi="Times"/>
          <w:b/>
          <w:bCs/>
          <w:sz w:val="26"/>
          <w:szCs w:val="26"/>
        </w:rPr>
        <w:t xml:space="preserve">1.2. </w:t>
      </w:r>
      <w:r w:rsidR="00B1309A" w:rsidRPr="00B13DA3">
        <w:rPr>
          <w:rFonts w:ascii="Times" w:hAnsi="Times"/>
          <w:b/>
          <w:bCs/>
          <w:sz w:val="26"/>
          <w:szCs w:val="26"/>
        </w:rPr>
        <w:t>Entry Requirements and Health Insurance for MFWs</w:t>
      </w:r>
    </w:p>
    <w:p w14:paraId="4D5138B3" w14:textId="77777777" w:rsidR="00B1309A" w:rsidRPr="007F0E28" w:rsidRDefault="00B1309A" w:rsidP="00B1309A">
      <w:pPr>
        <w:rPr>
          <w:rFonts w:ascii="Times" w:hAnsi="Times"/>
        </w:rPr>
      </w:pPr>
      <w:r>
        <w:rPr>
          <w:rFonts w:ascii="Times" w:hAnsi="Times"/>
        </w:rPr>
        <w:t xml:space="preserve"> </w:t>
      </w:r>
    </w:p>
    <w:p w14:paraId="3FF8FAAD" w14:textId="77777777" w:rsidR="00B1309A" w:rsidRDefault="00B1309A" w:rsidP="00B1309A">
      <w:pPr>
        <w:ind w:firstLine="720"/>
        <w:rPr>
          <w:rFonts w:ascii="Times" w:hAnsi="Times"/>
        </w:rPr>
      </w:pPr>
      <w:r w:rsidRPr="007F0E28">
        <w:rPr>
          <w:rFonts w:ascii="Times" w:hAnsi="Times"/>
        </w:rPr>
        <w:t xml:space="preserve">Depending on their country of origin, some MFWs are required to complete an </w:t>
      </w:r>
    </w:p>
    <w:p w14:paraId="4DB59BE8" w14:textId="77777777" w:rsidR="00B1309A" w:rsidRDefault="00B1309A" w:rsidP="00B1309A">
      <w:pPr>
        <w:rPr>
          <w:rFonts w:ascii="Times" w:hAnsi="Times"/>
        </w:rPr>
      </w:pPr>
    </w:p>
    <w:p w14:paraId="4B2B040C" w14:textId="77777777" w:rsidR="00B1309A" w:rsidRDefault="00B1309A" w:rsidP="00B1309A">
      <w:pPr>
        <w:rPr>
          <w:rFonts w:ascii="Times" w:hAnsi="Times"/>
        </w:rPr>
      </w:pPr>
      <w:r w:rsidRPr="4AC6ABC8">
        <w:rPr>
          <w:rFonts w:ascii="Times" w:hAnsi="Times"/>
        </w:rPr>
        <w:t>Immigration Medical Exam (IME) prior to entering Canada (Government of Canada, 2020g)</w:t>
      </w:r>
      <w:bookmarkStart w:id="1" w:name="_Int_ujoaFueb"/>
      <w:r w:rsidRPr="4AC6ABC8">
        <w:rPr>
          <w:rFonts w:ascii="Times" w:hAnsi="Times"/>
        </w:rPr>
        <w:t xml:space="preserve">.  </w:t>
      </w:r>
      <w:bookmarkEnd w:id="1"/>
    </w:p>
    <w:p w14:paraId="4C47285C" w14:textId="77777777" w:rsidR="00B1309A" w:rsidRDefault="00B1309A" w:rsidP="00B1309A">
      <w:pPr>
        <w:rPr>
          <w:rFonts w:ascii="Times" w:hAnsi="Times"/>
        </w:rPr>
      </w:pPr>
    </w:p>
    <w:p w14:paraId="60E42FC1" w14:textId="77777777" w:rsidR="00B1309A" w:rsidRDefault="00B1309A" w:rsidP="00B1309A">
      <w:pPr>
        <w:rPr>
          <w:rFonts w:ascii="Times" w:hAnsi="Times"/>
        </w:rPr>
      </w:pPr>
      <w:r w:rsidRPr="4AC6ABC8">
        <w:rPr>
          <w:rFonts w:ascii="Times" w:hAnsi="Times"/>
        </w:rPr>
        <w:t xml:space="preserve">This exam includes a medical questionnaire, chest x-ray and physical examination performed </w:t>
      </w:r>
    </w:p>
    <w:p w14:paraId="2D08F341" w14:textId="77777777" w:rsidR="00B1309A" w:rsidRDefault="00B1309A" w:rsidP="00B1309A">
      <w:pPr>
        <w:rPr>
          <w:rFonts w:ascii="Times" w:hAnsi="Times"/>
        </w:rPr>
      </w:pPr>
    </w:p>
    <w:p w14:paraId="4B68CCEB" w14:textId="77777777" w:rsidR="00B1309A" w:rsidRDefault="00B1309A" w:rsidP="00B1309A">
      <w:pPr>
        <w:rPr>
          <w:rFonts w:ascii="Times" w:hAnsi="Times"/>
        </w:rPr>
      </w:pPr>
      <w:r w:rsidRPr="4AC6ABC8">
        <w:rPr>
          <w:rFonts w:ascii="Times" w:hAnsi="Times"/>
        </w:rPr>
        <w:t xml:space="preserve">by a panel physician. The results of the IME may warrant further laboratory or specialized </w:t>
      </w:r>
    </w:p>
    <w:p w14:paraId="0E8A3814" w14:textId="77777777" w:rsidR="00B1309A" w:rsidRDefault="00B1309A" w:rsidP="00B1309A">
      <w:pPr>
        <w:rPr>
          <w:rFonts w:ascii="Times" w:hAnsi="Times"/>
        </w:rPr>
      </w:pPr>
    </w:p>
    <w:p w14:paraId="67960F89" w14:textId="77777777" w:rsidR="00B1309A" w:rsidRDefault="00B1309A" w:rsidP="00B1309A">
      <w:pPr>
        <w:rPr>
          <w:rFonts w:ascii="Times" w:hAnsi="Times"/>
        </w:rPr>
      </w:pPr>
      <w:r w:rsidRPr="4AC6ABC8">
        <w:rPr>
          <w:rFonts w:ascii="Times" w:hAnsi="Times"/>
        </w:rPr>
        <w:t xml:space="preserve">testing. MFWs who are employed in Ontario with a valid work permit are eligible for the Ontario </w:t>
      </w:r>
    </w:p>
    <w:p w14:paraId="5DD2BDD7" w14:textId="77777777" w:rsidR="00B1309A" w:rsidRDefault="00B1309A" w:rsidP="00B1309A">
      <w:pPr>
        <w:rPr>
          <w:rFonts w:ascii="Times" w:hAnsi="Times"/>
        </w:rPr>
      </w:pPr>
    </w:p>
    <w:p w14:paraId="03654C5C" w14:textId="77777777" w:rsidR="00B1309A" w:rsidRDefault="00B1309A" w:rsidP="00B1309A">
      <w:pPr>
        <w:rPr>
          <w:rFonts w:ascii="Times" w:hAnsi="Times"/>
        </w:rPr>
      </w:pPr>
      <w:r w:rsidRPr="4AC6ABC8">
        <w:rPr>
          <w:rFonts w:ascii="Times" w:hAnsi="Times"/>
        </w:rPr>
        <w:t xml:space="preserve">Health Insurance Plan (OHIP) (Ontario Ministry of Health and Long-Term Care, 2012). </w:t>
      </w:r>
    </w:p>
    <w:p w14:paraId="09BE4286" w14:textId="77777777" w:rsidR="00B1309A" w:rsidRDefault="00B1309A" w:rsidP="00B1309A">
      <w:pPr>
        <w:rPr>
          <w:rFonts w:ascii="Times" w:hAnsi="Times"/>
        </w:rPr>
      </w:pPr>
    </w:p>
    <w:p w14:paraId="2A2DEE4B" w14:textId="602F1826" w:rsidR="00B1309A" w:rsidRDefault="00B1309A" w:rsidP="00B1309A">
      <w:pPr>
        <w:rPr>
          <w:rFonts w:ascii="Times" w:hAnsi="Times"/>
        </w:rPr>
      </w:pPr>
      <w:r w:rsidRPr="4AC6ABC8">
        <w:rPr>
          <w:rFonts w:ascii="Times" w:hAnsi="Times"/>
        </w:rPr>
        <w:t xml:space="preserve">Depending on which stream of the TFWP a MFW is employed through, OHIP may be accessed </w:t>
      </w:r>
    </w:p>
    <w:p w14:paraId="3F1B746F" w14:textId="77777777" w:rsidR="00B1309A" w:rsidRDefault="00B1309A" w:rsidP="00B1309A">
      <w:pPr>
        <w:rPr>
          <w:rFonts w:ascii="Times" w:hAnsi="Times"/>
        </w:rPr>
      </w:pPr>
    </w:p>
    <w:p w14:paraId="274A46FA" w14:textId="77777777" w:rsidR="004E3EB0" w:rsidRDefault="00B1309A" w:rsidP="4AC6ABC8">
      <w:pPr>
        <w:rPr>
          <w:rFonts w:ascii="Times" w:hAnsi="Times"/>
        </w:rPr>
      </w:pPr>
      <w:r w:rsidRPr="4AC6ABC8">
        <w:rPr>
          <w:rFonts w:ascii="Times" w:hAnsi="Times"/>
        </w:rPr>
        <w:t xml:space="preserve">immediately upon arrival into Ontario or after a waiting period during which the employer is </w:t>
      </w:r>
    </w:p>
    <w:p w14:paraId="7DEF1108" w14:textId="77777777" w:rsidR="004E3EB0" w:rsidRDefault="004E3EB0" w:rsidP="4AC6ABC8">
      <w:pPr>
        <w:rPr>
          <w:rFonts w:ascii="Times" w:hAnsi="Times"/>
        </w:rPr>
      </w:pPr>
    </w:p>
    <w:p w14:paraId="514F7104" w14:textId="19C3E8BB" w:rsidR="00B1309A" w:rsidRDefault="00B1309A" w:rsidP="004E3EB0">
      <w:pPr>
        <w:rPr>
          <w:rFonts w:ascii="Times" w:hAnsi="Times"/>
        </w:rPr>
      </w:pPr>
      <w:r w:rsidRPr="4AC6ABC8">
        <w:rPr>
          <w:rFonts w:ascii="Times" w:hAnsi="Times"/>
        </w:rPr>
        <w:t>responsible for providing health insurance (Government of Canada, 2020h</w:t>
      </w:r>
      <w:r w:rsidR="004E3EB0">
        <w:rPr>
          <w:rFonts w:ascii="Times" w:hAnsi="Times"/>
        </w:rPr>
        <w:t xml:space="preserve">). </w:t>
      </w:r>
      <w:r>
        <w:rPr>
          <w:rFonts w:ascii="Times" w:hAnsi="Times"/>
        </w:rPr>
        <w:t xml:space="preserve"> </w:t>
      </w:r>
    </w:p>
    <w:p w14:paraId="3AF92D7F" w14:textId="77777777" w:rsidR="00B1309A" w:rsidRDefault="00B1309A" w:rsidP="4AC6ABC8">
      <w:pPr>
        <w:rPr>
          <w:rFonts w:ascii="Times" w:hAnsi="Times"/>
        </w:rPr>
      </w:pPr>
    </w:p>
    <w:p w14:paraId="3C13FD1D" w14:textId="1A5F5D60" w:rsidR="00B1309A" w:rsidRPr="00B13DA3" w:rsidRDefault="00280989" w:rsidP="4AC6ABC8">
      <w:pPr>
        <w:rPr>
          <w:rFonts w:ascii="Times" w:hAnsi="Times"/>
          <w:b/>
          <w:bCs/>
          <w:sz w:val="26"/>
          <w:szCs w:val="26"/>
        </w:rPr>
      </w:pPr>
      <w:r w:rsidRPr="00B13DA3">
        <w:rPr>
          <w:rFonts w:ascii="Times" w:hAnsi="Times"/>
          <w:b/>
          <w:bCs/>
          <w:sz w:val="26"/>
          <w:szCs w:val="26"/>
        </w:rPr>
        <w:t xml:space="preserve">1.3. </w:t>
      </w:r>
      <w:r w:rsidR="5F3CD9E7" w:rsidRPr="00B13DA3">
        <w:rPr>
          <w:rFonts w:ascii="Times" w:hAnsi="Times"/>
          <w:b/>
          <w:bCs/>
          <w:sz w:val="26"/>
          <w:szCs w:val="26"/>
        </w:rPr>
        <w:t>COVID-19 Overvie</w:t>
      </w:r>
      <w:r w:rsidR="00B1309A" w:rsidRPr="00B13DA3">
        <w:rPr>
          <w:rFonts w:ascii="Times" w:hAnsi="Times"/>
          <w:b/>
          <w:bCs/>
          <w:sz w:val="26"/>
          <w:szCs w:val="26"/>
        </w:rPr>
        <w:t>w</w:t>
      </w:r>
    </w:p>
    <w:p w14:paraId="2F54F722" w14:textId="77777777" w:rsidR="00B1309A" w:rsidRDefault="00B1309A" w:rsidP="4AC6ABC8">
      <w:pPr>
        <w:rPr>
          <w:rFonts w:ascii="Times" w:hAnsi="Times"/>
          <w:u w:val="single"/>
        </w:rPr>
      </w:pPr>
    </w:p>
    <w:p w14:paraId="6999A0C0" w14:textId="77777777" w:rsidR="00B1309A" w:rsidRDefault="00B1309A" w:rsidP="00B1309A">
      <w:pPr>
        <w:ind w:firstLine="720"/>
        <w:rPr>
          <w:rFonts w:ascii="Times" w:hAnsi="Times"/>
        </w:rPr>
      </w:pPr>
      <w:r w:rsidRPr="007F0E28">
        <w:rPr>
          <w:rFonts w:ascii="Times" w:hAnsi="Times"/>
        </w:rPr>
        <w:t xml:space="preserve">The novel coronavirus disease of 2019 (COVID-19) was first identified in the city of </w:t>
      </w:r>
    </w:p>
    <w:p w14:paraId="45B8D7F1" w14:textId="77777777" w:rsidR="00B1309A" w:rsidRDefault="00B1309A" w:rsidP="00B1309A">
      <w:pPr>
        <w:ind w:firstLine="720"/>
        <w:rPr>
          <w:rFonts w:ascii="Times" w:hAnsi="Times"/>
        </w:rPr>
      </w:pPr>
    </w:p>
    <w:p w14:paraId="5F410B7F" w14:textId="77777777" w:rsidR="00B1309A" w:rsidRDefault="00B1309A" w:rsidP="00B1309A">
      <w:pPr>
        <w:rPr>
          <w:rFonts w:ascii="Times" w:hAnsi="Times"/>
        </w:rPr>
      </w:pPr>
      <w:r w:rsidRPr="007F0E28">
        <w:rPr>
          <w:rFonts w:ascii="Times" w:hAnsi="Times"/>
        </w:rPr>
        <w:lastRenderedPageBreak/>
        <w:t>Wuhan, China in December 2019 (World Health Organization</w:t>
      </w:r>
      <w:r>
        <w:rPr>
          <w:rFonts w:ascii="Times" w:hAnsi="Times"/>
        </w:rPr>
        <w:t xml:space="preserve"> [WHO]</w:t>
      </w:r>
      <w:r w:rsidRPr="007F0E28">
        <w:rPr>
          <w:rFonts w:ascii="Times" w:hAnsi="Times"/>
        </w:rPr>
        <w:t>, 2020</w:t>
      </w:r>
      <w:r>
        <w:rPr>
          <w:rFonts w:ascii="Times" w:hAnsi="Times"/>
        </w:rPr>
        <w:t>a</w:t>
      </w:r>
      <w:r w:rsidRPr="007F0E28">
        <w:rPr>
          <w:rFonts w:ascii="Times" w:hAnsi="Times"/>
        </w:rPr>
        <w:t xml:space="preserve">). As of mid </w:t>
      </w:r>
    </w:p>
    <w:p w14:paraId="5D62E3E5" w14:textId="77777777" w:rsidR="00B1309A" w:rsidRDefault="00B1309A" w:rsidP="00B1309A">
      <w:pPr>
        <w:rPr>
          <w:rFonts w:ascii="Times" w:hAnsi="Times"/>
        </w:rPr>
      </w:pPr>
    </w:p>
    <w:p w14:paraId="35CDC373" w14:textId="77777777" w:rsidR="00B1309A" w:rsidRDefault="00B1309A" w:rsidP="00B1309A">
      <w:pPr>
        <w:rPr>
          <w:rFonts w:ascii="Times" w:hAnsi="Times"/>
        </w:rPr>
      </w:pPr>
      <w:r w:rsidRPr="3C59D8B3">
        <w:rPr>
          <w:rFonts w:ascii="Times" w:hAnsi="Times"/>
        </w:rPr>
        <w:t xml:space="preserve">February 2021, nearly 110 million cases of COVID-19 were reported worldwide with over </w:t>
      </w:r>
    </w:p>
    <w:p w14:paraId="31CFE4E6" w14:textId="77777777" w:rsidR="00B1309A" w:rsidRDefault="00B1309A" w:rsidP="00B1309A">
      <w:pPr>
        <w:rPr>
          <w:rFonts w:ascii="Times" w:hAnsi="Times"/>
        </w:rPr>
      </w:pPr>
    </w:p>
    <w:p w14:paraId="0F8D2865" w14:textId="77777777" w:rsidR="00B1309A" w:rsidRDefault="00B1309A" w:rsidP="00B1309A">
      <w:pPr>
        <w:rPr>
          <w:rFonts w:ascii="Times" w:hAnsi="Times"/>
        </w:rPr>
      </w:pPr>
      <w:r>
        <w:rPr>
          <w:rFonts w:ascii="Times" w:hAnsi="Times"/>
        </w:rPr>
        <w:t>2.4</w:t>
      </w:r>
      <w:r w:rsidRPr="007F0E28">
        <w:rPr>
          <w:rFonts w:ascii="Times" w:hAnsi="Times"/>
        </w:rPr>
        <w:t xml:space="preserve"> million attributable deaths (W</w:t>
      </w:r>
      <w:r>
        <w:rPr>
          <w:rFonts w:ascii="Times" w:hAnsi="Times"/>
        </w:rPr>
        <w:t>HO</w:t>
      </w:r>
      <w:r w:rsidRPr="007F0E28">
        <w:rPr>
          <w:rFonts w:ascii="Times" w:hAnsi="Times"/>
        </w:rPr>
        <w:t>,</w:t>
      </w:r>
      <w:r>
        <w:rPr>
          <w:rFonts w:ascii="Times" w:hAnsi="Times"/>
        </w:rPr>
        <w:t xml:space="preserve"> 2021</w:t>
      </w:r>
      <w:r w:rsidRPr="007F0E28">
        <w:rPr>
          <w:rFonts w:ascii="Times" w:hAnsi="Times"/>
        </w:rPr>
        <w:t xml:space="preserve">). COVID-19 is considered a serious health threat to </w:t>
      </w:r>
    </w:p>
    <w:p w14:paraId="35536031" w14:textId="77777777" w:rsidR="00B1309A" w:rsidRDefault="00B1309A" w:rsidP="00B1309A">
      <w:pPr>
        <w:rPr>
          <w:rFonts w:ascii="Times" w:hAnsi="Times"/>
        </w:rPr>
      </w:pPr>
    </w:p>
    <w:p w14:paraId="4B5290A9" w14:textId="77777777" w:rsidR="00B1309A" w:rsidRDefault="00B1309A" w:rsidP="4AC6ABC8">
      <w:pPr>
        <w:rPr>
          <w:rFonts w:ascii="Times" w:hAnsi="Times"/>
        </w:rPr>
      </w:pPr>
      <w:r w:rsidRPr="3C59D8B3">
        <w:rPr>
          <w:rFonts w:ascii="Times" w:hAnsi="Times"/>
        </w:rPr>
        <w:t xml:space="preserve">Canadians (Government of Canada, 2021a). The disease spreads via respiratory droplets or </w:t>
      </w:r>
    </w:p>
    <w:p w14:paraId="2A693C9C" w14:textId="77777777" w:rsidR="00B1309A" w:rsidRDefault="00B1309A" w:rsidP="4AC6ABC8">
      <w:pPr>
        <w:rPr>
          <w:rFonts w:ascii="Times" w:hAnsi="Times"/>
        </w:rPr>
      </w:pPr>
    </w:p>
    <w:p w14:paraId="16848749" w14:textId="77777777" w:rsidR="00B1309A" w:rsidRDefault="00B1309A" w:rsidP="4AC6ABC8">
      <w:pPr>
        <w:rPr>
          <w:rFonts w:ascii="Times" w:hAnsi="Times"/>
        </w:rPr>
      </w:pPr>
      <w:r w:rsidRPr="3C59D8B3">
        <w:rPr>
          <w:rFonts w:ascii="Times" w:hAnsi="Times"/>
        </w:rPr>
        <w:t xml:space="preserve">through close </w:t>
      </w:r>
      <w:r w:rsidRPr="007F0E28">
        <w:rPr>
          <w:rFonts w:ascii="Times" w:hAnsi="Times"/>
        </w:rPr>
        <w:t>contact with an infected individual (Government of Canada, 2020</w:t>
      </w:r>
      <w:r>
        <w:rPr>
          <w:rFonts w:ascii="Times" w:hAnsi="Times"/>
        </w:rPr>
        <w:t xml:space="preserve">j). The </w:t>
      </w:r>
    </w:p>
    <w:p w14:paraId="36FB988C" w14:textId="77777777" w:rsidR="00B1309A" w:rsidRDefault="00B1309A" w:rsidP="4AC6ABC8">
      <w:pPr>
        <w:rPr>
          <w:rFonts w:ascii="Times" w:hAnsi="Times"/>
        </w:rPr>
      </w:pPr>
    </w:p>
    <w:p w14:paraId="4C841988" w14:textId="77777777" w:rsidR="00B1309A" w:rsidRDefault="00B1309A" w:rsidP="4AC6ABC8">
      <w:pPr>
        <w:rPr>
          <w:rFonts w:ascii="Times" w:hAnsi="Times"/>
        </w:rPr>
      </w:pPr>
      <w:r w:rsidRPr="007F0E28">
        <w:rPr>
          <w:rFonts w:ascii="Times" w:hAnsi="Times"/>
        </w:rPr>
        <w:t xml:space="preserve">incubation period for COVID-19 can take up to fourteen days but averages at five to six days. </w:t>
      </w:r>
    </w:p>
    <w:p w14:paraId="23E3EBE9" w14:textId="77777777" w:rsidR="00B1309A" w:rsidRDefault="00B1309A" w:rsidP="4AC6ABC8">
      <w:pPr>
        <w:rPr>
          <w:rFonts w:ascii="Times" w:hAnsi="Times"/>
        </w:rPr>
      </w:pPr>
    </w:p>
    <w:p w14:paraId="5483B417" w14:textId="77777777" w:rsidR="00B1309A" w:rsidRDefault="00B1309A" w:rsidP="4AC6ABC8">
      <w:pPr>
        <w:rPr>
          <w:rFonts w:ascii="Times" w:hAnsi="Times"/>
        </w:rPr>
      </w:pPr>
      <w:r w:rsidRPr="007F0E28">
        <w:rPr>
          <w:rFonts w:ascii="Times" w:hAnsi="Times"/>
        </w:rPr>
        <w:t xml:space="preserve">The most common symptoms are fever, dry </w:t>
      </w:r>
      <w:proofErr w:type="gramStart"/>
      <w:r w:rsidRPr="007F0E28">
        <w:rPr>
          <w:rFonts w:ascii="Times" w:hAnsi="Times"/>
        </w:rPr>
        <w:t>cough</w:t>
      </w:r>
      <w:proofErr w:type="gramEnd"/>
      <w:r w:rsidRPr="007F0E28">
        <w:rPr>
          <w:rFonts w:ascii="Times" w:hAnsi="Times"/>
        </w:rPr>
        <w:t xml:space="preserve"> and tiredness. Less common symptoms can </w:t>
      </w:r>
    </w:p>
    <w:p w14:paraId="40D325F9" w14:textId="77777777" w:rsidR="00B1309A" w:rsidRDefault="00B1309A" w:rsidP="4AC6ABC8">
      <w:pPr>
        <w:rPr>
          <w:rFonts w:ascii="Times" w:hAnsi="Times"/>
        </w:rPr>
      </w:pPr>
    </w:p>
    <w:p w14:paraId="3203B76B" w14:textId="77777777" w:rsidR="00A30829" w:rsidRDefault="00B1309A" w:rsidP="4AC6ABC8">
      <w:pPr>
        <w:rPr>
          <w:rFonts w:ascii="Times" w:hAnsi="Times"/>
        </w:rPr>
      </w:pPr>
      <w:r w:rsidRPr="007F0E28">
        <w:rPr>
          <w:rFonts w:ascii="Times" w:hAnsi="Times"/>
        </w:rPr>
        <w:t xml:space="preserve">include headache, aches and pains and loss of taste or smell. In severe cases, an infected </w:t>
      </w:r>
    </w:p>
    <w:p w14:paraId="4B0117BC" w14:textId="77777777" w:rsidR="00A30829" w:rsidRDefault="00A30829" w:rsidP="4AC6ABC8">
      <w:pPr>
        <w:rPr>
          <w:rFonts w:ascii="Times" w:hAnsi="Times"/>
        </w:rPr>
      </w:pPr>
    </w:p>
    <w:p w14:paraId="33BD2821" w14:textId="53A062F4" w:rsidR="00B1309A" w:rsidRDefault="00B1309A" w:rsidP="4AC6ABC8">
      <w:pPr>
        <w:rPr>
          <w:rFonts w:ascii="Times" w:hAnsi="Times"/>
        </w:rPr>
      </w:pPr>
      <w:r w:rsidRPr="007F0E28">
        <w:rPr>
          <w:rFonts w:ascii="Times" w:hAnsi="Times"/>
        </w:rPr>
        <w:t xml:space="preserve">individual can have difficulty breathing, shortness of breath and chest pain. It is also possible for </w:t>
      </w:r>
    </w:p>
    <w:p w14:paraId="318FCC2C" w14:textId="77777777" w:rsidR="00B1309A" w:rsidRDefault="00B1309A" w:rsidP="4AC6ABC8">
      <w:pPr>
        <w:rPr>
          <w:rFonts w:ascii="Times" w:hAnsi="Times"/>
        </w:rPr>
      </w:pPr>
    </w:p>
    <w:p w14:paraId="1BA827C6" w14:textId="77777777" w:rsidR="00B1309A" w:rsidRDefault="00B1309A" w:rsidP="4AC6ABC8">
      <w:pPr>
        <w:rPr>
          <w:rFonts w:ascii="Times" w:hAnsi="Times"/>
        </w:rPr>
      </w:pPr>
      <w:r w:rsidRPr="007F0E28">
        <w:rPr>
          <w:rFonts w:ascii="Times" w:hAnsi="Times"/>
        </w:rPr>
        <w:t xml:space="preserve">an individual to have COVID-19 and be asymptomatic. Every individual is susceptible to getting </w:t>
      </w:r>
    </w:p>
    <w:p w14:paraId="3C775AE5" w14:textId="77777777" w:rsidR="00B1309A" w:rsidRDefault="00B1309A" w:rsidP="4AC6ABC8">
      <w:pPr>
        <w:rPr>
          <w:rFonts w:ascii="Times" w:hAnsi="Times"/>
        </w:rPr>
      </w:pPr>
    </w:p>
    <w:p w14:paraId="5DAFEE1D" w14:textId="77777777" w:rsidR="00A30829" w:rsidRDefault="00B1309A" w:rsidP="4AC6ABC8">
      <w:pPr>
        <w:rPr>
          <w:rFonts w:ascii="Times" w:hAnsi="Times"/>
        </w:rPr>
      </w:pPr>
      <w:r w:rsidRPr="007F0E28">
        <w:rPr>
          <w:rFonts w:ascii="Times" w:hAnsi="Times"/>
        </w:rPr>
        <w:t xml:space="preserve">COVID-19 however the elderly and those with a weakened immune system or underlying </w:t>
      </w:r>
    </w:p>
    <w:p w14:paraId="01DD79B5" w14:textId="77777777" w:rsidR="00A30829" w:rsidRDefault="00A30829" w:rsidP="4AC6ABC8">
      <w:pPr>
        <w:rPr>
          <w:rFonts w:ascii="Times" w:hAnsi="Times"/>
        </w:rPr>
      </w:pPr>
    </w:p>
    <w:p w14:paraId="668ECC41" w14:textId="414EAA06" w:rsidR="00B1309A" w:rsidRDefault="00B1309A" w:rsidP="4AC6ABC8">
      <w:pPr>
        <w:rPr>
          <w:rFonts w:ascii="Times" w:hAnsi="Times"/>
        </w:rPr>
      </w:pPr>
      <w:r w:rsidRPr="32DC0E0B">
        <w:rPr>
          <w:rFonts w:ascii="Times" w:hAnsi="Times"/>
        </w:rPr>
        <w:t xml:space="preserve">medical conditions are at increased risk for severe illness (WHO, </w:t>
      </w:r>
      <w:proofErr w:type="gramStart"/>
      <w:r w:rsidRPr="32DC0E0B">
        <w:rPr>
          <w:rFonts w:ascii="Times" w:hAnsi="Times"/>
        </w:rPr>
        <w:t>2020b;</w:t>
      </w:r>
      <w:proofErr w:type="gramEnd"/>
      <w:r w:rsidRPr="32DC0E0B">
        <w:rPr>
          <w:rFonts w:ascii="Times" w:hAnsi="Times"/>
        </w:rPr>
        <w:t xml:space="preserve"> Centers for Disease </w:t>
      </w:r>
    </w:p>
    <w:p w14:paraId="7401349A" w14:textId="77777777" w:rsidR="00B1309A" w:rsidRDefault="00B1309A" w:rsidP="4AC6ABC8">
      <w:pPr>
        <w:rPr>
          <w:rFonts w:ascii="Times" w:hAnsi="Times"/>
        </w:rPr>
      </w:pPr>
    </w:p>
    <w:p w14:paraId="158466AD" w14:textId="77777777" w:rsidR="00B1309A" w:rsidRDefault="00B1309A" w:rsidP="4AC6ABC8">
      <w:pPr>
        <w:rPr>
          <w:rFonts w:ascii="Times" w:hAnsi="Times"/>
        </w:rPr>
      </w:pPr>
      <w:r w:rsidRPr="007F0E28">
        <w:rPr>
          <w:rFonts w:ascii="Times" w:hAnsi="Times"/>
        </w:rPr>
        <w:t xml:space="preserve">Control and Prevention, 2020). In severe cases </w:t>
      </w:r>
      <w:r>
        <w:rPr>
          <w:rFonts w:ascii="Times" w:hAnsi="Times"/>
        </w:rPr>
        <w:t>the COVID</w:t>
      </w:r>
      <w:r w:rsidRPr="007F0E28">
        <w:rPr>
          <w:rFonts w:ascii="Times" w:hAnsi="Times"/>
        </w:rPr>
        <w:t xml:space="preserve">-19 infection can </w:t>
      </w:r>
      <w:r>
        <w:rPr>
          <w:rFonts w:ascii="Times" w:hAnsi="Times"/>
        </w:rPr>
        <w:t>l</w:t>
      </w:r>
      <w:r w:rsidRPr="007F0E28">
        <w:rPr>
          <w:rFonts w:ascii="Times" w:hAnsi="Times"/>
        </w:rPr>
        <w:t xml:space="preserve">ead to organ failure </w:t>
      </w:r>
    </w:p>
    <w:p w14:paraId="747F1CAA" w14:textId="77777777" w:rsidR="00B1309A" w:rsidRDefault="00B1309A" w:rsidP="4AC6ABC8">
      <w:pPr>
        <w:rPr>
          <w:rFonts w:ascii="Times" w:hAnsi="Times"/>
        </w:rPr>
      </w:pPr>
    </w:p>
    <w:p w14:paraId="1A2437F2" w14:textId="1363BE10" w:rsidR="00B1309A" w:rsidRDefault="00B1309A" w:rsidP="4AC6ABC8">
      <w:pPr>
        <w:rPr>
          <w:rFonts w:ascii="Times" w:hAnsi="Times"/>
        </w:rPr>
      </w:pPr>
      <w:r w:rsidRPr="007F0E28">
        <w:rPr>
          <w:rFonts w:ascii="Times" w:hAnsi="Times"/>
        </w:rPr>
        <w:t>and death. Information available on this novel virus continues to evolve as more evidence arises.</w:t>
      </w:r>
      <w:r>
        <w:rPr>
          <w:rFonts w:ascii="Times" w:hAnsi="Times"/>
        </w:rPr>
        <w:t xml:space="preserve"> </w:t>
      </w:r>
    </w:p>
    <w:p w14:paraId="5E5345E0" w14:textId="68AE262E" w:rsidR="00B1309A" w:rsidRDefault="00B1309A" w:rsidP="4AC6ABC8">
      <w:pPr>
        <w:rPr>
          <w:rFonts w:ascii="Times" w:hAnsi="Times"/>
        </w:rPr>
      </w:pPr>
    </w:p>
    <w:p w14:paraId="7F44631E" w14:textId="77777777" w:rsidR="000605B0" w:rsidRDefault="000605B0" w:rsidP="000605B0">
      <w:pPr>
        <w:ind w:firstLine="720"/>
        <w:rPr>
          <w:rFonts w:ascii="Times" w:hAnsi="Times"/>
        </w:rPr>
      </w:pPr>
      <w:r>
        <w:rPr>
          <w:rFonts w:ascii="Times" w:hAnsi="Times"/>
        </w:rPr>
        <w:t>At the time of study commencement, t</w:t>
      </w:r>
      <w:r w:rsidR="00B1309A" w:rsidRPr="007F0E28">
        <w:rPr>
          <w:rFonts w:ascii="Times" w:hAnsi="Times"/>
        </w:rPr>
        <w:t>he total number of COVID-19</w:t>
      </w:r>
      <w:r w:rsidR="00B1309A">
        <w:rPr>
          <w:rFonts w:ascii="Times" w:hAnsi="Times"/>
        </w:rPr>
        <w:t xml:space="preserve"> cases in Canada </w:t>
      </w:r>
    </w:p>
    <w:p w14:paraId="507BD047" w14:textId="77777777" w:rsidR="000605B0" w:rsidRDefault="000605B0" w:rsidP="000605B0">
      <w:pPr>
        <w:ind w:firstLine="720"/>
        <w:rPr>
          <w:rFonts w:ascii="Times" w:hAnsi="Times"/>
        </w:rPr>
      </w:pPr>
    </w:p>
    <w:p w14:paraId="74FDCE55" w14:textId="3772D875" w:rsidR="000605B0" w:rsidRDefault="00B1309A" w:rsidP="000605B0">
      <w:pPr>
        <w:rPr>
          <w:rFonts w:ascii="Times" w:hAnsi="Times"/>
        </w:rPr>
      </w:pPr>
      <w:r>
        <w:rPr>
          <w:rFonts w:ascii="Times" w:hAnsi="Times"/>
        </w:rPr>
        <w:t>surpassed 1,430,000</w:t>
      </w:r>
      <w:r w:rsidRPr="007F0E28">
        <w:rPr>
          <w:rFonts w:ascii="Times" w:hAnsi="Times"/>
        </w:rPr>
        <w:t xml:space="preserve"> (Government of Canada, </w:t>
      </w:r>
      <w:r>
        <w:rPr>
          <w:rFonts w:ascii="Times" w:hAnsi="Times"/>
        </w:rPr>
        <w:t>2021a</w:t>
      </w:r>
      <w:r w:rsidRPr="007F0E28">
        <w:rPr>
          <w:rFonts w:ascii="Times" w:hAnsi="Times"/>
        </w:rPr>
        <w:t>). This equate</w:t>
      </w:r>
      <w:r w:rsidR="003E6D7D">
        <w:rPr>
          <w:rFonts w:ascii="Times" w:hAnsi="Times"/>
        </w:rPr>
        <w:t>d</w:t>
      </w:r>
      <w:r w:rsidRPr="007F0E28">
        <w:rPr>
          <w:rFonts w:ascii="Times" w:hAnsi="Times"/>
        </w:rPr>
        <w:t xml:space="preserve"> to a rate of </w:t>
      </w:r>
      <w:r>
        <w:rPr>
          <w:rFonts w:ascii="Times" w:hAnsi="Times"/>
        </w:rPr>
        <w:t>nearly 3,765</w:t>
      </w:r>
      <w:r w:rsidRPr="007F0E28">
        <w:rPr>
          <w:rFonts w:ascii="Times" w:hAnsi="Times"/>
        </w:rPr>
        <w:t xml:space="preserve"> </w:t>
      </w:r>
    </w:p>
    <w:p w14:paraId="31FFD362" w14:textId="77777777" w:rsidR="000605B0" w:rsidRDefault="000605B0" w:rsidP="000605B0">
      <w:pPr>
        <w:rPr>
          <w:rFonts w:ascii="Times" w:hAnsi="Times"/>
        </w:rPr>
      </w:pPr>
    </w:p>
    <w:p w14:paraId="4168F974" w14:textId="77777777" w:rsidR="00A30829" w:rsidRDefault="00B1309A" w:rsidP="000605B0">
      <w:pPr>
        <w:rPr>
          <w:rFonts w:ascii="Times" w:hAnsi="Times"/>
        </w:rPr>
      </w:pPr>
      <w:r w:rsidRPr="007F0E28">
        <w:rPr>
          <w:rFonts w:ascii="Times" w:hAnsi="Times"/>
        </w:rPr>
        <w:t xml:space="preserve">confirmed cases per 100,000 people. Canada </w:t>
      </w:r>
      <w:r w:rsidRPr="32DC0E0B">
        <w:rPr>
          <w:rFonts w:ascii="Times" w:hAnsi="Times"/>
        </w:rPr>
        <w:t>rank</w:t>
      </w:r>
      <w:r w:rsidR="000605B0">
        <w:rPr>
          <w:rFonts w:ascii="Times" w:hAnsi="Times"/>
        </w:rPr>
        <w:t>ed</w:t>
      </w:r>
      <w:r>
        <w:rPr>
          <w:rFonts w:ascii="Times" w:hAnsi="Times"/>
        </w:rPr>
        <w:t xml:space="preserve"> 25</w:t>
      </w:r>
      <w:r w:rsidRPr="007740EB">
        <w:rPr>
          <w:rFonts w:ascii="Times" w:hAnsi="Times"/>
          <w:vertAlign w:val="superscript"/>
        </w:rPr>
        <w:t>th</w:t>
      </w:r>
      <w:r w:rsidRPr="32DC0E0B">
        <w:rPr>
          <w:rFonts w:ascii="Times" w:hAnsi="Times"/>
        </w:rPr>
        <w:t xml:space="preserve"> worldwide for the total number of </w:t>
      </w:r>
    </w:p>
    <w:p w14:paraId="12D1AEA3" w14:textId="77777777" w:rsidR="00A30829" w:rsidRDefault="00A30829" w:rsidP="000605B0">
      <w:pPr>
        <w:rPr>
          <w:rFonts w:ascii="Times" w:hAnsi="Times"/>
        </w:rPr>
      </w:pPr>
    </w:p>
    <w:p w14:paraId="7A74D69F" w14:textId="7336A7D6" w:rsidR="000605B0" w:rsidRDefault="00B1309A" w:rsidP="000605B0">
      <w:pPr>
        <w:rPr>
          <w:rFonts w:ascii="Times" w:hAnsi="Times"/>
        </w:rPr>
      </w:pPr>
      <w:r w:rsidRPr="32DC0E0B">
        <w:rPr>
          <w:rFonts w:ascii="Times" w:hAnsi="Times"/>
        </w:rPr>
        <w:t xml:space="preserve">reported COVID-19 cases (WHO, </w:t>
      </w:r>
      <w:r>
        <w:rPr>
          <w:rFonts w:ascii="Times" w:hAnsi="Times"/>
        </w:rPr>
        <w:t>2021</w:t>
      </w:r>
      <w:r w:rsidRPr="007F0E28">
        <w:rPr>
          <w:rFonts w:ascii="Times" w:hAnsi="Times"/>
        </w:rPr>
        <w:t xml:space="preserve">; </w:t>
      </w:r>
      <w:r>
        <w:rPr>
          <w:rFonts w:ascii="Times" w:hAnsi="Times"/>
        </w:rPr>
        <w:t>Worldometer, 2021</w:t>
      </w:r>
      <w:r w:rsidRPr="007F0E28">
        <w:rPr>
          <w:rFonts w:ascii="Times" w:hAnsi="Times"/>
        </w:rPr>
        <w:t xml:space="preserve">). </w:t>
      </w:r>
      <w:r>
        <w:rPr>
          <w:rFonts w:ascii="Times" w:hAnsi="Times"/>
        </w:rPr>
        <w:t xml:space="preserve">Differences </w:t>
      </w:r>
      <w:r w:rsidRPr="007F0E28">
        <w:rPr>
          <w:rFonts w:ascii="Times" w:hAnsi="Times"/>
        </w:rPr>
        <w:t xml:space="preserve">in COVID-19 testing </w:t>
      </w:r>
    </w:p>
    <w:p w14:paraId="7DDE423C" w14:textId="77777777" w:rsidR="000605B0" w:rsidRDefault="000605B0" w:rsidP="000605B0">
      <w:pPr>
        <w:rPr>
          <w:rFonts w:ascii="Times" w:hAnsi="Times"/>
        </w:rPr>
      </w:pPr>
    </w:p>
    <w:p w14:paraId="2B0921A9" w14:textId="77777777" w:rsidR="000605B0" w:rsidRDefault="00B1309A" w:rsidP="000605B0">
      <w:pPr>
        <w:rPr>
          <w:rFonts w:ascii="Times" w:hAnsi="Times"/>
        </w:rPr>
      </w:pPr>
      <w:r w:rsidRPr="007F0E28">
        <w:rPr>
          <w:rFonts w:ascii="Times" w:hAnsi="Times"/>
        </w:rPr>
        <w:t xml:space="preserve">and reporting practices among countries and regions worldwide can lead to undetected and </w:t>
      </w:r>
    </w:p>
    <w:p w14:paraId="4721C8E0" w14:textId="77777777" w:rsidR="000605B0" w:rsidRDefault="000605B0" w:rsidP="000605B0">
      <w:pPr>
        <w:rPr>
          <w:rFonts w:ascii="Times" w:hAnsi="Times"/>
        </w:rPr>
      </w:pPr>
    </w:p>
    <w:p w14:paraId="323DE2E5" w14:textId="77777777" w:rsidR="000605B0" w:rsidRDefault="00B1309A" w:rsidP="000605B0">
      <w:pPr>
        <w:rPr>
          <w:rFonts w:ascii="Times" w:hAnsi="Times"/>
        </w:rPr>
      </w:pPr>
      <w:r w:rsidRPr="007F0E28">
        <w:rPr>
          <w:rFonts w:ascii="Times" w:hAnsi="Times"/>
        </w:rPr>
        <w:t xml:space="preserve">underreported case counts (Lau et al., 2020).  Mortality numbers are recommended to better </w:t>
      </w:r>
    </w:p>
    <w:p w14:paraId="1FF069F1" w14:textId="77777777" w:rsidR="00A30829" w:rsidRDefault="00A30829" w:rsidP="000605B0">
      <w:pPr>
        <w:rPr>
          <w:rFonts w:ascii="Times" w:hAnsi="Times"/>
        </w:rPr>
      </w:pPr>
    </w:p>
    <w:p w14:paraId="3E05CE32" w14:textId="2892B9D8" w:rsidR="000605B0" w:rsidRDefault="00B1309A" w:rsidP="000605B0">
      <w:pPr>
        <w:rPr>
          <w:rFonts w:ascii="Times" w:hAnsi="Times"/>
        </w:rPr>
      </w:pPr>
      <w:r w:rsidRPr="007F0E28">
        <w:rPr>
          <w:rFonts w:ascii="Times" w:hAnsi="Times"/>
        </w:rPr>
        <w:t>determine C</w:t>
      </w:r>
      <w:r>
        <w:rPr>
          <w:rFonts w:ascii="Times" w:hAnsi="Times"/>
        </w:rPr>
        <w:t>OVID-19 prevalence.</w:t>
      </w:r>
      <w:r w:rsidR="000605B0">
        <w:rPr>
          <w:rFonts w:ascii="Times" w:hAnsi="Times"/>
        </w:rPr>
        <w:t xml:space="preserve"> </w:t>
      </w:r>
      <w:r w:rsidR="00C578DD">
        <w:rPr>
          <w:rFonts w:ascii="Times" w:hAnsi="Times"/>
        </w:rPr>
        <w:t>In 2021, n</w:t>
      </w:r>
      <w:r w:rsidR="004C662B" w:rsidRPr="72E9CD21">
        <w:rPr>
          <w:rFonts w:ascii="Times" w:hAnsi="Times"/>
        </w:rPr>
        <w:t>early 2</w:t>
      </w:r>
      <w:r w:rsidR="001F521E" w:rsidRPr="72E9CD21">
        <w:rPr>
          <w:rFonts w:ascii="Times" w:hAnsi="Times"/>
        </w:rPr>
        <w:t>7</w:t>
      </w:r>
      <w:r w:rsidR="004C662B" w:rsidRPr="72E9CD21">
        <w:rPr>
          <w:rFonts w:ascii="Times" w:hAnsi="Times"/>
        </w:rPr>
        <w:t>,000</w:t>
      </w:r>
      <w:r w:rsidR="5715BB47" w:rsidRPr="72E9CD21">
        <w:rPr>
          <w:rFonts w:ascii="Times" w:hAnsi="Times"/>
        </w:rPr>
        <w:t xml:space="preserve"> deaths </w:t>
      </w:r>
      <w:r w:rsidR="00C578DD">
        <w:rPr>
          <w:rFonts w:ascii="Times" w:hAnsi="Times"/>
        </w:rPr>
        <w:t xml:space="preserve">were </w:t>
      </w:r>
      <w:r w:rsidR="5715BB47" w:rsidRPr="72E9CD21">
        <w:rPr>
          <w:rFonts w:ascii="Times" w:hAnsi="Times"/>
        </w:rPr>
        <w:t xml:space="preserve">attributed to COVID-19 in </w:t>
      </w:r>
    </w:p>
    <w:p w14:paraId="21B8C9F9" w14:textId="77777777" w:rsidR="000605B0" w:rsidRDefault="000605B0" w:rsidP="000605B0">
      <w:pPr>
        <w:rPr>
          <w:rFonts w:ascii="Times" w:hAnsi="Times"/>
        </w:rPr>
      </w:pPr>
    </w:p>
    <w:p w14:paraId="45B76C04" w14:textId="7FC41DD1" w:rsidR="00154BC5" w:rsidRDefault="5715BB47" w:rsidP="000605B0">
      <w:pPr>
        <w:rPr>
          <w:rFonts w:ascii="Times" w:hAnsi="Times"/>
        </w:rPr>
      </w:pPr>
      <w:r w:rsidRPr="72E9CD21">
        <w:rPr>
          <w:rFonts w:ascii="Times" w:hAnsi="Times"/>
        </w:rPr>
        <w:t xml:space="preserve">Canada, ranking </w:t>
      </w:r>
      <w:r w:rsidR="0085308B" w:rsidRPr="72E9CD21">
        <w:rPr>
          <w:rFonts w:ascii="Times" w:hAnsi="Times"/>
        </w:rPr>
        <w:t>the country 2</w:t>
      </w:r>
      <w:r w:rsidR="001F521E" w:rsidRPr="72E9CD21">
        <w:rPr>
          <w:rFonts w:ascii="Times" w:hAnsi="Times"/>
        </w:rPr>
        <w:t>6</w:t>
      </w:r>
      <w:r w:rsidR="00095BD5" w:rsidRPr="72E9CD21">
        <w:rPr>
          <w:rFonts w:ascii="Times" w:hAnsi="Times"/>
          <w:vertAlign w:val="superscript"/>
        </w:rPr>
        <w:t>th</w:t>
      </w:r>
      <w:r w:rsidRPr="007F0E28">
        <w:rPr>
          <w:rFonts w:ascii="Times" w:hAnsi="Times"/>
        </w:rPr>
        <w:t>globally</w:t>
      </w:r>
      <w:r w:rsidR="0085308B">
        <w:rPr>
          <w:rFonts w:ascii="Times" w:hAnsi="Times"/>
        </w:rPr>
        <w:t xml:space="preserve"> (Government of Can</w:t>
      </w:r>
      <w:r w:rsidR="00285351">
        <w:rPr>
          <w:rFonts w:ascii="Times" w:hAnsi="Times"/>
        </w:rPr>
        <w:t xml:space="preserve">ada, </w:t>
      </w:r>
      <w:r w:rsidR="0085308B">
        <w:rPr>
          <w:rFonts w:ascii="Times" w:hAnsi="Times"/>
        </w:rPr>
        <w:t xml:space="preserve">2021; Worldometer 2021). </w:t>
      </w:r>
    </w:p>
    <w:p w14:paraId="582C5FE9" w14:textId="3968539F" w:rsidR="00446D35" w:rsidRDefault="00446D35" w:rsidP="6AA65B10">
      <w:pPr>
        <w:rPr>
          <w:rFonts w:ascii="Times" w:hAnsi="Times"/>
        </w:rPr>
      </w:pPr>
    </w:p>
    <w:p w14:paraId="6F8E3B85" w14:textId="60853ABF" w:rsidR="00446D35" w:rsidRPr="00B13DA3" w:rsidRDefault="00280989" w:rsidP="00446D35">
      <w:pPr>
        <w:rPr>
          <w:rFonts w:ascii="Times" w:hAnsi="Times"/>
          <w:b/>
          <w:sz w:val="26"/>
          <w:szCs w:val="26"/>
        </w:rPr>
      </w:pPr>
      <w:r w:rsidRPr="00B13DA3">
        <w:rPr>
          <w:rFonts w:ascii="Times" w:hAnsi="Times"/>
          <w:b/>
          <w:sz w:val="26"/>
          <w:szCs w:val="26"/>
        </w:rPr>
        <w:t xml:space="preserve">1.4. </w:t>
      </w:r>
      <w:r w:rsidR="00446D35" w:rsidRPr="00B13DA3">
        <w:rPr>
          <w:rFonts w:ascii="Times" w:hAnsi="Times"/>
          <w:b/>
          <w:sz w:val="26"/>
          <w:szCs w:val="26"/>
        </w:rPr>
        <w:t xml:space="preserve">COVID-19 Incidence and Trends in Ontario and Niagara Region </w:t>
      </w:r>
    </w:p>
    <w:p w14:paraId="3E8E41F2" w14:textId="77777777" w:rsidR="00446D35" w:rsidRPr="007F0E28" w:rsidRDefault="00446D35" w:rsidP="00446D35">
      <w:pPr>
        <w:ind w:firstLine="720"/>
        <w:rPr>
          <w:rFonts w:ascii="Times" w:hAnsi="Times"/>
        </w:rPr>
      </w:pPr>
    </w:p>
    <w:p w14:paraId="7284B8A7" w14:textId="77777777" w:rsidR="00446D35" w:rsidRDefault="00446D35" w:rsidP="00446D35">
      <w:pPr>
        <w:spacing w:line="259" w:lineRule="auto"/>
        <w:ind w:firstLine="720"/>
        <w:rPr>
          <w:rFonts w:ascii="Times" w:hAnsi="Times"/>
        </w:rPr>
      </w:pPr>
      <w:r w:rsidRPr="4AC6ABC8">
        <w:rPr>
          <w:rFonts w:ascii="Times" w:hAnsi="Times"/>
        </w:rPr>
        <w:lastRenderedPageBreak/>
        <w:t xml:space="preserve">At the time of data collection, Ontario had the highest total case count of COVID-19 </w:t>
      </w:r>
    </w:p>
    <w:p w14:paraId="68ACD367" w14:textId="77777777" w:rsidR="00446D35" w:rsidRDefault="00446D35" w:rsidP="00446D35">
      <w:pPr>
        <w:spacing w:line="259" w:lineRule="auto"/>
        <w:rPr>
          <w:rFonts w:ascii="Times" w:hAnsi="Times"/>
        </w:rPr>
      </w:pPr>
    </w:p>
    <w:p w14:paraId="4937169F" w14:textId="6CB1216A" w:rsidR="00446D35" w:rsidRDefault="00446D35" w:rsidP="00446D35">
      <w:pPr>
        <w:spacing w:line="259" w:lineRule="auto"/>
        <w:rPr>
          <w:rFonts w:ascii="Times" w:hAnsi="Times"/>
        </w:rPr>
      </w:pPr>
      <w:r w:rsidRPr="4AC6ABC8">
        <w:rPr>
          <w:rFonts w:ascii="Times" w:hAnsi="Times"/>
        </w:rPr>
        <w:t>among all Canadian provinces and territories (Government of Ontario, 2021</w:t>
      </w:r>
      <w:r w:rsidR="00254764">
        <w:rPr>
          <w:rFonts w:ascii="Times" w:hAnsi="Times"/>
        </w:rPr>
        <w:t>a</w:t>
      </w:r>
      <w:r w:rsidRPr="4AC6ABC8">
        <w:rPr>
          <w:rFonts w:ascii="Times" w:hAnsi="Times"/>
        </w:rPr>
        <w:t xml:space="preserve">). The total number </w:t>
      </w:r>
    </w:p>
    <w:p w14:paraId="616BA36F" w14:textId="77777777" w:rsidR="00446D35" w:rsidRDefault="00446D35" w:rsidP="00446D35">
      <w:pPr>
        <w:spacing w:line="259" w:lineRule="auto"/>
        <w:rPr>
          <w:rFonts w:ascii="Times" w:hAnsi="Times"/>
        </w:rPr>
      </w:pPr>
    </w:p>
    <w:p w14:paraId="7969B2B6" w14:textId="77777777" w:rsidR="00446D35" w:rsidRDefault="00446D35" w:rsidP="00446D35">
      <w:pPr>
        <w:spacing w:line="259" w:lineRule="auto"/>
        <w:rPr>
          <w:rFonts w:ascii="Times" w:hAnsi="Times"/>
        </w:rPr>
      </w:pPr>
      <w:r w:rsidRPr="4AC6ABC8">
        <w:rPr>
          <w:rFonts w:ascii="Times" w:hAnsi="Times"/>
        </w:rPr>
        <w:t xml:space="preserve">of cases in the province surpassed 550,100, representing over 38% of the total cases nationwide. </w:t>
      </w:r>
    </w:p>
    <w:p w14:paraId="66F9E4B4" w14:textId="77777777" w:rsidR="00446D35" w:rsidRDefault="00446D35" w:rsidP="00446D35">
      <w:pPr>
        <w:spacing w:line="259" w:lineRule="auto"/>
        <w:rPr>
          <w:rFonts w:ascii="Times" w:hAnsi="Times"/>
        </w:rPr>
      </w:pPr>
    </w:p>
    <w:p w14:paraId="2A79ADEA" w14:textId="77777777" w:rsidR="00A30829" w:rsidRDefault="00446D35" w:rsidP="00446D35">
      <w:pPr>
        <w:spacing w:line="259" w:lineRule="auto"/>
        <w:rPr>
          <w:rFonts w:ascii="Times" w:hAnsi="Times"/>
        </w:rPr>
      </w:pPr>
      <w:r w:rsidRPr="4AC6ABC8">
        <w:rPr>
          <w:rFonts w:ascii="Times" w:hAnsi="Times"/>
        </w:rPr>
        <w:t xml:space="preserve">Nearly 9,500 deaths were reported in Ontario. The first case of COVID-19 in Niagara Region </w:t>
      </w:r>
    </w:p>
    <w:p w14:paraId="58C156F2" w14:textId="77777777" w:rsidR="00A30829" w:rsidRDefault="00A30829" w:rsidP="00446D35">
      <w:pPr>
        <w:spacing w:line="259" w:lineRule="auto"/>
        <w:rPr>
          <w:rFonts w:ascii="Times" w:hAnsi="Times"/>
        </w:rPr>
      </w:pPr>
    </w:p>
    <w:p w14:paraId="09306DC7" w14:textId="45587A93" w:rsidR="00446D35" w:rsidRDefault="00446D35" w:rsidP="00446D35">
      <w:pPr>
        <w:spacing w:line="259" w:lineRule="auto"/>
        <w:rPr>
          <w:rFonts w:ascii="Times" w:hAnsi="Times"/>
        </w:rPr>
      </w:pPr>
      <w:r w:rsidRPr="4AC6ABC8">
        <w:rPr>
          <w:rFonts w:ascii="Times" w:hAnsi="Times"/>
        </w:rPr>
        <w:t>was reported on March 13</w:t>
      </w:r>
      <w:r w:rsidRPr="4AC6ABC8">
        <w:rPr>
          <w:rFonts w:ascii="Times" w:hAnsi="Times"/>
          <w:vertAlign w:val="superscript"/>
        </w:rPr>
        <w:t>th</w:t>
      </w:r>
      <w:r w:rsidRPr="4AC6ABC8">
        <w:rPr>
          <w:rFonts w:ascii="Times" w:hAnsi="Times"/>
        </w:rPr>
        <w:t>, 2020 (Niagara Region, 2021</w:t>
      </w:r>
      <w:r w:rsidR="004E3EB0">
        <w:rPr>
          <w:rFonts w:ascii="Times" w:hAnsi="Times"/>
        </w:rPr>
        <w:t>a</w:t>
      </w:r>
      <w:r w:rsidRPr="4AC6ABC8">
        <w:rPr>
          <w:rFonts w:ascii="Times" w:hAnsi="Times"/>
        </w:rPr>
        <w:t>). The total number of case</w:t>
      </w:r>
      <w:r>
        <w:rPr>
          <w:rFonts w:ascii="Times" w:hAnsi="Times"/>
        </w:rPr>
        <w:t>s</w:t>
      </w:r>
      <w:r w:rsidRPr="4AC6ABC8">
        <w:rPr>
          <w:rFonts w:ascii="Times" w:hAnsi="Times"/>
        </w:rPr>
        <w:t xml:space="preserve"> regionally</w:t>
      </w:r>
      <w:r>
        <w:rPr>
          <w:rFonts w:ascii="Times" w:hAnsi="Times"/>
        </w:rPr>
        <w:t xml:space="preserve"> </w:t>
      </w:r>
    </w:p>
    <w:p w14:paraId="21F01973" w14:textId="77777777" w:rsidR="00446D35" w:rsidRDefault="00446D35" w:rsidP="00446D35">
      <w:pPr>
        <w:spacing w:line="259" w:lineRule="auto"/>
        <w:rPr>
          <w:rFonts w:ascii="Times" w:hAnsi="Times"/>
        </w:rPr>
      </w:pPr>
    </w:p>
    <w:p w14:paraId="130D266C" w14:textId="77777777" w:rsidR="00446D35" w:rsidRDefault="00446D35" w:rsidP="00446D35">
      <w:pPr>
        <w:spacing w:line="259" w:lineRule="auto"/>
        <w:rPr>
          <w:rFonts w:ascii="Times" w:hAnsi="Times"/>
        </w:rPr>
      </w:pPr>
      <w:r w:rsidRPr="4AC6ABC8">
        <w:rPr>
          <w:rFonts w:ascii="Times" w:hAnsi="Times"/>
        </w:rPr>
        <w:t xml:space="preserve">surpassed </w:t>
      </w:r>
      <w:r>
        <w:rPr>
          <w:rFonts w:ascii="Times" w:hAnsi="Times"/>
        </w:rPr>
        <w:t>16,000</w:t>
      </w:r>
      <w:r w:rsidRPr="000476E4">
        <w:rPr>
          <w:rFonts w:ascii="Times" w:hAnsi="Times"/>
        </w:rPr>
        <w:t xml:space="preserve"> with </w:t>
      </w:r>
      <w:r>
        <w:rPr>
          <w:rFonts w:ascii="Times" w:hAnsi="Times"/>
        </w:rPr>
        <w:t>418</w:t>
      </w:r>
      <w:r w:rsidRPr="000476E4">
        <w:rPr>
          <w:rFonts w:ascii="Times" w:hAnsi="Times"/>
        </w:rPr>
        <w:t xml:space="preserve"> resulting deaths. </w:t>
      </w:r>
      <w:r>
        <w:rPr>
          <w:rFonts w:ascii="Times" w:hAnsi="Times"/>
        </w:rPr>
        <w:t xml:space="preserve">In 2020 there were over 1,780 MFWs in Ontario </w:t>
      </w:r>
    </w:p>
    <w:p w14:paraId="7A87C84F" w14:textId="77777777" w:rsidR="00446D35" w:rsidRDefault="00446D35" w:rsidP="00446D35">
      <w:pPr>
        <w:spacing w:line="259" w:lineRule="auto"/>
        <w:rPr>
          <w:rFonts w:ascii="Times" w:hAnsi="Times"/>
        </w:rPr>
      </w:pPr>
    </w:p>
    <w:p w14:paraId="461C7F0D" w14:textId="53F20C56" w:rsidR="00446D35" w:rsidRDefault="00446D35" w:rsidP="00446D35">
      <w:pPr>
        <w:spacing w:line="259" w:lineRule="auto"/>
        <w:rPr>
          <w:rFonts w:ascii="Times" w:hAnsi="Times"/>
        </w:rPr>
      </w:pPr>
      <w:r>
        <w:rPr>
          <w:rFonts w:ascii="Times" w:hAnsi="Times"/>
        </w:rPr>
        <w:t xml:space="preserve">that tested positive for COVID-19, with three resulting deaths (Government of Ontario, </w:t>
      </w:r>
      <w:proofErr w:type="gramStart"/>
      <w:r>
        <w:rPr>
          <w:rFonts w:ascii="Times" w:hAnsi="Times"/>
        </w:rPr>
        <w:t>2021</w:t>
      </w:r>
      <w:r w:rsidR="00254764">
        <w:rPr>
          <w:rFonts w:ascii="Times" w:hAnsi="Times"/>
        </w:rPr>
        <w:t>b</w:t>
      </w:r>
      <w:r>
        <w:rPr>
          <w:rFonts w:ascii="Times" w:hAnsi="Times"/>
        </w:rPr>
        <w:t>;</w:t>
      </w:r>
      <w:proofErr w:type="gramEnd"/>
      <w:r>
        <w:rPr>
          <w:rFonts w:ascii="Times" w:hAnsi="Times"/>
        </w:rPr>
        <w:t xml:space="preserve"> </w:t>
      </w:r>
    </w:p>
    <w:p w14:paraId="4E42F568" w14:textId="77777777" w:rsidR="00446D35" w:rsidRDefault="00446D35" w:rsidP="00446D35">
      <w:pPr>
        <w:spacing w:line="259" w:lineRule="auto"/>
        <w:rPr>
          <w:rFonts w:ascii="Times" w:hAnsi="Times"/>
        </w:rPr>
      </w:pPr>
    </w:p>
    <w:p w14:paraId="79CD6EE5" w14:textId="77777777" w:rsidR="00446D35" w:rsidRDefault="00446D35" w:rsidP="00446D35">
      <w:pPr>
        <w:spacing w:line="259" w:lineRule="auto"/>
        <w:rPr>
          <w:rFonts w:ascii="Times" w:hAnsi="Times"/>
        </w:rPr>
      </w:pPr>
      <w:r>
        <w:rPr>
          <w:rFonts w:ascii="Times" w:hAnsi="Times"/>
        </w:rPr>
        <w:t xml:space="preserve">Taekema, 2021).  </w:t>
      </w:r>
    </w:p>
    <w:p w14:paraId="59243868" w14:textId="77777777" w:rsidR="00446D35" w:rsidRDefault="00446D35" w:rsidP="00446D35">
      <w:pPr>
        <w:spacing w:line="259" w:lineRule="auto"/>
        <w:ind w:firstLine="720"/>
        <w:rPr>
          <w:rFonts w:ascii="Times" w:hAnsi="Times"/>
        </w:rPr>
      </w:pPr>
    </w:p>
    <w:p w14:paraId="5D94D94D" w14:textId="77777777" w:rsidR="00446D35" w:rsidRDefault="00446D35" w:rsidP="00446D35">
      <w:pPr>
        <w:spacing w:line="259" w:lineRule="auto"/>
        <w:ind w:firstLine="720"/>
        <w:rPr>
          <w:rFonts w:ascii="Times" w:hAnsi="Times"/>
        </w:rPr>
      </w:pPr>
      <w:r>
        <w:rPr>
          <w:rFonts w:ascii="Times" w:hAnsi="Times"/>
        </w:rPr>
        <w:t xml:space="preserve">There is an increased COVID-19 transmission rate and potential for workplace outbreaks </w:t>
      </w:r>
    </w:p>
    <w:p w14:paraId="326151EA" w14:textId="77777777" w:rsidR="00446D35" w:rsidRDefault="00446D35" w:rsidP="00446D35">
      <w:pPr>
        <w:spacing w:line="259" w:lineRule="auto"/>
        <w:rPr>
          <w:rFonts w:ascii="Times" w:hAnsi="Times"/>
        </w:rPr>
      </w:pPr>
    </w:p>
    <w:p w14:paraId="275FA558" w14:textId="77777777" w:rsidR="000605B0" w:rsidRDefault="00446D35" w:rsidP="000605B0">
      <w:pPr>
        <w:spacing w:line="259" w:lineRule="auto"/>
        <w:rPr>
          <w:rFonts w:ascii="Times" w:hAnsi="Times"/>
        </w:rPr>
      </w:pPr>
      <w:r w:rsidRPr="3C59D8B3">
        <w:rPr>
          <w:rFonts w:ascii="Times" w:hAnsi="Times"/>
        </w:rPr>
        <w:t xml:space="preserve">among MFWs in the Niagara Region. </w:t>
      </w:r>
      <w:r w:rsidR="000605B0">
        <w:rPr>
          <w:rFonts w:ascii="Times" w:hAnsi="Times"/>
        </w:rPr>
        <w:t xml:space="preserve">A spike of 23 new daily COVID-19 cases was recorded in </w:t>
      </w:r>
    </w:p>
    <w:p w14:paraId="31145B29" w14:textId="77777777" w:rsidR="000605B0" w:rsidRDefault="000605B0" w:rsidP="000605B0">
      <w:pPr>
        <w:spacing w:line="259" w:lineRule="auto"/>
        <w:rPr>
          <w:rFonts w:ascii="Times" w:hAnsi="Times"/>
        </w:rPr>
      </w:pPr>
    </w:p>
    <w:p w14:paraId="516F080B" w14:textId="2DE80C86" w:rsidR="000605B0" w:rsidRDefault="000605B0" w:rsidP="000605B0">
      <w:pPr>
        <w:spacing w:line="259" w:lineRule="auto"/>
        <w:rPr>
          <w:rFonts w:ascii="Times" w:hAnsi="Times"/>
        </w:rPr>
      </w:pPr>
      <w:r>
        <w:rPr>
          <w:rFonts w:ascii="Times" w:hAnsi="Times"/>
        </w:rPr>
        <w:t>June 2020, twenty</w:t>
      </w:r>
      <w:r w:rsidR="00446D35">
        <w:rPr>
          <w:rFonts w:ascii="Times" w:hAnsi="Times"/>
        </w:rPr>
        <w:t xml:space="preserve"> of which were connected to a COVID-19 outbreak among MFWs at the </w:t>
      </w:r>
    </w:p>
    <w:p w14:paraId="766ED946" w14:textId="77777777" w:rsidR="000605B0" w:rsidRDefault="000605B0" w:rsidP="000605B0">
      <w:pPr>
        <w:spacing w:line="259" w:lineRule="auto"/>
        <w:rPr>
          <w:rFonts w:ascii="Times" w:hAnsi="Times"/>
        </w:rPr>
      </w:pPr>
    </w:p>
    <w:p w14:paraId="298A21D3" w14:textId="1552D628" w:rsidR="000605B0" w:rsidRDefault="00446D35" w:rsidP="000605B0">
      <w:pPr>
        <w:spacing w:line="259" w:lineRule="auto"/>
        <w:rPr>
          <w:rFonts w:ascii="Times" w:hAnsi="Times"/>
        </w:rPr>
      </w:pPr>
      <w:r>
        <w:rPr>
          <w:rFonts w:ascii="Times" w:hAnsi="Times"/>
        </w:rPr>
        <w:t>greenhouse operation Pioneer Flower Farms (Niagara Region, 2021</w:t>
      </w:r>
      <w:r w:rsidR="004E3EB0">
        <w:rPr>
          <w:rFonts w:ascii="Times" w:hAnsi="Times"/>
        </w:rPr>
        <w:t>a</w:t>
      </w:r>
      <w:r>
        <w:rPr>
          <w:rFonts w:ascii="Times" w:hAnsi="Times"/>
        </w:rPr>
        <w:t xml:space="preserve">; Niagara Region Public </w:t>
      </w:r>
    </w:p>
    <w:p w14:paraId="482DB3DF" w14:textId="77777777" w:rsidR="000605B0" w:rsidRDefault="000605B0" w:rsidP="000605B0">
      <w:pPr>
        <w:spacing w:line="259" w:lineRule="auto"/>
        <w:rPr>
          <w:rFonts w:ascii="Times" w:hAnsi="Times"/>
        </w:rPr>
      </w:pPr>
    </w:p>
    <w:p w14:paraId="126AB088" w14:textId="77777777" w:rsidR="000605B0" w:rsidRDefault="00446D35" w:rsidP="00446D35">
      <w:pPr>
        <w:spacing w:line="259" w:lineRule="auto"/>
        <w:rPr>
          <w:rFonts w:ascii="Times" w:hAnsi="Times"/>
        </w:rPr>
      </w:pPr>
      <w:r>
        <w:rPr>
          <w:rFonts w:ascii="Times" w:hAnsi="Times"/>
        </w:rPr>
        <w:t>Health, 2020a). This</w:t>
      </w:r>
      <w:r w:rsidR="000605B0">
        <w:rPr>
          <w:rFonts w:ascii="Times" w:hAnsi="Times"/>
        </w:rPr>
        <w:t xml:space="preserve"> represented</w:t>
      </w:r>
      <w:r>
        <w:rPr>
          <w:rFonts w:ascii="Times" w:hAnsi="Times"/>
        </w:rPr>
        <w:t xml:space="preserve"> the highest daily case count recorded in the region since April. </w:t>
      </w:r>
    </w:p>
    <w:p w14:paraId="6CDE75BB" w14:textId="77777777" w:rsidR="000605B0" w:rsidRDefault="000605B0" w:rsidP="00446D35">
      <w:pPr>
        <w:spacing w:line="259" w:lineRule="auto"/>
        <w:rPr>
          <w:rFonts w:ascii="Times" w:hAnsi="Times"/>
        </w:rPr>
      </w:pPr>
    </w:p>
    <w:p w14:paraId="6B0A77A0" w14:textId="2DEA0F5F" w:rsidR="000605B0" w:rsidRDefault="000605B0" w:rsidP="00446D35">
      <w:pPr>
        <w:spacing w:line="259" w:lineRule="auto"/>
        <w:rPr>
          <w:rFonts w:ascii="Times" w:hAnsi="Times"/>
        </w:rPr>
      </w:pPr>
      <w:r>
        <w:rPr>
          <w:rFonts w:ascii="Times" w:hAnsi="Times"/>
        </w:rPr>
        <w:t>Several</w:t>
      </w:r>
      <w:r w:rsidR="00446D35">
        <w:rPr>
          <w:rFonts w:ascii="Times" w:hAnsi="Times"/>
        </w:rPr>
        <w:t xml:space="preserve"> days later, a new daily high case count of 40 was recorded in Niagara Region (Niagara </w:t>
      </w:r>
    </w:p>
    <w:p w14:paraId="025D8D33" w14:textId="77777777" w:rsidR="000605B0" w:rsidRDefault="000605B0" w:rsidP="00446D35">
      <w:pPr>
        <w:spacing w:line="259" w:lineRule="auto"/>
        <w:rPr>
          <w:rFonts w:ascii="Times" w:hAnsi="Times"/>
        </w:rPr>
      </w:pPr>
    </w:p>
    <w:p w14:paraId="17E22FF6" w14:textId="77777777" w:rsidR="000605B0" w:rsidRDefault="00446D35" w:rsidP="00446D35">
      <w:pPr>
        <w:spacing w:line="259" w:lineRule="auto"/>
        <w:rPr>
          <w:rFonts w:ascii="Times" w:hAnsi="Times"/>
        </w:rPr>
      </w:pPr>
      <w:r>
        <w:rPr>
          <w:rFonts w:ascii="Times" w:hAnsi="Times"/>
        </w:rPr>
        <w:t xml:space="preserve">Region, 2021b, YourTV Niagara, 2020). Of those 40 cases, 39 were MFWs employed at Pioneer </w:t>
      </w:r>
    </w:p>
    <w:p w14:paraId="264B61F8" w14:textId="77777777" w:rsidR="000605B0" w:rsidRDefault="000605B0" w:rsidP="00446D35">
      <w:pPr>
        <w:spacing w:line="259" w:lineRule="auto"/>
        <w:rPr>
          <w:rFonts w:ascii="Times" w:hAnsi="Times"/>
        </w:rPr>
      </w:pPr>
    </w:p>
    <w:p w14:paraId="0D71AF1A" w14:textId="77777777" w:rsidR="000605B0" w:rsidRDefault="00446D35" w:rsidP="00446D35">
      <w:pPr>
        <w:spacing w:line="259" w:lineRule="auto"/>
        <w:rPr>
          <w:rFonts w:ascii="Times" w:hAnsi="Times"/>
        </w:rPr>
      </w:pPr>
      <w:r>
        <w:rPr>
          <w:rFonts w:ascii="Times" w:hAnsi="Times"/>
        </w:rPr>
        <w:t xml:space="preserve">and the last was a close contact of the workers. </w:t>
      </w:r>
      <w:r w:rsidR="000605B0">
        <w:rPr>
          <w:rFonts w:ascii="Times" w:hAnsi="Times"/>
        </w:rPr>
        <w:t xml:space="preserve">In November </w:t>
      </w:r>
      <w:r>
        <w:rPr>
          <w:rFonts w:ascii="Times" w:hAnsi="Times"/>
        </w:rPr>
        <w:t xml:space="preserve">2020 a daily case count of 63 was </w:t>
      </w:r>
    </w:p>
    <w:p w14:paraId="2E18BD7E" w14:textId="77777777" w:rsidR="000605B0" w:rsidRDefault="000605B0" w:rsidP="00446D35">
      <w:pPr>
        <w:spacing w:line="259" w:lineRule="auto"/>
        <w:rPr>
          <w:rFonts w:ascii="Times" w:hAnsi="Times"/>
        </w:rPr>
      </w:pPr>
    </w:p>
    <w:p w14:paraId="64105C60" w14:textId="453F7282" w:rsidR="00630F7D" w:rsidRDefault="00446D35" w:rsidP="00446D35">
      <w:pPr>
        <w:spacing w:line="259" w:lineRule="auto"/>
        <w:rPr>
          <w:rFonts w:ascii="Times" w:hAnsi="Times"/>
        </w:rPr>
      </w:pPr>
      <w:r>
        <w:rPr>
          <w:rFonts w:ascii="Times" w:hAnsi="Times"/>
        </w:rPr>
        <w:t>reported in Niagara Region</w:t>
      </w:r>
      <w:r w:rsidR="000605B0">
        <w:rPr>
          <w:rFonts w:ascii="Times" w:hAnsi="Times"/>
        </w:rPr>
        <w:t>,</w:t>
      </w:r>
      <w:r>
        <w:rPr>
          <w:rFonts w:ascii="Times" w:hAnsi="Times"/>
        </w:rPr>
        <w:t xml:space="preserve"> with 45 of those cases linked to an outbreak at the greenhouse</w:t>
      </w:r>
      <w:r w:rsidR="00630F7D">
        <w:rPr>
          <w:rFonts w:ascii="Times" w:hAnsi="Times"/>
        </w:rPr>
        <w:t xml:space="preserve"> </w:t>
      </w:r>
    </w:p>
    <w:p w14:paraId="4A822614" w14:textId="77777777" w:rsidR="00630F7D" w:rsidRDefault="00630F7D" w:rsidP="00446D35">
      <w:pPr>
        <w:spacing w:line="259" w:lineRule="auto"/>
        <w:rPr>
          <w:rFonts w:ascii="Times" w:hAnsi="Times"/>
        </w:rPr>
      </w:pPr>
    </w:p>
    <w:p w14:paraId="37982947" w14:textId="62B4BB4B" w:rsidR="00446D35" w:rsidRDefault="00446D35" w:rsidP="00446D35">
      <w:pPr>
        <w:spacing w:line="259" w:lineRule="auto"/>
        <w:rPr>
          <w:rFonts w:ascii="Times" w:hAnsi="Times"/>
        </w:rPr>
      </w:pPr>
      <w:r>
        <w:rPr>
          <w:rFonts w:ascii="Times" w:hAnsi="Times"/>
        </w:rPr>
        <w:t xml:space="preserve">operation One Floral Group (Lawson, 2020; Niagara Region Public Health, 2020b). Those </w:t>
      </w:r>
    </w:p>
    <w:p w14:paraId="6374519F" w14:textId="77777777" w:rsidR="00446D35" w:rsidRDefault="00446D35" w:rsidP="00446D35">
      <w:pPr>
        <w:spacing w:line="259" w:lineRule="auto"/>
        <w:rPr>
          <w:rFonts w:ascii="Times" w:hAnsi="Times"/>
        </w:rPr>
      </w:pPr>
    </w:p>
    <w:p w14:paraId="006C3B59" w14:textId="77777777" w:rsidR="00446D35" w:rsidRDefault="00446D35" w:rsidP="00446D35">
      <w:pPr>
        <w:spacing w:line="259" w:lineRule="auto"/>
        <w:rPr>
          <w:rFonts w:ascii="Times" w:hAnsi="Times"/>
        </w:rPr>
      </w:pPr>
      <w:r>
        <w:rPr>
          <w:rFonts w:ascii="Times" w:hAnsi="Times"/>
        </w:rPr>
        <w:t xml:space="preserve">infected included MFWs as well as domestic workers (LaFleche, 2020). One Floral Group </w:t>
      </w:r>
    </w:p>
    <w:p w14:paraId="61058FC3" w14:textId="77777777" w:rsidR="00A30829" w:rsidRDefault="00A30829" w:rsidP="00446D35">
      <w:pPr>
        <w:spacing w:line="259" w:lineRule="auto"/>
        <w:rPr>
          <w:rFonts w:ascii="Times" w:hAnsi="Times"/>
        </w:rPr>
      </w:pPr>
    </w:p>
    <w:p w14:paraId="1371E403" w14:textId="11255A4A" w:rsidR="00446D35" w:rsidRDefault="00446D35" w:rsidP="00446D35">
      <w:pPr>
        <w:spacing w:line="259" w:lineRule="auto"/>
        <w:rPr>
          <w:rFonts w:ascii="Times" w:hAnsi="Times"/>
        </w:rPr>
      </w:pPr>
      <w:r>
        <w:rPr>
          <w:rFonts w:ascii="Times" w:hAnsi="Times"/>
        </w:rPr>
        <w:t xml:space="preserve">temporarily shut down due to the outbreak as so many workers were either infected with </w:t>
      </w:r>
    </w:p>
    <w:p w14:paraId="134504AF" w14:textId="77777777" w:rsidR="00446D35" w:rsidRDefault="00446D35" w:rsidP="00446D35">
      <w:pPr>
        <w:spacing w:line="259" w:lineRule="auto"/>
        <w:rPr>
          <w:rFonts w:ascii="Times" w:hAnsi="Times"/>
        </w:rPr>
      </w:pPr>
    </w:p>
    <w:p w14:paraId="725CDCC4" w14:textId="04834EAF" w:rsidR="00446D35" w:rsidRDefault="00446D35" w:rsidP="000605B0">
      <w:pPr>
        <w:spacing w:line="259" w:lineRule="auto"/>
        <w:rPr>
          <w:rFonts w:ascii="Times" w:hAnsi="Times"/>
        </w:rPr>
      </w:pPr>
      <w:r>
        <w:rPr>
          <w:rFonts w:ascii="Times" w:hAnsi="Times"/>
        </w:rPr>
        <w:t xml:space="preserve">COVID-19 or isolated after </w:t>
      </w:r>
      <w:proofErr w:type="gramStart"/>
      <w:r>
        <w:rPr>
          <w:rFonts w:ascii="Times" w:hAnsi="Times"/>
        </w:rPr>
        <w:t>coming into contact with</w:t>
      </w:r>
      <w:proofErr w:type="gramEnd"/>
      <w:r>
        <w:rPr>
          <w:rFonts w:ascii="Times" w:hAnsi="Times"/>
        </w:rPr>
        <w:t xml:space="preserve"> someone who tested positive. </w:t>
      </w:r>
    </w:p>
    <w:p w14:paraId="3C6E320B" w14:textId="77777777" w:rsidR="004E3EB0" w:rsidRPr="007F0E28" w:rsidRDefault="004E3EB0" w:rsidP="000605B0">
      <w:pPr>
        <w:spacing w:line="259" w:lineRule="auto"/>
        <w:rPr>
          <w:rFonts w:ascii="Times" w:hAnsi="Times"/>
        </w:rPr>
      </w:pPr>
    </w:p>
    <w:p w14:paraId="0B970565" w14:textId="77777777" w:rsidR="008B02E6" w:rsidRDefault="00280989" w:rsidP="008B02E6">
      <w:pPr>
        <w:rPr>
          <w:rFonts w:ascii="Times" w:hAnsi="Times"/>
          <w:b/>
          <w:sz w:val="26"/>
          <w:szCs w:val="26"/>
        </w:rPr>
      </w:pPr>
      <w:r w:rsidRPr="00B13DA3">
        <w:rPr>
          <w:rFonts w:ascii="Times" w:hAnsi="Times"/>
          <w:b/>
          <w:sz w:val="26"/>
          <w:szCs w:val="26"/>
        </w:rPr>
        <w:t xml:space="preserve">1.5. </w:t>
      </w:r>
      <w:r w:rsidR="00154BC5" w:rsidRPr="00B13DA3">
        <w:rPr>
          <w:rFonts w:ascii="Times" w:hAnsi="Times"/>
          <w:b/>
          <w:sz w:val="26"/>
          <w:szCs w:val="26"/>
        </w:rPr>
        <w:t xml:space="preserve">Diagnosis </w:t>
      </w:r>
      <w:r w:rsidR="004803B3" w:rsidRPr="00B13DA3">
        <w:rPr>
          <w:rFonts w:ascii="Times" w:hAnsi="Times"/>
          <w:b/>
          <w:sz w:val="26"/>
          <w:szCs w:val="26"/>
        </w:rPr>
        <w:t xml:space="preserve">and </w:t>
      </w:r>
      <w:r w:rsidR="000A659A" w:rsidRPr="00B13DA3">
        <w:rPr>
          <w:rFonts w:ascii="Times" w:hAnsi="Times"/>
          <w:b/>
          <w:sz w:val="26"/>
          <w:szCs w:val="26"/>
        </w:rPr>
        <w:t xml:space="preserve">Management </w:t>
      </w:r>
      <w:r w:rsidR="00154BC5" w:rsidRPr="00B13DA3">
        <w:rPr>
          <w:rFonts w:ascii="Times" w:hAnsi="Times"/>
          <w:b/>
          <w:sz w:val="26"/>
          <w:szCs w:val="26"/>
        </w:rPr>
        <w:t>of COVID-19</w:t>
      </w:r>
    </w:p>
    <w:p w14:paraId="6B3D5703" w14:textId="77777777" w:rsidR="008B02E6" w:rsidRDefault="008B02E6" w:rsidP="008B02E6">
      <w:pPr>
        <w:rPr>
          <w:rFonts w:ascii="Times" w:hAnsi="Times"/>
          <w:b/>
          <w:sz w:val="26"/>
          <w:szCs w:val="26"/>
        </w:rPr>
      </w:pPr>
    </w:p>
    <w:p w14:paraId="09AF6419" w14:textId="77777777" w:rsidR="008B02E6" w:rsidRDefault="008B02E6" w:rsidP="008B02E6">
      <w:pPr>
        <w:rPr>
          <w:rFonts w:ascii="Times" w:hAnsi="Times"/>
        </w:rPr>
      </w:pPr>
      <w:r>
        <w:rPr>
          <w:rFonts w:ascii="Times" w:hAnsi="Times"/>
          <w:b/>
          <w:sz w:val="26"/>
          <w:szCs w:val="26"/>
        </w:rPr>
        <w:tab/>
      </w:r>
      <w:r w:rsidRPr="007F0E28">
        <w:rPr>
          <w:rFonts w:ascii="Times" w:hAnsi="Times"/>
        </w:rPr>
        <w:t>To</w:t>
      </w:r>
      <w:r w:rsidR="5BE9CA8E" w:rsidRPr="007F0E28">
        <w:rPr>
          <w:rFonts w:ascii="Times" w:hAnsi="Times"/>
        </w:rPr>
        <w:t xml:space="preserve"> </w:t>
      </w:r>
      <w:r w:rsidR="00541E89" w:rsidRPr="007F0E28">
        <w:rPr>
          <w:rFonts w:ascii="Times" w:hAnsi="Times"/>
        </w:rPr>
        <w:t>clinically diagnose C</w:t>
      </w:r>
      <w:r w:rsidR="0047103F" w:rsidRPr="007F0E28">
        <w:rPr>
          <w:rFonts w:ascii="Times" w:hAnsi="Times"/>
        </w:rPr>
        <w:t>OVID</w:t>
      </w:r>
      <w:r w:rsidR="00541E89" w:rsidRPr="007F0E28">
        <w:rPr>
          <w:rFonts w:ascii="Times" w:hAnsi="Times"/>
        </w:rPr>
        <w:t>-1</w:t>
      </w:r>
      <w:r w:rsidR="00060330" w:rsidRPr="007F0E28">
        <w:rPr>
          <w:rFonts w:ascii="Times" w:hAnsi="Times"/>
        </w:rPr>
        <w:t>9 in Ontario</w:t>
      </w:r>
      <w:r w:rsidR="00913350" w:rsidRPr="007F0E28">
        <w:rPr>
          <w:rFonts w:ascii="Times" w:hAnsi="Times"/>
        </w:rPr>
        <w:t>,</w:t>
      </w:r>
      <w:r w:rsidR="00060330" w:rsidRPr="007F0E28">
        <w:rPr>
          <w:rFonts w:ascii="Times" w:hAnsi="Times"/>
        </w:rPr>
        <w:t xml:space="preserve"> a </w:t>
      </w:r>
      <w:r w:rsidR="00385377" w:rsidRPr="007F0E28">
        <w:rPr>
          <w:rFonts w:ascii="Times" w:hAnsi="Times"/>
        </w:rPr>
        <w:t xml:space="preserve">health care professional collects a </w:t>
      </w:r>
      <w:r w:rsidR="00060330" w:rsidRPr="007F0E28">
        <w:rPr>
          <w:rFonts w:ascii="Times" w:hAnsi="Times"/>
        </w:rPr>
        <w:t>single</w:t>
      </w:r>
      <w:r>
        <w:rPr>
          <w:rFonts w:ascii="Times" w:hAnsi="Times"/>
        </w:rPr>
        <w:t xml:space="preserve"> </w:t>
      </w:r>
    </w:p>
    <w:p w14:paraId="13B6B774" w14:textId="77777777" w:rsidR="008B02E6" w:rsidRDefault="008B02E6" w:rsidP="008B02E6">
      <w:pPr>
        <w:rPr>
          <w:rFonts w:ascii="Times" w:hAnsi="Times"/>
        </w:rPr>
      </w:pPr>
    </w:p>
    <w:p w14:paraId="55A104FB" w14:textId="77777777" w:rsidR="008B02E6" w:rsidRDefault="00060330" w:rsidP="008B02E6">
      <w:pPr>
        <w:rPr>
          <w:rFonts w:ascii="Times" w:hAnsi="Times"/>
        </w:rPr>
      </w:pPr>
      <w:r w:rsidRPr="007F0E28">
        <w:rPr>
          <w:rFonts w:ascii="Times" w:hAnsi="Times"/>
        </w:rPr>
        <w:t xml:space="preserve">upper respiratory tract specimen </w:t>
      </w:r>
      <w:r w:rsidR="00154BC5" w:rsidRPr="007F0E28">
        <w:rPr>
          <w:rFonts w:ascii="Times" w:hAnsi="Times"/>
        </w:rPr>
        <w:t xml:space="preserve">from </w:t>
      </w:r>
      <w:r w:rsidR="00D45D3E" w:rsidRPr="007F0E28">
        <w:rPr>
          <w:rFonts w:ascii="Times" w:hAnsi="Times"/>
        </w:rPr>
        <w:t xml:space="preserve">the nares </w:t>
      </w:r>
      <w:r w:rsidR="00385377" w:rsidRPr="007F0E28">
        <w:rPr>
          <w:rFonts w:ascii="Times" w:hAnsi="Times"/>
        </w:rPr>
        <w:t>via</w:t>
      </w:r>
      <w:r w:rsidR="002335E3" w:rsidRPr="007F0E28">
        <w:rPr>
          <w:rFonts w:ascii="Times" w:hAnsi="Times"/>
        </w:rPr>
        <w:t xml:space="preserve"> nasopharyngeal swab (Public Health Ontario, </w:t>
      </w:r>
    </w:p>
    <w:p w14:paraId="14EDEE81" w14:textId="77777777" w:rsidR="008B02E6" w:rsidRDefault="008B02E6" w:rsidP="008B02E6">
      <w:pPr>
        <w:rPr>
          <w:rFonts w:ascii="Times" w:hAnsi="Times"/>
        </w:rPr>
      </w:pPr>
    </w:p>
    <w:p w14:paraId="632A41FB" w14:textId="14F988E4" w:rsidR="008B02E6" w:rsidRDefault="00BD1E11" w:rsidP="008B02E6">
      <w:pPr>
        <w:rPr>
          <w:rFonts w:ascii="Times" w:hAnsi="Times"/>
        </w:rPr>
      </w:pPr>
      <w:r w:rsidRPr="007F0E28">
        <w:rPr>
          <w:rFonts w:ascii="Times" w:hAnsi="Times"/>
        </w:rPr>
        <w:t>202</w:t>
      </w:r>
      <w:r w:rsidR="004E3EB0">
        <w:rPr>
          <w:rFonts w:ascii="Times" w:hAnsi="Times"/>
        </w:rPr>
        <w:t>1a</w:t>
      </w:r>
      <w:r w:rsidR="002335E3" w:rsidRPr="007F0E28">
        <w:rPr>
          <w:rFonts w:ascii="Times" w:hAnsi="Times"/>
        </w:rPr>
        <w:t xml:space="preserve">). </w:t>
      </w:r>
      <w:r w:rsidR="003B24BF" w:rsidRPr="007F0E28">
        <w:rPr>
          <w:rFonts w:ascii="Times" w:hAnsi="Times"/>
        </w:rPr>
        <w:t xml:space="preserve">Individuals must remain in isolation while awaiting test results. </w:t>
      </w:r>
      <w:r w:rsidR="00421081" w:rsidRPr="007F0E28">
        <w:rPr>
          <w:rFonts w:ascii="Times" w:hAnsi="Times"/>
        </w:rPr>
        <w:t xml:space="preserve">Results can take up to </w:t>
      </w:r>
    </w:p>
    <w:p w14:paraId="072B7C5F" w14:textId="77777777" w:rsidR="008B02E6" w:rsidRDefault="008B02E6" w:rsidP="008B02E6">
      <w:pPr>
        <w:rPr>
          <w:rFonts w:ascii="Times" w:hAnsi="Times"/>
        </w:rPr>
      </w:pPr>
    </w:p>
    <w:p w14:paraId="358D0EE8" w14:textId="77777777" w:rsidR="008B02E6" w:rsidRDefault="00421081" w:rsidP="008B02E6">
      <w:pPr>
        <w:rPr>
          <w:rFonts w:ascii="Times" w:hAnsi="Times"/>
        </w:rPr>
      </w:pPr>
      <w:r w:rsidRPr="007F0E28">
        <w:rPr>
          <w:rFonts w:ascii="Times" w:hAnsi="Times"/>
        </w:rPr>
        <w:t xml:space="preserve">four days </w:t>
      </w:r>
      <w:r w:rsidR="003D191D" w:rsidRPr="007F0E28">
        <w:rPr>
          <w:rFonts w:ascii="Times" w:hAnsi="Times"/>
        </w:rPr>
        <w:t>and all positive</w:t>
      </w:r>
      <w:r w:rsidR="00CA029D" w:rsidRPr="007F0E28">
        <w:rPr>
          <w:rFonts w:ascii="Times" w:hAnsi="Times"/>
        </w:rPr>
        <w:t xml:space="preserve"> results</w:t>
      </w:r>
      <w:r w:rsidR="003D191D" w:rsidRPr="007F0E28">
        <w:rPr>
          <w:rFonts w:ascii="Times" w:hAnsi="Times"/>
        </w:rPr>
        <w:t xml:space="preserve"> are reported to the local public health unit</w:t>
      </w:r>
      <w:r w:rsidRPr="007F0E28">
        <w:rPr>
          <w:rFonts w:ascii="Times" w:hAnsi="Times"/>
        </w:rPr>
        <w:t xml:space="preserve"> (Government of </w:t>
      </w:r>
    </w:p>
    <w:p w14:paraId="2DE7DAEF" w14:textId="77777777" w:rsidR="008B02E6" w:rsidRDefault="008B02E6" w:rsidP="008B02E6">
      <w:pPr>
        <w:rPr>
          <w:rFonts w:ascii="Times" w:hAnsi="Times"/>
        </w:rPr>
      </w:pPr>
    </w:p>
    <w:p w14:paraId="25CA3DDF" w14:textId="03DB5FA4" w:rsidR="005F47DA" w:rsidRPr="008B02E6" w:rsidRDefault="00421081" w:rsidP="008B02E6">
      <w:pPr>
        <w:rPr>
          <w:rFonts w:ascii="Times" w:hAnsi="Times"/>
          <w:b/>
          <w:sz w:val="26"/>
          <w:szCs w:val="26"/>
        </w:rPr>
      </w:pPr>
      <w:r w:rsidRPr="007F0E28">
        <w:rPr>
          <w:rFonts w:ascii="Times" w:hAnsi="Times"/>
        </w:rPr>
        <w:t>Ontario, 202</w:t>
      </w:r>
      <w:r w:rsidR="006464CC">
        <w:rPr>
          <w:rFonts w:ascii="Times" w:hAnsi="Times"/>
        </w:rPr>
        <w:t>1a</w:t>
      </w:r>
      <w:r w:rsidRPr="007F0E28">
        <w:rPr>
          <w:rFonts w:ascii="Times" w:hAnsi="Times"/>
        </w:rPr>
        <w:t>)</w:t>
      </w:r>
      <w:r w:rsidR="003D191D" w:rsidRPr="007F0E28">
        <w:rPr>
          <w:rFonts w:ascii="Times" w:hAnsi="Times"/>
        </w:rPr>
        <w:t xml:space="preserve">. </w:t>
      </w:r>
      <w:r w:rsidR="002612F7" w:rsidRPr="007F0E28">
        <w:rPr>
          <w:rFonts w:ascii="Times" w:hAnsi="Times"/>
        </w:rPr>
        <w:t xml:space="preserve">All individuals testing positive are then contacted by </w:t>
      </w:r>
      <w:r w:rsidR="004E3EB0">
        <w:rPr>
          <w:rFonts w:ascii="Times" w:hAnsi="Times"/>
        </w:rPr>
        <w:t xml:space="preserve">a </w:t>
      </w:r>
      <w:r w:rsidR="002612F7" w:rsidRPr="007F0E28">
        <w:rPr>
          <w:rFonts w:ascii="Times" w:hAnsi="Times"/>
        </w:rPr>
        <w:t xml:space="preserve">public health </w:t>
      </w:r>
      <w:r w:rsidR="004E3EB0">
        <w:rPr>
          <w:rFonts w:ascii="Times" w:hAnsi="Times"/>
        </w:rPr>
        <w:t>worker</w:t>
      </w:r>
      <w:r w:rsidR="002612F7" w:rsidRPr="007F0E28">
        <w:rPr>
          <w:rFonts w:ascii="Times" w:hAnsi="Times"/>
        </w:rPr>
        <w:t xml:space="preserve"> to </w:t>
      </w:r>
    </w:p>
    <w:p w14:paraId="56D8B683" w14:textId="77777777" w:rsidR="005F47DA" w:rsidRDefault="005F47DA" w:rsidP="00314214">
      <w:pPr>
        <w:rPr>
          <w:rFonts w:ascii="Times" w:hAnsi="Times"/>
        </w:rPr>
      </w:pPr>
    </w:p>
    <w:p w14:paraId="6C71B566" w14:textId="5AB46D7A" w:rsidR="00285351" w:rsidRDefault="002612F7" w:rsidP="00314214">
      <w:pPr>
        <w:rPr>
          <w:rFonts w:ascii="Times" w:hAnsi="Times"/>
        </w:rPr>
      </w:pPr>
      <w:r w:rsidRPr="007F0E28">
        <w:rPr>
          <w:rFonts w:ascii="Times" w:hAnsi="Times"/>
        </w:rPr>
        <w:t xml:space="preserve">discuss presenting symptoms and the mandatory isolation period </w:t>
      </w:r>
      <w:r w:rsidR="00421081" w:rsidRPr="007F0E28">
        <w:rPr>
          <w:rFonts w:ascii="Times" w:hAnsi="Times"/>
        </w:rPr>
        <w:t>and</w:t>
      </w:r>
      <w:r w:rsidRPr="007F0E28">
        <w:rPr>
          <w:rFonts w:ascii="Times" w:hAnsi="Times"/>
        </w:rPr>
        <w:t xml:space="preserve"> to conduct contact tracing</w:t>
      </w:r>
      <w:r w:rsidR="0099391D" w:rsidRPr="007F0E28">
        <w:rPr>
          <w:rFonts w:ascii="Times" w:hAnsi="Times"/>
        </w:rPr>
        <w:t xml:space="preserve"> </w:t>
      </w:r>
    </w:p>
    <w:p w14:paraId="4843ECEF" w14:textId="77777777" w:rsidR="00285351" w:rsidRDefault="00285351" w:rsidP="00314214">
      <w:pPr>
        <w:rPr>
          <w:rFonts w:ascii="Times" w:hAnsi="Times"/>
        </w:rPr>
      </w:pPr>
    </w:p>
    <w:p w14:paraId="196417ED" w14:textId="6ECF40E8" w:rsidR="00A30829" w:rsidRDefault="0099391D" w:rsidP="003F185F">
      <w:pPr>
        <w:rPr>
          <w:rFonts w:ascii="Times" w:hAnsi="Times"/>
        </w:rPr>
      </w:pPr>
      <w:r w:rsidRPr="007F0E28">
        <w:rPr>
          <w:rFonts w:ascii="Times" w:hAnsi="Times"/>
        </w:rPr>
        <w:t xml:space="preserve">(Public Health Ontario, </w:t>
      </w:r>
      <w:r w:rsidR="00BD1E11" w:rsidRPr="007F0E28">
        <w:rPr>
          <w:rFonts w:ascii="Times" w:hAnsi="Times"/>
        </w:rPr>
        <w:t>202</w:t>
      </w:r>
      <w:r w:rsidR="004E3EB0">
        <w:rPr>
          <w:rFonts w:ascii="Times" w:hAnsi="Times"/>
        </w:rPr>
        <w:t>1b</w:t>
      </w:r>
      <w:r w:rsidR="008311E6">
        <w:rPr>
          <w:rFonts w:ascii="Times" w:hAnsi="Times"/>
        </w:rPr>
        <w:t xml:space="preserve">). </w:t>
      </w:r>
      <w:r w:rsidR="002612F7" w:rsidRPr="007F0E28">
        <w:rPr>
          <w:rFonts w:ascii="Times" w:hAnsi="Times"/>
        </w:rPr>
        <w:t xml:space="preserve">Contact tracing requires the individual to report people and </w:t>
      </w:r>
    </w:p>
    <w:p w14:paraId="2081AD2A" w14:textId="77777777" w:rsidR="00A30829" w:rsidRDefault="00A30829" w:rsidP="003F185F">
      <w:pPr>
        <w:rPr>
          <w:rFonts w:ascii="Times" w:hAnsi="Times"/>
        </w:rPr>
      </w:pPr>
    </w:p>
    <w:p w14:paraId="7F101FD3" w14:textId="2FF68CBB" w:rsidR="00B1309A" w:rsidRDefault="002612F7" w:rsidP="003F185F">
      <w:pPr>
        <w:rPr>
          <w:rFonts w:ascii="Times" w:hAnsi="Times"/>
        </w:rPr>
      </w:pPr>
      <w:r w:rsidRPr="3C59D8B3">
        <w:rPr>
          <w:rFonts w:ascii="Times" w:hAnsi="Times"/>
        </w:rPr>
        <w:t xml:space="preserve">places they have recently been in contact with. This </w:t>
      </w:r>
      <w:r w:rsidR="00CC28F5" w:rsidRPr="3C59D8B3">
        <w:rPr>
          <w:rFonts w:ascii="Times" w:hAnsi="Times"/>
        </w:rPr>
        <w:t xml:space="preserve">information </w:t>
      </w:r>
      <w:r w:rsidRPr="3C59D8B3">
        <w:rPr>
          <w:rFonts w:ascii="Times" w:hAnsi="Times"/>
        </w:rPr>
        <w:t xml:space="preserve">helps to identify other potential </w:t>
      </w:r>
    </w:p>
    <w:p w14:paraId="67790840" w14:textId="77777777" w:rsidR="00B1309A" w:rsidRDefault="00B1309A" w:rsidP="003F185F">
      <w:pPr>
        <w:rPr>
          <w:rFonts w:ascii="Times" w:hAnsi="Times"/>
        </w:rPr>
      </w:pPr>
    </w:p>
    <w:p w14:paraId="59036C7B" w14:textId="77777777" w:rsidR="00B1309A" w:rsidRDefault="002612F7" w:rsidP="003F185F">
      <w:pPr>
        <w:rPr>
          <w:rFonts w:ascii="Times" w:hAnsi="Times"/>
        </w:rPr>
      </w:pPr>
      <w:r w:rsidRPr="3C59D8B3">
        <w:rPr>
          <w:rFonts w:ascii="Times" w:hAnsi="Times"/>
        </w:rPr>
        <w:t xml:space="preserve">COVID-19 </w:t>
      </w:r>
      <w:r w:rsidRPr="007F0E28">
        <w:rPr>
          <w:rFonts w:ascii="Times" w:hAnsi="Times"/>
        </w:rPr>
        <w:t>cases and ultimately reduce the spread of</w:t>
      </w:r>
      <w:r w:rsidR="0099391D" w:rsidRPr="007F0E28">
        <w:rPr>
          <w:rFonts w:ascii="Times" w:hAnsi="Times"/>
        </w:rPr>
        <w:t xml:space="preserve"> </w:t>
      </w:r>
      <w:r w:rsidRPr="007F0E28">
        <w:rPr>
          <w:rFonts w:ascii="Times" w:hAnsi="Times"/>
        </w:rPr>
        <w:t>the virus within the community.</w:t>
      </w:r>
      <w:r w:rsidR="0099391D" w:rsidRPr="007F0E28">
        <w:rPr>
          <w:rFonts w:ascii="Times" w:hAnsi="Times"/>
        </w:rPr>
        <w:t xml:space="preserve"> </w:t>
      </w:r>
      <w:r w:rsidR="003C34C4" w:rsidRPr="007F0E28">
        <w:rPr>
          <w:rFonts w:ascii="Times" w:hAnsi="Times"/>
        </w:rPr>
        <w:t xml:space="preserve">Each </w:t>
      </w:r>
    </w:p>
    <w:p w14:paraId="1BDE54B8" w14:textId="77777777" w:rsidR="00B1309A" w:rsidRDefault="00B1309A" w:rsidP="003F185F">
      <w:pPr>
        <w:rPr>
          <w:rFonts w:ascii="Times" w:hAnsi="Times"/>
        </w:rPr>
      </w:pPr>
    </w:p>
    <w:p w14:paraId="28E58D18" w14:textId="77777777" w:rsidR="00B1309A" w:rsidRDefault="003C34C4" w:rsidP="003F185F">
      <w:pPr>
        <w:rPr>
          <w:rFonts w:ascii="Times" w:hAnsi="Times"/>
        </w:rPr>
      </w:pPr>
      <w:r w:rsidRPr="007F0E28">
        <w:rPr>
          <w:rFonts w:ascii="Times" w:hAnsi="Times"/>
        </w:rPr>
        <w:t>public health unit</w:t>
      </w:r>
      <w:r w:rsidR="004803B3" w:rsidRPr="007F0E28">
        <w:rPr>
          <w:rFonts w:ascii="Times" w:hAnsi="Times"/>
        </w:rPr>
        <w:t xml:space="preserve"> in Ontario</w:t>
      </w:r>
      <w:r w:rsidR="002335E3" w:rsidRPr="007F0E28">
        <w:rPr>
          <w:rFonts w:ascii="Times" w:hAnsi="Times"/>
        </w:rPr>
        <w:t xml:space="preserve"> </w:t>
      </w:r>
      <w:r w:rsidRPr="007F0E28">
        <w:rPr>
          <w:rFonts w:ascii="Times" w:hAnsi="Times"/>
        </w:rPr>
        <w:t>is</w:t>
      </w:r>
      <w:r w:rsidR="0047103F" w:rsidRPr="007F0E28">
        <w:rPr>
          <w:rFonts w:ascii="Times" w:hAnsi="Times"/>
        </w:rPr>
        <w:t xml:space="preserve"> responsible for contacting individuals </w:t>
      </w:r>
      <w:r w:rsidR="004803B3" w:rsidRPr="007F0E28">
        <w:rPr>
          <w:rFonts w:ascii="Times" w:hAnsi="Times"/>
        </w:rPr>
        <w:t xml:space="preserve">with </w:t>
      </w:r>
      <w:r w:rsidR="00154BC5" w:rsidRPr="007F0E28">
        <w:rPr>
          <w:rFonts w:ascii="Times" w:hAnsi="Times"/>
        </w:rPr>
        <w:t xml:space="preserve">recent </w:t>
      </w:r>
      <w:r w:rsidR="0047103F" w:rsidRPr="007F0E28">
        <w:rPr>
          <w:rFonts w:ascii="Times" w:hAnsi="Times"/>
        </w:rPr>
        <w:t>expos</w:t>
      </w:r>
      <w:r w:rsidR="00154BC5" w:rsidRPr="007F0E28">
        <w:rPr>
          <w:rFonts w:ascii="Times" w:hAnsi="Times"/>
        </w:rPr>
        <w:t>ure</w:t>
      </w:r>
      <w:r w:rsidR="0047103F" w:rsidRPr="007F0E28">
        <w:rPr>
          <w:rFonts w:ascii="Times" w:hAnsi="Times"/>
        </w:rPr>
        <w:t xml:space="preserve"> to the </w:t>
      </w:r>
    </w:p>
    <w:p w14:paraId="28486B0A" w14:textId="77777777" w:rsidR="00B1309A" w:rsidRDefault="00B1309A" w:rsidP="003F185F">
      <w:pPr>
        <w:rPr>
          <w:rFonts w:ascii="Times" w:hAnsi="Times"/>
        </w:rPr>
      </w:pPr>
    </w:p>
    <w:p w14:paraId="796139ED" w14:textId="2F5FCA41" w:rsidR="00B1309A" w:rsidRDefault="0047103F" w:rsidP="003F185F">
      <w:pPr>
        <w:rPr>
          <w:rFonts w:ascii="Times" w:hAnsi="Times"/>
        </w:rPr>
      </w:pPr>
      <w:r w:rsidRPr="007F0E28">
        <w:rPr>
          <w:rFonts w:ascii="Times" w:hAnsi="Times"/>
        </w:rPr>
        <w:t>virus to determine</w:t>
      </w:r>
      <w:r w:rsidR="00B1309A">
        <w:rPr>
          <w:rFonts w:ascii="Times" w:hAnsi="Times"/>
        </w:rPr>
        <w:t xml:space="preserve"> </w:t>
      </w:r>
      <w:r w:rsidRPr="007F0E28">
        <w:rPr>
          <w:rFonts w:ascii="Times" w:hAnsi="Times"/>
        </w:rPr>
        <w:t xml:space="preserve">whether </w:t>
      </w:r>
      <w:r w:rsidR="00421081" w:rsidRPr="007F0E28">
        <w:rPr>
          <w:rFonts w:ascii="Times" w:hAnsi="Times"/>
        </w:rPr>
        <w:t xml:space="preserve">self-isolation or testing </w:t>
      </w:r>
      <w:r w:rsidRPr="007F0E28">
        <w:rPr>
          <w:rFonts w:ascii="Times" w:hAnsi="Times"/>
        </w:rPr>
        <w:t>is necessary</w:t>
      </w:r>
      <w:r w:rsidR="009F08E9">
        <w:rPr>
          <w:rFonts w:ascii="Times" w:hAnsi="Times"/>
        </w:rPr>
        <w:t>.</w:t>
      </w:r>
      <w:r w:rsidR="002335E3" w:rsidRPr="007F0E28">
        <w:rPr>
          <w:rFonts w:ascii="Times" w:hAnsi="Times"/>
        </w:rPr>
        <w:t xml:space="preserve"> </w:t>
      </w:r>
      <w:r w:rsidR="00913350" w:rsidRPr="007F0E28">
        <w:rPr>
          <w:rFonts w:ascii="Times" w:hAnsi="Times"/>
        </w:rPr>
        <w:t>A</w:t>
      </w:r>
      <w:r w:rsidR="002D32A1" w:rsidRPr="007F0E28">
        <w:rPr>
          <w:rFonts w:ascii="Times" w:hAnsi="Times"/>
        </w:rPr>
        <w:t xml:space="preserve">n </w:t>
      </w:r>
      <w:r w:rsidR="00913350" w:rsidRPr="007F0E28">
        <w:rPr>
          <w:rFonts w:ascii="Times" w:hAnsi="Times"/>
        </w:rPr>
        <w:t xml:space="preserve">isolation period of at least </w:t>
      </w:r>
    </w:p>
    <w:p w14:paraId="478AB573" w14:textId="77777777" w:rsidR="00B1309A" w:rsidRDefault="00B1309A" w:rsidP="003F185F">
      <w:pPr>
        <w:rPr>
          <w:rFonts w:ascii="Times" w:hAnsi="Times"/>
        </w:rPr>
      </w:pPr>
    </w:p>
    <w:p w14:paraId="67FB900D" w14:textId="77777777" w:rsidR="007143EB" w:rsidRDefault="00913350" w:rsidP="007143EB">
      <w:pPr>
        <w:rPr>
          <w:rFonts w:ascii="Times" w:hAnsi="Times"/>
        </w:rPr>
      </w:pPr>
      <w:r w:rsidRPr="007F0E28">
        <w:rPr>
          <w:rFonts w:ascii="Times" w:hAnsi="Times"/>
        </w:rPr>
        <w:t xml:space="preserve">fourteen days is mandatory for all individuals testing positive for COVID-19. </w:t>
      </w:r>
    </w:p>
    <w:p w14:paraId="713C7F5C" w14:textId="77777777" w:rsidR="007143EB" w:rsidRDefault="007143EB" w:rsidP="007143EB">
      <w:pPr>
        <w:rPr>
          <w:rFonts w:ascii="Times" w:hAnsi="Times"/>
        </w:rPr>
      </w:pPr>
    </w:p>
    <w:p w14:paraId="257325A7" w14:textId="77777777" w:rsidR="007143EB" w:rsidRDefault="007143EB" w:rsidP="007143EB">
      <w:pPr>
        <w:rPr>
          <w:rFonts w:ascii="Times" w:hAnsi="Times"/>
        </w:rPr>
      </w:pPr>
      <w:r>
        <w:rPr>
          <w:rFonts w:ascii="Times" w:hAnsi="Times"/>
        </w:rPr>
        <w:tab/>
        <w:t>T</w:t>
      </w:r>
      <w:r w:rsidR="003D191D" w:rsidRPr="007F0E28">
        <w:rPr>
          <w:rFonts w:ascii="Times" w:hAnsi="Times"/>
        </w:rPr>
        <w:t xml:space="preserve">here is no authorized </w:t>
      </w:r>
      <w:r w:rsidR="006C0952" w:rsidRPr="007F0E28">
        <w:rPr>
          <w:rFonts w:ascii="Times" w:hAnsi="Times"/>
        </w:rPr>
        <w:t xml:space="preserve">medication for cure of </w:t>
      </w:r>
      <w:r w:rsidR="003D191D" w:rsidRPr="007F0E28">
        <w:rPr>
          <w:rFonts w:ascii="Times" w:hAnsi="Times"/>
        </w:rPr>
        <w:t>C</w:t>
      </w:r>
      <w:r w:rsidR="000A659A" w:rsidRPr="007F0E28">
        <w:rPr>
          <w:rFonts w:ascii="Times" w:hAnsi="Times"/>
        </w:rPr>
        <w:t>OVID</w:t>
      </w:r>
      <w:r w:rsidR="003D191D" w:rsidRPr="007F0E28">
        <w:rPr>
          <w:rFonts w:ascii="Times" w:hAnsi="Times"/>
        </w:rPr>
        <w:t xml:space="preserve">-19 </w:t>
      </w:r>
      <w:r w:rsidR="003E6D7D">
        <w:rPr>
          <w:rFonts w:ascii="Times" w:hAnsi="Times"/>
        </w:rPr>
        <w:t>however there are several</w:t>
      </w:r>
      <w:r>
        <w:rPr>
          <w:rFonts w:ascii="Times" w:hAnsi="Times"/>
        </w:rPr>
        <w:t xml:space="preserve"> </w:t>
      </w:r>
    </w:p>
    <w:p w14:paraId="21C5EC7C" w14:textId="77777777" w:rsidR="007143EB" w:rsidRDefault="007143EB" w:rsidP="007143EB">
      <w:pPr>
        <w:rPr>
          <w:rFonts w:ascii="Times" w:hAnsi="Times"/>
        </w:rPr>
      </w:pPr>
    </w:p>
    <w:p w14:paraId="3E5634E3" w14:textId="77777777" w:rsidR="007143EB" w:rsidRDefault="003E6D7D" w:rsidP="007143EB">
      <w:pPr>
        <w:rPr>
          <w:rFonts w:ascii="Times" w:hAnsi="Times"/>
        </w:rPr>
      </w:pPr>
      <w:r>
        <w:rPr>
          <w:rFonts w:ascii="Times" w:hAnsi="Times"/>
        </w:rPr>
        <w:t xml:space="preserve">treatment options available </w:t>
      </w:r>
      <w:r w:rsidR="003D191D" w:rsidRPr="007F0E28">
        <w:rPr>
          <w:rFonts w:ascii="Times" w:hAnsi="Times"/>
        </w:rPr>
        <w:t xml:space="preserve">(Government of Canada, </w:t>
      </w:r>
      <w:r w:rsidR="00873EF8" w:rsidRPr="007F0E28">
        <w:rPr>
          <w:rFonts w:ascii="Times" w:hAnsi="Times"/>
        </w:rPr>
        <w:t>2020</w:t>
      </w:r>
      <w:r w:rsidR="00285351">
        <w:rPr>
          <w:rFonts w:ascii="Times" w:hAnsi="Times"/>
        </w:rPr>
        <w:t>k</w:t>
      </w:r>
      <w:r w:rsidR="003D191D" w:rsidRPr="007F0E28">
        <w:rPr>
          <w:rFonts w:ascii="Times" w:hAnsi="Times"/>
        </w:rPr>
        <w:t>;</w:t>
      </w:r>
      <w:r w:rsidR="009F08E9">
        <w:rPr>
          <w:rFonts w:ascii="Times" w:hAnsi="Times"/>
        </w:rPr>
        <w:t xml:space="preserve"> WHO</w:t>
      </w:r>
      <w:r w:rsidR="003D191D" w:rsidRPr="007F0E28">
        <w:rPr>
          <w:rFonts w:ascii="Times" w:hAnsi="Times"/>
        </w:rPr>
        <w:t xml:space="preserve">, </w:t>
      </w:r>
      <w:r w:rsidR="00E96C03" w:rsidRPr="007F0E28">
        <w:rPr>
          <w:rFonts w:ascii="Times" w:hAnsi="Times"/>
        </w:rPr>
        <w:t>2020</w:t>
      </w:r>
      <w:r w:rsidR="00BF5D62">
        <w:rPr>
          <w:rFonts w:ascii="Times" w:hAnsi="Times"/>
        </w:rPr>
        <w:t>c</w:t>
      </w:r>
      <w:r w:rsidR="006C0952" w:rsidRPr="007F0E28">
        <w:rPr>
          <w:rFonts w:ascii="Times" w:hAnsi="Times"/>
        </w:rPr>
        <w:t xml:space="preserve">).  </w:t>
      </w:r>
      <w:r w:rsidR="003D191D" w:rsidRPr="007F0E28">
        <w:rPr>
          <w:rFonts w:ascii="Times" w:hAnsi="Times"/>
        </w:rPr>
        <w:t xml:space="preserve">Individuals with </w:t>
      </w:r>
    </w:p>
    <w:p w14:paraId="52487A74" w14:textId="77777777" w:rsidR="007143EB" w:rsidRDefault="007143EB" w:rsidP="007143EB">
      <w:pPr>
        <w:rPr>
          <w:rFonts w:ascii="Times" w:hAnsi="Times"/>
        </w:rPr>
      </w:pPr>
    </w:p>
    <w:p w14:paraId="214D0CF4" w14:textId="77777777" w:rsidR="007143EB" w:rsidRDefault="003D191D" w:rsidP="007143EB">
      <w:pPr>
        <w:rPr>
          <w:rFonts w:ascii="Times" w:hAnsi="Times"/>
        </w:rPr>
      </w:pPr>
      <w:r w:rsidRPr="007F0E28">
        <w:rPr>
          <w:rFonts w:ascii="Times" w:hAnsi="Times"/>
        </w:rPr>
        <w:t>mild cases of C</w:t>
      </w:r>
      <w:r w:rsidR="009F08E9">
        <w:rPr>
          <w:rFonts w:ascii="Times" w:hAnsi="Times"/>
        </w:rPr>
        <w:t>OVID</w:t>
      </w:r>
      <w:r w:rsidR="00BF5D62">
        <w:rPr>
          <w:rFonts w:ascii="Times" w:hAnsi="Times"/>
        </w:rPr>
        <w:t xml:space="preserve">-19 </w:t>
      </w:r>
      <w:r w:rsidRPr="007F0E28">
        <w:rPr>
          <w:rFonts w:ascii="Times" w:hAnsi="Times"/>
        </w:rPr>
        <w:t>typically recover on their own</w:t>
      </w:r>
      <w:r w:rsidR="003F185F" w:rsidRPr="007F0E28">
        <w:rPr>
          <w:rFonts w:ascii="Times" w:hAnsi="Times"/>
        </w:rPr>
        <w:t xml:space="preserve"> and </w:t>
      </w:r>
      <w:r w:rsidR="00A95A4C" w:rsidRPr="007F0E28">
        <w:rPr>
          <w:rFonts w:ascii="Times" w:hAnsi="Times"/>
        </w:rPr>
        <w:t xml:space="preserve">are encouraged to </w:t>
      </w:r>
      <w:r w:rsidR="00616A13" w:rsidRPr="007F0E28">
        <w:rPr>
          <w:rFonts w:ascii="Times" w:hAnsi="Times"/>
        </w:rPr>
        <w:t xml:space="preserve">get plenty of </w:t>
      </w:r>
    </w:p>
    <w:p w14:paraId="4888E3A3" w14:textId="77777777" w:rsidR="007143EB" w:rsidRDefault="007143EB" w:rsidP="007143EB">
      <w:pPr>
        <w:rPr>
          <w:rFonts w:ascii="Times" w:hAnsi="Times"/>
        </w:rPr>
      </w:pPr>
    </w:p>
    <w:p w14:paraId="4BADFD51" w14:textId="23F6A79C" w:rsidR="003E6D7D" w:rsidRDefault="00616A13" w:rsidP="007143EB">
      <w:pPr>
        <w:rPr>
          <w:rFonts w:ascii="Times" w:hAnsi="Times"/>
        </w:rPr>
      </w:pPr>
      <w:r w:rsidRPr="007F0E28">
        <w:rPr>
          <w:rFonts w:ascii="Times" w:hAnsi="Times"/>
        </w:rPr>
        <w:t>fluids and rest</w:t>
      </w:r>
      <w:r w:rsidR="003F185F" w:rsidRPr="007F0E28">
        <w:rPr>
          <w:rFonts w:ascii="Times" w:hAnsi="Times"/>
        </w:rPr>
        <w:t xml:space="preserve"> at home </w:t>
      </w:r>
      <w:r w:rsidRPr="007F0E28">
        <w:rPr>
          <w:rFonts w:ascii="Times" w:hAnsi="Times"/>
        </w:rPr>
        <w:t>(</w:t>
      </w:r>
      <w:r w:rsidR="005F47DA">
        <w:rPr>
          <w:rFonts w:ascii="Times" w:hAnsi="Times"/>
        </w:rPr>
        <w:t xml:space="preserve">Government of </w:t>
      </w:r>
      <w:r w:rsidR="003967CA">
        <w:rPr>
          <w:rFonts w:ascii="Times" w:hAnsi="Times"/>
        </w:rPr>
        <w:t>Ontario, 2021</w:t>
      </w:r>
      <w:r w:rsidR="00AD0E26">
        <w:rPr>
          <w:rFonts w:ascii="Times" w:hAnsi="Times"/>
        </w:rPr>
        <w:t>a</w:t>
      </w:r>
      <w:r w:rsidRPr="007F0E28">
        <w:rPr>
          <w:rFonts w:ascii="Times" w:hAnsi="Times"/>
        </w:rPr>
        <w:t xml:space="preserve">).  </w:t>
      </w:r>
      <w:r w:rsidR="003D191D" w:rsidRPr="007F0E28">
        <w:rPr>
          <w:rFonts w:ascii="Times" w:hAnsi="Times"/>
        </w:rPr>
        <w:t>Those with more sever</w:t>
      </w:r>
      <w:r w:rsidR="00691969" w:rsidRPr="007F0E28">
        <w:rPr>
          <w:rFonts w:ascii="Times" w:hAnsi="Times"/>
        </w:rPr>
        <w:t xml:space="preserve">e </w:t>
      </w:r>
      <w:r w:rsidR="003D191D" w:rsidRPr="007F0E28">
        <w:rPr>
          <w:rFonts w:ascii="Times" w:hAnsi="Times"/>
        </w:rPr>
        <w:t xml:space="preserve">cases who are </w:t>
      </w:r>
    </w:p>
    <w:p w14:paraId="495A44AE" w14:textId="77777777" w:rsidR="003E6D7D" w:rsidRDefault="003E6D7D" w:rsidP="003E6D7D">
      <w:pPr>
        <w:rPr>
          <w:rFonts w:ascii="Times" w:hAnsi="Times"/>
        </w:rPr>
      </w:pPr>
    </w:p>
    <w:p w14:paraId="1DEC2EF6" w14:textId="52C64125" w:rsidR="003E6D7D" w:rsidRDefault="003D191D" w:rsidP="003E6D7D">
      <w:pPr>
        <w:rPr>
          <w:rFonts w:ascii="Times" w:hAnsi="Times"/>
        </w:rPr>
      </w:pPr>
      <w:r w:rsidRPr="007F0E28">
        <w:rPr>
          <w:rFonts w:ascii="Times" w:hAnsi="Times"/>
        </w:rPr>
        <w:t>admitted to hospital may require supplemental oxygen and/or mechanical ventilation</w:t>
      </w:r>
      <w:r w:rsidR="00A85D96" w:rsidRPr="007F0E28">
        <w:rPr>
          <w:rFonts w:ascii="Times" w:hAnsi="Times"/>
        </w:rPr>
        <w:t xml:space="preserve"> for disease </w:t>
      </w:r>
    </w:p>
    <w:p w14:paraId="0967E565" w14:textId="77777777" w:rsidR="003E6D7D" w:rsidRDefault="003E6D7D" w:rsidP="003E6D7D">
      <w:pPr>
        <w:rPr>
          <w:rFonts w:ascii="Times" w:hAnsi="Times"/>
        </w:rPr>
      </w:pPr>
    </w:p>
    <w:p w14:paraId="4FBCCE0A" w14:textId="5EA69AE7" w:rsidR="003E6D7D" w:rsidRDefault="00A85D96" w:rsidP="003E6D7D">
      <w:pPr>
        <w:rPr>
          <w:rFonts w:ascii="Times" w:hAnsi="Times"/>
        </w:rPr>
      </w:pPr>
      <w:r w:rsidRPr="007F0E28">
        <w:rPr>
          <w:rFonts w:ascii="Times" w:hAnsi="Times"/>
        </w:rPr>
        <w:t>management</w:t>
      </w:r>
      <w:r w:rsidR="003D191D" w:rsidRPr="007F0E28">
        <w:rPr>
          <w:rFonts w:ascii="Times" w:hAnsi="Times"/>
        </w:rPr>
        <w:t>.</w:t>
      </w:r>
      <w:r w:rsidR="006C0952" w:rsidRPr="007F0E28">
        <w:rPr>
          <w:rFonts w:ascii="Times" w:hAnsi="Times"/>
        </w:rPr>
        <w:t xml:space="preserve"> In Canada, hospitalized individuals experiencing severe symptoms may be treated </w:t>
      </w:r>
    </w:p>
    <w:p w14:paraId="29848937" w14:textId="77777777" w:rsidR="003E6D7D" w:rsidRDefault="003E6D7D" w:rsidP="003E6D7D">
      <w:pPr>
        <w:rPr>
          <w:rFonts w:ascii="Times" w:hAnsi="Times"/>
        </w:rPr>
      </w:pPr>
    </w:p>
    <w:p w14:paraId="326185D3" w14:textId="16349C07" w:rsidR="003E6D7D" w:rsidRDefault="006C0952" w:rsidP="003E6D7D">
      <w:pPr>
        <w:rPr>
          <w:rFonts w:ascii="Times" w:hAnsi="Times"/>
        </w:rPr>
      </w:pPr>
      <w:r w:rsidRPr="007F0E28">
        <w:rPr>
          <w:rFonts w:ascii="Times" w:hAnsi="Times"/>
        </w:rPr>
        <w:t>with dexamethasone or remdesivir</w:t>
      </w:r>
      <w:r w:rsidR="00E04AB4" w:rsidRPr="007F0E28">
        <w:rPr>
          <w:rFonts w:ascii="Times" w:hAnsi="Times"/>
        </w:rPr>
        <w:t xml:space="preserve"> (Government of Canada, </w:t>
      </w:r>
      <w:r w:rsidR="00873EF8" w:rsidRPr="007F0E28">
        <w:rPr>
          <w:rFonts w:ascii="Times" w:hAnsi="Times"/>
        </w:rPr>
        <w:t>2020</w:t>
      </w:r>
      <w:r w:rsidR="00285351">
        <w:rPr>
          <w:rFonts w:ascii="Times" w:hAnsi="Times"/>
        </w:rPr>
        <w:t>k</w:t>
      </w:r>
      <w:r w:rsidR="00430828">
        <w:rPr>
          <w:rFonts w:ascii="Times" w:hAnsi="Times"/>
        </w:rPr>
        <w:t>)</w:t>
      </w:r>
      <w:r w:rsidR="003E6D7D">
        <w:rPr>
          <w:rFonts w:ascii="Times" w:hAnsi="Times"/>
        </w:rPr>
        <w:t xml:space="preserve"> to reduce the risk of more </w:t>
      </w:r>
    </w:p>
    <w:p w14:paraId="29FEDA26" w14:textId="77777777" w:rsidR="003E6D7D" w:rsidRDefault="003E6D7D" w:rsidP="003E6D7D">
      <w:pPr>
        <w:rPr>
          <w:rFonts w:ascii="Times" w:hAnsi="Times"/>
        </w:rPr>
      </w:pPr>
    </w:p>
    <w:p w14:paraId="51F5726A" w14:textId="2A40A7D8" w:rsidR="00D92F5F" w:rsidRPr="00901383" w:rsidRDefault="003E6D7D" w:rsidP="00FA7D8D">
      <w:pPr>
        <w:rPr>
          <w:rFonts w:ascii="Times" w:hAnsi="Times"/>
          <w:u w:val="single"/>
        </w:rPr>
      </w:pPr>
      <w:r>
        <w:rPr>
          <w:rFonts w:ascii="Times" w:hAnsi="Times"/>
        </w:rPr>
        <w:t xml:space="preserve">adverse clinical outcomes. </w:t>
      </w:r>
    </w:p>
    <w:p w14:paraId="71D5E7DD" w14:textId="77777777" w:rsidR="00D454B2" w:rsidRDefault="00D454B2" w:rsidP="00B1309A">
      <w:pPr>
        <w:rPr>
          <w:rFonts w:ascii="Times" w:hAnsi="Times"/>
          <w:u w:val="single"/>
        </w:rPr>
      </w:pPr>
    </w:p>
    <w:p w14:paraId="4853E483" w14:textId="6FD24CB6" w:rsidR="00B1309A" w:rsidRPr="00B13DA3" w:rsidRDefault="00280989" w:rsidP="00B1309A">
      <w:pPr>
        <w:rPr>
          <w:rFonts w:ascii="Times" w:hAnsi="Times"/>
          <w:b/>
          <w:bCs/>
          <w:sz w:val="26"/>
          <w:szCs w:val="26"/>
        </w:rPr>
      </w:pPr>
      <w:r w:rsidRPr="00B13DA3">
        <w:rPr>
          <w:rFonts w:ascii="Times" w:hAnsi="Times"/>
          <w:b/>
          <w:bCs/>
          <w:sz w:val="26"/>
          <w:szCs w:val="26"/>
        </w:rPr>
        <w:t xml:space="preserve">1.6. </w:t>
      </w:r>
      <w:r w:rsidR="00D92F5F" w:rsidRPr="00B13DA3">
        <w:rPr>
          <w:rFonts w:ascii="Times" w:hAnsi="Times"/>
          <w:b/>
          <w:bCs/>
          <w:sz w:val="26"/>
          <w:szCs w:val="26"/>
        </w:rPr>
        <w:t>Strategi</w:t>
      </w:r>
      <w:r w:rsidR="00CB6C25" w:rsidRPr="00B13DA3">
        <w:rPr>
          <w:rFonts w:ascii="Times" w:hAnsi="Times"/>
          <w:b/>
          <w:bCs/>
          <w:sz w:val="26"/>
          <w:szCs w:val="26"/>
        </w:rPr>
        <w:t>es to End the COVID-19 Pandemi</w:t>
      </w:r>
      <w:r w:rsidR="00B1309A" w:rsidRPr="00B13DA3">
        <w:rPr>
          <w:rFonts w:ascii="Times" w:hAnsi="Times"/>
          <w:b/>
          <w:bCs/>
          <w:sz w:val="26"/>
          <w:szCs w:val="26"/>
        </w:rPr>
        <w:t>c</w:t>
      </w:r>
    </w:p>
    <w:p w14:paraId="1E88F32F" w14:textId="77777777" w:rsidR="00B1309A" w:rsidRDefault="00B1309A" w:rsidP="00B1309A">
      <w:pPr>
        <w:rPr>
          <w:rFonts w:ascii="Times" w:hAnsi="Times"/>
        </w:rPr>
      </w:pPr>
    </w:p>
    <w:p w14:paraId="10D51092" w14:textId="787FEB92" w:rsidR="00421C5D" w:rsidRPr="00E63D87" w:rsidRDefault="009B2955" w:rsidP="00421C5D">
      <w:pPr>
        <w:ind w:firstLine="720"/>
        <w:rPr>
          <w:rFonts w:ascii="Times" w:hAnsi="Times"/>
          <w:u w:val="single"/>
        </w:rPr>
      </w:pPr>
      <w:r w:rsidRPr="007F0E28">
        <w:rPr>
          <w:rFonts w:ascii="Times" w:hAnsi="Times"/>
        </w:rPr>
        <w:t xml:space="preserve">Various methods to prevent transmission of </w:t>
      </w:r>
      <w:r w:rsidR="000A659A" w:rsidRPr="007F0E28">
        <w:rPr>
          <w:rFonts w:ascii="Times" w:hAnsi="Times"/>
        </w:rPr>
        <w:t>COVID</w:t>
      </w:r>
      <w:r w:rsidRPr="007F0E28">
        <w:rPr>
          <w:rFonts w:ascii="Times" w:hAnsi="Times"/>
        </w:rPr>
        <w:t xml:space="preserve">-19 </w:t>
      </w:r>
      <w:r w:rsidR="004E244A" w:rsidRPr="007F0E28">
        <w:rPr>
          <w:rFonts w:ascii="Times" w:hAnsi="Times"/>
        </w:rPr>
        <w:t xml:space="preserve">in Canada </w:t>
      </w:r>
      <w:r w:rsidRPr="007F0E28">
        <w:rPr>
          <w:rFonts w:ascii="Times" w:hAnsi="Times"/>
        </w:rPr>
        <w:t>have been enacted</w:t>
      </w:r>
      <w:r w:rsidR="0074342A" w:rsidRPr="007F0E28">
        <w:rPr>
          <w:rFonts w:ascii="Times" w:hAnsi="Times"/>
        </w:rPr>
        <w:t xml:space="preserve"> </w:t>
      </w:r>
    </w:p>
    <w:p w14:paraId="6B1D72A7" w14:textId="77777777" w:rsidR="00421C5D" w:rsidRDefault="00421C5D" w:rsidP="00421C5D">
      <w:pPr>
        <w:rPr>
          <w:rFonts w:ascii="Times" w:hAnsi="Times"/>
        </w:rPr>
      </w:pPr>
    </w:p>
    <w:p w14:paraId="3DBE1FF2" w14:textId="77777777" w:rsidR="00F67787" w:rsidRDefault="0074342A" w:rsidP="00581F6C">
      <w:pPr>
        <w:rPr>
          <w:rFonts w:ascii="Times" w:hAnsi="Times"/>
        </w:rPr>
      </w:pPr>
      <w:r w:rsidRPr="007F0E28">
        <w:rPr>
          <w:rFonts w:ascii="Times" w:hAnsi="Times"/>
        </w:rPr>
        <w:t>including travel restrictions and physical distancing measures</w:t>
      </w:r>
      <w:r w:rsidR="009B2955" w:rsidRPr="007F0E28">
        <w:rPr>
          <w:rFonts w:ascii="Times" w:hAnsi="Times"/>
        </w:rPr>
        <w:t xml:space="preserve">. </w:t>
      </w:r>
      <w:r w:rsidR="00421C5D">
        <w:rPr>
          <w:rFonts w:ascii="Times" w:hAnsi="Times"/>
        </w:rPr>
        <w:t xml:space="preserve">The methods discussed in this </w:t>
      </w:r>
    </w:p>
    <w:p w14:paraId="078E95A5" w14:textId="257CBF28" w:rsidR="00962B2B" w:rsidRDefault="00421C5D" w:rsidP="00581F6C">
      <w:pPr>
        <w:rPr>
          <w:rFonts w:ascii="Times" w:hAnsi="Times"/>
        </w:rPr>
      </w:pPr>
      <w:r>
        <w:rPr>
          <w:rFonts w:ascii="Times" w:hAnsi="Times"/>
        </w:rPr>
        <w:lastRenderedPageBreak/>
        <w:t xml:space="preserve">section </w:t>
      </w:r>
      <w:proofErr w:type="gramStart"/>
      <w:r>
        <w:rPr>
          <w:rFonts w:ascii="Times" w:hAnsi="Times"/>
        </w:rPr>
        <w:t>were</w:t>
      </w:r>
      <w:proofErr w:type="gramEnd"/>
      <w:r>
        <w:rPr>
          <w:rFonts w:ascii="Times" w:hAnsi="Times"/>
        </w:rPr>
        <w:t xml:space="preserve"> in effect </w:t>
      </w:r>
      <w:r w:rsidR="00AD428E">
        <w:rPr>
          <w:rFonts w:ascii="Times" w:hAnsi="Times"/>
        </w:rPr>
        <w:t>in October and November of 2021</w:t>
      </w:r>
      <w:r w:rsidR="00962B2B">
        <w:rPr>
          <w:rFonts w:ascii="Times" w:hAnsi="Times"/>
        </w:rPr>
        <w:t xml:space="preserve"> </w:t>
      </w:r>
      <w:r>
        <w:rPr>
          <w:rFonts w:ascii="Times" w:hAnsi="Times"/>
        </w:rPr>
        <w:t xml:space="preserve">at the time of data collection for the </w:t>
      </w:r>
    </w:p>
    <w:p w14:paraId="13584C38" w14:textId="77777777" w:rsidR="00962B2B" w:rsidRDefault="00962B2B" w:rsidP="00581F6C">
      <w:pPr>
        <w:rPr>
          <w:rFonts w:ascii="Times" w:hAnsi="Times"/>
        </w:rPr>
      </w:pPr>
    </w:p>
    <w:p w14:paraId="0814A81D" w14:textId="677F4887" w:rsidR="00962B2B" w:rsidRDefault="00421C5D" w:rsidP="00581F6C">
      <w:pPr>
        <w:rPr>
          <w:rFonts w:ascii="Times" w:hAnsi="Times"/>
        </w:rPr>
      </w:pPr>
      <w:r>
        <w:rPr>
          <w:rFonts w:ascii="Times" w:hAnsi="Times"/>
        </w:rPr>
        <w:t xml:space="preserve">present study. </w:t>
      </w:r>
      <w:r w:rsidR="003F185F" w:rsidRPr="007F0E28">
        <w:rPr>
          <w:rFonts w:ascii="Times" w:hAnsi="Times"/>
        </w:rPr>
        <w:t>Canadian residents</w:t>
      </w:r>
      <w:r w:rsidR="00BF5F0D" w:rsidRPr="007F0E28">
        <w:rPr>
          <w:rFonts w:ascii="Times" w:hAnsi="Times"/>
        </w:rPr>
        <w:t xml:space="preserve"> </w:t>
      </w:r>
      <w:r>
        <w:rPr>
          <w:rFonts w:ascii="Times" w:hAnsi="Times"/>
        </w:rPr>
        <w:t>were</w:t>
      </w:r>
      <w:r w:rsidR="00BF5F0D" w:rsidRPr="007F0E28">
        <w:rPr>
          <w:rFonts w:ascii="Times" w:hAnsi="Times"/>
        </w:rPr>
        <w:t xml:space="preserve"> encouraged to practice physical distanc</w:t>
      </w:r>
      <w:r w:rsidR="000146B0" w:rsidRPr="007F0E28">
        <w:rPr>
          <w:rFonts w:ascii="Times" w:hAnsi="Times"/>
        </w:rPr>
        <w:t>ing</w:t>
      </w:r>
      <w:r w:rsidR="00AD428E">
        <w:rPr>
          <w:rFonts w:ascii="Times" w:hAnsi="Times"/>
        </w:rPr>
        <w:t xml:space="preserve"> and </w:t>
      </w:r>
      <w:r w:rsidR="00BF5F0D" w:rsidRPr="007F0E28">
        <w:rPr>
          <w:rFonts w:ascii="Times" w:hAnsi="Times"/>
        </w:rPr>
        <w:t xml:space="preserve">minimize </w:t>
      </w:r>
    </w:p>
    <w:p w14:paraId="6B34C701" w14:textId="77777777" w:rsidR="00962B2B" w:rsidRDefault="00962B2B" w:rsidP="00581F6C">
      <w:pPr>
        <w:rPr>
          <w:rFonts w:ascii="Times" w:hAnsi="Times"/>
        </w:rPr>
      </w:pPr>
    </w:p>
    <w:p w14:paraId="03E8CC1C" w14:textId="428D48F1" w:rsidR="00962B2B" w:rsidRDefault="00BF5F0D" w:rsidP="00581F6C">
      <w:pPr>
        <w:rPr>
          <w:rFonts w:ascii="Times" w:hAnsi="Times"/>
        </w:rPr>
      </w:pPr>
      <w:r w:rsidRPr="007F0E28">
        <w:rPr>
          <w:rFonts w:ascii="Times" w:hAnsi="Times"/>
        </w:rPr>
        <w:t xml:space="preserve">close physical contact </w:t>
      </w:r>
      <w:r w:rsidR="001C6EF9">
        <w:rPr>
          <w:rFonts w:ascii="Times" w:hAnsi="Times"/>
        </w:rPr>
        <w:t>by</w:t>
      </w:r>
      <w:r w:rsidRPr="007F0E28">
        <w:rPr>
          <w:rFonts w:ascii="Times" w:hAnsi="Times"/>
        </w:rPr>
        <w:t xml:space="preserve"> </w:t>
      </w:r>
      <w:r w:rsidR="00AC1440" w:rsidRPr="007F0E28">
        <w:rPr>
          <w:rFonts w:ascii="Times" w:hAnsi="Times"/>
        </w:rPr>
        <w:t xml:space="preserve">avoiding crowded areas and </w:t>
      </w:r>
      <w:r w:rsidRPr="007F0E28">
        <w:rPr>
          <w:rFonts w:ascii="Times" w:hAnsi="Times"/>
        </w:rPr>
        <w:t xml:space="preserve">maintaining a distance of at least two </w:t>
      </w:r>
    </w:p>
    <w:p w14:paraId="15607DDA" w14:textId="77777777" w:rsidR="00962B2B" w:rsidRDefault="00962B2B" w:rsidP="00581F6C">
      <w:pPr>
        <w:rPr>
          <w:rFonts w:ascii="Times" w:hAnsi="Times"/>
        </w:rPr>
      </w:pPr>
    </w:p>
    <w:p w14:paraId="23451ACE" w14:textId="332702E2" w:rsidR="00962B2B" w:rsidRDefault="00BF5F0D" w:rsidP="00581F6C">
      <w:pPr>
        <w:rPr>
          <w:rFonts w:ascii="Times" w:hAnsi="Times"/>
        </w:rPr>
      </w:pPr>
      <w:r w:rsidRPr="007F0E28">
        <w:rPr>
          <w:rFonts w:ascii="Times" w:hAnsi="Times"/>
        </w:rPr>
        <w:t>metres</w:t>
      </w:r>
      <w:r w:rsidR="003F185F" w:rsidRPr="007F0E28">
        <w:rPr>
          <w:rFonts w:ascii="Times" w:hAnsi="Times"/>
        </w:rPr>
        <w:t xml:space="preserve"> from each other</w:t>
      </w:r>
      <w:r w:rsidR="00190077">
        <w:rPr>
          <w:rFonts w:ascii="Times" w:hAnsi="Times"/>
        </w:rPr>
        <w:t xml:space="preserve"> (</w:t>
      </w:r>
      <w:r w:rsidR="00AD428E" w:rsidRPr="007F0E28">
        <w:rPr>
          <w:rFonts w:ascii="Times" w:hAnsi="Times"/>
        </w:rPr>
        <w:t>Government of Canada, 2020</w:t>
      </w:r>
      <w:r w:rsidR="00AD428E">
        <w:rPr>
          <w:rFonts w:ascii="Times" w:hAnsi="Times"/>
        </w:rPr>
        <w:t xml:space="preserve">j; </w:t>
      </w:r>
      <w:r w:rsidR="00190077">
        <w:rPr>
          <w:rFonts w:ascii="Times" w:hAnsi="Times"/>
        </w:rPr>
        <w:t>Public Health Ontario, 2020)</w:t>
      </w:r>
      <w:r w:rsidRPr="007F0E28">
        <w:rPr>
          <w:rFonts w:ascii="Times" w:hAnsi="Times"/>
        </w:rPr>
        <w:t xml:space="preserve">. </w:t>
      </w:r>
      <w:r w:rsidR="00AD428E">
        <w:rPr>
          <w:rFonts w:ascii="Times" w:hAnsi="Times"/>
        </w:rPr>
        <w:t>P</w:t>
      </w:r>
      <w:r w:rsidR="001C6EF9">
        <w:rPr>
          <w:rFonts w:ascii="Times" w:hAnsi="Times"/>
        </w:rPr>
        <w:t xml:space="preserve">eople </w:t>
      </w:r>
    </w:p>
    <w:p w14:paraId="0DD312A8" w14:textId="77777777" w:rsidR="00962B2B" w:rsidRDefault="00962B2B" w:rsidP="00581F6C">
      <w:pPr>
        <w:rPr>
          <w:rFonts w:ascii="Times" w:hAnsi="Times"/>
        </w:rPr>
      </w:pPr>
    </w:p>
    <w:p w14:paraId="46545ADF" w14:textId="33979155" w:rsidR="001C6EF9" w:rsidRDefault="001C6EF9" w:rsidP="00581F6C">
      <w:pPr>
        <w:rPr>
          <w:rFonts w:ascii="Times" w:hAnsi="Times"/>
        </w:rPr>
      </w:pPr>
      <w:r>
        <w:rPr>
          <w:rFonts w:ascii="Times" w:hAnsi="Times"/>
        </w:rPr>
        <w:t>were</w:t>
      </w:r>
      <w:r w:rsidR="00421C5D">
        <w:rPr>
          <w:rFonts w:ascii="Times" w:hAnsi="Times"/>
        </w:rPr>
        <w:t xml:space="preserve"> </w:t>
      </w:r>
      <w:r w:rsidR="004F79A9">
        <w:rPr>
          <w:rFonts w:ascii="Times" w:hAnsi="Times"/>
        </w:rPr>
        <w:t xml:space="preserve">required </w:t>
      </w:r>
      <w:r w:rsidR="003F185F" w:rsidRPr="007F0E28">
        <w:rPr>
          <w:rFonts w:ascii="Times" w:hAnsi="Times"/>
        </w:rPr>
        <w:t xml:space="preserve">to </w:t>
      </w:r>
      <w:r w:rsidR="00BF5F0D" w:rsidRPr="007F0E28">
        <w:rPr>
          <w:rFonts w:ascii="Times" w:hAnsi="Times"/>
        </w:rPr>
        <w:t xml:space="preserve">wear non-medical masks or face coverings when </w:t>
      </w:r>
      <w:r w:rsidR="003F185F" w:rsidRPr="007F0E28">
        <w:rPr>
          <w:rFonts w:ascii="Times" w:hAnsi="Times"/>
        </w:rPr>
        <w:t xml:space="preserve">in public </w:t>
      </w:r>
      <w:r w:rsidR="004F79A9">
        <w:rPr>
          <w:rFonts w:ascii="Times" w:hAnsi="Times"/>
        </w:rPr>
        <w:t xml:space="preserve">indoor </w:t>
      </w:r>
      <w:r w:rsidR="003F185F" w:rsidRPr="007F0E28">
        <w:rPr>
          <w:rFonts w:ascii="Times" w:hAnsi="Times"/>
        </w:rPr>
        <w:t>settings</w:t>
      </w:r>
      <w:r w:rsidR="00AD428E">
        <w:rPr>
          <w:rFonts w:ascii="Times" w:hAnsi="Times"/>
        </w:rPr>
        <w:t xml:space="preserve">, and </w:t>
      </w:r>
      <w:r w:rsidR="003F185F" w:rsidRPr="007F0E28">
        <w:rPr>
          <w:rFonts w:ascii="Times" w:hAnsi="Times"/>
        </w:rPr>
        <w:t xml:space="preserve"> </w:t>
      </w:r>
    </w:p>
    <w:p w14:paraId="2D6AB587" w14:textId="77777777" w:rsidR="001C6EF9" w:rsidRDefault="001C6EF9" w:rsidP="00581F6C">
      <w:pPr>
        <w:rPr>
          <w:rFonts w:ascii="Times" w:hAnsi="Times"/>
        </w:rPr>
      </w:pPr>
    </w:p>
    <w:p w14:paraId="138D57F6" w14:textId="55C02749" w:rsidR="00962B2B" w:rsidRDefault="00BF5F0D" w:rsidP="00581F6C">
      <w:pPr>
        <w:rPr>
          <w:rFonts w:ascii="Times" w:hAnsi="Times"/>
        </w:rPr>
      </w:pPr>
      <w:r w:rsidRPr="007F0E28">
        <w:rPr>
          <w:rFonts w:ascii="Times" w:hAnsi="Times"/>
        </w:rPr>
        <w:t>a</w:t>
      </w:r>
      <w:r w:rsidR="001C6EF9">
        <w:rPr>
          <w:rFonts w:ascii="Times" w:hAnsi="Times"/>
        </w:rPr>
        <w:t xml:space="preserve">sked </w:t>
      </w:r>
      <w:r w:rsidRPr="007F0E28">
        <w:rPr>
          <w:rFonts w:ascii="Times" w:hAnsi="Times"/>
        </w:rPr>
        <w:t>to work from home when possible.</w:t>
      </w:r>
      <w:r w:rsidR="002D32A1" w:rsidRPr="007F0E28">
        <w:rPr>
          <w:rFonts w:ascii="Times" w:hAnsi="Times"/>
        </w:rPr>
        <w:t xml:space="preserve"> To help prevent the spread of COVID-19</w:t>
      </w:r>
      <w:r w:rsidR="00B31080" w:rsidRPr="007F0E28">
        <w:rPr>
          <w:rFonts w:ascii="Times" w:hAnsi="Times"/>
        </w:rPr>
        <w:t xml:space="preserve">, </w:t>
      </w:r>
      <w:r w:rsidR="00421C5D">
        <w:rPr>
          <w:rFonts w:ascii="Times" w:hAnsi="Times"/>
        </w:rPr>
        <w:t>some were</w:t>
      </w:r>
      <w:r w:rsidR="002D32A1" w:rsidRPr="007F0E28">
        <w:rPr>
          <w:rFonts w:ascii="Times" w:hAnsi="Times"/>
        </w:rPr>
        <w:t xml:space="preserve"> </w:t>
      </w:r>
    </w:p>
    <w:p w14:paraId="74A0252E" w14:textId="77777777" w:rsidR="00962B2B" w:rsidRDefault="00962B2B" w:rsidP="00581F6C">
      <w:pPr>
        <w:rPr>
          <w:rFonts w:ascii="Times" w:hAnsi="Times"/>
        </w:rPr>
      </w:pPr>
    </w:p>
    <w:p w14:paraId="1E4932CA" w14:textId="77777777" w:rsidR="00962B2B" w:rsidRDefault="002D32A1" w:rsidP="00581F6C">
      <w:pPr>
        <w:rPr>
          <w:rFonts w:ascii="Times" w:hAnsi="Times"/>
        </w:rPr>
      </w:pPr>
      <w:r w:rsidRPr="007F0E28">
        <w:rPr>
          <w:rFonts w:ascii="Times" w:hAnsi="Times"/>
        </w:rPr>
        <w:t>asked to isolate or quarantine</w:t>
      </w:r>
      <w:r w:rsidR="00B14EA9" w:rsidRPr="007F0E28">
        <w:rPr>
          <w:rFonts w:ascii="Times" w:hAnsi="Times"/>
        </w:rPr>
        <w:t xml:space="preserve"> (self-isolate) </w:t>
      </w:r>
      <w:r w:rsidRPr="007F0E28">
        <w:rPr>
          <w:rFonts w:ascii="Times" w:hAnsi="Times"/>
        </w:rPr>
        <w:t xml:space="preserve">(Government of Canada, </w:t>
      </w:r>
      <w:r w:rsidR="00E07731" w:rsidRPr="007F0E28">
        <w:rPr>
          <w:rFonts w:ascii="Times" w:hAnsi="Times"/>
        </w:rPr>
        <w:t>2020</w:t>
      </w:r>
      <w:r w:rsidR="00AA45DF">
        <w:rPr>
          <w:rFonts w:ascii="Times" w:hAnsi="Times"/>
        </w:rPr>
        <w:t>j</w:t>
      </w:r>
      <w:r w:rsidRPr="007F0E28">
        <w:rPr>
          <w:rFonts w:ascii="Times" w:hAnsi="Times"/>
        </w:rPr>
        <w:t>). The</w:t>
      </w:r>
      <w:r w:rsidR="00962B2B">
        <w:rPr>
          <w:rFonts w:ascii="Times" w:hAnsi="Times"/>
        </w:rPr>
        <w:t xml:space="preserve"> </w:t>
      </w:r>
      <w:r w:rsidR="00870B12" w:rsidRPr="2CE580F6">
        <w:rPr>
          <w:rFonts w:ascii="Times" w:hAnsi="Times"/>
        </w:rPr>
        <w:t xml:space="preserve">indications for </w:t>
      </w:r>
    </w:p>
    <w:p w14:paraId="79A8C757" w14:textId="77777777" w:rsidR="00962B2B" w:rsidRDefault="00962B2B" w:rsidP="00581F6C">
      <w:pPr>
        <w:rPr>
          <w:rFonts w:ascii="Times" w:hAnsi="Times"/>
        </w:rPr>
      </w:pPr>
    </w:p>
    <w:p w14:paraId="7A1BDE0B" w14:textId="5B1E4CE3" w:rsidR="00AD75F7" w:rsidRDefault="00870B12" w:rsidP="00581F6C">
      <w:pPr>
        <w:rPr>
          <w:rFonts w:ascii="Times" w:hAnsi="Times"/>
        </w:rPr>
      </w:pPr>
      <w:r w:rsidRPr="2CE580F6">
        <w:rPr>
          <w:rFonts w:ascii="Times" w:hAnsi="Times"/>
        </w:rPr>
        <w:t>each</w:t>
      </w:r>
      <w:r w:rsidR="00962B2B">
        <w:rPr>
          <w:rFonts w:ascii="Times" w:hAnsi="Times"/>
        </w:rPr>
        <w:t xml:space="preserve"> are</w:t>
      </w:r>
      <w:r w:rsidRPr="2CE580F6">
        <w:rPr>
          <w:rFonts w:ascii="Times" w:hAnsi="Times"/>
        </w:rPr>
        <w:t xml:space="preserve"> outlined in </w:t>
      </w:r>
      <w:r w:rsidR="00581F6C">
        <w:rPr>
          <w:rFonts w:ascii="Times" w:hAnsi="Times"/>
        </w:rPr>
        <w:t>Table 1</w:t>
      </w:r>
      <w:r w:rsidR="00A245E3">
        <w:rPr>
          <w:rFonts w:ascii="Times" w:hAnsi="Times"/>
        </w:rPr>
        <w:t xml:space="preserve"> below. </w:t>
      </w:r>
    </w:p>
    <w:p w14:paraId="5FEB3AD4" w14:textId="77777777" w:rsidR="00581F6C" w:rsidRDefault="00581F6C" w:rsidP="001B7E5C">
      <w:pPr>
        <w:rPr>
          <w:rFonts w:ascii="Times" w:hAnsi="Times"/>
        </w:rPr>
      </w:pPr>
    </w:p>
    <w:tbl>
      <w:tblPr>
        <w:tblStyle w:val="TableGrid"/>
        <w:tblW w:w="0" w:type="auto"/>
        <w:tblLook w:val="04A0" w:firstRow="1" w:lastRow="0" w:firstColumn="1" w:lastColumn="0" w:noHBand="0" w:noVBand="1"/>
      </w:tblPr>
      <w:tblGrid>
        <w:gridCol w:w="4674"/>
        <w:gridCol w:w="4676"/>
      </w:tblGrid>
      <w:tr w:rsidR="005849AB" w:rsidRPr="007F0E28" w14:paraId="5E866EA8" w14:textId="77777777" w:rsidTr="00C9572C">
        <w:tc>
          <w:tcPr>
            <w:tcW w:w="9576" w:type="dxa"/>
            <w:gridSpan w:val="2"/>
          </w:tcPr>
          <w:p w14:paraId="5F1C5F72" w14:textId="35A6F778" w:rsidR="005849AB" w:rsidRPr="005849AB" w:rsidRDefault="005849AB" w:rsidP="005849AB">
            <w:pPr>
              <w:jc w:val="center"/>
              <w:rPr>
                <w:rFonts w:ascii="Times" w:hAnsi="Times"/>
              </w:rPr>
            </w:pPr>
            <w:r w:rsidRPr="005849AB">
              <w:rPr>
                <w:rFonts w:ascii="Times" w:hAnsi="Times"/>
              </w:rPr>
              <w:t>Table 1: Indications for Isolation versus Quarantine</w:t>
            </w:r>
          </w:p>
        </w:tc>
      </w:tr>
      <w:tr w:rsidR="00AD75F7" w:rsidRPr="007F0E28" w14:paraId="74B8D413" w14:textId="77777777" w:rsidTr="00AD75F7">
        <w:tc>
          <w:tcPr>
            <w:tcW w:w="4788" w:type="dxa"/>
          </w:tcPr>
          <w:p w14:paraId="55D22E21" w14:textId="77777777" w:rsidR="00AD75F7" w:rsidRPr="007F0E28" w:rsidRDefault="00AD75F7" w:rsidP="00AD75F7">
            <w:pPr>
              <w:rPr>
                <w:rFonts w:ascii="Times" w:hAnsi="Times"/>
              </w:rPr>
            </w:pPr>
            <w:r w:rsidRPr="007F0E28">
              <w:rPr>
                <w:rFonts w:ascii="Times" w:hAnsi="Times"/>
              </w:rPr>
              <w:t xml:space="preserve">Isolate if: </w:t>
            </w:r>
          </w:p>
        </w:tc>
        <w:tc>
          <w:tcPr>
            <w:tcW w:w="4788" w:type="dxa"/>
          </w:tcPr>
          <w:p w14:paraId="7B408199" w14:textId="77777777" w:rsidR="00AD75F7" w:rsidRPr="007F0E28" w:rsidRDefault="00AD75F7" w:rsidP="00AD75F7">
            <w:pPr>
              <w:rPr>
                <w:rFonts w:ascii="Times" w:hAnsi="Times"/>
              </w:rPr>
            </w:pPr>
            <w:r w:rsidRPr="007F0E28">
              <w:rPr>
                <w:rFonts w:ascii="Times" w:hAnsi="Times"/>
              </w:rPr>
              <w:t xml:space="preserve">Quarantine if: </w:t>
            </w:r>
          </w:p>
        </w:tc>
      </w:tr>
      <w:tr w:rsidR="00AD75F7" w:rsidRPr="00D750BA" w14:paraId="714E2FCE" w14:textId="77777777" w:rsidTr="00AD75F7">
        <w:tc>
          <w:tcPr>
            <w:tcW w:w="4788" w:type="dxa"/>
          </w:tcPr>
          <w:p w14:paraId="71ACC2BA" w14:textId="77777777" w:rsidR="00AD75F7" w:rsidRPr="005F47DA" w:rsidRDefault="00AD75F7" w:rsidP="00AD75F7">
            <w:pPr>
              <w:rPr>
                <w:rFonts w:ascii="Times" w:hAnsi="Times"/>
              </w:rPr>
            </w:pPr>
          </w:p>
          <w:p w14:paraId="0BB75415"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You receive a COVID-19 diagnosis</w:t>
            </w:r>
          </w:p>
          <w:p w14:paraId="13215C82"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 xml:space="preserve">You are awaiting the results of a COVID-19 test </w:t>
            </w:r>
          </w:p>
          <w:p w14:paraId="01E6A785"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 xml:space="preserve">You have symptoms of COVID-19 </w:t>
            </w:r>
          </w:p>
          <w:p w14:paraId="08B546F4"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You’ve been told by Public Health th</w:t>
            </w:r>
            <w:r>
              <w:rPr>
                <w:rFonts w:ascii="Times" w:hAnsi="Times"/>
              </w:rPr>
              <w:t xml:space="preserve">at you may have been exposed to </w:t>
            </w:r>
            <w:r w:rsidRPr="007F0E28">
              <w:rPr>
                <w:rFonts w:ascii="Times" w:hAnsi="Times"/>
              </w:rPr>
              <w:t xml:space="preserve">COVID-19 and need to isolate </w:t>
            </w:r>
          </w:p>
          <w:p w14:paraId="2D6FA382" w14:textId="77777777" w:rsidR="00AD75F7" w:rsidRPr="000129EB" w:rsidRDefault="00AD75F7" w:rsidP="00AD75F7">
            <w:pPr>
              <w:pStyle w:val="ListParagraph"/>
              <w:numPr>
                <w:ilvl w:val="0"/>
                <w:numId w:val="11"/>
              </w:numPr>
              <w:spacing w:line="276" w:lineRule="auto"/>
              <w:rPr>
                <w:rFonts w:ascii="Times" w:hAnsi="Times"/>
              </w:rPr>
            </w:pPr>
            <w:r w:rsidRPr="007F0E28">
              <w:rPr>
                <w:rFonts w:ascii="Times" w:hAnsi="Times"/>
              </w:rPr>
              <w:t>You’ve returned from travel outside Canada and have symptoms of COVID-19</w:t>
            </w:r>
          </w:p>
        </w:tc>
        <w:tc>
          <w:tcPr>
            <w:tcW w:w="4788" w:type="dxa"/>
          </w:tcPr>
          <w:p w14:paraId="2EE08AC9" w14:textId="77777777" w:rsidR="00AD75F7" w:rsidRPr="007F0E28" w:rsidRDefault="00AD75F7" w:rsidP="00AD75F7">
            <w:pPr>
              <w:pStyle w:val="ListParagraph"/>
              <w:spacing w:line="276" w:lineRule="auto"/>
              <w:rPr>
                <w:rFonts w:ascii="Times" w:hAnsi="Times"/>
              </w:rPr>
            </w:pPr>
          </w:p>
          <w:p w14:paraId="77390012"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 xml:space="preserve">You’re returning from travel outside of Canada and have no symptoms </w:t>
            </w:r>
          </w:p>
          <w:p w14:paraId="60C499D3" w14:textId="77777777" w:rsidR="00AD75F7" w:rsidRPr="007F0E28" w:rsidRDefault="00AD75F7" w:rsidP="00AD75F7">
            <w:pPr>
              <w:pStyle w:val="ListParagraph"/>
              <w:numPr>
                <w:ilvl w:val="0"/>
                <w:numId w:val="11"/>
              </w:numPr>
              <w:spacing w:line="276" w:lineRule="auto"/>
              <w:rPr>
                <w:rFonts w:ascii="Times" w:hAnsi="Times"/>
              </w:rPr>
            </w:pPr>
            <w:r w:rsidRPr="007F0E28">
              <w:rPr>
                <w:rFonts w:ascii="Times" w:hAnsi="Times"/>
              </w:rPr>
              <w:t xml:space="preserve">You’ve been told by Public Health that you may have been exposed to COVID-19 and need to quarantine </w:t>
            </w:r>
          </w:p>
        </w:tc>
      </w:tr>
    </w:tbl>
    <w:p w14:paraId="1115544D" w14:textId="53805200" w:rsidR="006001ED" w:rsidRPr="005849AB" w:rsidRDefault="005849AB" w:rsidP="001B7E5C">
      <w:pPr>
        <w:rPr>
          <w:rFonts w:ascii="Times" w:hAnsi="Times"/>
          <w:i/>
          <w:iCs/>
        </w:rPr>
      </w:pPr>
      <w:r w:rsidRPr="005849AB">
        <w:rPr>
          <w:rFonts w:ascii="Times" w:hAnsi="Times"/>
          <w:i/>
          <w:iCs/>
        </w:rPr>
        <w:t>Table 1: Indications for Isolation versus Quarantine</w:t>
      </w:r>
      <w:r>
        <w:rPr>
          <w:rFonts w:ascii="Times" w:hAnsi="Times"/>
          <w:i/>
          <w:iCs/>
        </w:rPr>
        <w:t xml:space="preserve">. </w:t>
      </w:r>
      <w:r w:rsidR="006001ED">
        <w:rPr>
          <w:rFonts w:ascii="Times" w:hAnsi="Times"/>
        </w:rPr>
        <w:t xml:space="preserve">Data from Government of Canada (2020j). </w:t>
      </w:r>
    </w:p>
    <w:p w14:paraId="599E9020" w14:textId="6450F6B4" w:rsidR="00581F6C" w:rsidRDefault="00581F6C" w:rsidP="001B7E5C">
      <w:pPr>
        <w:rPr>
          <w:rFonts w:ascii="Times" w:hAnsi="Times"/>
        </w:rPr>
      </w:pPr>
    </w:p>
    <w:p w14:paraId="436CDE15" w14:textId="6C5A5550" w:rsidR="00B14748" w:rsidRDefault="00B14EA9" w:rsidP="001B7E5C">
      <w:pPr>
        <w:rPr>
          <w:rFonts w:ascii="Times" w:hAnsi="Times"/>
        </w:rPr>
      </w:pPr>
      <w:r w:rsidRPr="007F0E28">
        <w:rPr>
          <w:rFonts w:ascii="Times" w:hAnsi="Times"/>
        </w:rPr>
        <w:t xml:space="preserve">To </w:t>
      </w:r>
      <w:r w:rsidR="00870B12" w:rsidRPr="007F0E28">
        <w:rPr>
          <w:rFonts w:ascii="Times" w:hAnsi="Times"/>
        </w:rPr>
        <w:t xml:space="preserve">isolate or </w:t>
      </w:r>
      <w:r w:rsidRPr="007F0E28">
        <w:rPr>
          <w:rFonts w:ascii="Times" w:hAnsi="Times"/>
        </w:rPr>
        <w:t xml:space="preserve">quarantine, people </w:t>
      </w:r>
      <w:r w:rsidR="00B14748">
        <w:rPr>
          <w:rFonts w:ascii="Times" w:hAnsi="Times"/>
        </w:rPr>
        <w:t xml:space="preserve">were required to </w:t>
      </w:r>
      <w:r w:rsidRPr="007F0E28">
        <w:rPr>
          <w:rFonts w:ascii="Times" w:hAnsi="Times"/>
        </w:rPr>
        <w:t>stay home for</w:t>
      </w:r>
      <w:r w:rsidR="00870B12" w:rsidRPr="007F0E28">
        <w:rPr>
          <w:rFonts w:ascii="Times" w:hAnsi="Times"/>
        </w:rPr>
        <w:t xml:space="preserve"> a minimum of</w:t>
      </w:r>
      <w:r w:rsidRPr="007F0E28">
        <w:rPr>
          <w:rFonts w:ascii="Times" w:hAnsi="Times"/>
        </w:rPr>
        <w:t xml:space="preserve"> fourteen days and </w:t>
      </w:r>
    </w:p>
    <w:p w14:paraId="7116AFBA" w14:textId="77777777" w:rsidR="00B14748" w:rsidRDefault="00B14748" w:rsidP="001B7E5C">
      <w:pPr>
        <w:rPr>
          <w:rFonts w:ascii="Times" w:hAnsi="Times"/>
        </w:rPr>
      </w:pPr>
    </w:p>
    <w:p w14:paraId="1D16A796" w14:textId="77777777" w:rsidR="00A30829" w:rsidRDefault="00B14EA9" w:rsidP="001B7E5C">
      <w:pPr>
        <w:rPr>
          <w:rFonts w:ascii="Times" w:hAnsi="Times"/>
        </w:rPr>
      </w:pPr>
      <w:r w:rsidRPr="007F0E28">
        <w:rPr>
          <w:rFonts w:ascii="Times" w:hAnsi="Times"/>
        </w:rPr>
        <w:t xml:space="preserve">monitor for symptoms. They </w:t>
      </w:r>
      <w:r w:rsidR="00B14748">
        <w:rPr>
          <w:rFonts w:ascii="Times" w:hAnsi="Times"/>
        </w:rPr>
        <w:t xml:space="preserve">were </w:t>
      </w:r>
      <w:r w:rsidRPr="007F0E28">
        <w:rPr>
          <w:rFonts w:ascii="Times" w:hAnsi="Times"/>
        </w:rPr>
        <w:t xml:space="preserve">also </w:t>
      </w:r>
      <w:r w:rsidR="00B14748">
        <w:rPr>
          <w:rFonts w:ascii="Times" w:hAnsi="Times"/>
        </w:rPr>
        <w:t xml:space="preserve">required to </w:t>
      </w:r>
      <w:r w:rsidRPr="007F0E28">
        <w:rPr>
          <w:rFonts w:ascii="Times" w:hAnsi="Times"/>
        </w:rPr>
        <w:t>avoid contact with others and practice</w:t>
      </w:r>
      <w:r w:rsidR="00BC4CBB">
        <w:rPr>
          <w:rFonts w:ascii="Times" w:hAnsi="Times"/>
        </w:rPr>
        <w:t xml:space="preserve"> </w:t>
      </w:r>
    </w:p>
    <w:p w14:paraId="58231A9E" w14:textId="77777777" w:rsidR="00A30829" w:rsidRDefault="00A30829" w:rsidP="001B7E5C">
      <w:pPr>
        <w:rPr>
          <w:rFonts w:ascii="Times" w:hAnsi="Times"/>
        </w:rPr>
      </w:pPr>
    </w:p>
    <w:p w14:paraId="3E7353C6" w14:textId="0927D500" w:rsidR="00581F6C" w:rsidRDefault="00B14EA9" w:rsidP="001B7E5C">
      <w:pPr>
        <w:rPr>
          <w:rFonts w:ascii="Times" w:hAnsi="Times"/>
        </w:rPr>
      </w:pPr>
      <w:r w:rsidRPr="007F0E28">
        <w:rPr>
          <w:rFonts w:ascii="Times" w:hAnsi="Times"/>
        </w:rPr>
        <w:t xml:space="preserve">physical distancing within their home. Any individual </w:t>
      </w:r>
      <w:r w:rsidR="00CB67B3">
        <w:rPr>
          <w:rFonts w:ascii="Times" w:hAnsi="Times"/>
        </w:rPr>
        <w:t>who</w:t>
      </w:r>
      <w:r w:rsidRPr="007F0E28">
        <w:rPr>
          <w:rFonts w:ascii="Times" w:hAnsi="Times"/>
        </w:rPr>
        <w:t xml:space="preserve"> develop</w:t>
      </w:r>
      <w:r w:rsidR="00B14748">
        <w:rPr>
          <w:rFonts w:ascii="Times" w:hAnsi="Times"/>
        </w:rPr>
        <w:t>ed</w:t>
      </w:r>
      <w:r w:rsidRPr="007F0E28">
        <w:rPr>
          <w:rFonts w:ascii="Times" w:hAnsi="Times"/>
        </w:rPr>
        <w:t xml:space="preserve"> symptoms </w:t>
      </w:r>
      <w:r w:rsidR="00725FB5" w:rsidRPr="007F0E28">
        <w:rPr>
          <w:rFonts w:ascii="Times" w:hAnsi="Times"/>
        </w:rPr>
        <w:t>w</w:t>
      </w:r>
      <w:r w:rsidR="00725FB5">
        <w:rPr>
          <w:rFonts w:ascii="Times" w:hAnsi="Times"/>
        </w:rPr>
        <w:t>as</w:t>
      </w:r>
      <w:r w:rsidRPr="007F0E28">
        <w:rPr>
          <w:rFonts w:ascii="Times" w:hAnsi="Times"/>
        </w:rPr>
        <w:t xml:space="preserve"> urged to </w:t>
      </w:r>
    </w:p>
    <w:p w14:paraId="60F1CCF9" w14:textId="77777777" w:rsidR="00581F6C" w:rsidRDefault="00581F6C" w:rsidP="001B7E5C">
      <w:pPr>
        <w:rPr>
          <w:rFonts w:ascii="Times" w:hAnsi="Times"/>
        </w:rPr>
      </w:pPr>
    </w:p>
    <w:p w14:paraId="539A06C8" w14:textId="617090A8" w:rsidR="005849AB" w:rsidRDefault="00A03CA1" w:rsidP="00725FB5">
      <w:pPr>
        <w:rPr>
          <w:rFonts w:ascii="Times" w:hAnsi="Times"/>
        </w:rPr>
      </w:pPr>
      <w:r w:rsidRPr="4AC6ABC8">
        <w:rPr>
          <w:rFonts w:ascii="Times" w:hAnsi="Times"/>
        </w:rPr>
        <w:t xml:space="preserve">immediately </w:t>
      </w:r>
      <w:r w:rsidR="00B14EA9" w:rsidRPr="4AC6ABC8">
        <w:rPr>
          <w:rFonts w:ascii="Times" w:hAnsi="Times"/>
        </w:rPr>
        <w:t xml:space="preserve">isolate from others and contact </w:t>
      </w:r>
      <w:r w:rsidRPr="4AC6ABC8">
        <w:rPr>
          <w:rFonts w:ascii="Times" w:hAnsi="Times"/>
        </w:rPr>
        <w:t>the</w:t>
      </w:r>
      <w:r w:rsidR="00B14748">
        <w:rPr>
          <w:rFonts w:ascii="Times" w:hAnsi="Times"/>
        </w:rPr>
        <w:t>ir</w:t>
      </w:r>
      <w:r w:rsidRPr="4AC6ABC8">
        <w:rPr>
          <w:rFonts w:ascii="Times" w:hAnsi="Times"/>
        </w:rPr>
        <w:t xml:space="preserve"> local public h</w:t>
      </w:r>
      <w:r w:rsidR="00B14EA9" w:rsidRPr="4AC6ABC8">
        <w:rPr>
          <w:rFonts w:ascii="Times" w:hAnsi="Times"/>
        </w:rPr>
        <w:t xml:space="preserve">ealth </w:t>
      </w:r>
      <w:r w:rsidRPr="4AC6ABC8">
        <w:rPr>
          <w:rFonts w:ascii="Times" w:hAnsi="Times"/>
        </w:rPr>
        <w:t xml:space="preserve">authority. </w:t>
      </w:r>
      <w:r w:rsidR="422DDBD7" w:rsidRPr="4AC6ABC8">
        <w:rPr>
          <w:rFonts w:ascii="Times" w:hAnsi="Times"/>
        </w:rPr>
        <w:t xml:space="preserve">The following </w:t>
      </w:r>
    </w:p>
    <w:p w14:paraId="561EE076" w14:textId="77777777" w:rsidR="00A30829" w:rsidRDefault="00A30829" w:rsidP="00725FB5">
      <w:pPr>
        <w:rPr>
          <w:rFonts w:ascii="Times" w:hAnsi="Times"/>
        </w:rPr>
      </w:pPr>
    </w:p>
    <w:p w14:paraId="0D793B12" w14:textId="7C0B3C8D" w:rsidR="00BC4CBB" w:rsidRDefault="001D23DD" w:rsidP="00725FB5">
      <w:pPr>
        <w:rPr>
          <w:rFonts w:ascii="Times" w:hAnsi="Times"/>
        </w:rPr>
      </w:pPr>
      <w:r>
        <w:rPr>
          <w:rFonts w:ascii="Times" w:hAnsi="Times"/>
        </w:rPr>
        <w:t>s</w:t>
      </w:r>
      <w:r w:rsidR="422DDBD7" w:rsidRPr="4AC6ABC8">
        <w:rPr>
          <w:rFonts w:ascii="Times" w:hAnsi="Times"/>
        </w:rPr>
        <w:t>ection pertai</w:t>
      </w:r>
      <w:r w:rsidR="15099B58" w:rsidRPr="4AC6ABC8">
        <w:rPr>
          <w:rFonts w:ascii="Times" w:hAnsi="Times"/>
        </w:rPr>
        <w:t>ns</w:t>
      </w:r>
      <w:r w:rsidR="422DDBD7" w:rsidRPr="4AC6ABC8">
        <w:rPr>
          <w:rFonts w:ascii="Times" w:hAnsi="Times"/>
        </w:rPr>
        <w:t xml:space="preserve"> to the entry restrictions</w:t>
      </w:r>
      <w:r w:rsidR="7F6E8EC7" w:rsidRPr="4AC6ABC8">
        <w:rPr>
          <w:rFonts w:ascii="Times" w:hAnsi="Times"/>
        </w:rPr>
        <w:t xml:space="preserve"> into</w:t>
      </w:r>
      <w:r w:rsidR="422DDBD7" w:rsidRPr="4AC6ABC8">
        <w:rPr>
          <w:rFonts w:ascii="Times" w:hAnsi="Times"/>
        </w:rPr>
        <w:t xml:space="preserve"> Canada</w:t>
      </w:r>
      <w:r w:rsidR="46ED7FB8" w:rsidRPr="4AC6ABC8">
        <w:rPr>
          <w:rFonts w:ascii="Times" w:hAnsi="Times"/>
        </w:rPr>
        <w:t xml:space="preserve"> </w:t>
      </w:r>
      <w:r w:rsidR="422DDBD7" w:rsidRPr="4AC6ABC8">
        <w:rPr>
          <w:rFonts w:ascii="Times" w:hAnsi="Times"/>
        </w:rPr>
        <w:t xml:space="preserve">that were in effect </w:t>
      </w:r>
      <w:r w:rsidR="1964B655" w:rsidRPr="4AC6ABC8">
        <w:rPr>
          <w:rFonts w:ascii="Times" w:hAnsi="Times"/>
        </w:rPr>
        <w:t xml:space="preserve">during the planning and </w:t>
      </w:r>
    </w:p>
    <w:p w14:paraId="4F51BCD3" w14:textId="77777777" w:rsidR="00BC4CBB" w:rsidRDefault="00BC4CBB" w:rsidP="00725FB5">
      <w:pPr>
        <w:rPr>
          <w:rFonts w:ascii="Times" w:hAnsi="Times"/>
        </w:rPr>
      </w:pPr>
    </w:p>
    <w:p w14:paraId="4B625AE7" w14:textId="4371CC8C" w:rsidR="00BC4CBB" w:rsidRDefault="1964B655" w:rsidP="00725FB5">
      <w:pPr>
        <w:rPr>
          <w:rFonts w:ascii="Times" w:hAnsi="Times"/>
        </w:rPr>
      </w:pPr>
      <w:r w:rsidRPr="4AC6ABC8">
        <w:rPr>
          <w:rFonts w:ascii="Times" w:hAnsi="Times"/>
        </w:rPr>
        <w:t xml:space="preserve">data collection stages of this study. </w:t>
      </w:r>
      <w:r w:rsidR="007740EB" w:rsidRPr="4AC6ABC8">
        <w:rPr>
          <w:rFonts w:ascii="Times" w:hAnsi="Times"/>
        </w:rPr>
        <w:t xml:space="preserve"> </w:t>
      </w:r>
      <w:r w:rsidR="2633C65A" w:rsidRPr="4AC6ABC8">
        <w:rPr>
          <w:rFonts w:ascii="Times" w:hAnsi="Times"/>
        </w:rPr>
        <w:t>R</w:t>
      </w:r>
      <w:r w:rsidR="00BF5F0D" w:rsidRPr="4AC6ABC8">
        <w:rPr>
          <w:rFonts w:ascii="Times" w:hAnsi="Times"/>
        </w:rPr>
        <w:t xml:space="preserve">esidents of Canada </w:t>
      </w:r>
      <w:r w:rsidR="007740EB" w:rsidRPr="4AC6ABC8">
        <w:rPr>
          <w:rFonts w:ascii="Times" w:hAnsi="Times"/>
        </w:rPr>
        <w:t>were</w:t>
      </w:r>
      <w:r w:rsidR="009B2955" w:rsidRPr="4AC6ABC8">
        <w:rPr>
          <w:rFonts w:ascii="Times" w:hAnsi="Times"/>
        </w:rPr>
        <w:t xml:space="preserve"> urged to avoid all non-essential </w:t>
      </w:r>
    </w:p>
    <w:p w14:paraId="295D55BD" w14:textId="77777777" w:rsidR="00DC7ADD" w:rsidRDefault="00DC7ADD" w:rsidP="00725FB5">
      <w:pPr>
        <w:rPr>
          <w:rFonts w:ascii="Times" w:hAnsi="Times"/>
        </w:rPr>
      </w:pPr>
    </w:p>
    <w:p w14:paraId="4FBCA209" w14:textId="3A8F5FDC" w:rsidR="00BC4CBB" w:rsidRDefault="009B2955" w:rsidP="00725FB5">
      <w:pPr>
        <w:rPr>
          <w:rFonts w:ascii="Times" w:hAnsi="Times"/>
        </w:rPr>
      </w:pPr>
      <w:r w:rsidRPr="4AC6ABC8">
        <w:rPr>
          <w:rFonts w:ascii="Times" w:hAnsi="Times"/>
        </w:rPr>
        <w:t xml:space="preserve">travel </w:t>
      </w:r>
      <w:r w:rsidR="002041F6" w:rsidRPr="4AC6ABC8">
        <w:rPr>
          <w:rFonts w:ascii="Times" w:hAnsi="Times"/>
        </w:rPr>
        <w:t xml:space="preserve">and </w:t>
      </w:r>
      <w:r w:rsidR="002041F6" w:rsidRPr="007F0E28">
        <w:rPr>
          <w:rFonts w:ascii="Times" w:hAnsi="Times"/>
        </w:rPr>
        <w:t>f</w:t>
      </w:r>
      <w:r w:rsidR="00BF5F0D" w:rsidRPr="007F0E28">
        <w:rPr>
          <w:rFonts w:ascii="Times" w:hAnsi="Times"/>
        </w:rPr>
        <w:t>oreign</w:t>
      </w:r>
      <w:r w:rsidRPr="007F0E28">
        <w:rPr>
          <w:rFonts w:ascii="Times" w:hAnsi="Times"/>
        </w:rPr>
        <w:t xml:space="preserve"> nationals </w:t>
      </w:r>
      <w:r w:rsidR="007740EB">
        <w:rPr>
          <w:rFonts w:ascii="Times" w:hAnsi="Times"/>
        </w:rPr>
        <w:t>were</w:t>
      </w:r>
      <w:r w:rsidRPr="007F0E28">
        <w:rPr>
          <w:rFonts w:ascii="Times" w:hAnsi="Times"/>
        </w:rPr>
        <w:t xml:space="preserve"> prohibited from entering </w:t>
      </w:r>
      <w:r w:rsidR="002041F6" w:rsidRPr="007F0E28">
        <w:rPr>
          <w:rFonts w:ascii="Times" w:hAnsi="Times"/>
        </w:rPr>
        <w:t xml:space="preserve">Canada (Government of Canada, </w:t>
      </w:r>
    </w:p>
    <w:p w14:paraId="01734140" w14:textId="05AD7153" w:rsidR="00BC4CBB" w:rsidRDefault="00873EF8" w:rsidP="00725FB5">
      <w:pPr>
        <w:rPr>
          <w:rFonts w:ascii="Times" w:hAnsi="Times"/>
        </w:rPr>
      </w:pPr>
      <w:r w:rsidRPr="007F0E28">
        <w:rPr>
          <w:rFonts w:ascii="Times" w:hAnsi="Times"/>
        </w:rPr>
        <w:lastRenderedPageBreak/>
        <w:t>2020</w:t>
      </w:r>
      <w:r w:rsidR="00DD2354">
        <w:rPr>
          <w:rFonts w:ascii="Times" w:hAnsi="Times"/>
        </w:rPr>
        <w:t>l</w:t>
      </w:r>
      <w:r w:rsidR="002041F6" w:rsidRPr="007F0E28">
        <w:rPr>
          <w:rFonts w:ascii="Times" w:hAnsi="Times"/>
        </w:rPr>
        <w:t>). H</w:t>
      </w:r>
      <w:r w:rsidR="00BF5F0D" w:rsidRPr="007F0E28">
        <w:rPr>
          <w:rFonts w:ascii="Times" w:hAnsi="Times"/>
        </w:rPr>
        <w:t>owever</w:t>
      </w:r>
      <w:r w:rsidR="007740EB">
        <w:rPr>
          <w:rFonts w:ascii="Times" w:hAnsi="Times"/>
        </w:rPr>
        <w:t xml:space="preserve">, </w:t>
      </w:r>
      <w:r w:rsidR="00811C49" w:rsidRPr="007F0E28">
        <w:rPr>
          <w:rFonts w:ascii="Times" w:hAnsi="Times"/>
        </w:rPr>
        <w:t xml:space="preserve">temporary foreign workers including MFWs </w:t>
      </w:r>
      <w:r w:rsidR="007740EB">
        <w:rPr>
          <w:rFonts w:ascii="Times" w:hAnsi="Times"/>
        </w:rPr>
        <w:t>were</w:t>
      </w:r>
      <w:r w:rsidR="00BF5F0D" w:rsidRPr="007F0E28">
        <w:rPr>
          <w:rFonts w:ascii="Times" w:hAnsi="Times"/>
        </w:rPr>
        <w:t xml:space="preserve"> </w:t>
      </w:r>
      <w:r w:rsidR="00051B3A" w:rsidRPr="007F0E28">
        <w:rPr>
          <w:rFonts w:ascii="Times" w:hAnsi="Times"/>
        </w:rPr>
        <w:t xml:space="preserve">exempt from this </w:t>
      </w:r>
      <w:r w:rsidR="002041F6" w:rsidRPr="007F0E28">
        <w:rPr>
          <w:rFonts w:ascii="Times" w:hAnsi="Times"/>
        </w:rPr>
        <w:t xml:space="preserve">travel </w:t>
      </w:r>
      <w:r w:rsidR="00051B3A" w:rsidRPr="007F0E28">
        <w:rPr>
          <w:rFonts w:ascii="Times" w:hAnsi="Times"/>
        </w:rPr>
        <w:t>ban.</w:t>
      </w:r>
      <w:r w:rsidR="00BF5F0D" w:rsidRPr="007F0E28">
        <w:rPr>
          <w:rFonts w:ascii="Times" w:hAnsi="Times"/>
        </w:rPr>
        <w:t xml:space="preserve"> </w:t>
      </w:r>
    </w:p>
    <w:p w14:paraId="79D58675" w14:textId="77777777" w:rsidR="00BC4CBB" w:rsidRDefault="00BC4CBB" w:rsidP="00725FB5">
      <w:pPr>
        <w:rPr>
          <w:rFonts w:ascii="Times" w:hAnsi="Times"/>
        </w:rPr>
      </w:pPr>
    </w:p>
    <w:p w14:paraId="59C14ACC" w14:textId="3D9AE1CF" w:rsidR="009F150E" w:rsidRDefault="00725FB5" w:rsidP="00725FB5">
      <w:pPr>
        <w:rPr>
          <w:rFonts w:ascii="Times" w:hAnsi="Times"/>
        </w:rPr>
      </w:pPr>
      <w:r>
        <w:rPr>
          <w:rFonts w:ascii="Times" w:hAnsi="Times"/>
        </w:rPr>
        <w:t xml:space="preserve">They </w:t>
      </w:r>
      <w:r w:rsidR="034D051A" w:rsidRPr="4AC6ABC8">
        <w:rPr>
          <w:rFonts w:ascii="Times" w:hAnsi="Times"/>
        </w:rPr>
        <w:t>were</w:t>
      </w:r>
      <w:r w:rsidR="00703203" w:rsidRPr="4AC6ABC8">
        <w:rPr>
          <w:rFonts w:ascii="Times" w:hAnsi="Times"/>
        </w:rPr>
        <w:t xml:space="preserve"> subject to mandatory health checks</w:t>
      </w:r>
      <w:r w:rsidR="0079439A" w:rsidRPr="4AC6ABC8">
        <w:rPr>
          <w:rFonts w:ascii="Times" w:hAnsi="Times"/>
        </w:rPr>
        <w:t xml:space="preserve"> prior to boarding an aircraft and an assessment</w:t>
      </w:r>
      <w:r w:rsidR="00703203" w:rsidRPr="4AC6ABC8">
        <w:rPr>
          <w:rFonts w:ascii="Times" w:hAnsi="Times"/>
        </w:rPr>
        <w:t xml:space="preserve"> </w:t>
      </w:r>
    </w:p>
    <w:p w14:paraId="489F2D5A" w14:textId="77777777" w:rsidR="009F150E" w:rsidRDefault="009F150E" w:rsidP="00A3793A">
      <w:pPr>
        <w:rPr>
          <w:rFonts w:ascii="Times" w:hAnsi="Times"/>
        </w:rPr>
      </w:pPr>
    </w:p>
    <w:p w14:paraId="23A44D0F" w14:textId="77777777" w:rsidR="00EE4407" w:rsidRDefault="001349DA" w:rsidP="00EE4407">
      <w:pPr>
        <w:rPr>
          <w:rFonts w:ascii="Times" w:hAnsi="Times"/>
        </w:rPr>
      </w:pPr>
      <w:r w:rsidRPr="4AC6ABC8">
        <w:rPr>
          <w:rFonts w:ascii="Times" w:hAnsi="Times"/>
        </w:rPr>
        <w:t>upon entry</w:t>
      </w:r>
      <w:r w:rsidR="00703203" w:rsidRPr="4AC6ABC8">
        <w:rPr>
          <w:rFonts w:ascii="Times" w:hAnsi="Times"/>
        </w:rPr>
        <w:t xml:space="preserve"> to Canada</w:t>
      </w:r>
      <w:r w:rsidRPr="4AC6ABC8">
        <w:rPr>
          <w:rFonts w:ascii="Times" w:hAnsi="Times"/>
        </w:rPr>
        <w:t xml:space="preserve"> (</w:t>
      </w:r>
      <w:r w:rsidR="0079439A" w:rsidRPr="4AC6ABC8">
        <w:rPr>
          <w:rFonts w:ascii="Times" w:hAnsi="Times"/>
        </w:rPr>
        <w:t xml:space="preserve">Government of Canada, </w:t>
      </w:r>
      <w:r w:rsidR="00873EF8" w:rsidRPr="4AC6ABC8">
        <w:rPr>
          <w:rFonts w:ascii="Times" w:hAnsi="Times"/>
        </w:rPr>
        <w:t>2020</w:t>
      </w:r>
      <w:r w:rsidR="00DD2354" w:rsidRPr="4AC6ABC8">
        <w:rPr>
          <w:rFonts w:ascii="Times" w:hAnsi="Times"/>
        </w:rPr>
        <w:t>m</w:t>
      </w:r>
      <w:r w:rsidR="00836F8F" w:rsidRPr="4AC6ABC8">
        <w:rPr>
          <w:rFonts w:ascii="Times" w:hAnsi="Times"/>
        </w:rPr>
        <w:t xml:space="preserve">). </w:t>
      </w:r>
      <w:r w:rsidR="00EE4407">
        <w:rPr>
          <w:rFonts w:ascii="Times" w:hAnsi="Times"/>
        </w:rPr>
        <w:t>Symptomatic MFWs</w:t>
      </w:r>
      <w:r w:rsidR="0079439A" w:rsidRPr="4AC6ABC8">
        <w:rPr>
          <w:rFonts w:ascii="Times" w:hAnsi="Times"/>
        </w:rPr>
        <w:t xml:space="preserve"> </w:t>
      </w:r>
      <w:r w:rsidR="70D7F7AE" w:rsidRPr="4AC6ABC8">
        <w:rPr>
          <w:rFonts w:ascii="Times" w:hAnsi="Times"/>
        </w:rPr>
        <w:t>were</w:t>
      </w:r>
      <w:r w:rsidR="0079439A" w:rsidRPr="4AC6ABC8">
        <w:rPr>
          <w:rFonts w:ascii="Times" w:hAnsi="Times"/>
        </w:rPr>
        <w:t xml:space="preserve"> not permitted </w:t>
      </w:r>
    </w:p>
    <w:p w14:paraId="67DEA12B" w14:textId="77777777" w:rsidR="00EE4407" w:rsidRDefault="00EE4407" w:rsidP="00EE4407">
      <w:pPr>
        <w:rPr>
          <w:rFonts w:ascii="Times" w:hAnsi="Times"/>
        </w:rPr>
      </w:pPr>
    </w:p>
    <w:p w14:paraId="790B3957" w14:textId="77777777" w:rsidR="00EE4407" w:rsidRDefault="0079439A" w:rsidP="00A3793A">
      <w:pPr>
        <w:rPr>
          <w:rFonts w:ascii="Times" w:hAnsi="Times"/>
        </w:rPr>
      </w:pPr>
      <w:r w:rsidRPr="4AC6ABC8">
        <w:rPr>
          <w:rFonts w:ascii="Times" w:hAnsi="Times"/>
        </w:rPr>
        <w:t xml:space="preserve">to </w:t>
      </w:r>
      <w:r w:rsidR="00EE4407">
        <w:rPr>
          <w:rFonts w:ascii="Times" w:hAnsi="Times"/>
        </w:rPr>
        <w:t>board the aircraft</w:t>
      </w:r>
      <w:r w:rsidRPr="4AC6ABC8">
        <w:rPr>
          <w:rFonts w:ascii="Times" w:hAnsi="Times"/>
        </w:rPr>
        <w:t xml:space="preserve">. </w:t>
      </w:r>
      <w:r w:rsidR="7121A631" w:rsidRPr="4AC6ABC8">
        <w:rPr>
          <w:rFonts w:ascii="Times" w:hAnsi="Times"/>
        </w:rPr>
        <w:t xml:space="preserve"> Upon arrival</w:t>
      </w:r>
      <w:r w:rsidR="001349DA" w:rsidRPr="4AC6ABC8">
        <w:rPr>
          <w:rFonts w:ascii="Times" w:hAnsi="Times"/>
        </w:rPr>
        <w:t xml:space="preserve"> to Canada</w:t>
      </w:r>
      <w:r w:rsidR="336FBBCC" w:rsidRPr="4AC6ABC8">
        <w:rPr>
          <w:rFonts w:ascii="Times" w:hAnsi="Times"/>
        </w:rPr>
        <w:t xml:space="preserve">, </w:t>
      </w:r>
      <w:r w:rsidR="009F150E">
        <w:rPr>
          <w:rFonts w:ascii="Times" w:hAnsi="Times"/>
        </w:rPr>
        <w:t xml:space="preserve">all </w:t>
      </w:r>
      <w:r w:rsidR="336FBBCC" w:rsidRPr="4AC6ABC8">
        <w:rPr>
          <w:rFonts w:ascii="Times" w:hAnsi="Times"/>
        </w:rPr>
        <w:t>MFWs</w:t>
      </w:r>
      <w:r w:rsidR="001B7E5C" w:rsidRPr="4AC6ABC8">
        <w:rPr>
          <w:rFonts w:ascii="Times" w:hAnsi="Times"/>
        </w:rPr>
        <w:t xml:space="preserve"> </w:t>
      </w:r>
      <w:r w:rsidR="388FED06" w:rsidRPr="4AC6ABC8">
        <w:rPr>
          <w:rFonts w:ascii="Times" w:hAnsi="Times"/>
        </w:rPr>
        <w:t xml:space="preserve">were required </w:t>
      </w:r>
      <w:r w:rsidR="0053374C" w:rsidRPr="4AC6ABC8">
        <w:rPr>
          <w:rFonts w:ascii="Times" w:hAnsi="Times"/>
        </w:rPr>
        <w:t>to complete</w:t>
      </w:r>
      <w:r w:rsidR="00B010B7" w:rsidRPr="4AC6ABC8">
        <w:rPr>
          <w:rFonts w:ascii="Times" w:hAnsi="Times"/>
        </w:rPr>
        <w:t xml:space="preserve"> a </w:t>
      </w:r>
      <w:r w:rsidR="002041F6" w:rsidRPr="4AC6ABC8">
        <w:rPr>
          <w:rFonts w:ascii="Times" w:hAnsi="Times"/>
        </w:rPr>
        <w:t>fourteen-</w:t>
      </w:r>
    </w:p>
    <w:p w14:paraId="2749C613" w14:textId="77777777" w:rsidR="00EE4407" w:rsidRDefault="00EE4407" w:rsidP="00A3793A">
      <w:pPr>
        <w:rPr>
          <w:rFonts w:ascii="Times" w:hAnsi="Times"/>
        </w:rPr>
      </w:pPr>
    </w:p>
    <w:p w14:paraId="4A89770E" w14:textId="77777777" w:rsidR="00EE4407" w:rsidRDefault="002041F6" w:rsidP="00A3793A">
      <w:pPr>
        <w:rPr>
          <w:rFonts w:ascii="Times" w:hAnsi="Times"/>
        </w:rPr>
      </w:pPr>
      <w:r w:rsidRPr="4AC6ABC8">
        <w:rPr>
          <w:rFonts w:ascii="Times" w:hAnsi="Times"/>
        </w:rPr>
        <w:t>day</w:t>
      </w:r>
      <w:r w:rsidR="001349DA" w:rsidRPr="4AC6ABC8">
        <w:rPr>
          <w:rFonts w:ascii="Times" w:hAnsi="Times"/>
        </w:rPr>
        <w:t xml:space="preserve"> </w:t>
      </w:r>
      <w:r w:rsidR="00BF5F0D" w:rsidRPr="4AC6ABC8">
        <w:rPr>
          <w:rFonts w:ascii="Times" w:hAnsi="Times"/>
        </w:rPr>
        <w:t>quarantine</w:t>
      </w:r>
      <w:r w:rsidR="001349DA" w:rsidRPr="4AC6ABC8">
        <w:rPr>
          <w:rFonts w:ascii="Times" w:hAnsi="Times"/>
        </w:rPr>
        <w:t xml:space="preserve">. </w:t>
      </w:r>
      <w:r w:rsidR="14FB623E" w:rsidRPr="4AC6ABC8">
        <w:rPr>
          <w:rFonts w:ascii="Times" w:hAnsi="Times"/>
        </w:rPr>
        <w:t xml:space="preserve"> They had to</w:t>
      </w:r>
      <w:r w:rsidR="001B7E5C" w:rsidRPr="4AC6ABC8">
        <w:rPr>
          <w:rFonts w:ascii="Times" w:hAnsi="Times"/>
        </w:rPr>
        <w:t xml:space="preserve"> </w:t>
      </w:r>
      <w:r w:rsidR="002512AA" w:rsidRPr="4AC6ABC8">
        <w:rPr>
          <w:rFonts w:ascii="Times" w:hAnsi="Times"/>
        </w:rPr>
        <w:t>travel</w:t>
      </w:r>
      <w:r w:rsidR="001B7E5C" w:rsidRPr="4AC6ABC8">
        <w:rPr>
          <w:rFonts w:ascii="Times" w:hAnsi="Times"/>
        </w:rPr>
        <w:t xml:space="preserve"> directly to </w:t>
      </w:r>
      <w:r w:rsidR="002512AA" w:rsidRPr="4AC6ABC8">
        <w:rPr>
          <w:rFonts w:ascii="Times" w:hAnsi="Times"/>
        </w:rPr>
        <w:t>a</w:t>
      </w:r>
      <w:r w:rsidR="001B7E5C" w:rsidRPr="4AC6ABC8">
        <w:rPr>
          <w:rFonts w:ascii="Times" w:hAnsi="Times"/>
        </w:rPr>
        <w:t xml:space="preserve"> </w:t>
      </w:r>
      <w:r w:rsidR="002512AA" w:rsidRPr="4AC6ABC8">
        <w:rPr>
          <w:rFonts w:ascii="Times" w:hAnsi="Times"/>
        </w:rPr>
        <w:t xml:space="preserve">predetermined </w:t>
      </w:r>
      <w:r w:rsidR="001B7E5C" w:rsidRPr="4AC6ABC8">
        <w:rPr>
          <w:rFonts w:ascii="Times" w:hAnsi="Times"/>
        </w:rPr>
        <w:t xml:space="preserve">quarantine </w:t>
      </w:r>
      <w:r w:rsidR="002512AA" w:rsidRPr="4AC6ABC8">
        <w:rPr>
          <w:rFonts w:ascii="Times" w:hAnsi="Times"/>
        </w:rPr>
        <w:t xml:space="preserve">location </w:t>
      </w:r>
      <w:r w:rsidR="001B7E5C" w:rsidRPr="4AC6ABC8">
        <w:rPr>
          <w:rFonts w:ascii="Times" w:hAnsi="Times"/>
        </w:rPr>
        <w:t xml:space="preserve">while </w:t>
      </w:r>
    </w:p>
    <w:p w14:paraId="725F59C2" w14:textId="77777777" w:rsidR="00EE4407" w:rsidRDefault="00EE4407" w:rsidP="00A3793A">
      <w:pPr>
        <w:rPr>
          <w:rFonts w:ascii="Times" w:hAnsi="Times"/>
        </w:rPr>
      </w:pPr>
    </w:p>
    <w:p w14:paraId="515CA7FE" w14:textId="77777777" w:rsidR="00EE4407" w:rsidRDefault="001B7E5C" w:rsidP="00A3793A">
      <w:pPr>
        <w:rPr>
          <w:rFonts w:ascii="Times" w:hAnsi="Times"/>
        </w:rPr>
      </w:pPr>
      <w:r w:rsidRPr="4AC6ABC8">
        <w:rPr>
          <w:rFonts w:ascii="Times" w:hAnsi="Times"/>
        </w:rPr>
        <w:t>practising social distancing</w:t>
      </w:r>
      <w:r w:rsidR="002512AA" w:rsidRPr="4AC6ABC8">
        <w:rPr>
          <w:rFonts w:ascii="Times" w:hAnsi="Times"/>
        </w:rPr>
        <w:t xml:space="preserve"> measures, and </w:t>
      </w:r>
      <w:r w:rsidR="00BC4CBB" w:rsidRPr="4AC6ABC8">
        <w:rPr>
          <w:rFonts w:ascii="Times" w:hAnsi="Times"/>
        </w:rPr>
        <w:t>were prohibited</w:t>
      </w:r>
      <w:r w:rsidR="002512AA" w:rsidRPr="4AC6ABC8">
        <w:rPr>
          <w:rFonts w:ascii="Times" w:hAnsi="Times"/>
        </w:rPr>
        <w:t xml:space="preserve"> from working during the </w:t>
      </w:r>
      <w:r w:rsidR="002512AA" w:rsidRPr="007F0E28">
        <w:rPr>
          <w:rFonts w:ascii="Times" w:hAnsi="Times"/>
        </w:rPr>
        <w:t xml:space="preserve">quarantine </w:t>
      </w:r>
    </w:p>
    <w:p w14:paraId="6FD74E5D" w14:textId="77777777" w:rsidR="00EE4407" w:rsidRDefault="00EE4407" w:rsidP="00A3793A">
      <w:pPr>
        <w:rPr>
          <w:rFonts w:ascii="Times" w:hAnsi="Times"/>
        </w:rPr>
      </w:pPr>
    </w:p>
    <w:p w14:paraId="0BB77614" w14:textId="6AA5A5D2" w:rsidR="00A3793A" w:rsidRDefault="002512AA" w:rsidP="00A3793A">
      <w:pPr>
        <w:rPr>
          <w:rFonts w:ascii="Times" w:hAnsi="Times"/>
        </w:rPr>
      </w:pPr>
      <w:r w:rsidRPr="007F0E28">
        <w:rPr>
          <w:rFonts w:ascii="Times" w:hAnsi="Times"/>
        </w:rPr>
        <w:t>period</w:t>
      </w:r>
      <w:r>
        <w:rPr>
          <w:rFonts w:ascii="Times" w:hAnsi="Times"/>
        </w:rPr>
        <w:t xml:space="preserve"> </w:t>
      </w:r>
      <w:r w:rsidR="001B7E5C" w:rsidRPr="007F0E28">
        <w:rPr>
          <w:rFonts w:ascii="Times" w:hAnsi="Times"/>
        </w:rPr>
        <w:t xml:space="preserve">(Government of Canada, </w:t>
      </w:r>
      <w:r w:rsidR="00E07731" w:rsidRPr="007F0E28">
        <w:rPr>
          <w:rFonts w:ascii="Times" w:hAnsi="Times"/>
        </w:rPr>
        <w:t>2020</w:t>
      </w:r>
      <w:r w:rsidR="00AA45DF">
        <w:rPr>
          <w:rFonts w:ascii="Times" w:hAnsi="Times"/>
        </w:rPr>
        <w:t>j</w:t>
      </w:r>
      <w:r w:rsidR="00DD2354">
        <w:rPr>
          <w:rFonts w:ascii="Times" w:hAnsi="Times"/>
        </w:rPr>
        <w:t>, 2020n</w:t>
      </w:r>
      <w:r>
        <w:rPr>
          <w:rFonts w:ascii="Times" w:hAnsi="Times"/>
        </w:rPr>
        <w:t xml:space="preserve">, </w:t>
      </w:r>
      <w:r w:rsidR="00BD1E11" w:rsidRPr="007F0E28">
        <w:rPr>
          <w:rFonts w:ascii="Times" w:hAnsi="Times"/>
        </w:rPr>
        <w:t>2020</w:t>
      </w:r>
      <w:r w:rsidR="00DD2354">
        <w:rPr>
          <w:rFonts w:ascii="Times" w:hAnsi="Times"/>
        </w:rPr>
        <w:t>o</w:t>
      </w:r>
      <w:r w:rsidR="001B7E5C" w:rsidRPr="007F0E28">
        <w:rPr>
          <w:rFonts w:ascii="Times" w:hAnsi="Times"/>
        </w:rPr>
        <w:t xml:space="preserve">). </w:t>
      </w:r>
    </w:p>
    <w:p w14:paraId="722249D3" w14:textId="77777777" w:rsidR="00A3793A" w:rsidRDefault="00A3793A" w:rsidP="00A3793A">
      <w:pPr>
        <w:rPr>
          <w:rFonts w:ascii="Times" w:hAnsi="Times"/>
        </w:rPr>
      </w:pPr>
    </w:p>
    <w:p w14:paraId="7B1AD796" w14:textId="129F50E2" w:rsidR="00A3793A" w:rsidRDefault="00250962" w:rsidP="00A3793A">
      <w:pPr>
        <w:ind w:firstLine="720"/>
        <w:rPr>
          <w:rFonts w:ascii="Times" w:hAnsi="Times"/>
        </w:rPr>
      </w:pPr>
      <w:r w:rsidRPr="007F0E28">
        <w:rPr>
          <w:rFonts w:ascii="Times" w:hAnsi="Times"/>
        </w:rPr>
        <w:t xml:space="preserve">Health Canada </w:t>
      </w:r>
      <w:r w:rsidR="00A847D0">
        <w:rPr>
          <w:rFonts w:ascii="Times" w:hAnsi="Times"/>
        </w:rPr>
        <w:t xml:space="preserve">tracked </w:t>
      </w:r>
      <w:r w:rsidRPr="007F0E28">
        <w:rPr>
          <w:rFonts w:ascii="Times" w:hAnsi="Times"/>
        </w:rPr>
        <w:t>g</w:t>
      </w:r>
      <w:r w:rsidR="00A85D96" w:rsidRPr="007F0E28">
        <w:rPr>
          <w:rFonts w:ascii="Times" w:hAnsi="Times"/>
        </w:rPr>
        <w:t xml:space="preserve">lobal efforts to develop prevention and treatment measures </w:t>
      </w:r>
    </w:p>
    <w:p w14:paraId="1959E901" w14:textId="77777777" w:rsidR="00A3793A" w:rsidRDefault="00A3793A" w:rsidP="00A3793A">
      <w:pPr>
        <w:rPr>
          <w:rFonts w:ascii="Times" w:hAnsi="Times"/>
        </w:rPr>
      </w:pPr>
    </w:p>
    <w:p w14:paraId="1E1FC269" w14:textId="1D605518" w:rsidR="00A3793A" w:rsidRDefault="00A85D96" w:rsidP="00A3793A">
      <w:pPr>
        <w:rPr>
          <w:rFonts w:ascii="Times" w:hAnsi="Times"/>
        </w:rPr>
      </w:pPr>
      <w:r w:rsidRPr="007F0E28">
        <w:rPr>
          <w:rFonts w:ascii="Times" w:hAnsi="Times"/>
        </w:rPr>
        <w:t>for C</w:t>
      </w:r>
      <w:r w:rsidR="000148B0" w:rsidRPr="007F0E28">
        <w:rPr>
          <w:rFonts w:ascii="Times" w:hAnsi="Times"/>
        </w:rPr>
        <w:t>OVID</w:t>
      </w:r>
      <w:r w:rsidRPr="007F0E28">
        <w:rPr>
          <w:rFonts w:ascii="Times" w:hAnsi="Times"/>
        </w:rPr>
        <w:t xml:space="preserve">-19 (Government of Canada, </w:t>
      </w:r>
      <w:r w:rsidR="00911BBB" w:rsidRPr="007F0E28">
        <w:rPr>
          <w:rFonts w:ascii="Times" w:hAnsi="Times"/>
        </w:rPr>
        <w:t>2020</w:t>
      </w:r>
      <w:r w:rsidR="00DD2354">
        <w:rPr>
          <w:rFonts w:ascii="Times" w:hAnsi="Times"/>
        </w:rPr>
        <w:t>p</w:t>
      </w:r>
      <w:r w:rsidRPr="007F0E28">
        <w:rPr>
          <w:rFonts w:ascii="Times" w:hAnsi="Times"/>
        </w:rPr>
        <w:t xml:space="preserve">). The </w:t>
      </w:r>
      <w:r w:rsidR="009F08E9">
        <w:rPr>
          <w:rFonts w:ascii="Times" w:hAnsi="Times"/>
        </w:rPr>
        <w:t xml:space="preserve">WHO </w:t>
      </w:r>
      <w:r w:rsidRPr="007F0E28">
        <w:rPr>
          <w:rFonts w:ascii="Times" w:hAnsi="Times"/>
        </w:rPr>
        <w:t>(2020</w:t>
      </w:r>
      <w:r w:rsidR="008827A2">
        <w:rPr>
          <w:rFonts w:ascii="Times" w:hAnsi="Times"/>
        </w:rPr>
        <w:t>d</w:t>
      </w:r>
      <w:r w:rsidRPr="007F0E28">
        <w:rPr>
          <w:rFonts w:ascii="Times" w:hAnsi="Times"/>
        </w:rPr>
        <w:t xml:space="preserve">) launched </w:t>
      </w:r>
      <w:r w:rsidR="00597F69" w:rsidRPr="007F0E28">
        <w:rPr>
          <w:rFonts w:ascii="Times" w:hAnsi="Times"/>
        </w:rPr>
        <w:t xml:space="preserve">the Solidarity </w:t>
      </w:r>
    </w:p>
    <w:p w14:paraId="08D953DD" w14:textId="77777777" w:rsidR="00A3793A" w:rsidRDefault="00A3793A" w:rsidP="00FA7D8D">
      <w:pPr>
        <w:rPr>
          <w:rFonts w:ascii="Times" w:hAnsi="Times"/>
        </w:rPr>
      </w:pPr>
    </w:p>
    <w:p w14:paraId="467123DD" w14:textId="4372093D" w:rsidR="00A3793A" w:rsidRDefault="00597F69" w:rsidP="00FA7D8D">
      <w:pPr>
        <w:rPr>
          <w:rFonts w:ascii="Times" w:hAnsi="Times"/>
        </w:rPr>
      </w:pPr>
      <w:r w:rsidRPr="007F0E28">
        <w:rPr>
          <w:rFonts w:ascii="Times" w:hAnsi="Times"/>
        </w:rPr>
        <w:t>Trial, an international clinical trial aimed at finding an effective treatment for C</w:t>
      </w:r>
      <w:r w:rsidR="008D7C8A" w:rsidRPr="007F0E28">
        <w:rPr>
          <w:rFonts w:ascii="Times" w:hAnsi="Times"/>
        </w:rPr>
        <w:t>OVID</w:t>
      </w:r>
      <w:r w:rsidRPr="007F0E28">
        <w:rPr>
          <w:rFonts w:ascii="Times" w:hAnsi="Times"/>
        </w:rPr>
        <w:t xml:space="preserve">-19. </w:t>
      </w:r>
    </w:p>
    <w:p w14:paraId="3DB68D86" w14:textId="77777777" w:rsidR="00A3793A" w:rsidRDefault="00A3793A" w:rsidP="00FA7D8D">
      <w:pPr>
        <w:rPr>
          <w:rFonts w:ascii="Times" w:hAnsi="Times"/>
        </w:rPr>
      </w:pPr>
    </w:p>
    <w:p w14:paraId="485FD966" w14:textId="77777777" w:rsidR="00A3793A" w:rsidRDefault="00597F69" w:rsidP="00FA7D8D">
      <w:pPr>
        <w:rPr>
          <w:rFonts w:ascii="Times" w:hAnsi="Times"/>
        </w:rPr>
      </w:pPr>
      <w:r w:rsidRPr="007F0E28">
        <w:rPr>
          <w:rFonts w:ascii="Times" w:hAnsi="Times"/>
        </w:rPr>
        <w:t xml:space="preserve">Treatment options are selected based on evidence from laboratory, </w:t>
      </w:r>
      <w:proofErr w:type="gramStart"/>
      <w:r w:rsidRPr="007F0E28">
        <w:rPr>
          <w:rFonts w:ascii="Times" w:hAnsi="Times"/>
        </w:rPr>
        <w:t>animal</w:t>
      </w:r>
      <w:proofErr w:type="gramEnd"/>
      <w:r w:rsidRPr="007F0E28">
        <w:rPr>
          <w:rFonts w:ascii="Times" w:hAnsi="Times"/>
        </w:rPr>
        <w:t xml:space="preserve"> and clinical studies as </w:t>
      </w:r>
    </w:p>
    <w:p w14:paraId="211784C7" w14:textId="77777777" w:rsidR="00A3793A" w:rsidRDefault="00A3793A" w:rsidP="00FA7D8D">
      <w:pPr>
        <w:rPr>
          <w:rFonts w:ascii="Times" w:hAnsi="Times"/>
        </w:rPr>
      </w:pPr>
    </w:p>
    <w:p w14:paraId="195B7EB3" w14:textId="01117433" w:rsidR="008827A2" w:rsidRDefault="00597F69" w:rsidP="00FA7D8D">
      <w:pPr>
        <w:rPr>
          <w:rFonts w:ascii="Times" w:hAnsi="Times"/>
        </w:rPr>
      </w:pPr>
      <w:r w:rsidRPr="007F0E28">
        <w:rPr>
          <w:rFonts w:ascii="Times" w:hAnsi="Times"/>
        </w:rPr>
        <w:t xml:space="preserve">well as emerging evidence. </w:t>
      </w:r>
      <w:r w:rsidR="00285E72" w:rsidRPr="007F0E28">
        <w:rPr>
          <w:rFonts w:ascii="Times" w:hAnsi="Times"/>
        </w:rPr>
        <w:t xml:space="preserve">In March </w:t>
      </w:r>
      <w:r w:rsidR="008D37B7">
        <w:rPr>
          <w:rFonts w:ascii="Times" w:hAnsi="Times"/>
        </w:rPr>
        <w:t>2020</w:t>
      </w:r>
      <w:r w:rsidR="00285E72" w:rsidRPr="007F0E28">
        <w:rPr>
          <w:rFonts w:ascii="Times" w:hAnsi="Times"/>
        </w:rPr>
        <w:t xml:space="preserve">, The </w:t>
      </w:r>
      <w:r w:rsidR="00862594" w:rsidRPr="007F0E28">
        <w:rPr>
          <w:rFonts w:ascii="Times" w:hAnsi="Times"/>
        </w:rPr>
        <w:t>Government</w:t>
      </w:r>
      <w:r w:rsidR="00285E72" w:rsidRPr="007F0E28">
        <w:rPr>
          <w:rFonts w:ascii="Times" w:hAnsi="Times"/>
        </w:rPr>
        <w:t xml:space="preserve"> of Canada </w:t>
      </w:r>
      <w:r w:rsidR="00E2557A" w:rsidRPr="007F0E28">
        <w:rPr>
          <w:rFonts w:ascii="Times" w:hAnsi="Times"/>
        </w:rPr>
        <w:t>(</w:t>
      </w:r>
      <w:r w:rsidR="00E850BE" w:rsidRPr="007F0E28">
        <w:rPr>
          <w:rFonts w:ascii="Times" w:hAnsi="Times"/>
        </w:rPr>
        <w:t>2020</w:t>
      </w:r>
      <w:r w:rsidR="00DD2354">
        <w:rPr>
          <w:rFonts w:ascii="Times" w:hAnsi="Times"/>
        </w:rPr>
        <w:t>q</w:t>
      </w:r>
      <w:r w:rsidR="00E2557A" w:rsidRPr="007F0E28">
        <w:rPr>
          <w:rFonts w:ascii="Times" w:hAnsi="Times"/>
        </w:rPr>
        <w:t xml:space="preserve">) </w:t>
      </w:r>
      <w:r w:rsidR="008D7C8A" w:rsidRPr="007F0E28">
        <w:rPr>
          <w:rFonts w:ascii="Times" w:hAnsi="Times"/>
        </w:rPr>
        <w:t>committed</w:t>
      </w:r>
      <w:r w:rsidR="00E2557A" w:rsidRPr="007F0E28">
        <w:rPr>
          <w:rFonts w:ascii="Times" w:hAnsi="Times"/>
        </w:rPr>
        <w:t xml:space="preserve"> $275 </w:t>
      </w:r>
    </w:p>
    <w:p w14:paraId="4DA33DE1" w14:textId="77777777" w:rsidR="008827A2" w:rsidRDefault="008827A2" w:rsidP="00FA7D8D">
      <w:pPr>
        <w:rPr>
          <w:rFonts w:ascii="Times" w:hAnsi="Times"/>
        </w:rPr>
      </w:pPr>
    </w:p>
    <w:p w14:paraId="0A89BF3A" w14:textId="77777777" w:rsidR="008827A2" w:rsidRDefault="00E2557A" w:rsidP="00FA7D8D">
      <w:pPr>
        <w:rPr>
          <w:rFonts w:ascii="Times" w:hAnsi="Times"/>
        </w:rPr>
      </w:pPr>
      <w:r w:rsidRPr="007F0E28">
        <w:rPr>
          <w:rFonts w:ascii="Times" w:hAnsi="Times"/>
        </w:rPr>
        <w:t>million toward</w:t>
      </w:r>
      <w:r w:rsidR="008D7C8A" w:rsidRPr="007F0E28">
        <w:rPr>
          <w:rFonts w:ascii="Times" w:hAnsi="Times"/>
        </w:rPr>
        <w:t>s</w:t>
      </w:r>
      <w:r w:rsidRPr="007F0E28">
        <w:rPr>
          <w:rFonts w:ascii="Times" w:hAnsi="Times"/>
        </w:rPr>
        <w:t xml:space="preserve"> research in developing, </w:t>
      </w:r>
      <w:proofErr w:type="gramStart"/>
      <w:r w:rsidRPr="007F0E28">
        <w:rPr>
          <w:rFonts w:ascii="Times" w:hAnsi="Times"/>
        </w:rPr>
        <w:t>testing</w:t>
      </w:r>
      <w:proofErr w:type="gramEnd"/>
      <w:r w:rsidRPr="007F0E28">
        <w:rPr>
          <w:rFonts w:ascii="Times" w:hAnsi="Times"/>
        </w:rPr>
        <w:t xml:space="preserve"> and implementing measures to address the </w:t>
      </w:r>
    </w:p>
    <w:p w14:paraId="1830F44D" w14:textId="77777777" w:rsidR="008827A2" w:rsidRDefault="008827A2" w:rsidP="00FA7D8D">
      <w:pPr>
        <w:rPr>
          <w:rFonts w:ascii="Times" w:hAnsi="Times"/>
        </w:rPr>
      </w:pPr>
    </w:p>
    <w:p w14:paraId="2C52E9C4" w14:textId="77777777" w:rsidR="00EE0D83" w:rsidRDefault="008D7C8A" w:rsidP="00FA7D8D">
      <w:pPr>
        <w:rPr>
          <w:rFonts w:ascii="Times" w:hAnsi="Times"/>
        </w:rPr>
      </w:pPr>
      <w:r w:rsidRPr="007F0E28">
        <w:rPr>
          <w:rFonts w:ascii="Times" w:hAnsi="Times"/>
        </w:rPr>
        <w:t>COVID-19</w:t>
      </w:r>
      <w:r w:rsidR="00E2557A" w:rsidRPr="007F0E28">
        <w:rPr>
          <w:rFonts w:ascii="Times" w:hAnsi="Times"/>
        </w:rPr>
        <w:t xml:space="preserve"> outbreak. </w:t>
      </w:r>
      <w:r w:rsidR="007A5041">
        <w:rPr>
          <w:rFonts w:ascii="Times" w:hAnsi="Times"/>
        </w:rPr>
        <w:t xml:space="preserve">To date, Health Canada has authorized the following vaccines for use in </w:t>
      </w:r>
    </w:p>
    <w:p w14:paraId="15FF346F" w14:textId="77777777" w:rsidR="00EE0D83" w:rsidRDefault="00EE0D83" w:rsidP="00FA7D8D">
      <w:pPr>
        <w:rPr>
          <w:rFonts w:ascii="Times" w:hAnsi="Times"/>
        </w:rPr>
      </w:pPr>
    </w:p>
    <w:p w14:paraId="7A8B35C0" w14:textId="77777777" w:rsidR="00EE0D83" w:rsidRDefault="007A5041" w:rsidP="00FA7D8D">
      <w:pPr>
        <w:rPr>
          <w:rFonts w:ascii="Times" w:hAnsi="Times"/>
        </w:rPr>
      </w:pPr>
      <w:r>
        <w:rPr>
          <w:rFonts w:ascii="Times" w:hAnsi="Times"/>
        </w:rPr>
        <w:t xml:space="preserve">Canada: Moderna COVID-19 vaccine, Pfizer-BioNTech COVID-19 vaccine, </w:t>
      </w:r>
    </w:p>
    <w:p w14:paraId="34E9F1BC" w14:textId="77777777" w:rsidR="00EE0D83" w:rsidRDefault="00EE0D83" w:rsidP="00FA7D8D">
      <w:pPr>
        <w:rPr>
          <w:rFonts w:ascii="Times" w:hAnsi="Times"/>
        </w:rPr>
      </w:pPr>
    </w:p>
    <w:p w14:paraId="0DEB99A8" w14:textId="77777777" w:rsidR="00EE0D83" w:rsidRDefault="007A5041" w:rsidP="00FA7D8D">
      <w:pPr>
        <w:rPr>
          <w:rFonts w:ascii="Times" w:hAnsi="Times"/>
        </w:rPr>
      </w:pPr>
      <w:r>
        <w:rPr>
          <w:rFonts w:ascii="Times" w:hAnsi="Times"/>
        </w:rPr>
        <w:t xml:space="preserve">AstraZeneca/COVISHIELD COVID-19 vaccine, and Janssen (Johnson &amp; Johnson) COVID-19 </w:t>
      </w:r>
    </w:p>
    <w:p w14:paraId="1F76E6D8" w14:textId="77777777" w:rsidR="00EE0D83" w:rsidRDefault="00EE0D83" w:rsidP="00FA7D8D">
      <w:pPr>
        <w:rPr>
          <w:rFonts w:ascii="Times" w:hAnsi="Times"/>
        </w:rPr>
      </w:pPr>
    </w:p>
    <w:p w14:paraId="2F82B4ED" w14:textId="03F61E19" w:rsidR="00EE0D83" w:rsidRDefault="007A5041" w:rsidP="00FA7D8D">
      <w:pPr>
        <w:rPr>
          <w:rFonts w:ascii="Times" w:hAnsi="Times"/>
        </w:rPr>
      </w:pPr>
      <w:r>
        <w:rPr>
          <w:rFonts w:ascii="Times" w:hAnsi="Times"/>
        </w:rPr>
        <w:t>vaccine</w:t>
      </w:r>
      <w:r w:rsidR="00D720CF">
        <w:rPr>
          <w:rFonts w:ascii="Times" w:hAnsi="Times"/>
        </w:rPr>
        <w:t xml:space="preserve"> (</w:t>
      </w:r>
      <w:r w:rsidR="00CB6C25">
        <w:rPr>
          <w:rFonts w:ascii="Times" w:hAnsi="Times"/>
        </w:rPr>
        <w:t>Government of Canada, 2021</w:t>
      </w:r>
      <w:r w:rsidR="00EE0D83">
        <w:rPr>
          <w:rFonts w:ascii="Times" w:hAnsi="Times"/>
        </w:rPr>
        <w:t>b)</w:t>
      </w:r>
      <w:r>
        <w:rPr>
          <w:rFonts w:ascii="Times" w:hAnsi="Times"/>
        </w:rPr>
        <w:t>. These vac</w:t>
      </w:r>
      <w:r w:rsidR="00D720CF">
        <w:rPr>
          <w:rFonts w:ascii="Times" w:hAnsi="Times"/>
        </w:rPr>
        <w:t xml:space="preserve">cines have undergone </w:t>
      </w:r>
      <w:r>
        <w:rPr>
          <w:rFonts w:ascii="Times" w:hAnsi="Times"/>
        </w:rPr>
        <w:t xml:space="preserve">rigorous </w:t>
      </w:r>
      <w:r w:rsidR="00D720CF">
        <w:rPr>
          <w:rFonts w:ascii="Times" w:hAnsi="Times"/>
        </w:rPr>
        <w:t xml:space="preserve">evaluation by </w:t>
      </w:r>
    </w:p>
    <w:p w14:paraId="400B9D45" w14:textId="77777777" w:rsidR="00EE0D83" w:rsidRDefault="00EE0D83" w:rsidP="00FA7D8D">
      <w:pPr>
        <w:rPr>
          <w:rFonts w:ascii="Times" w:hAnsi="Times"/>
        </w:rPr>
      </w:pPr>
    </w:p>
    <w:p w14:paraId="55A44875" w14:textId="49A5AD88" w:rsidR="00632148" w:rsidRDefault="00D720CF" w:rsidP="00FA7D8D">
      <w:pPr>
        <w:rPr>
          <w:rFonts w:ascii="Times" w:hAnsi="Times"/>
        </w:rPr>
      </w:pPr>
      <w:r>
        <w:rPr>
          <w:rFonts w:ascii="Times" w:hAnsi="Times"/>
        </w:rPr>
        <w:t xml:space="preserve">Health Canada and </w:t>
      </w:r>
      <w:r w:rsidR="0049615B">
        <w:rPr>
          <w:rFonts w:ascii="Times" w:hAnsi="Times"/>
        </w:rPr>
        <w:t>are</w:t>
      </w:r>
      <w:r>
        <w:rPr>
          <w:rFonts w:ascii="Times" w:hAnsi="Times"/>
        </w:rPr>
        <w:t xml:space="preserve"> proven effective and safe in the prevention of COVID-19</w:t>
      </w:r>
      <w:r w:rsidR="00EE0D83">
        <w:rPr>
          <w:rFonts w:ascii="Times" w:hAnsi="Times"/>
        </w:rPr>
        <w:t xml:space="preserve">. </w:t>
      </w:r>
    </w:p>
    <w:p w14:paraId="2882A9A2" w14:textId="77777777" w:rsidR="009B6CCA" w:rsidRPr="005849AB" w:rsidRDefault="009B6CCA" w:rsidP="00FA7D8D">
      <w:pPr>
        <w:rPr>
          <w:rFonts w:ascii="Times" w:hAnsi="Times"/>
          <w:b/>
          <w:bCs/>
          <w:sz w:val="26"/>
          <w:szCs w:val="26"/>
        </w:rPr>
      </w:pPr>
    </w:p>
    <w:p w14:paraId="48A71EC0" w14:textId="77777777" w:rsidR="00DA3A31" w:rsidRDefault="00280989" w:rsidP="00DA3A31">
      <w:pPr>
        <w:rPr>
          <w:rFonts w:ascii="Times" w:hAnsi="Times"/>
          <w:b/>
          <w:bCs/>
          <w:sz w:val="26"/>
          <w:szCs w:val="26"/>
        </w:rPr>
      </w:pPr>
      <w:r w:rsidRPr="005849AB">
        <w:rPr>
          <w:rFonts w:ascii="Times" w:hAnsi="Times"/>
          <w:b/>
          <w:bCs/>
          <w:sz w:val="26"/>
          <w:szCs w:val="26"/>
        </w:rPr>
        <w:t xml:space="preserve">1.7. </w:t>
      </w:r>
      <w:r w:rsidR="00447059" w:rsidRPr="005849AB">
        <w:rPr>
          <w:rFonts w:ascii="Times" w:hAnsi="Times"/>
          <w:b/>
          <w:bCs/>
          <w:sz w:val="26"/>
          <w:szCs w:val="26"/>
        </w:rPr>
        <w:t xml:space="preserve">Promoting MFW Wellness Amid COVID-19 </w:t>
      </w:r>
    </w:p>
    <w:p w14:paraId="75EDDB60" w14:textId="77777777" w:rsidR="00DA3A31" w:rsidRDefault="00DA3A31" w:rsidP="00DA3A31">
      <w:pPr>
        <w:rPr>
          <w:rFonts w:ascii="Times" w:hAnsi="Times"/>
          <w:b/>
          <w:bCs/>
          <w:sz w:val="26"/>
          <w:szCs w:val="26"/>
        </w:rPr>
      </w:pPr>
    </w:p>
    <w:p w14:paraId="75392038" w14:textId="77777777" w:rsidR="00DA3A31" w:rsidRDefault="00DA3A31" w:rsidP="00DA3A31">
      <w:pPr>
        <w:rPr>
          <w:rFonts w:ascii="Times" w:hAnsi="Times"/>
        </w:rPr>
      </w:pPr>
      <w:r>
        <w:rPr>
          <w:rFonts w:ascii="Times" w:hAnsi="Times"/>
          <w:b/>
          <w:bCs/>
          <w:sz w:val="26"/>
          <w:szCs w:val="26"/>
        </w:rPr>
        <w:tab/>
      </w:r>
      <w:r w:rsidR="00BF5D62">
        <w:rPr>
          <w:rFonts w:ascii="Times" w:hAnsi="Times"/>
        </w:rPr>
        <w:t>The Government of Canada (</w:t>
      </w:r>
      <w:r w:rsidR="009B6CCA" w:rsidRPr="007F0E28">
        <w:rPr>
          <w:rFonts w:ascii="Times" w:hAnsi="Times"/>
        </w:rPr>
        <w:t>2020</w:t>
      </w:r>
      <w:r w:rsidR="00DD2354">
        <w:rPr>
          <w:rFonts w:ascii="Times" w:hAnsi="Times"/>
        </w:rPr>
        <w:t>m</w:t>
      </w:r>
      <w:r w:rsidR="009B6CCA" w:rsidRPr="007F0E28">
        <w:rPr>
          <w:rFonts w:ascii="Times" w:hAnsi="Times"/>
        </w:rPr>
        <w:t xml:space="preserve">) acknowledged the responsibility of agricultural </w:t>
      </w:r>
    </w:p>
    <w:p w14:paraId="50EB278B" w14:textId="77777777" w:rsidR="00DA3A31" w:rsidRDefault="00DA3A31" w:rsidP="00DA3A31">
      <w:pPr>
        <w:rPr>
          <w:rFonts w:ascii="Times" w:hAnsi="Times"/>
        </w:rPr>
      </w:pPr>
    </w:p>
    <w:p w14:paraId="34140DCC" w14:textId="006229D3" w:rsidR="00DA3A31" w:rsidRDefault="009B6CCA" w:rsidP="00DA3A31">
      <w:pPr>
        <w:rPr>
          <w:rFonts w:ascii="Times" w:hAnsi="Times"/>
        </w:rPr>
      </w:pPr>
      <w:r w:rsidRPr="007F0E28">
        <w:rPr>
          <w:rFonts w:ascii="Times" w:hAnsi="Times"/>
        </w:rPr>
        <w:t xml:space="preserve">employers in preventing the introduction and spread of COVID-19 among MFWs. Employers </w:t>
      </w:r>
    </w:p>
    <w:p w14:paraId="339F37EA" w14:textId="77777777" w:rsidR="00DA3A31" w:rsidRDefault="00DA3A31" w:rsidP="00DA3A31">
      <w:pPr>
        <w:rPr>
          <w:rFonts w:ascii="Times" w:hAnsi="Times"/>
        </w:rPr>
      </w:pPr>
    </w:p>
    <w:p w14:paraId="324B05E6" w14:textId="77777777" w:rsidR="00DA3A31" w:rsidRDefault="00F27ABC" w:rsidP="00DA3A31">
      <w:pPr>
        <w:rPr>
          <w:rFonts w:ascii="Times" w:hAnsi="Times"/>
        </w:rPr>
      </w:pPr>
      <w:r>
        <w:rPr>
          <w:rFonts w:ascii="Times" w:hAnsi="Times"/>
        </w:rPr>
        <w:t>were required to</w:t>
      </w:r>
      <w:r w:rsidR="009B6CCA" w:rsidRPr="007F0E28">
        <w:rPr>
          <w:rFonts w:ascii="Times" w:hAnsi="Times"/>
        </w:rPr>
        <w:t xml:space="preserve"> assist arriving MFWs</w:t>
      </w:r>
      <w:r>
        <w:rPr>
          <w:rFonts w:ascii="Times" w:hAnsi="Times"/>
        </w:rPr>
        <w:t xml:space="preserve"> with</w:t>
      </w:r>
      <w:r w:rsidR="00E53941">
        <w:rPr>
          <w:rFonts w:ascii="Times" w:hAnsi="Times"/>
        </w:rPr>
        <w:t xml:space="preserve"> </w:t>
      </w:r>
      <w:r w:rsidR="009B6CCA" w:rsidRPr="007F0E28">
        <w:rPr>
          <w:rFonts w:ascii="Times" w:hAnsi="Times"/>
        </w:rPr>
        <w:t>the</w:t>
      </w:r>
      <w:r>
        <w:rPr>
          <w:rFonts w:ascii="Times" w:hAnsi="Times"/>
        </w:rPr>
        <w:t>ir</w:t>
      </w:r>
      <w:r w:rsidR="009B6CCA" w:rsidRPr="007F0E28">
        <w:rPr>
          <w:rFonts w:ascii="Times" w:hAnsi="Times"/>
        </w:rPr>
        <w:t xml:space="preserve"> mandatory quarantine period</w:t>
      </w:r>
      <w:r>
        <w:rPr>
          <w:rFonts w:ascii="Times" w:hAnsi="Times"/>
        </w:rPr>
        <w:t>s</w:t>
      </w:r>
      <w:r w:rsidR="009B6CCA" w:rsidRPr="007F0E28">
        <w:rPr>
          <w:rFonts w:ascii="Times" w:hAnsi="Times"/>
        </w:rPr>
        <w:t xml:space="preserve"> by </w:t>
      </w:r>
      <w:r w:rsidR="009B6CCA" w:rsidRPr="32DC0E0B">
        <w:rPr>
          <w:rFonts w:ascii="Times" w:hAnsi="Times"/>
        </w:rPr>
        <w:t xml:space="preserve">arranging </w:t>
      </w:r>
      <w:r w:rsidR="77149083" w:rsidRPr="32DC0E0B">
        <w:rPr>
          <w:rFonts w:ascii="Times" w:hAnsi="Times"/>
        </w:rPr>
        <w:t xml:space="preserve">the </w:t>
      </w:r>
    </w:p>
    <w:p w14:paraId="17838110" w14:textId="77777777" w:rsidR="00DA3A31" w:rsidRDefault="00DA3A31" w:rsidP="00DA3A31">
      <w:pPr>
        <w:rPr>
          <w:rFonts w:ascii="Times" w:hAnsi="Times"/>
        </w:rPr>
      </w:pPr>
    </w:p>
    <w:p w14:paraId="79571717" w14:textId="77777777" w:rsidR="00DA3A31" w:rsidRDefault="77149083" w:rsidP="00DA3A31">
      <w:pPr>
        <w:rPr>
          <w:rFonts w:ascii="Times" w:hAnsi="Times"/>
        </w:rPr>
      </w:pPr>
      <w:r w:rsidRPr="32DC0E0B">
        <w:rPr>
          <w:rFonts w:ascii="Times" w:hAnsi="Times"/>
        </w:rPr>
        <w:t>delivery of</w:t>
      </w:r>
      <w:r w:rsidR="009B6CCA" w:rsidRPr="32DC0E0B">
        <w:rPr>
          <w:rFonts w:ascii="Times" w:hAnsi="Times"/>
        </w:rPr>
        <w:t xml:space="preserve"> </w:t>
      </w:r>
      <w:r w:rsidR="00F27ABC">
        <w:rPr>
          <w:rFonts w:ascii="Times" w:hAnsi="Times"/>
        </w:rPr>
        <w:t>some</w:t>
      </w:r>
      <w:r w:rsidR="009B6CCA" w:rsidRPr="32DC0E0B">
        <w:rPr>
          <w:rFonts w:ascii="Times" w:hAnsi="Times"/>
        </w:rPr>
        <w:t xml:space="preserve"> supplies. </w:t>
      </w:r>
      <w:r w:rsidR="009B6CCA" w:rsidRPr="007F0E28">
        <w:rPr>
          <w:rFonts w:ascii="Times" w:hAnsi="Times"/>
        </w:rPr>
        <w:t>Nutritious food and</w:t>
      </w:r>
      <w:r w:rsidR="000D36AA">
        <w:rPr>
          <w:rFonts w:ascii="Times" w:hAnsi="Times"/>
        </w:rPr>
        <w:t xml:space="preserve"> water with appropriate storage</w:t>
      </w:r>
      <w:r w:rsidR="0053374C">
        <w:rPr>
          <w:rFonts w:ascii="Times" w:hAnsi="Times"/>
        </w:rPr>
        <w:t xml:space="preserve"> </w:t>
      </w:r>
      <w:r w:rsidR="00EF6FEF">
        <w:rPr>
          <w:rFonts w:ascii="Times" w:hAnsi="Times"/>
        </w:rPr>
        <w:t>containers</w:t>
      </w:r>
      <w:r w:rsidR="009B6CCA" w:rsidRPr="007F0E28">
        <w:rPr>
          <w:rFonts w:ascii="Times" w:hAnsi="Times"/>
        </w:rPr>
        <w:t xml:space="preserve"> </w:t>
      </w:r>
      <w:r w:rsidR="00F27ABC">
        <w:rPr>
          <w:rFonts w:ascii="Times" w:hAnsi="Times"/>
        </w:rPr>
        <w:t>were to</w:t>
      </w:r>
      <w:r w:rsidR="009B6CCA" w:rsidRPr="007F0E28">
        <w:rPr>
          <w:rFonts w:ascii="Times" w:hAnsi="Times"/>
        </w:rPr>
        <w:t xml:space="preserve"> </w:t>
      </w:r>
    </w:p>
    <w:p w14:paraId="17D481C5" w14:textId="77777777" w:rsidR="00DA3A31" w:rsidRDefault="00DA3A31" w:rsidP="00DA3A31">
      <w:pPr>
        <w:rPr>
          <w:rFonts w:ascii="Times" w:hAnsi="Times"/>
        </w:rPr>
      </w:pPr>
    </w:p>
    <w:p w14:paraId="34CEDF50" w14:textId="77777777" w:rsidR="00A30829" w:rsidRDefault="009B6CCA" w:rsidP="00DA3A31">
      <w:pPr>
        <w:rPr>
          <w:rFonts w:ascii="Times" w:hAnsi="Times"/>
        </w:rPr>
      </w:pPr>
      <w:r w:rsidRPr="007F0E28">
        <w:rPr>
          <w:rFonts w:ascii="Times" w:hAnsi="Times"/>
        </w:rPr>
        <w:lastRenderedPageBreak/>
        <w:t xml:space="preserve">be </w:t>
      </w:r>
      <w:r w:rsidR="001D2B3E">
        <w:rPr>
          <w:rFonts w:ascii="Times" w:hAnsi="Times"/>
        </w:rPr>
        <w:t>provided</w:t>
      </w:r>
      <w:r w:rsidR="001D2B3E" w:rsidRPr="007F0E28">
        <w:rPr>
          <w:rFonts w:ascii="Times" w:hAnsi="Times"/>
        </w:rPr>
        <w:t xml:space="preserve"> </w:t>
      </w:r>
      <w:r w:rsidRPr="007F0E28">
        <w:rPr>
          <w:rFonts w:ascii="Times" w:hAnsi="Times"/>
        </w:rPr>
        <w:t xml:space="preserve">to MFWs, as well as ongoing access to a communication device. Quarantined </w:t>
      </w:r>
    </w:p>
    <w:p w14:paraId="328281B0" w14:textId="77777777" w:rsidR="00A30829" w:rsidRDefault="00A30829" w:rsidP="00DA3A31">
      <w:pPr>
        <w:rPr>
          <w:rFonts w:ascii="Times" w:hAnsi="Times"/>
        </w:rPr>
      </w:pPr>
    </w:p>
    <w:p w14:paraId="22118AD3" w14:textId="7F59C90A" w:rsidR="00DA3A31" w:rsidRDefault="009B6CCA" w:rsidP="00DA3A31">
      <w:pPr>
        <w:rPr>
          <w:rFonts w:ascii="Times" w:hAnsi="Times"/>
        </w:rPr>
      </w:pPr>
      <w:r w:rsidRPr="007F0E28">
        <w:rPr>
          <w:rFonts w:ascii="Times" w:hAnsi="Times"/>
        </w:rPr>
        <w:t xml:space="preserve">workers </w:t>
      </w:r>
      <w:r w:rsidR="00055624">
        <w:rPr>
          <w:rFonts w:ascii="Times" w:hAnsi="Times"/>
        </w:rPr>
        <w:t>could</w:t>
      </w:r>
      <w:r w:rsidRPr="007F0E28">
        <w:rPr>
          <w:rFonts w:ascii="Times" w:hAnsi="Times"/>
        </w:rPr>
        <w:t xml:space="preserve"> be housed together </w:t>
      </w:r>
      <w:r w:rsidR="00055624">
        <w:rPr>
          <w:rFonts w:ascii="Times" w:hAnsi="Times"/>
        </w:rPr>
        <w:t xml:space="preserve">where space </w:t>
      </w:r>
      <w:r w:rsidR="00BC4CBB">
        <w:rPr>
          <w:rFonts w:ascii="Times" w:hAnsi="Times"/>
        </w:rPr>
        <w:t>allowed for</w:t>
      </w:r>
      <w:r w:rsidR="00F27ABC">
        <w:rPr>
          <w:rFonts w:ascii="Times" w:hAnsi="Times"/>
        </w:rPr>
        <w:t xml:space="preserve"> </w:t>
      </w:r>
      <w:r w:rsidRPr="007F0E28">
        <w:rPr>
          <w:rFonts w:ascii="Times" w:hAnsi="Times"/>
        </w:rPr>
        <w:t xml:space="preserve">physical distancing </w:t>
      </w:r>
      <w:r w:rsidR="008947B3">
        <w:rPr>
          <w:rFonts w:ascii="Times" w:hAnsi="Times"/>
        </w:rPr>
        <w:t>of two met</w:t>
      </w:r>
      <w:r w:rsidR="002F31DC">
        <w:rPr>
          <w:rFonts w:ascii="Times" w:hAnsi="Times"/>
        </w:rPr>
        <w:t>re</w:t>
      </w:r>
      <w:r w:rsidR="008947B3">
        <w:rPr>
          <w:rFonts w:ascii="Times" w:hAnsi="Times"/>
        </w:rPr>
        <w:t xml:space="preserve">s </w:t>
      </w:r>
      <w:r w:rsidR="003254EB">
        <w:rPr>
          <w:rFonts w:ascii="Times" w:hAnsi="Times"/>
        </w:rPr>
        <w:t xml:space="preserve">at </w:t>
      </w:r>
    </w:p>
    <w:p w14:paraId="38AB3464" w14:textId="77777777" w:rsidR="00DA3A31" w:rsidRDefault="00DA3A31" w:rsidP="00DA3A31">
      <w:pPr>
        <w:rPr>
          <w:rFonts w:ascii="Times" w:hAnsi="Times"/>
        </w:rPr>
      </w:pPr>
    </w:p>
    <w:p w14:paraId="45A9F675" w14:textId="77777777" w:rsidR="00DA3A31" w:rsidRDefault="003254EB" w:rsidP="00DA3A31">
      <w:pPr>
        <w:rPr>
          <w:rFonts w:ascii="Times" w:hAnsi="Times"/>
        </w:rPr>
      </w:pPr>
      <w:r>
        <w:rPr>
          <w:rFonts w:ascii="Times" w:hAnsi="Times"/>
        </w:rPr>
        <w:t xml:space="preserve">all times </w:t>
      </w:r>
      <w:r w:rsidR="00BF5D62">
        <w:rPr>
          <w:rFonts w:ascii="Times" w:hAnsi="Times"/>
        </w:rPr>
        <w:t xml:space="preserve">(Government of Canada, </w:t>
      </w:r>
      <w:r w:rsidR="009B6CCA" w:rsidRPr="007F0E28">
        <w:rPr>
          <w:rFonts w:ascii="Times" w:hAnsi="Times"/>
        </w:rPr>
        <w:t>2020</w:t>
      </w:r>
      <w:r w:rsidR="00DD2354">
        <w:rPr>
          <w:rFonts w:ascii="Times" w:hAnsi="Times"/>
        </w:rPr>
        <w:t>m</w:t>
      </w:r>
      <w:r>
        <w:rPr>
          <w:rFonts w:ascii="Times" w:hAnsi="Times"/>
        </w:rPr>
        <w:t>,</w:t>
      </w:r>
      <w:r w:rsidR="002F31DC">
        <w:rPr>
          <w:rFonts w:ascii="Times" w:hAnsi="Times"/>
        </w:rPr>
        <w:t xml:space="preserve"> Niagara Region, 2020a</w:t>
      </w:r>
      <w:r>
        <w:rPr>
          <w:rFonts w:ascii="Times" w:hAnsi="Times"/>
        </w:rPr>
        <w:t>.</w:t>
      </w:r>
      <w:r w:rsidR="009B6CCA" w:rsidRPr="007F0E28">
        <w:rPr>
          <w:rFonts w:ascii="Times" w:hAnsi="Times"/>
        </w:rPr>
        <w:t xml:space="preserve">). If current </w:t>
      </w:r>
      <w:r w:rsidR="008947B3">
        <w:rPr>
          <w:rFonts w:ascii="Times" w:hAnsi="Times"/>
        </w:rPr>
        <w:t xml:space="preserve">housing </w:t>
      </w:r>
      <w:r w:rsidR="00F27ABC">
        <w:rPr>
          <w:rFonts w:ascii="Times" w:hAnsi="Times"/>
        </w:rPr>
        <w:t>was</w:t>
      </w:r>
      <w:r w:rsidR="009B6CCA" w:rsidRPr="007F0E28">
        <w:rPr>
          <w:rFonts w:ascii="Times" w:hAnsi="Times"/>
        </w:rPr>
        <w:t xml:space="preserve"> too </w:t>
      </w:r>
    </w:p>
    <w:p w14:paraId="2E7DA49E" w14:textId="77777777" w:rsidR="00DA3A31" w:rsidRDefault="00DA3A31" w:rsidP="00DA3A31">
      <w:pPr>
        <w:rPr>
          <w:rFonts w:ascii="Times" w:hAnsi="Times"/>
        </w:rPr>
      </w:pPr>
    </w:p>
    <w:p w14:paraId="7F0288A7" w14:textId="77777777" w:rsidR="00DA3A31" w:rsidRDefault="009B6CCA" w:rsidP="00DA3A31">
      <w:pPr>
        <w:rPr>
          <w:rFonts w:ascii="Times" w:hAnsi="Times"/>
        </w:rPr>
      </w:pPr>
      <w:r w:rsidRPr="007F0E28">
        <w:rPr>
          <w:rFonts w:ascii="Times" w:hAnsi="Times"/>
        </w:rPr>
        <w:t>smal</w:t>
      </w:r>
      <w:r w:rsidR="00EE0D83">
        <w:rPr>
          <w:rFonts w:ascii="Times" w:hAnsi="Times"/>
        </w:rPr>
        <w:t xml:space="preserve">l </w:t>
      </w:r>
      <w:r w:rsidR="00EE0D83" w:rsidRPr="007F0E28">
        <w:rPr>
          <w:rFonts w:ascii="Times" w:hAnsi="Times"/>
        </w:rPr>
        <w:t xml:space="preserve">for workers to practice physical distancing, </w:t>
      </w:r>
      <w:r w:rsidR="00F27ABC">
        <w:rPr>
          <w:rFonts w:ascii="Times" w:hAnsi="Times"/>
        </w:rPr>
        <w:t xml:space="preserve">the employer had to provide </w:t>
      </w:r>
      <w:r w:rsidR="00EE0D83" w:rsidRPr="007F0E28">
        <w:rPr>
          <w:rFonts w:ascii="Times" w:hAnsi="Times"/>
        </w:rPr>
        <w:t xml:space="preserve">alternative </w:t>
      </w:r>
    </w:p>
    <w:p w14:paraId="2ACEA3A0" w14:textId="77777777" w:rsidR="00DA3A31" w:rsidRDefault="00DA3A31" w:rsidP="00DA3A31">
      <w:pPr>
        <w:rPr>
          <w:rFonts w:ascii="Times" w:hAnsi="Times"/>
        </w:rPr>
      </w:pPr>
    </w:p>
    <w:p w14:paraId="36D29365" w14:textId="77777777" w:rsidR="00DA3A31" w:rsidRDefault="00EE0D83" w:rsidP="00DA3A31">
      <w:pPr>
        <w:rPr>
          <w:rFonts w:ascii="Times" w:hAnsi="Times"/>
        </w:rPr>
      </w:pPr>
      <w:r w:rsidRPr="007F0E28">
        <w:rPr>
          <w:rFonts w:ascii="Times" w:hAnsi="Times"/>
        </w:rPr>
        <w:t xml:space="preserve">accommodations. </w:t>
      </w:r>
      <w:r w:rsidR="00F27ABC">
        <w:rPr>
          <w:rFonts w:ascii="Times" w:hAnsi="Times"/>
        </w:rPr>
        <w:t xml:space="preserve">MFWs were to be </w:t>
      </w:r>
      <w:r w:rsidR="001D2B3E">
        <w:rPr>
          <w:rFonts w:ascii="Times" w:hAnsi="Times"/>
        </w:rPr>
        <w:t>given</w:t>
      </w:r>
      <w:r w:rsidR="00F27ABC">
        <w:rPr>
          <w:rFonts w:ascii="Times" w:hAnsi="Times"/>
        </w:rPr>
        <w:t xml:space="preserve"> i</w:t>
      </w:r>
      <w:r w:rsidRPr="007F0E28">
        <w:rPr>
          <w:rFonts w:ascii="Times" w:hAnsi="Times"/>
        </w:rPr>
        <w:t>tems necessary to</w:t>
      </w:r>
      <w:r w:rsidR="00F27ABC">
        <w:rPr>
          <w:rFonts w:ascii="Times" w:hAnsi="Times"/>
        </w:rPr>
        <w:t xml:space="preserve"> </w:t>
      </w:r>
      <w:r w:rsidRPr="007F0E28">
        <w:rPr>
          <w:rFonts w:ascii="Times" w:hAnsi="Times"/>
        </w:rPr>
        <w:t xml:space="preserve">practice good hygiene </w:t>
      </w:r>
      <w:r w:rsidRPr="32DC0E0B">
        <w:rPr>
          <w:rFonts w:ascii="Times" w:hAnsi="Times"/>
        </w:rPr>
        <w:t xml:space="preserve">such as </w:t>
      </w:r>
    </w:p>
    <w:p w14:paraId="489920B6" w14:textId="77777777" w:rsidR="00DA3A31" w:rsidRDefault="00DA3A31" w:rsidP="00DA3A31">
      <w:pPr>
        <w:rPr>
          <w:rFonts w:ascii="Times" w:hAnsi="Times"/>
        </w:rPr>
      </w:pPr>
    </w:p>
    <w:p w14:paraId="58FF99C5" w14:textId="77777777" w:rsidR="00DA3A31" w:rsidRDefault="00EE0D83" w:rsidP="00DA3A31">
      <w:pPr>
        <w:rPr>
          <w:rFonts w:ascii="Times" w:hAnsi="Times"/>
        </w:rPr>
      </w:pPr>
      <w:r w:rsidRPr="32DC0E0B">
        <w:rPr>
          <w:rFonts w:ascii="Times" w:hAnsi="Times"/>
        </w:rPr>
        <w:t xml:space="preserve">soap, </w:t>
      </w:r>
      <w:proofErr w:type="gramStart"/>
      <w:r w:rsidRPr="32DC0E0B">
        <w:rPr>
          <w:rFonts w:ascii="Times" w:hAnsi="Times"/>
        </w:rPr>
        <w:t>water</w:t>
      </w:r>
      <w:proofErr w:type="gramEnd"/>
      <w:r w:rsidRPr="32DC0E0B">
        <w:rPr>
          <w:rFonts w:ascii="Times" w:hAnsi="Times"/>
        </w:rPr>
        <w:t xml:space="preserve"> and alcohol-based sanitizer </w:t>
      </w:r>
      <w:r w:rsidR="00F27ABC">
        <w:rPr>
          <w:rFonts w:ascii="Times" w:hAnsi="Times"/>
        </w:rPr>
        <w:t xml:space="preserve">while </w:t>
      </w:r>
      <w:r w:rsidRPr="32DC0E0B">
        <w:rPr>
          <w:rFonts w:ascii="Times" w:hAnsi="Times"/>
        </w:rPr>
        <w:t xml:space="preserve">at work and </w:t>
      </w:r>
      <w:r w:rsidR="00F27ABC">
        <w:rPr>
          <w:rFonts w:ascii="Times" w:hAnsi="Times"/>
        </w:rPr>
        <w:t>with</w:t>
      </w:r>
      <w:r w:rsidRPr="32DC0E0B">
        <w:rPr>
          <w:rFonts w:ascii="Times" w:hAnsi="Times"/>
        </w:rPr>
        <w:t>in the</w:t>
      </w:r>
      <w:r w:rsidR="00F27ABC">
        <w:rPr>
          <w:rFonts w:ascii="Times" w:hAnsi="Times"/>
        </w:rPr>
        <w:t>ir</w:t>
      </w:r>
      <w:r w:rsidRPr="32DC0E0B">
        <w:rPr>
          <w:rFonts w:ascii="Times" w:hAnsi="Times"/>
        </w:rPr>
        <w:t xml:space="preserve"> </w:t>
      </w:r>
      <w:r w:rsidRPr="007F0E28">
        <w:rPr>
          <w:rFonts w:ascii="Times" w:hAnsi="Times"/>
        </w:rPr>
        <w:t xml:space="preserve">living quarters. Employers </w:t>
      </w:r>
    </w:p>
    <w:p w14:paraId="03413D4A" w14:textId="77777777" w:rsidR="00DA3A31" w:rsidRDefault="00DA3A31" w:rsidP="00DA3A31">
      <w:pPr>
        <w:rPr>
          <w:rFonts w:ascii="Times" w:hAnsi="Times"/>
        </w:rPr>
      </w:pPr>
    </w:p>
    <w:p w14:paraId="33E91A06" w14:textId="77777777" w:rsidR="00DA3A31" w:rsidRDefault="00F27ABC" w:rsidP="00DA3A31">
      <w:pPr>
        <w:rPr>
          <w:rFonts w:ascii="Times" w:hAnsi="Times"/>
        </w:rPr>
      </w:pPr>
      <w:r>
        <w:rPr>
          <w:rFonts w:ascii="Times" w:hAnsi="Times"/>
        </w:rPr>
        <w:t xml:space="preserve">had to </w:t>
      </w:r>
      <w:r w:rsidR="00EE0D83" w:rsidRPr="007F0E28">
        <w:rPr>
          <w:rFonts w:ascii="Times" w:hAnsi="Times"/>
        </w:rPr>
        <w:t xml:space="preserve">ensure that the health of quarantined MFWs </w:t>
      </w:r>
      <w:r>
        <w:rPr>
          <w:rFonts w:ascii="Times" w:hAnsi="Times"/>
        </w:rPr>
        <w:t>was</w:t>
      </w:r>
      <w:r w:rsidR="00EE0D83" w:rsidRPr="007F0E28">
        <w:rPr>
          <w:rFonts w:ascii="Times" w:hAnsi="Times"/>
        </w:rPr>
        <w:t xml:space="preserve"> monitored daily. If a MFW develop</w:t>
      </w:r>
      <w:r>
        <w:rPr>
          <w:rFonts w:ascii="Times" w:hAnsi="Times"/>
        </w:rPr>
        <w:t>ed</w:t>
      </w:r>
      <w:r w:rsidR="00EE0D83" w:rsidRPr="007F0E28">
        <w:rPr>
          <w:rFonts w:ascii="Times" w:hAnsi="Times"/>
        </w:rPr>
        <w:t xml:space="preserve"> </w:t>
      </w:r>
    </w:p>
    <w:p w14:paraId="36AA5F2F" w14:textId="77777777" w:rsidR="00DA3A31" w:rsidRDefault="00DA3A31" w:rsidP="00DA3A31">
      <w:pPr>
        <w:rPr>
          <w:rFonts w:ascii="Times" w:hAnsi="Times"/>
        </w:rPr>
      </w:pPr>
    </w:p>
    <w:p w14:paraId="7812A5BB" w14:textId="77777777" w:rsidR="00DA3A31" w:rsidRDefault="00EE0D83" w:rsidP="00DA3A31">
      <w:pPr>
        <w:rPr>
          <w:rFonts w:ascii="Times" w:hAnsi="Times"/>
        </w:rPr>
      </w:pPr>
      <w:r w:rsidRPr="007F0E28">
        <w:rPr>
          <w:rFonts w:ascii="Times" w:hAnsi="Times"/>
        </w:rPr>
        <w:t xml:space="preserve">symptoms of COVID-19, they </w:t>
      </w:r>
      <w:r w:rsidR="00F27ABC">
        <w:rPr>
          <w:rFonts w:ascii="Times" w:hAnsi="Times"/>
        </w:rPr>
        <w:t>were to</w:t>
      </w:r>
      <w:r w:rsidR="00F27ABC" w:rsidRPr="007F0E28">
        <w:rPr>
          <w:rFonts w:ascii="Times" w:hAnsi="Times"/>
        </w:rPr>
        <w:t xml:space="preserve"> </w:t>
      </w:r>
      <w:r w:rsidRPr="007F0E28">
        <w:rPr>
          <w:rFonts w:ascii="Times" w:hAnsi="Times"/>
        </w:rPr>
        <w:t xml:space="preserve">immediately be isolated from all others in a private </w:t>
      </w:r>
    </w:p>
    <w:p w14:paraId="3523CD88" w14:textId="77777777" w:rsidR="00DA3A31" w:rsidRDefault="00DA3A31" w:rsidP="00DA3A31">
      <w:pPr>
        <w:rPr>
          <w:rFonts w:ascii="Times" w:hAnsi="Times"/>
        </w:rPr>
      </w:pPr>
    </w:p>
    <w:p w14:paraId="5E46E50E" w14:textId="7E6CF5EF" w:rsidR="00EE0D83" w:rsidRPr="00DA3A31" w:rsidRDefault="00EE0D83" w:rsidP="00DA3A31">
      <w:pPr>
        <w:rPr>
          <w:rFonts w:ascii="Times" w:hAnsi="Times"/>
          <w:b/>
          <w:bCs/>
          <w:sz w:val="26"/>
          <w:szCs w:val="26"/>
        </w:rPr>
      </w:pPr>
      <w:r w:rsidRPr="007F0E28">
        <w:rPr>
          <w:rFonts w:ascii="Times" w:hAnsi="Times"/>
        </w:rPr>
        <w:t xml:space="preserve">accommodation and the local health unit </w:t>
      </w:r>
      <w:r w:rsidR="00F27ABC">
        <w:rPr>
          <w:rFonts w:ascii="Times" w:hAnsi="Times"/>
        </w:rPr>
        <w:t xml:space="preserve">was to </w:t>
      </w:r>
      <w:r w:rsidRPr="007F0E28">
        <w:rPr>
          <w:rFonts w:ascii="Times" w:hAnsi="Times"/>
        </w:rPr>
        <w:t xml:space="preserve">be notified. </w:t>
      </w:r>
    </w:p>
    <w:p w14:paraId="13A769E4" w14:textId="18961C08" w:rsidR="00EE0D83" w:rsidRDefault="00EE0D83" w:rsidP="00EE0D83">
      <w:pPr>
        <w:rPr>
          <w:rFonts w:ascii="Times" w:hAnsi="Times"/>
        </w:rPr>
      </w:pPr>
    </w:p>
    <w:p w14:paraId="3274C741" w14:textId="1912D436" w:rsidR="00F27ABC" w:rsidRDefault="00EE0D83" w:rsidP="00F27ABC">
      <w:pPr>
        <w:ind w:firstLine="720"/>
        <w:rPr>
          <w:rFonts w:ascii="Times" w:hAnsi="Times"/>
        </w:rPr>
      </w:pPr>
      <w:r w:rsidRPr="007F0E28">
        <w:rPr>
          <w:rFonts w:ascii="Times" w:hAnsi="Times"/>
        </w:rPr>
        <w:t xml:space="preserve">Employers </w:t>
      </w:r>
      <w:r w:rsidR="00F27ABC">
        <w:rPr>
          <w:rFonts w:ascii="Times" w:hAnsi="Times"/>
        </w:rPr>
        <w:t>were</w:t>
      </w:r>
      <w:r w:rsidRPr="007F0E28">
        <w:rPr>
          <w:rFonts w:ascii="Times" w:hAnsi="Times"/>
        </w:rPr>
        <w:t xml:space="preserve"> urged to implement COVID-19 screening measures for MFWs </w:t>
      </w:r>
    </w:p>
    <w:p w14:paraId="17B4CC35" w14:textId="77777777" w:rsidR="00F27ABC" w:rsidRDefault="00F27ABC" w:rsidP="00F27ABC">
      <w:pPr>
        <w:ind w:firstLine="720"/>
        <w:rPr>
          <w:rFonts w:ascii="Times" w:hAnsi="Times"/>
        </w:rPr>
      </w:pPr>
    </w:p>
    <w:p w14:paraId="64B8C82A" w14:textId="2340E21D" w:rsidR="00F27ABC" w:rsidRDefault="00EE0D83" w:rsidP="00F27ABC">
      <w:pPr>
        <w:rPr>
          <w:rFonts w:ascii="Times" w:hAnsi="Times"/>
        </w:rPr>
      </w:pPr>
      <w:r w:rsidRPr="007F0E28">
        <w:rPr>
          <w:rFonts w:ascii="Times" w:hAnsi="Times"/>
        </w:rPr>
        <w:t xml:space="preserve">throughout </w:t>
      </w:r>
      <w:r w:rsidRPr="32DC0E0B">
        <w:rPr>
          <w:rFonts w:ascii="Times" w:hAnsi="Times"/>
        </w:rPr>
        <w:t xml:space="preserve">living quarters and the workplace (Ontario Ministry of Health, 2020). Methods of </w:t>
      </w:r>
    </w:p>
    <w:p w14:paraId="10E5101A" w14:textId="77777777" w:rsidR="00F27ABC" w:rsidRDefault="00F27ABC" w:rsidP="00F27ABC">
      <w:pPr>
        <w:rPr>
          <w:rFonts w:ascii="Times" w:hAnsi="Times"/>
        </w:rPr>
      </w:pPr>
    </w:p>
    <w:p w14:paraId="745B3FC9" w14:textId="3B2B9901" w:rsidR="00EE0D83" w:rsidRPr="007F0E28" w:rsidRDefault="00EE0D83" w:rsidP="00F27ABC">
      <w:pPr>
        <w:rPr>
          <w:rFonts w:ascii="Times" w:hAnsi="Times"/>
        </w:rPr>
      </w:pPr>
      <w:r w:rsidRPr="32DC0E0B">
        <w:rPr>
          <w:rFonts w:ascii="Times" w:hAnsi="Times"/>
        </w:rPr>
        <w:t xml:space="preserve">passive </w:t>
      </w:r>
      <w:r w:rsidRPr="4AC6ABC8">
        <w:rPr>
          <w:rFonts w:ascii="Times" w:hAnsi="Times"/>
        </w:rPr>
        <w:t xml:space="preserve">screening such as signage outlining COVID-19 symptoms, proper hygiene and physical </w:t>
      </w:r>
    </w:p>
    <w:p w14:paraId="6BAAEA8B" w14:textId="77777777" w:rsidR="00EE0D83" w:rsidRPr="007F0E28" w:rsidRDefault="00EE0D83" w:rsidP="00EE0D83">
      <w:pPr>
        <w:rPr>
          <w:rFonts w:ascii="Times" w:hAnsi="Times"/>
        </w:rPr>
      </w:pPr>
    </w:p>
    <w:p w14:paraId="16F4BF53" w14:textId="77777777" w:rsidR="00EE0D83" w:rsidRPr="007F0E28" w:rsidRDefault="00EE0D83" w:rsidP="00EE0D83">
      <w:pPr>
        <w:rPr>
          <w:rFonts w:ascii="Times" w:hAnsi="Times"/>
        </w:rPr>
      </w:pPr>
      <w:r w:rsidRPr="007F0E28">
        <w:rPr>
          <w:rFonts w:ascii="Times" w:hAnsi="Times"/>
        </w:rPr>
        <w:t xml:space="preserve">distancing should be utilized. The use of worksite screeners to conduct COVID-19 symptom </w:t>
      </w:r>
    </w:p>
    <w:p w14:paraId="465C8B20" w14:textId="77777777" w:rsidR="00EE0D83" w:rsidRPr="007F0E28" w:rsidRDefault="00EE0D83" w:rsidP="00EE0D83">
      <w:pPr>
        <w:rPr>
          <w:rFonts w:ascii="Times" w:hAnsi="Times"/>
        </w:rPr>
      </w:pPr>
    </w:p>
    <w:p w14:paraId="67521866" w14:textId="0263E700" w:rsidR="00EE0D83" w:rsidRDefault="00EE0D83" w:rsidP="00EE0D83">
      <w:pPr>
        <w:rPr>
          <w:rFonts w:ascii="Times" w:hAnsi="Times"/>
        </w:rPr>
      </w:pPr>
      <w:r w:rsidRPr="007F0E28">
        <w:rPr>
          <w:rFonts w:ascii="Times" w:hAnsi="Times"/>
        </w:rPr>
        <w:t xml:space="preserve">assessments such as temperature checks </w:t>
      </w:r>
      <w:r w:rsidR="00F27ABC">
        <w:rPr>
          <w:rFonts w:ascii="Times" w:hAnsi="Times"/>
        </w:rPr>
        <w:t>were</w:t>
      </w:r>
      <w:r w:rsidRPr="007F0E28">
        <w:rPr>
          <w:rFonts w:ascii="Times" w:hAnsi="Times"/>
        </w:rPr>
        <w:t xml:space="preserve"> recommended as an active screening measure.  </w:t>
      </w:r>
    </w:p>
    <w:p w14:paraId="392B065D" w14:textId="429FF35A" w:rsidR="00446D35" w:rsidRDefault="00446D35" w:rsidP="00EE0D83">
      <w:pPr>
        <w:rPr>
          <w:rFonts w:ascii="Times" w:hAnsi="Times"/>
        </w:rPr>
      </w:pPr>
    </w:p>
    <w:p w14:paraId="0D47AE2C" w14:textId="5CA45831" w:rsidR="00446D35" w:rsidRPr="005849AB" w:rsidRDefault="00280989" w:rsidP="00EE0D83">
      <w:pPr>
        <w:rPr>
          <w:rFonts w:ascii="Times" w:hAnsi="Times"/>
          <w:b/>
          <w:bCs/>
          <w:sz w:val="26"/>
          <w:szCs w:val="26"/>
        </w:rPr>
      </w:pPr>
      <w:r w:rsidRPr="005849AB">
        <w:rPr>
          <w:rFonts w:ascii="Times" w:hAnsi="Times"/>
          <w:b/>
          <w:bCs/>
          <w:sz w:val="26"/>
          <w:szCs w:val="26"/>
        </w:rPr>
        <w:t xml:space="preserve">1.8. </w:t>
      </w:r>
      <w:r w:rsidR="00446D35" w:rsidRPr="005849AB">
        <w:rPr>
          <w:rFonts w:ascii="Times" w:hAnsi="Times"/>
          <w:b/>
          <w:bCs/>
          <w:sz w:val="26"/>
          <w:szCs w:val="26"/>
        </w:rPr>
        <w:t xml:space="preserve">Problem Statement </w:t>
      </w:r>
    </w:p>
    <w:p w14:paraId="7224F647" w14:textId="0F08F988" w:rsidR="00446D35" w:rsidRDefault="00446D35" w:rsidP="00EE0D83">
      <w:pPr>
        <w:rPr>
          <w:rFonts w:ascii="Times" w:hAnsi="Times"/>
          <w:u w:val="single"/>
        </w:rPr>
      </w:pPr>
    </w:p>
    <w:p w14:paraId="24E1E5BD" w14:textId="77777777" w:rsidR="007A2D27" w:rsidRDefault="007A2D27" w:rsidP="007A2D27">
      <w:pPr>
        <w:ind w:firstLine="720"/>
        <w:rPr>
          <w:rFonts w:ascii="Times" w:hAnsi="Times"/>
        </w:rPr>
      </w:pPr>
      <w:r>
        <w:rPr>
          <w:rFonts w:ascii="Times" w:hAnsi="Times"/>
        </w:rPr>
        <w:t xml:space="preserve">The MFW population </w:t>
      </w:r>
      <w:r w:rsidR="00446D35">
        <w:rPr>
          <w:rFonts w:ascii="Times" w:hAnsi="Times"/>
        </w:rPr>
        <w:t xml:space="preserve">are a </w:t>
      </w:r>
      <w:r>
        <w:rPr>
          <w:rFonts w:ascii="Times" w:hAnsi="Times"/>
        </w:rPr>
        <w:t xml:space="preserve">vital workforce for Canada’s agricultural industry </w:t>
      </w:r>
      <w:r w:rsidR="00446D35">
        <w:rPr>
          <w:rFonts w:ascii="Times" w:hAnsi="Times"/>
        </w:rPr>
        <w:t xml:space="preserve">to whom </w:t>
      </w:r>
    </w:p>
    <w:p w14:paraId="67C74B34" w14:textId="77777777" w:rsidR="007A2D27" w:rsidRDefault="007A2D27" w:rsidP="007A2D27">
      <w:pPr>
        <w:rPr>
          <w:rFonts w:ascii="Times" w:hAnsi="Times"/>
        </w:rPr>
      </w:pPr>
    </w:p>
    <w:p w14:paraId="2C53A9DE" w14:textId="5F45B2B2" w:rsidR="007A2D27" w:rsidRDefault="007A2D27" w:rsidP="007A2D27">
      <w:pPr>
        <w:rPr>
          <w:rFonts w:ascii="Times" w:hAnsi="Times"/>
        </w:rPr>
      </w:pPr>
      <w:r>
        <w:rPr>
          <w:rFonts w:ascii="Times" w:hAnsi="Times"/>
        </w:rPr>
        <w:t>s</w:t>
      </w:r>
      <w:r w:rsidR="00446D35">
        <w:rPr>
          <w:rFonts w:ascii="Times" w:hAnsi="Times"/>
        </w:rPr>
        <w:t xml:space="preserve">pecialized health regulations and requirements were applied throughout the current pandemic. </w:t>
      </w:r>
    </w:p>
    <w:p w14:paraId="695063E5" w14:textId="77777777" w:rsidR="007A2D27" w:rsidRDefault="007A2D27" w:rsidP="007A2D27">
      <w:pPr>
        <w:rPr>
          <w:rFonts w:ascii="Times" w:hAnsi="Times"/>
        </w:rPr>
      </w:pPr>
    </w:p>
    <w:p w14:paraId="6D3CD449" w14:textId="77777777" w:rsidR="007A2D27" w:rsidRDefault="00446D35" w:rsidP="00446D35">
      <w:pPr>
        <w:rPr>
          <w:rFonts w:ascii="Times" w:hAnsi="Times"/>
        </w:rPr>
      </w:pPr>
      <w:r>
        <w:rPr>
          <w:rFonts w:ascii="Times" w:hAnsi="Times"/>
        </w:rPr>
        <w:t xml:space="preserve">While the provision of health care services for MFWs became more complex, the health care </w:t>
      </w:r>
    </w:p>
    <w:p w14:paraId="57BACC05" w14:textId="77777777" w:rsidR="007A2D27" w:rsidRDefault="007A2D27" w:rsidP="00446D35">
      <w:pPr>
        <w:rPr>
          <w:rFonts w:ascii="Times" w:hAnsi="Times"/>
        </w:rPr>
      </w:pPr>
    </w:p>
    <w:p w14:paraId="73D8EB44" w14:textId="42A4B956" w:rsidR="007A2D27" w:rsidRDefault="007A2D27" w:rsidP="00446D35">
      <w:pPr>
        <w:rPr>
          <w:rFonts w:ascii="Times" w:hAnsi="Times"/>
        </w:rPr>
      </w:pPr>
      <w:r>
        <w:rPr>
          <w:rFonts w:ascii="Times" w:hAnsi="Times"/>
        </w:rPr>
        <w:t>s</w:t>
      </w:r>
      <w:r w:rsidR="00446D35">
        <w:rPr>
          <w:rFonts w:ascii="Times" w:hAnsi="Times"/>
        </w:rPr>
        <w:t xml:space="preserve">ystem was already overburdened </w:t>
      </w:r>
      <w:r>
        <w:rPr>
          <w:rFonts w:ascii="Times" w:hAnsi="Times"/>
        </w:rPr>
        <w:t xml:space="preserve">by the </w:t>
      </w:r>
      <w:r w:rsidR="00446D35">
        <w:rPr>
          <w:rFonts w:ascii="Times" w:hAnsi="Times"/>
        </w:rPr>
        <w:t xml:space="preserve">unprecedented </w:t>
      </w:r>
      <w:r w:rsidR="003C7928">
        <w:rPr>
          <w:rFonts w:ascii="Times" w:hAnsi="Times"/>
        </w:rPr>
        <w:t xml:space="preserve">impact of </w:t>
      </w:r>
      <w:r w:rsidR="00446D35">
        <w:rPr>
          <w:rFonts w:ascii="Times" w:hAnsi="Times"/>
        </w:rPr>
        <w:t xml:space="preserve">COVID-19. </w:t>
      </w:r>
      <w:r w:rsidR="003C7928">
        <w:rPr>
          <w:rFonts w:ascii="Times" w:hAnsi="Times"/>
        </w:rPr>
        <w:t>Little was</w:t>
      </w:r>
      <w:r w:rsidR="00446D35">
        <w:rPr>
          <w:rFonts w:ascii="Times" w:hAnsi="Times"/>
        </w:rPr>
        <w:t xml:space="preserve"> known </w:t>
      </w:r>
    </w:p>
    <w:p w14:paraId="6E5C36A4" w14:textId="77777777" w:rsidR="007A2D27" w:rsidRDefault="007A2D27" w:rsidP="00446D35">
      <w:pPr>
        <w:rPr>
          <w:rFonts w:ascii="Times" w:hAnsi="Times"/>
        </w:rPr>
      </w:pPr>
    </w:p>
    <w:p w14:paraId="0F607D69" w14:textId="77777777" w:rsidR="007A2D27" w:rsidRDefault="003C7928" w:rsidP="00446D35">
      <w:pPr>
        <w:rPr>
          <w:rFonts w:ascii="Times" w:hAnsi="Times"/>
        </w:rPr>
      </w:pPr>
      <w:r>
        <w:rPr>
          <w:rFonts w:ascii="Times" w:hAnsi="Times"/>
        </w:rPr>
        <w:t>about</w:t>
      </w:r>
      <w:r w:rsidR="007A2D27">
        <w:rPr>
          <w:rFonts w:ascii="Times" w:hAnsi="Times"/>
        </w:rPr>
        <w:t xml:space="preserve"> the situation of MFWs working in Canada amid the COVID-19 pandemic and how it was </w:t>
      </w:r>
    </w:p>
    <w:p w14:paraId="3F34BAFA" w14:textId="77777777" w:rsidR="007A2D27" w:rsidRDefault="007A2D27" w:rsidP="00446D35">
      <w:pPr>
        <w:rPr>
          <w:rFonts w:ascii="Times" w:hAnsi="Times"/>
        </w:rPr>
      </w:pPr>
    </w:p>
    <w:p w14:paraId="4FB2A7E0" w14:textId="77777777" w:rsidR="0099265B" w:rsidRDefault="007A2D27" w:rsidP="00446D35">
      <w:pPr>
        <w:rPr>
          <w:rFonts w:ascii="Times" w:hAnsi="Times"/>
        </w:rPr>
      </w:pPr>
      <w:r>
        <w:rPr>
          <w:rFonts w:ascii="Times" w:hAnsi="Times"/>
        </w:rPr>
        <w:t>managed by health care workers</w:t>
      </w:r>
      <w:r w:rsidR="0099265B">
        <w:rPr>
          <w:rFonts w:ascii="Times" w:hAnsi="Times"/>
        </w:rPr>
        <w:t xml:space="preserve"> (HCWs)</w:t>
      </w:r>
      <w:r>
        <w:rPr>
          <w:rFonts w:ascii="Times" w:hAnsi="Times"/>
        </w:rPr>
        <w:t xml:space="preserve">. Insight to the </w:t>
      </w:r>
      <w:r w:rsidR="00446D35">
        <w:rPr>
          <w:rFonts w:ascii="Times" w:hAnsi="Times"/>
        </w:rPr>
        <w:t xml:space="preserve">measures used to prevent COVID-19 </w:t>
      </w:r>
    </w:p>
    <w:p w14:paraId="73AB67E3" w14:textId="77777777" w:rsidR="0099265B" w:rsidRDefault="0099265B" w:rsidP="00446D35">
      <w:pPr>
        <w:rPr>
          <w:rFonts w:ascii="Times" w:hAnsi="Times"/>
        </w:rPr>
      </w:pPr>
    </w:p>
    <w:p w14:paraId="11D2946A" w14:textId="77777777" w:rsidR="0099265B" w:rsidRDefault="00446D35" w:rsidP="00446D35">
      <w:pPr>
        <w:rPr>
          <w:rFonts w:ascii="Times" w:hAnsi="Times"/>
          <w:color w:val="000000" w:themeColor="text1"/>
        </w:rPr>
      </w:pPr>
      <w:r>
        <w:rPr>
          <w:rFonts w:ascii="Times" w:hAnsi="Times"/>
        </w:rPr>
        <w:t xml:space="preserve">infections among MFWs </w:t>
      </w:r>
      <w:r w:rsidR="007A2D27">
        <w:rPr>
          <w:rFonts w:ascii="Times" w:hAnsi="Times"/>
        </w:rPr>
        <w:t xml:space="preserve">or </w:t>
      </w:r>
      <w:r w:rsidRPr="007A2D27">
        <w:rPr>
          <w:rFonts w:ascii="Times" w:hAnsi="Times"/>
          <w:color w:val="000000" w:themeColor="text1"/>
        </w:rPr>
        <w:t xml:space="preserve">the methods for diagnosing, </w:t>
      </w:r>
      <w:proofErr w:type="gramStart"/>
      <w:r w:rsidRPr="007A2D27">
        <w:rPr>
          <w:rFonts w:ascii="Times" w:hAnsi="Times"/>
          <w:color w:val="000000" w:themeColor="text1"/>
        </w:rPr>
        <w:t>monitoring</w:t>
      </w:r>
      <w:proofErr w:type="gramEnd"/>
      <w:r w:rsidRPr="007A2D27">
        <w:rPr>
          <w:rFonts w:ascii="Times" w:hAnsi="Times"/>
          <w:color w:val="000000" w:themeColor="text1"/>
        </w:rPr>
        <w:t xml:space="preserve"> and treating those with an </w:t>
      </w:r>
    </w:p>
    <w:p w14:paraId="131F17CD" w14:textId="77777777" w:rsidR="0099265B" w:rsidRDefault="0099265B" w:rsidP="00446D35">
      <w:pPr>
        <w:rPr>
          <w:rFonts w:ascii="Times" w:hAnsi="Times"/>
          <w:color w:val="000000" w:themeColor="text1"/>
        </w:rPr>
      </w:pPr>
    </w:p>
    <w:p w14:paraId="32A44528" w14:textId="77777777" w:rsidR="00A30829" w:rsidRDefault="00446D35" w:rsidP="00446D35">
      <w:pPr>
        <w:rPr>
          <w:rFonts w:ascii="Times" w:hAnsi="Times"/>
          <w:color w:val="000000" w:themeColor="text1"/>
        </w:rPr>
      </w:pPr>
      <w:r w:rsidRPr="007A2D27">
        <w:rPr>
          <w:rFonts w:ascii="Times" w:hAnsi="Times"/>
          <w:color w:val="000000" w:themeColor="text1"/>
        </w:rPr>
        <w:t>active infection</w:t>
      </w:r>
      <w:r w:rsidR="007A2D27" w:rsidRPr="007A2D27">
        <w:rPr>
          <w:rFonts w:ascii="Times" w:hAnsi="Times"/>
          <w:color w:val="000000" w:themeColor="text1"/>
        </w:rPr>
        <w:t xml:space="preserve"> is also limited. Understanding the efforts for managing MFW health and </w:t>
      </w:r>
    </w:p>
    <w:p w14:paraId="3F0BF46C" w14:textId="77777777" w:rsidR="00A30829" w:rsidRDefault="00A30829" w:rsidP="00446D35">
      <w:pPr>
        <w:rPr>
          <w:rFonts w:ascii="Times" w:hAnsi="Times"/>
          <w:color w:val="000000" w:themeColor="text1"/>
        </w:rPr>
      </w:pPr>
    </w:p>
    <w:p w14:paraId="5AE690B4" w14:textId="62FDD61D" w:rsidR="0099265B" w:rsidRDefault="007A2D27" w:rsidP="00446D35">
      <w:pPr>
        <w:rPr>
          <w:rFonts w:ascii="Times" w:hAnsi="Times"/>
          <w:color w:val="000000" w:themeColor="text1"/>
        </w:rPr>
      </w:pPr>
      <w:r w:rsidRPr="007A2D27">
        <w:rPr>
          <w:rFonts w:ascii="Times" w:hAnsi="Times"/>
          <w:color w:val="000000" w:themeColor="text1"/>
        </w:rPr>
        <w:lastRenderedPageBreak/>
        <w:t xml:space="preserve">preventing the spread of COVID-19 among MFWs and to local communities may help to inform </w:t>
      </w:r>
    </w:p>
    <w:p w14:paraId="6D5550A4" w14:textId="77777777" w:rsidR="0099265B" w:rsidRDefault="0099265B" w:rsidP="00446D35">
      <w:pPr>
        <w:rPr>
          <w:rFonts w:ascii="Times" w:hAnsi="Times"/>
          <w:color w:val="000000" w:themeColor="text1"/>
        </w:rPr>
      </w:pPr>
    </w:p>
    <w:p w14:paraId="2C7442C4" w14:textId="4DA19423" w:rsidR="00280989" w:rsidRDefault="007A2D27" w:rsidP="00446D35">
      <w:pPr>
        <w:rPr>
          <w:rFonts w:ascii="Times" w:hAnsi="Times"/>
        </w:rPr>
      </w:pPr>
      <w:r w:rsidRPr="007A2D27">
        <w:rPr>
          <w:rFonts w:ascii="Times" w:hAnsi="Times"/>
          <w:color w:val="000000" w:themeColor="text1"/>
        </w:rPr>
        <w:t xml:space="preserve">future </w:t>
      </w:r>
      <w:r w:rsidR="00406B48">
        <w:rPr>
          <w:rFonts w:ascii="Times" w:hAnsi="Times"/>
          <w:color w:val="000000" w:themeColor="text1"/>
        </w:rPr>
        <w:t>similar</w:t>
      </w:r>
      <w:r w:rsidR="0099265B">
        <w:rPr>
          <w:rFonts w:ascii="Times" w:hAnsi="Times"/>
          <w:color w:val="000000" w:themeColor="text1"/>
        </w:rPr>
        <w:t xml:space="preserve"> </w:t>
      </w:r>
      <w:r w:rsidRPr="007A2D27">
        <w:rPr>
          <w:rFonts w:ascii="Times" w:hAnsi="Times"/>
          <w:color w:val="000000" w:themeColor="text1"/>
        </w:rPr>
        <w:t xml:space="preserve">situations. </w:t>
      </w:r>
    </w:p>
    <w:p w14:paraId="67B35AA8" w14:textId="77777777" w:rsidR="00280989" w:rsidRPr="007A2D27" w:rsidRDefault="00280989" w:rsidP="00446D35">
      <w:pPr>
        <w:rPr>
          <w:rFonts w:ascii="Times" w:hAnsi="Times"/>
          <w:color w:val="000000" w:themeColor="text1"/>
        </w:rPr>
      </w:pPr>
    </w:p>
    <w:p w14:paraId="247C8BE3" w14:textId="4ABCD1D7" w:rsidR="00A56CF5" w:rsidRPr="00D750BA" w:rsidRDefault="00280989" w:rsidP="00D750BA">
      <w:pPr>
        <w:rPr>
          <w:rFonts w:ascii="Times" w:hAnsi="Times"/>
          <w:b/>
          <w:bCs/>
          <w:sz w:val="26"/>
          <w:szCs w:val="26"/>
        </w:rPr>
      </w:pPr>
      <w:r w:rsidRPr="00D750BA">
        <w:rPr>
          <w:rFonts w:ascii="Times" w:hAnsi="Times"/>
          <w:b/>
          <w:bCs/>
          <w:sz w:val="26"/>
          <w:szCs w:val="26"/>
        </w:rPr>
        <w:t xml:space="preserve">2. </w:t>
      </w:r>
      <w:r w:rsidR="009D49CE" w:rsidRPr="00D750BA">
        <w:rPr>
          <w:rFonts w:ascii="Times" w:hAnsi="Times"/>
          <w:b/>
          <w:bCs/>
          <w:sz w:val="26"/>
          <w:szCs w:val="26"/>
        </w:rPr>
        <w:t>Literature Review</w:t>
      </w:r>
    </w:p>
    <w:p w14:paraId="61F6F301" w14:textId="77777777" w:rsidR="00AB02FA" w:rsidRDefault="00AB02FA" w:rsidP="00E83B3F">
      <w:pPr>
        <w:jc w:val="center"/>
        <w:rPr>
          <w:rFonts w:ascii="Times" w:hAnsi="Times"/>
          <w:b/>
        </w:rPr>
      </w:pPr>
    </w:p>
    <w:p w14:paraId="59D55909" w14:textId="766C3ED8" w:rsidR="00AB02FA" w:rsidRPr="005849AB" w:rsidRDefault="00280989" w:rsidP="2073565D">
      <w:pPr>
        <w:rPr>
          <w:rFonts w:ascii="Times" w:hAnsi="Times"/>
          <w:b/>
          <w:sz w:val="26"/>
          <w:szCs w:val="26"/>
        </w:rPr>
      </w:pPr>
      <w:r w:rsidRPr="005849AB">
        <w:rPr>
          <w:rFonts w:ascii="Times" w:hAnsi="Times"/>
          <w:b/>
          <w:sz w:val="26"/>
          <w:szCs w:val="26"/>
        </w:rPr>
        <w:t xml:space="preserve">2.1. </w:t>
      </w:r>
      <w:r w:rsidR="00AB02FA" w:rsidRPr="005849AB">
        <w:rPr>
          <w:rFonts w:ascii="Times" w:hAnsi="Times"/>
          <w:b/>
          <w:sz w:val="26"/>
          <w:szCs w:val="26"/>
        </w:rPr>
        <w:t xml:space="preserve">Search Strategy </w:t>
      </w:r>
      <w:r w:rsidR="25135464" w:rsidRPr="005849AB">
        <w:rPr>
          <w:rFonts w:ascii="Times" w:hAnsi="Times"/>
          <w:b/>
          <w:sz w:val="26"/>
          <w:szCs w:val="26"/>
        </w:rPr>
        <w:t xml:space="preserve">and Abstract </w:t>
      </w:r>
    </w:p>
    <w:p w14:paraId="7D1D4AAD" w14:textId="77777777" w:rsidR="00AB02FA" w:rsidRPr="000476E4" w:rsidRDefault="00AB02FA" w:rsidP="00AB02FA">
      <w:pPr>
        <w:rPr>
          <w:rFonts w:ascii="Times" w:hAnsi="Times"/>
          <w:b/>
        </w:rPr>
      </w:pPr>
    </w:p>
    <w:p w14:paraId="72458249" w14:textId="77777777" w:rsidR="00446D35" w:rsidRDefault="00446D35" w:rsidP="00446D35">
      <w:pPr>
        <w:ind w:firstLine="720"/>
        <w:rPr>
          <w:rFonts w:ascii="Times" w:eastAsia="Times" w:hAnsi="Times" w:cs="Times"/>
          <w:lang w:val="en-US"/>
        </w:rPr>
      </w:pPr>
      <w:r>
        <w:rPr>
          <w:rFonts w:ascii="Times" w:eastAsia="Times" w:hAnsi="Times" w:cs="Times"/>
          <w:lang w:val="en-US"/>
        </w:rPr>
        <w:t xml:space="preserve">The purpose of this literature review was to seek research that would help in acquiring a </w:t>
      </w:r>
    </w:p>
    <w:p w14:paraId="0624E2AF" w14:textId="77777777" w:rsidR="00446D35" w:rsidRDefault="00446D35" w:rsidP="00446D35">
      <w:pPr>
        <w:rPr>
          <w:rFonts w:ascii="Times" w:eastAsia="Times" w:hAnsi="Times" w:cs="Times"/>
          <w:lang w:val="en-US"/>
        </w:rPr>
      </w:pPr>
    </w:p>
    <w:p w14:paraId="3D939DAB" w14:textId="77777777" w:rsidR="00446D35" w:rsidRDefault="00446D35" w:rsidP="00446D35">
      <w:pPr>
        <w:rPr>
          <w:rFonts w:ascii="Times" w:eastAsia="Times" w:hAnsi="Times" w:cs="Times"/>
          <w:lang w:val="en-US"/>
        </w:rPr>
      </w:pPr>
      <w:r>
        <w:rPr>
          <w:rFonts w:ascii="Times" w:eastAsia="Times" w:hAnsi="Times" w:cs="Times"/>
          <w:lang w:val="en-US"/>
        </w:rPr>
        <w:t xml:space="preserve">greater understanding of health care provision for the MFWs. A </w:t>
      </w:r>
      <w:r w:rsidR="3B9E419A" w:rsidRPr="000476E4">
        <w:rPr>
          <w:rFonts w:ascii="Times" w:eastAsia="Times" w:hAnsi="Times" w:cs="Times"/>
          <w:lang w:val="en-US"/>
        </w:rPr>
        <w:t xml:space="preserve">search of electronic databases </w:t>
      </w:r>
    </w:p>
    <w:p w14:paraId="2466EF40" w14:textId="77777777" w:rsidR="00446D35" w:rsidRDefault="00446D35" w:rsidP="00446D35">
      <w:pPr>
        <w:rPr>
          <w:rFonts w:ascii="Times" w:eastAsia="Times" w:hAnsi="Times" w:cs="Times"/>
          <w:lang w:val="en-US"/>
        </w:rPr>
      </w:pPr>
    </w:p>
    <w:p w14:paraId="2656F0AD" w14:textId="77777777" w:rsidR="00446D35" w:rsidRDefault="3B9E419A" w:rsidP="00446D35">
      <w:pPr>
        <w:rPr>
          <w:rFonts w:ascii="Times" w:eastAsia="Times" w:hAnsi="Times" w:cs="Times"/>
          <w:lang w:val="en-US"/>
        </w:rPr>
      </w:pPr>
      <w:r w:rsidRPr="000476E4">
        <w:rPr>
          <w:rFonts w:ascii="Times" w:eastAsia="Times" w:hAnsi="Times" w:cs="Times"/>
          <w:lang w:val="en-US"/>
        </w:rPr>
        <w:t xml:space="preserve">for relevant literature was conducted using CINAHL, PubMed and MEDLINE via Ovid. The </w:t>
      </w:r>
    </w:p>
    <w:p w14:paraId="0D8D4F3E" w14:textId="77777777" w:rsidR="00446D35" w:rsidRDefault="00446D35" w:rsidP="00446D35">
      <w:pPr>
        <w:rPr>
          <w:rFonts w:ascii="Times" w:eastAsia="Times" w:hAnsi="Times" w:cs="Times"/>
          <w:lang w:val="en-US"/>
        </w:rPr>
      </w:pPr>
    </w:p>
    <w:p w14:paraId="1D1E2905" w14:textId="77777777" w:rsidR="00446D35" w:rsidRDefault="3B9E419A" w:rsidP="00446D35">
      <w:pPr>
        <w:rPr>
          <w:rFonts w:ascii="Times" w:eastAsia="Times" w:hAnsi="Times" w:cs="Times"/>
          <w:i/>
          <w:iCs/>
          <w:lang w:val="en-US"/>
        </w:rPr>
      </w:pPr>
      <w:r w:rsidRPr="000476E4">
        <w:rPr>
          <w:rFonts w:ascii="Times" w:eastAsia="Times" w:hAnsi="Times" w:cs="Times"/>
          <w:lang w:val="en-US"/>
        </w:rPr>
        <w:t xml:space="preserve">search terms applied were </w:t>
      </w:r>
      <w:r w:rsidRPr="000476E4">
        <w:rPr>
          <w:rFonts w:ascii="Times" w:eastAsia="Times" w:hAnsi="Times" w:cs="Times"/>
          <w:i/>
          <w:iCs/>
          <w:lang w:val="en-US"/>
        </w:rPr>
        <w:t>migrant farm worker</w:t>
      </w:r>
      <w:r w:rsidRPr="000476E4">
        <w:rPr>
          <w:rFonts w:ascii="Times" w:eastAsia="Times" w:hAnsi="Times" w:cs="Times"/>
          <w:lang w:val="en-US"/>
        </w:rPr>
        <w:t xml:space="preserve"> or </w:t>
      </w:r>
      <w:r w:rsidRPr="000476E4">
        <w:rPr>
          <w:rFonts w:ascii="Times" w:eastAsia="Times" w:hAnsi="Times" w:cs="Times"/>
          <w:i/>
          <w:iCs/>
          <w:lang w:val="en-US"/>
        </w:rPr>
        <w:t xml:space="preserve">migrant worker </w:t>
      </w:r>
      <w:r w:rsidRPr="000476E4">
        <w:rPr>
          <w:rFonts w:ascii="Times" w:eastAsia="Times" w:hAnsi="Times" w:cs="Times"/>
          <w:lang w:val="en-US"/>
        </w:rPr>
        <w:t xml:space="preserve">or </w:t>
      </w:r>
      <w:r w:rsidRPr="000476E4">
        <w:rPr>
          <w:rFonts w:ascii="Times" w:eastAsia="Times" w:hAnsi="Times" w:cs="Times"/>
          <w:i/>
          <w:iCs/>
          <w:lang w:val="en-US"/>
        </w:rPr>
        <w:t xml:space="preserve">migrant agricultural </w:t>
      </w:r>
    </w:p>
    <w:p w14:paraId="2958ABE2" w14:textId="77777777" w:rsidR="00446D35" w:rsidRDefault="00446D35" w:rsidP="00446D35">
      <w:pPr>
        <w:rPr>
          <w:rFonts w:ascii="Times" w:eastAsia="Times" w:hAnsi="Times" w:cs="Times"/>
          <w:i/>
          <w:iCs/>
          <w:lang w:val="en-US"/>
        </w:rPr>
      </w:pPr>
    </w:p>
    <w:p w14:paraId="688067B4" w14:textId="77777777" w:rsidR="00446D35" w:rsidRDefault="3B9E419A" w:rsidP="00446D35">
      <w:pPr>
        <w:rPr>
          <w:rFonts w:ascii="Times" w:eastAsia="Times" w:hAnsi="Times" w:cs="Times"/>
          <w:lang w:val="en-US"/>
        </w:rPr>
      </w:pPr>
      <w:r w:rsidRPr="000476E4">
        <w:rPr>
          <w:rFonts w:ascii="Times" w:eastAsia="Times" w:hAnsi="Times" w:cs="Times"/>
          <w:i/>
          <w:iCs/>
          <w:lang w:val="en-US"/>
        </w:rPr>
        <w:t>worker</w:t>
      </w:r>
      <w:r w:rsidRPr="000476E4">
        <w:rPr>
          <w:rFonts w:ascii="Times" w:eastAsia="Times" w:hAnsi="Times" w:cs="Times"/>
          <w:lang w:val="en-US"/>
        </w:rPr>
        <w:t xml:space="preserve"> and </w:t>
      </w:r>
      <w:r w:rsidRPr="000476E4">
        <w:rPr>
          <w:rFonts w:ascii="Times" w:eastAsia="Times" w:hAnsi="Times" w:cs="Times"/>
          <w:i/>
          <w:iCs/>
          <w:lang w:val="en-US"/>
        </w:rPr>
        <w:t xml:space="preserve">nurse </w:t>
      </w:r>
      <w:r w:rsidRPr="000476E4">
        <w:rPr>
          <w:rFonts w:ascii="Times" w:eastAsia="Times" w:hAnsi="Times" w:cs="Times"/>
          <w:lang w:val="en-US"/>
        </w:rPr>
        <w:t xml:space="preserve">or </w:t>
      </w:r>
      <w:r w:rsidRPr="000476E4">
        <w:rPr>
          <w:rFonts w:ascii="Times" w:eastAsia="Times" w:hAnsi="Times" w:cs="Times"/>
          <w:i/>
          <w:iCs/>
          <w:lang w:val="en-US"/>
        </w:rPr>
        <w:t>health</w:t>
      </w:r>
      <w:r w:rsidRPr="000476E4">
        <w:rPr>
          <w:rFonts w:ascii="Times" w:eastAsia="Times" w:hAnsi="Times" w:cs="Times"/>
          <w:lang w:val="en-US"/>
        </w:rPr>
        <w:t xml:space="preserve"> or </w:t>
      </w:r>
      <w:r w:rsidRPr="000476E4">
        <w:rPr>
          <w:rFonts w:ascii="Times" w:eastAsia="Times" w:hAnsi="Times" w:cs="Times"/>
          <w:i/>
          <w:iCs/>
          <w:lang w:val="en-US"/>
        </w:rPr>
        <w:t>health care</w:t>
      </w:r>
      <w:r w:rsidRPr="000476E4">
        <w:rPr>
          <w:rFonts w:ascii="Times" w:eastAsia="Times" w:hAnsi="Times" w:cs="Times"/>
          <w:lang w:val="en-US"/>
        </w:rPr>
        <w:t xml:space="preserve"> or </w:t>
      </w:r>
      <w:r w:rsidRPr="000476E4">
        <w:rPr>
          <w:rFonts w:ascii="Times" w:eastAsia="Times" w:hAnsi="Times" w:cs="Times"/>
          <w:i/>
          <w:iCs/>
          <w:lang w:val="en-US"/>
        </w:rPr>
        <w:t>health care worker</w:t>
      </w:r>
      <w:r w:rsidRPr="000476E4">
        <w:rPr>
          <w:rFonts w:ascii="Times" w:eastAsia="Times" w:hAnsi="Times" w:cs="Times"/>
          <w:lang w:val="en-US"/>
        </w:rPr>
        <w:t xml:space="preserve"> or </w:t>
      </w:r>
      <w:r w:rsidRPr="000476E4">
        <w:rPr>
          <w:rFonts w:ascii="Times" w:eastAsia="Times" w:hAnsi="Times" w:cs="Times"/>
          <w:i/>
          <w:iCs/>
          <w:lang w:val="en-US"/>
        </w:rPr>
        <w:t>health care professional</w:t>
      </w:r>
      <w:r w:rsidRPr="000476E4">
        <w:rPr>
          <w:rFonts w:ascii="Times" w:eastAsia="Times" w:hAnsi="Times" w:cs="Times"/>
          <w:lang w:val="en-US"/>
        </w:rPr>
        <w:t xml:space="preserve">. This </w:t>
      </w:r>
    </w:p>
    <w:p w14:paraId="18305BC4" w14:textId="77777777" w:rsidR="00446D35" w:rsidRDefault="00446D35" w:rsidP="00446D35">
      <w:pPr>
        <w:rPr>
          <w:rFonts w:ascii="Times" w:eastAsia="Times" w:hAnsi="Times" w:cs="Times"/>
          <w:lang w:val="en-US"/>
        </w:rPr>
      </w:pPr>
    </w:p>
    <w:p w14:paraId="5038EB40" w14:textId="77777777" w:rsidR="00446D35" w:rsidRDefault="3B9E419A" w:rsidP="00446D35">
      <w:pPr>
        <w:rPr>
          <w:rFonts w:ascii="Times" w:eastAsia="Times" w:hAnsi="Times" w:cs="Times"/>
          <w:i/>
          <w:iCs/>
          <w:lang w:val="en-US"/>
        </w:rPr>
      </w:pPr>
      <w:r w:rsidRPr="000476E4">
        <w:rPr>
          <w:rFonts w:ascii="Times" w:eastAsia="Times" w:hAnsi="Times" w:cs="Times"/>
          <w:lang w:val="en-US"/>
        </w:rPr>
        <w:t xml:space="preserve">search strategy yielded thousands of articles and so to narrow results, the search terms </w:t>
      </w:r>
      <w:r w:rsidRPr="000476E4">
        <w:rPr>
          <w:rFonts w:ascii="Times" w:eastAsia="Times" w:hAnsi="Times" w:cs="Times"/>
          <w:i/>
          <w:iCs/>
          <w:lang w:val="en-US"/>
        </w:rPr>
        <w:t xml:space="preserve">Canada </w:t>
      </w:r>
      <w:r w:rsidRPr="000476E4">
        <w:rPr>
          <w:rFonts w:ascii="Times" w:eastAsia="Times" w:hAnsi="Times" w:cs="Times"/>
          <w:lang w:val="en-US"/>
        </w:rPr>
        <w:t>or</w:t>
      </w:r>
      <w:r w:rsidRPr="000476E4">
        <w:rPr>
          <w:rFonts w:ascii="Times" w:eastAsia="Times" w:hAnsi="Times" w:cs="Times"/>
          <w:i/>
          <w:iCs/>
          <w:lang w:val="en-US"/>
        </w:rPr>
        <w:t xml:space="preserve"> </w:t>
      </w:r>
    </w:p>
    <w:p w14:paraId="1F43A77C" w14:textId="77777777" w:rsidR="00446D35" w:rsidRDefault="00446D35" w:rsidP="00446D35">
      <w:pPr>
        <w:rPr>
          <w:rFonts w:ascii="Times" w:eastAsia="Times" w:hAnsi="Times" w:cs="Times"/>
          <w:i/>
          <w:iCs/>
          <w:lang w:val="en-US"/>
        </w:rPr>
      </w:pPr>
    </w:p>
    <w:p w14:paraId="34DBA7B8" w14:textId="77777777" w:rsidR="00446D35" w:rsidRDefault="3B9E419A" w:rsidP="00446D35">
      <w:pPr>
        <w:rPr>
          <w:rFonts w:ascii="Times" w:eastAsia="Times" w:hAnsi="Times" w:cs="Times"/>
          <w:lang w:val="en-US"/>
        </w:rPr>
      </w:pPr>
      <w:r w:rsidRPr="000476E4">
        <w:rPr>
          <w:rFonts w:ascii="Times" w:eastAsia="Times" w:hAnsi="Times" w:cs="Times"/>
          <w:i/>
          <w:iCs/>
          <w:lang w:val="en-US"/>
        </w:rPr>
        <w:t xml:space="preserve">Ontario </w:t>
      </w:r>
      <w:proofErr w:type="gramStart"/>
      <w:r w:rsidRPr="000476E4">
        <w:rPr>
          <w:rFonts w:ascii="Times" w:eastAsia="Times" w:hAnsi="Times" w:cs="Times"/>
          <w:lang w:val="en-US"/>
        </w:rPr>
        <w:t>were</w:t>
      </w:r>
      <w:proofErr w:type="gramEnd"/>
      <w:r w:rsidR="72278EB0" w:rsidRPr="000476E4">
        <w:rPr>
          <w:rFonts w:ascii="Times" w:eastAsia="Times" w:hAnsi="Times" w:cs="Times"/>
          <w:lang w:val="en-US"/>
        </w:rPr>
        <w:t xml:space="preserve"> </w:t>
      </w:r>
      <w:r w:rsidR="003E4EDE">
        <w:rPr>
          <w:rFonts w:ascii="Times" w:eastAsia="Times" w:hAnsi="Times" w:cs="Times"/>
          <w:lang w:val="en-US"/>
        </w:rPr>
        <w:t xml:space="preserve">applied. No date limitations were </w:t>
      </w:r>
      <w:r w:rsidR="00EC5B9A">
        <w:rPr>
          <w:rFonts w:ascii="Times" w:eastAsia="Times" w:hAnsi="Times" w:cs="Times"/>
          <w:lang w:val="en-US"/>
        </w:rPr>
        <w:t xml:space="preserve">applied to </w:t>
      </w:r>
      <w:r w:rsidR="003E4EDE">
        <w:rPr>
          <w:rFonts w:ascii="Times" w:eastAsia="Times" w:hAnsi="Times" w:cs="Times"/>
          <w:lang w:val="en-US"/>
        </w:rPr>
        <w:t>search entries as t</w:t>
      </w:r>
      <w:r w:rsidRPr="000476E4">
        <w:rPr>
          <w:rFonts w:ascii="Times" w:eastAsia="Times" w:hAnsi="Times" w:cs="Times"/>
          <w:lang w:val="en-US"/>
        </w:rPr>
        <w:t xml:space="preserve">he topic of health </w:t>
      </w:r>
    </w:p>
    <w:p w14:paraId="3B0FE3B9" w14:textId="77777777" w:rsidR="00446D35" w:rsidRDefault="00446D35" w:rsidP="00446D35">
      <w:pPr>
        <w:rPr>
          <w:rFonts w:ascii="Times" w:eastAsia="Times" w:hAnsi="Times" w:cs="Times"/>
          <w:lang w:val="en-US"/>
        </w:rPr>
      </w:pPr>
    </w:p>
    <w:p w14:paraId="776BCBFC" w14:textId="77777777" w:rsidR="00446D35" w:rsidRDefault="3B9E419A" w:rsidP="00446D35">
      <w:pPr>
        <w:rPr>
          <w:rFonts w:ascii="Times" w:eastAsia="Times" w:hAnsi="Times" w:cs="Times"/>
          <w:lang w:val="en-US"/>
        </w:rPr>
      </w:pPr>
      <w:r w:rsidRPr="000476E4">
        <w:rPr>
          <w:rFonts w:ascii="Times" w:eastAsia="Times" w:hAnsi="Times" w:cs="Times"/>
          <w:lang w:val="en-US"/>
        </w:rPr>
        <w:t>care provision for MFWs in Ontario and/or Canada is relatively understudied</w:t>
      </w:r>
      <w:r w:rsidR="003E4EDE">
        <w:rPr>
          <w:rFonts w:ascii="Times" w:eastAsia="Times" w:hAnsi="Times" w:cs="Times"/>
          <w:lang w:val="en-US"/>
        </w:rPr>
        <w:t xml:space="preserve">. </w:t>
      </w:r>
      <w:r w:rsidRPr="000476E4">
        <w:rPr>
          <w:rFonts w:ascii="Times" w:eastAsia="Times" w:hAnsi="Times" w:cs="Times"/>
          <w:lang w:val="en-US"/>
        </w:rPr>
        <w:t xml:space="preserve">This search </w:t>
      </w:r>
    </w:p>
    <w:p w14:paraId="4F423D35" w14:textId="77777777" w:rsidR="00446D35" w:rsidRDefault="00446D35" w:rsidP="00446D35">
      <w:pPr>
        <w:rPr>
          <w:rFonts w:ascii="Times" w:eastAsia="Times" w:hAnsi="Times" w:cs="Times"/>
          <w:lang w:val="en-US"/>
        </w:rPr>
      </w:pPr>
    </w:p>
    <w:p w14:paraId="2F8E2E94" w14:textId="77777777" w:rsidR="00446D35" w:rsidRDefault="3B9E419A" w:rsidP="00446D35">
      <w:pPr>
        <w:rPr>
          <w:rFonts w:ascii="Times" w:eastAsia="Times" w:hAnsi="Times" w:cs="Times"/>
          <w:lang w:val="en-US"/>
        </w:rPr>
      </w:pPr>
      <w:r w:rsidRPr="000476E4">
        <w:rPr>
          <w:rFonts w:ascii="Times" w:eastAsia="Times" w:hAnsi="Times" w:cs="Times"/>
          <w:lang w:val="en-US"/>
        </w:rPr>
        <w:t xml:space="preserve">strategy generated 352 results: 14 articles from CINAHL, 336 from PubMed and 2 from </w:t>
      </w:r>
    </w:p>
    <w:p w14:paraId="296399F3" w14:textId="77777777" w:rsidR="00446D35" w:rsidRDefault="00446D35" w:rsidP="00446D35">
      <w:pPr>
        <w:rPr>
          <w:rFonts w:ascii="Times" w:eastAsia="Times" w:hAnsi="Times" w:cs="Times"/>
          <w:lang w:val="en-US"/>
        </w:rPr>
      </w:pPr>
    </w:p>
    <w:p w14:paraId="47FBD1F3" w14:textId="22B23337" w:rsidR="00446D35" w:rsidRDefault="3B9E419A" w:rsidP="00446D35">
      <w:pPr>
        <w:rPr>
          <w:rFonts w:ascii="Times" w:eastAsia="Times" w:hAnsi="Times" w:cs="Times"/>
          <w:lang w:val="en-US"/>
        </w:rPr>
      </w:pPr>
      <w:r w:rsidRPr="000476E4">
        <w:rPr>
          <w:rFonts w:ascii="Times" w:eastAsia="Times" w:hAnsi="Times" w:cs="Times"/>
          <w:lang w:val="en-US"/>
        </w:rPr>
        <w:t xml:space="preserve">MEDLINE via OVID. To identify </w:t>
      </w:r>
      <w:r w:rsidR="3C2273BC" w:rsidRPr="000476E4">
        <w:rPr>
          <w:rFonts w:ascii="Times" w:eastAsia="Times" w:hAnsi="Times" w:cs="Times"/>
          <w:lang w:val="en-US"/>
        </w:rPr>
        <w:t>relevant literature</w:t>
      </w:r>
      <w:r w:rsidR="00BB2751">
        <w:rPr>
          <w:rFonts w:ascii="Times" w:eastAsia="Times" w:hAnsi="Times" w:cs="Times"/>
          <w:lang w:val="en-US"/>
        </w:rPr>
        <w:t xml:space="preserve"> for</w:t>
      </w:r>
      <w:r w:rsidR="00B7167F">
        <w:rPr>
          <w:rFonts w:ascii="Times" w:eastAsia="Times" w:hAnsi="Times" w:cs="Times"/>
          <w:lang w:val="en-US"/>
        </w:rPr>
        <w:t xml:space="preserve"> </w:t>
      </w:r>
      <w:r w:rsidR="00BB2751">
        <w:rPr>
          <w:rFonts w:ascii="Times" w:eastAsia="Times" w:hAnsi="Times" w:cs="Times"/>
          <w:lang w:val="en-US"/>
        </w:rPr>
        <w:t xml:space="preserve">this study </w:t>
      </w:r>
      <w:r w:rsidRPr="000476E4">
        <w:rPr>
          <w:rFonts w:ascii="Times" w:eastAsia="Times" w:hAnsi="Times" w:cs="Times"/>
          <w:lang w:val="en-US"/>
        </w:rPr>
        <w:t>the researcher</w:t>
      </w:r>
      <w:r w:rsidR="00B4338C">
        <w:rPr>
          <w:rFonts w:ascii="Times" w:eastAsia="Times" w:hAnsi="Times" w:cs="Times"/>
          <w:lang w:val="en-US"/>
        </w:rPr>
        <w:t xml:space="preserve"> </w:t>
      </w:r>
      <w:r w:rsidRPr="000476E4">
        <w:rPr>
          <w:rFonts w:ascii="Times" w:eastAsia="Times" w:hAnsi="Times" w:cs="Times"/>
          <w:lang w:val="en-US"/>
        </w:rPr>
        <w:t xml:space="preserve">conducted a </w:t>
      </w:r>
    </w:p>
    <w:p w14:paraId="7A1A66DC" w14:textId="77777777" w:rsidR="00446D35" w:rsidRDefault="00446D35" w:rsidP="00446D35">
      <w:pPr>
        <w:rPr>
          <w:rFonts w:ascii="Times" w:eastAsia="Times" w:hAnsi="Times" w:cs="Times"/>
          <w:lang w:val="en-US"/>
        </w:rPr>
      </w:pPr>
    </w:p>
    <w:p w14:paraId="43F8C73C" w14:textId="72E1A28E" w:rsidR="00446D35" w:rsidRDefault="3B9E419A" w:rsidP="00446D35">
      <w:pPr>
        <w:rPr>
          <w:rFonts w:ascii="Times" w:eastAsia="Times" w:hAnsi="Times" w:cs="Times"/>
          <w:lang w:val="en-US"/>
        </w:rPr>
      </w:pPr>
      <w:r w:rsidRPr="000476E4">
        <w:rPr>
          <w:rFonts w:ascii="Times" w:eastAsia="Times" w:hAnsi="Times" w:cs="Times"/>
          <w:lang w:val="en-US"/>
        </w:rPr>
        <w:t>review of</w:t>
      </w:r>
      <w:r w:rsidR="00B4338C">
        <w:rPr>
          <w:rFonts w:ascii="Times" w:eastAsia="Times" w:hAnsi="Times" w:cs="Times"/>
          <w:lang w:val="en-US"/>
        </w:rPr>
        <w:t xml:space="preserve"> titles </w:t>
      </w:r>
      <w:r w:rsidR="00930C03">
        <w:rPr>
          <w:rFonts w:ascii="Times" w:eastAsia="Times" w:hAnsi="Times" w:cs="Times"/>
          <w:lang w:val="en-US"/>
        </w:rPr>
        <w:t xml:space="preserve">among the results followed by a review of </w:t>
      </w:r>
      <w:r w:rsidR="00930C03" w:rsidRPr="3C59D8B3">
        <w:rPr>
          <w:rFonts w:ascii="Times" w:eastAsia="Times" w:hAnsi="Times" w:cs="Times"/>
          <w:lang w:val="en-US"/>
        </w:rPr>
        <w:t>abstracts.</w:t>
      </w:r>
      <w:r w:rsidR="00BB2751" w:rsidRPr="3C59D8B3">
        <w:rPr>
          <w:rFonts w:ascii="Times" w:eastAsia="Times" w:hAnsi="Times" w:cs="Times"/>
          <w:lang w:val="en-US"/>
        </w:rPr>
        <w:t xml:space="preserve"> </w:t>
      </w:r>
      <w:r w:rsidR="00EC5B9A" w:rsidRPr="3C59D8B3">
        <w:rPr>
          <w:rFonts w:ascii="Times" w:eastAsia="Times" w:hAnsi="Times" w:cs="Times"/>
          <w:lang w:val="en-US"/>
        </w:rPr>
        <w:t xml:space="preserve">Articles that focused on the </w:t>
      </w:r>
    </w:p>
    <w:p w14:paraId="30B3CA9B" w14:textId="77777777" w:rsidR="00446D35" w:rsidRDefault="00446D35" w:rsidP="00446D35">
      <w:pPr>
        <w:rPr>
          <w:rFonts w:ascii="Times" w:eastAsia="Times" w:hAnsi="Times" w:cs="Times"/>
          <w:lang w:val="en-US"/>
        </w:rPr>
      </w:pPr>
    </w:p>
    <w:p w14:paraId="366CD86D" w14:textId="77777777" w:rsidR="00A30829" w:rsidRDefault="00EC5B9A" w:rsidP="00446D35">
      <w:pPr>
        <w:rPr>
          <w:rFonts w:ascii="Times" w:eastAsia="Times" w:hAnsi="Times" w:cs="Times"/>
          <w:lang w:val="en-US"/>
        </w:rPr>
      </w:pPr>
      <w:r w:rsidRPr="3C59D8B3">
        <w:rPr>
          <w:rFonts w:ascii="Times" w:eastAsia="Times" w:hAnsi="Times" w:cs="Times"/>
          <w:lang w:val="en-US"/>
        </w:rPr>
        <w:t>following topics</w:t>
      </w:r>
      <w:r w:rsidR="00446D35">
        <w:rPr>
          <w:rFonts w:ascii="Times" w:eastAsia="Times" w:hAnsi="Times" w:cs="Times"/>
          <w:lang w:val="en-US"/>
        </w:rPr>
        <w:t xml:space="preserve"> of</w:t>
      </w:r>
      <w:r w:rsidR="3B9E419A" w:rsidRPr="3C59D8B3">
        <w:rPr>
          <w:rFonts w:ascii="Times" w:eastAsia="Times" w:hAnsi="Times" w:cs="Times"/>
          <w:lang w:val="en-US"/>
        </w:rPr>
        <w:t xml:space="preserve"> migrant </w:t>
      </w:r>
      <w:r w:rsidR="3B9E419A" w:rsidRPr="000476E4">
        <w:rPr>
          <w:rFonts w:ascii="Times" w:eastAsia="Times" w:hAnsi="Times" w:cs="Times"/>
          <w:lang w:val="en-US"/>
        </w:rPr>
        <w:t>sex workers, migrant</w:t>
      </w:r>
      <w:r w:rsidR="0099265B">
        <w:rPr>
          <w:rFonts w:ascii="Times" w:eastAsia="Times" w:hAnsi="Times" w:cs="Times"/>
          <w:lang w:val="en-US"/>
        </w:rPr>
        <w:t xml:space="preserve"> HCWs</w:t>
      </w:r>
      <w:r w:rsidR="001D2B3E">
        <w:rPr>
          <w:rFonts w:ascii="Times" w:eastAsia="Times" w:hAnsi="Times" w:cs="Times"/>
          <w:lang w:val="en-US"/>
        </w:rPr>
        <w:t>,</w:t>
      </w:r>
      <w:r w:rsidR="3B9E419A" w:rsidRPr="000476E4">
        <w:rPr>
          <w:rFonts w:ascii="Times" w:eastAsia="Times" w:hAnsi="Times" w:cs="Times"/>
          <w:lang w:val="en-US"/>
        </w:rPr>
        <w:t xml:space="preserve"> migrant live-in caregivers, </w:t>
      </w:r>
    </w:p>
    <w:p w14:paraId="06C21AD5" w14:textId="77777777" w:rsidR="00A30829" w:rsidRDefault="00A30829" w:rsidP="00446D35">
      <w:pPr>
        <w:rPr>
          <w:rFonts w:ascii="Times" w:eastAsia="Times" w:hAnsi="Times" w:cs="Times"/>
          <w:lang w:val="en-US"/>
        </w:rPr>
      </w:pPr>
    </w:p>
    <w:p w14:paraId="340AE4A8" w14:textId="08B79B01" w:rsidR="00446D35" w:rsidRDefault="3B9E419A" w:rsidP="00446D35">
      <w:pPr>
        <w:rPr>
          <w:rFonts w:ascii="Times" w:eastAsia="Times" w:hAnsi="Times" w:cs="Times"/>
          <w:lang w:val="en-US"/>
        </w:rPr>
      </w:pPr>
      <w:r w:rsidRPr="000476E4">
        <w:rPr>
          <w:rFonts w:ascii="Times" w:eastAsia="Times" w:hAnsi="Times" w:cs="Times"/>
          <w:lang w:val="en-US"/>
        </w:rPr>
        <w:t>undocumented migrant workers,</w:t>
      </w:r>
      <w:r w:rsidR="001C57D7">
        <w:rPr>
          <w:rFonts w:ascii="Times" w:eastAsia="Times" w:hAnsi="Times" w:cs="Times"/>
          <w:lang w:val="en-US"/>
        </w:rPr>
        <w:t xml:space="preserve"> </w:t>
      </w:r>
      <w:r w:rsidRPr="000476E4">
        <w:rPr>
          <w:rFonts w:ascii="Times" w:eastAsia="Times" w:hAnsi="Times" w:cs="Times"/>
          <w:lang w:val="en-US"/>
        </w:rPr>
        <w:t xml:space="preserve">migrants of a non-working nature, refugees, MFW reproductive </w:t>
      </w:r>
    </w:p>
    <w:p w14:paraId="20E2E1C1" w14:textId="77777777" w:rsidR="00446D35" w:rsidRDefault="00446D35" w:rsidP="00446D35">
      <w:pPr>
        <w:rPr>
          <w:rFonts w:ascii="Times" w:eastAsia="Times" w:hAnsi="Times" w:cs="Times"/>
          <w:lang w:val="en-US"/>
        </w:rPr>
      </w:pPr>
    </w:p>
    <w:p w14:paraId="59860E3B" w14:textId="77777777" w:rsidR="00446D35" w:rsidRDefault="3B9E419A" w:rsidP="00446D35">
      <w:pPr>
        <w:rPr>
          <w:rFonts w:ascii="Times" w:eastAsia="Times" w:hAnsi="Times" w:cs="Times"/>
          <w:lang w:val="en-US"/>
        </w:rPr>
      </w:pPr>
      <w:r w:rsidRPr="000476E4">
        <w:rPr>
          <w:rFonts w:ascii="Times" w:eastAsia="Times" w:hAnsi="Times" w:cs="Times"/>
          <w:lang w:val="en-US"/>
        </w:rPr>
        <w:t xml:space="preserve">and sexual health, </w:t>
      </w:r>
      <w:r w:rsidR="00EC5B9A">
        <w:rPr>
          <w:rFonts w:ascii="Times" w:eastAsia="Times" w:hAnsi="Times" w:cs="Times"/>
          <w:lang w:val="en-US"/>
        </w:rPr>
        <w:t>MFWs with chronic and/or noninfectious illness,</w:t>
      </w:r>
      <w:r w:rsidRPr="000476E4">
        <w:rPr>
          <w:rFonts w:ascii="Times" w:eastAsia="Times" w:hAnsi="Times" w:cs="Times"/>
          <w:lang w:val="en-US"/>
        </w:rPr>
        <w:t xml:space="preserve"> </w:t>
      </w:r>
      <w:r w:rsidRPr="4AC6ABC8">
        <w:rPr>
          <w:rFonts w:ascii="Times" w:eastAsia="Times" w:hAnsi="Times" w:cs="Times"/>
          <w:lang w:val="en-US"/>
        </w:rPr>
        <w:t xml:space="preserve">and </w:t>
      </w:r>
      <w:r w:rsidR="00EC5B9A" w:rsidRPr="4AC6ABC8">
        <w:rPr>
          <w:rFonts w:ascii="Times" w:eastAsia="Times" w:hAnsi="Times" w:cs="Times"/>
          <w:lang w:val="en-US"/>
        </w:rPr>
        <w:t>MFW families</w:t>
      </w:r>
      <w:r w:rsidR="001C57D7" w:rsidRPr="4AC6ABC8">
        <w:rPr>
          <w:rFonts w:ascii="Times" w:eastAsia="Times" w:hAnsi="Times" w:cs="Times"/>
          <w:lang w:val="en-US"/>
        </w:rPr>
        <w:t xml:space="preserve"> were not </w:t>
      </w:r>
    </w:p>
    <w:p w14:paraId="61707C19" w14:textId="77777777" w:rsidR="00446D35" w:rsidRDefault="00446D35" w:rsidP="00446D35">
      <w:pPr>
        <w:rPr>
          <w:rFonts w:ascii="Times" w:eastAsia="Times" w:hAnsi="Times" w:cs="Times"/>
          <w:lang w:val="en-US"/>
        </w:rPr>
      </w:pPr>
    </w:p>
    <w:p w14:paraId="78067F02" w14:textId="77777777" w:rsidR="00446D35" w:rsidRDefault="001C57D7" w:rsidP="00446D35">
      <w:pPr>
        <w:rPr>
          <w:rFonts w:ascii="Times" w:eastAsia="Times" w:hAnsi="Times" w:cs="Times"/>
          <w:lang w:val="en-US"/>
        </w:rPr>
      </w:pPr>
      <w:r w:rsidRPr="4AC6ABC8">
        <w:rPr>
          <w:rFonts w:ascii="Times" w:eastAsia="Times" w:hAnsi="Times" w:cs="Times"/>
          <w:lang w:val="en-US"/>
        </w:rPr>
        <w:t xml:space="preserve">relevant and </w:t>
      </w:r>
      <w:r w:rsidR="004F1D79" w:rsidRPr="4AC6ABC8">
        <w:rPr>
          <w:rFonts w:ascii="Times" w:eastAsia="Times" w:hAnsi="Times" w:cs="Times"/>
          <w:lang w:val="en-US"/>
        </w:rPr>
        <w:t>discarded</w:t>
      </w:r>
      <w:r w:rsidRPr="4AC6ABC8">
        <w:rPr>
          <w:rFonts w:ascii="Times" w:eastAsia="Times" w:hAnsi="Times" w:cs="Times"/>
          <w:lang w:val="en-US"/>
        </w:rPr>
        <w:t>.</w:t>
      </w:r>
      <w:r w:rsidR="3B9E419A" w:rsidRPr="4AC6ABC8">
        <w:rPr>
          <w:rFonts w:ascii="Times" w:eastAsia="Times" w:hAnsi="Times" w:cs="Times"/>
          <w:lang w:val="en-US"/>
        </w:rPr>
        <w:t xml:space="preserve"> Several exceptions were made for </w:t>
      </w:r>
      <w:r w:rsidR="3B9E419A" w:rsidRPr="000476E4">
        <w:rPr>
          <w:rFonts w:ascii="Times" w:eastAsia="Times" w:hAnsi="Times" w:cs="Times"/>
          <w:lang w:val="en-US"/>
        </w:rPr>
        <w:t xml:space="preserve">studies on migrant workers that were </w:t>
      </w:r>
    </w:p>
    <w:p w14:paraId="2E587B2E" w14:textId="77777777" w:rsidR="00446D35" w:rsidRDefault="00446D35" w:rsidP="00446D35">
      <w:pPr>
        <w:rPr>
          <w:rFonts w:ascii="Times" w:eastAsia="Times" w:hAnsi="Times" w:cs="Times"/>
          <w:lang w:val="en-US"/>
        </w:rPr>
      </w:pPr>
    </w:p>
    <w:p w14:paraId="59064033" w14:textId="77777777" w:rsidR="00446D35" w:rsidRDefault="3B9E419A" w:rsidP="00446D35">
      <w:pPr>
        <w:rPr>
          <w:rFonts w:ascii="Times" w:eastAsia="Times" w:hAnsi="Times" w:cs="Times"/>
          <w:lang w:val="en-US"/>
        </w:rPr>
      </w:pPr>
      <w:r w:rsidRPr="000476E4">
        <w:rPr>
          <w:rFonts w:ascii="Times" w:eastAsia="Times" w:hAnsi="Times" w:cs="Times"/>
          <w:lang w:val="en-US"/>
        </w:rPr>
        <w:t>conducted specifically in</w:t>
      </w:r>
      <w:r w:rsidR="00446D35">
        <w:rPr>
          <w:rFonts w:ascii="Times" w:eastAsia="Times" w:hAnsi="Times" w:cs="Times"/>
          <w:lang w:val="en-US"/>
        </w:rPr>
        <w:t xml:space="preserve"> </w:t>
      </w:r>
      <w:r w:rsidRPr="000476E4">
        <w:rPr>
          <w:rFonts w:ascii="Times" w:eastAsia="Times" w:hAnsi="Times" w:cs="Times"/>
          <w:lang w:val="en-US"/>
        </w:rPr>
        <w:t xml:space="preserve">Ontario. This </w:t>
      </w:r>
      <w:r w:rsidR="00090767">
        <w:rPr>
          <w:rFonts w:ascii="Times" w:eastAsia="Times" w:hAnsi="Times" w:cs="Times"/>
          <w:lang w:val="en-US"/>
        </w:rPr>
        <w:t>search strategy</w:t>
      </w:r>
      <w:r w:rsidR="00A903AF">
        <w:rPr>
          <w:rFonts w:ascii="Times" w:eastAsia="Times" w:hAnsi="Times" w:cs="Times"/>
          <w:lang w:val="en-US"/>
        </w:rPr>
        <w:t xml:space="preserve"> </w:t>
      </w:r>
      <w:r w:rsidR="00090767" w:rsidRPr="000476E4">
        <w:rPr>
          <w:rFonts w:ascii="Times" w:eastAsia="Times" w:hAnsi="Times" w:cs="Times"/>
          <w:lang w:val="en-US"/>
        </w:rPr>
        <w:t>further narrow</w:t>
      </w:r>
      <w:r w:rsidR="00090767">
        <w:rPr>
          <w:rFonts w:ascii="Times" w:eastAsia="Times" w:hAnsi="Times" w:cs="Times"/>
          <w:lang w:val="en-US"/>
        </w:rPr>
        <w:t xml:space="preserve">ed the results to thirty-eight </w:t>
      </w:r>
    </w:p>
    <w:p w14:paraId="3E915785" w14:textId="77777777" w:rsidR="00446D35" w:rsidRDefault="00446D35" w:rsidP="00446D35">
      <w:pPr>
        <w:rPr>
          <w:rFonts w:ascii="Times" w:eastAsia="Times" w:hAnsi="Times" w:cs="Times"/>
          <w:lang w:val="en-US"/>
        </w:rPr>
      </w:pPr>
    </w:p>
    <w:p w14:paraId="2A45E43B" w14:textId="77777777" w:rsidR="00446D35" w:rsidRDefault="00090767" w:rsidP="00446D35">
      <w:pPr>
        <w:rPr>
          <w:rFonts w:ascii="Times" w:eastAsia="Times" w:hAnsi="Times" w:cs="Times"/>
          <w:lang w:val="en-US"/>
        </w:rPr>
      </w:pPr>
      <w:r>
        <w:rPr>
          <w:rFonts w:ascii="Times" w:eastAsia="Times" w:hAnsi="Times" w:cs="Times"/>
          <w:lang w:val="en-US"/>
        </w:rPr>
        <w:t>from which f</w:t>
      </w:r>
      <w:r w:rsidRPr="000476E4">
        <w:rPr>
          <w:rFonts w:ascii="Times" w:eastAsia="Times" w:hAnsi="Times" w:cs="Times"/>
          <w:lang w:val="en-US"/>
        </w:rPr>
        <w:t xml:space="preserve">ourteen </w:t>
      </w:r>
      <w:r>
        <w:rPr>
          <w:rFonts w:ascii="Times" w:eastAsia="Times" w:hAnsi="Times" w:cs="Times"/>
          <w:lang w:val="en-US"/>
        </w:rPr>
        <w:t xml:space="preserve">peer reviewed publications </w:t>
      </w:r>
      <w:r w:rsidRPr="000476E4">
        <w:rPr>
          <w:rFonts w:ascii="Times" w:eastAsia="Times" w:hAnsi="Times" w:cs="Times"/>
          <w:lang w:val="en-US"/>
        </w:rPr>
        <w:t xml:space="preserve">were </w:t>
      </w:r>
      <w:r>
        <w:rPr>
          <w:rFonts w:ascii="Times" w:eastAsia="Times" w:hAnsi="Times" w:cs="Times"/>
          <w:lang w:val="en-US"/>
        </w:rPr>
        <w:t xml:space="preserve">selected for discussion in the literature </w:t>
      </w:r>
    </w:p>
    <w:p w14:paraId="0DACA00C" w14:textId="77777777" w:rsidR="00446D35" w:rsidRDefault="00446D35" w:rsidP="00446D35">
      <w:pPr>
        <w:rPr>
          <w:rFonts w:ascii="Times" w:eastAsia="Times" w:hAnsi="Times" w:cs="Times"/>
          <w:lang w:val="en-US"/>
        </w:rPr>
      </w:pPr>
    </w:p>
    <w:p w14:paraId="27F423E3" w14:textId="77777777" w:rsidR="00446D35" w:rsidRDefault="00090767" w:rsidP="00446D35">
      <w:pPr>
        <w:rPr>
          <w:rFonts w:ascii="Times" w:eastAsia="Times" w:hAnsi="Times" w:cs="Times"/>
          <w:lang w:val="en-US"/>
        </w:rPr>
      </w:pPr>
      <w:r>
        <w:rPr>
          <w:rFonts w:ascii="Times" w:eastAsia="Times" w:hAnsi="Times" w:cs="Times"/>
          <w:lang w:val="en-US"/>
        </w:rPr>
        <w:t xml:space="preserve">review section of this protocol. These fourteen </w:t>
      </w:r>
      <w:r w:rsidRPr="4AC6ABC8">
        <w:rPr>
          <w:rFonts w:ascii="Times" w:eastAsia="Times" w:hAnsi="Times" w:cs="Times"/>
          <w:lang w:val="en-US"/>
        </w:rPr>
        <w:t xml:space="preserve">publications were selected after conducting a </w:t>
      </w:r>
    </w:p>
    <w:p w14:paraId="259D30EC" w14:textId="77777777" w:rsidR="00446D35" w:rsidRDefault="00446D35" w:rsidP="00446D35">
      <w:pPr>
        <w:rPr>
          <w:rFonts w:ascii="Times" w:eastAsia="Times" w:hAnsi="Times" w:cs="Times"/>
          <w:lang w:val="en-US"/>
        </w:rPr>
      </w:pPr>
    </w:p>
    <w:p w14:paraId="03A0DE25" w14:textId="77777777" w:rsidR="00446D35" w:rsidRDefault="00090767" w:rsidP="00446D35">
      <w:pPr>
        <w:rPr>
          <w:rFonts w:ascii="Times" w:eastAsia="Times" w:hAnsi="Times" w:cs="Times"/>
          <w:lang w:val="en-US"/>
        </w:rPr>
      </w:pPr>
      <w:r w:rsidRPr="4AC6ABC8">
        <w:rPr>
          <w:rFonts w:ascii="Times" w:eastAsia="Times" w:hAnsi="Times" w:cs="Times"/>
          <w:lang w:val="en-US"/>
        </w:rPr>
        <w:t xml:space="preserve">thorough article review. The twenty-four </w:t>
      </w:r>
      <w:r w:rsidR="4B7E8790" w:rsidRPr="4AC6ABC8">
        <w:rPr>
          <w:rFonts w:ascii="Times" w:eastAsia="Times" w:hAnsi="Times" w:cs="Times"/>
          <w:lang w:val="en-US"/>
        </w:rPr>
        <w:t>remaining</w:t>
      </w:r>
      <w:r w:rsidR="00446D35">
        <w:rPr>
          <w:rFonts w:ascii="Times" w:eastAsia="Times" w:hAnsi="Times" w:cs="Times"/>
          <w:lang w:val="en-US"/>
        </w:rPr>
        <w:t xml:space="preserve"> </w:t>
      </w:r>
      <w:r w:rsidRPr="4AC6ABC8">
        <w:rPr>
          <w:rFonts w:ascii="Times" w:eastAsia="Times" w:hAnsi="Times" w:cs="Times"/>
          <w:lang w:val="en-US"/>
        </w:rPr>
        <w:t xml:space="preserve">articles had relevance but were </w:t>
      </w:r>
      <w:r w:rsidR="0140B562" w:rsidRPr="4AC6ABC8">
        <w:rPr>
          <w:rFonts w:ascii="Times" w:eastAsia="Times" w:hAnsi="Times" w:cs="Times"/>
          <w:lang w:val="en-US"/>
        </w:rPr>
        <w:t xml:space="preserve">discarded </w:t>
      </w:r>
    </w:p>
    <w:p w14:paraId="667DAE6D" w14:textId="77777777" w:rsidR="00446D35" w:rsidRDefault="00446D35" w:rsidP="00446D35">
      <w:pPr>
        <w:rPr>
          <w:rFonts w:ascii="Times" w:eastAsia="Times" w:hAnsi="Times" w:cs="Times"/>
          <w:lang w:val="en-US"/>
        </w:rPr>
      </w:pPr>
    </w:p>
    <w:p w14:paraId="62B7B31A" w14:textId="0B5A7888" w:rsidR="00446D35" w:rsidRDefault="0140B562" w:rsidP="00446D35">
      <w:pPr>
        <w:rPr>
          <w:rFonts w:ascii="Times" w:eastAsia="Times" w:hAnsi="Times" w:cs="Times"/>
          <w:lang w:val="en-US"/>
        </w:rPr>
      </w:pPr>
      <w:r w:rsidRPr="4AC6ABC8">
        <w:rPr>
          <w:rFonts w:ascii="Times" w:eastAsia="Times" w:hAnsi="Times" w:cs="Times"/>
          <w:lang w:val="en-US"/>
        </w:rPr>
        <w:lastRenderedPageBreak/>
        <w:t>because</w:t>
      </w:r>
      <w:r w:rsidR="5550EA25" w:rsidRPr="4AC6ABC8">
        <w:rPr>
          <w:rFonts w:ascii="Times" w:eastAsia="Times" w:hAnsi="Times" w:cs="Times"/>
          <w:lang w:val="en-US"/>
        </w:rPr>
        <w:t xml:space="preserve"> </w:t>
      </w:r>
      <w:r w:rsidR="072319A4" w:rsidRPr="4AC6ABC8">
        <w:rPr>
          <w:rFonts w:ascii="Times" w:eastAsia="Times" w:hAnsi="Times" w:cs="Times"/>
          <w:lang w:val="en-US"/>
        </w:rPr>
        <w:t>they did</w:t>
      </w:r>
      <w:r w:rsidR="00090767" w:rsidRPr="4AC6ABC8">
        <w:rPr>
          <w:rFonts w:ascii="Times" w:eastAsia="Times" w:hAnsi="Times" w:cs="Times"/>
          <w:lang w:val="en-US"/>
        </w:rPr>
        <w:t xml:space="preserve"> not </w:t>
      </w:r>
      <w:r w:rsidR="000C273B" w:rsidRPr="4AC6ABC8">
        <w:rPr>
          <w:rFonts w:ascii="Times" w:eastAsia="Times" w:hAnsi="Times" w:cs="Times"/>
          <w:lang w:val="en-US"/>
        </w:rPr>
        <w:t xml:space="preserve">support the current study </w:t>
      </w:r>
      <w:r w:rsidR="00A736AB" w:rsidRPr="4AC6ABC8">
        <w:rPr>
          <w:rFonts w:ascii="Times" w:eastAsia="Times" w:hAnsi="Times" w:cs="Times"/>
          <w:lang w:val="en-US"/>
        </w:rPr>
        <w:t>o</w:t>
      </w:r>
      <w:r w:rsidR="000C273B" w:rsidRPr="4AC6ABC8">
        <w:rPr>
          <w:rFonts w:ascii="Times" w:eastAsia="Times" w:hAnsi="Times" w:cs="Times"/>
          <w:lang w:val="en-US"/>
        </w:rPr>
        <w:t>bjectives</w:t>
      </w:r>
      <w:r w:rsidR="43258B3D" w:rsidRPr="4AC6ABC8">
        <w:rPr>
          <w:rFonts w:ascii="Times" w:eastAsia="Times" w:hAnsi="Times" w:cs="Times"/>
          <w:lang w:val="en-US"/>
        </w:rPr>
        <w:t xml:space="preserve"> or were written </w:t>
      </w:r>
      <w:r w:rsidR="00BF1913">
        <w:rPr>
          <w:rFonts w:ascii="Times" w:eastAsia="Times" w:hAnsi="Times" w:cs="Times"/>
          <w:lang w:val="en-US"/>
        </w:rPr>
        <w:t xml:space="preserve">strictly </w:t>
      </w:r>
      <w:r w:rsidR="43258B3D" w:rsidRPr="4AC6ABC8">
        <w:rPr>
          <w:rFonts w:ascii="Times" w:eastAsia="Times" w:hAnsi="Times" w:cs="Times"/>
          <w:lang w:val="en-US"/>
        </w:rPr>
        <w:t xml:space="preserve">from </w:t>
      </w:r>
      <w:r w:rsidR="00BF1913">
        <w:rPr>
          <w:rFonts w:ascii="Times" w:eastAsia="Times" w:hAnsi="Times" w:cs="Times"/>
          <w:lang w:val="en-US"/>
        </w:rPr>
        <w:t xml:space="preserve">a </w:t>
      </w:r>
      <w:r w:rsidR="43258B3D" w:rsidRPr="4AC6ABC8">
        <w:rPr>
          <w:rFonts w:ascii="Times" w:eastAsia="Times" w:hAnsi="Times" w:cs="Times"/>
          <w:lang w:val="en-US"/>
        </w:rPr>
        <w:t xml:space="preserve">review </w:t>
      </w:r>
    </w:p>
    <w:p w14:paraId="1C6ADEDD" w14:textId="77777777" w:rsidR="00446D35" w:rsidRDefault="00446D35" w:rsidP="00446D35">
      <w:pPr>
        <w:rPr>
          <w:rFonts w:ascii="Times" w:eastAsia="Times" w:hAnsi="Times" w:cs="Times"/>
          <w:lang w:val="en-US"/>
        </w:rPr>
      </w:pPr>
    </w:p>
    <w:p w14:paraId="230D1E33" w14:textId="77777777" w:rsidR="00446D35" w:rsidRDefault="43258B3D" w:rsidP="00446D35">
      <w:pPr>
        <w:rPr>
          <w:rFonts w:ascii="Times" w:eastAsia="Times" w:hAnsi="Times" w:cs="Times"/>
          <w:lang w:val="en-US"/>
        </w:rPr>
      </w:pPr>
      <w:r w:rsidRPr="4AC6ABC8">
        <w:rPr>
          <w:rFonts w:ascii="Times" w:eastAsia="Times" w:hAnsi="Times" w:cs="Times"/>
          <w:lang w:val="en-US"/>
        </w:rPr>
        <w:t>perspective</w:t>
      </w:r>
      <w:r w:rsidR="00446D35">
        <w:rPr>
          <w:rFonts w:ascii="Times" w:eastAsia="Times" w:hAnsi="Times" w:cs="Times"/>
          <w:lang w:val="en-US"/>
        </w:rPr>
        <w:t xml:space="preserve">. All fourteen publications were published in Canada, with most in the province of </w:t>
      </w:r>
    </w:p>
    <w:p w14:paraId="0EDC280E" w14:textId="77777777" w:rsidR="00446D35" w:rsidRDefault="00446D35" w:rsidP="00446D35">
      <w:pPr>
        <w:rPr>
          <w:rFonts w:ascii="Times" w:eastAsia="Times" w:hAnsi="Times" w:cs="Times"/>
          <w:lang w:val="en-US"/>
        </w:rPr>
      </w:pPr>
    </w:p>
    <w:p w14:paraId="57C9F3AA" w14:textId="77777777" w:rsidR="00446D35" w:rsidRDefault="00446D35" w:rsidP="00446D35">
      <w:pPr>
        <w:rPr>
          <w:rFonts w:ascii="Times" w:eastAsia="Times" w:hAnsi="Times" w:cs="Times"/>
          <w:lang w:val="en-US"/>
        </w:rPr>
      </w:pPr>
      <w:r>
        <w:rPr>
          <w:rFonts w:ascii="Times" w:eastAsia="Times" w:hAnsi="Times" w:cs="Times"/>
          <w:lang w:val="en-US"/>
        </w:rPr>
        <w:t xml:space="preserve">Ontario specifically. Ten of the fourteen publications were peer reviewed. The fourteen </w:t>
      </w:r>
    </w:p>
    <w:p w14:paraId="7AB7B87E" w14:textId="77777777" w:rsidR="00446D35" w:rsidRDefault="00446D35" w:rsidP="00446D35">
      <w:pPr>
        <w:rPr>
          <w:rFonts w:ascii="Times" w:eastAsia="Times" w:hAnsi="Times" w:cs="Times"/>
          <w:lang w:val="en-US"/>
        </w:rPr>
      </w:pPr>
    </w:p>
    <w:p w14:paraId="764FFD0C" w14:textId="77777777" w:rsidR="00446D35" w:rsidRDefault="00446D35" w:rsidP="00446D35">
      <w:pPr>
        <w:rPr>
          <w:rFonts w:ascii="Times" w:eastAsia="Times" w:hAnsi="Times" w:cs="Times"/>
          <w:lang w:val="en-US"/>
        </w:rPr>
      </w:pPr>
      <w:r>
        <w:rPr>
          <w:rFonts w:ascii="Times" w:eastAsia="Times" w:hAnsi="Times" w:cs="Times"/>
          <w:lang w:val="en-US"/>
        </w:rPr>
        <w:t xml:space="preserve">publications are further classified into two quantitative pieces (one retrospective descriptive, one </w:t>
      </w:r>
    </w:p>
    <w:p w14:paraId="55E5B821" w14:textId="77777777" w:rsidR="00446D35" w:rsidRDefault="00446D35" w:rsidP="00446D35">
      <w:pPr>
        <w:rPr>
          <w:rFonts w:ascii="Times" w:eastAsia="Times" w:hAnsi="Times" w:cs="Times"/>
          <w:lang w:val="en-US"/>
        </w:rPr>
      </w:pPr>
    </w:p>
    <w:p w14:paraId="69003668" w14:textId="77777777" w:rsidR="00446D35" w:rsidRDefault="00446D35" w:rsidP="00446D35">
      <w:pPr>
        <w:rPr>
          <w:rFonts w:ascii="Times" w:eastAsia="Times" w:hAnsi="Times" w:cs="Times"/>
          <w:lang w:val="en-US"/>
        </w:rPr>
      </w:pPr>
      <w:r>
        <w:rPr>
          <w:rFonts w:ascii="Times" w:eastAsia="Times" w:hAnsi="Times" w:cs="Times"/>
          <w:lang w:val="en-US"/>
        </w:rPr>
        <w:t xml:space="preserve">survey) and four qualitative pieces (one modified grounded theory, two multimethodological, </w:t>
      </w:r>
    </w:p>
    <w:p w14:paraId="13BB733E" w14:textId="77777777" w:rsidR="00446D35" w:rsidRDefault="00446D35" w:rsidP="00446D35">
      <w:pPr>
        <w:rPr>
          <w:rFonts w:ascii="Times" w:eastAsia="Times" w:hAnsi="Times" w:cs="Times"/>
          <w:lang w:val="en-US"/>
        </w:rPr>
      </w:pPr>
    </w:p>
    <w:p w14:paraId="531A90C1" w14:textId="77777777" w:rsidR="00A30829" w:rsidRDefault="00446D35" w:rsidP="00446D35">
      <w:pPr>
        <w:rPr>
          <w:rFonts w:ascii="Times" w:eastAsia="Times" w:hAnsi="Times" w:cs="Times"/>
          <w:lang w:val="en-US"/>
        </w:rPr>
      </w:pPr>
      <w:r>
        <w:rPr>
          <w:rFonts w:ascii="Times" w:eastAsia="Times" w:hAnsi="Times" w:cs="Times"/>
          <w:lang w:val="en-US"/>
        </w:rPr>
        <w:t xml:space="preserve">one unclassified). The remaining publications </w:t>
      </w:r>
      <w:r w:rsidR="00FB714A">
        <w:rPr>
          <w:rFonts w:ascii="Times" w:eastAsia="Times" w:hAnsi="Times" w:cs="Times"/>
          <w:lang w:val="en-US"/>
        </w:rPr>
        <w:t xml:space="preserve">were </w:t>
      </w:r>
      <w:r>
        <w:rPr>
          <w:rFonts w:ascii="Times" w:eastAsia="Times" w:hAnsi="Times" w:cs="Times"/>
          <w:lang w:val="en-US"/>
        </w:rPr>
        <w:t xml:space="preserve">one analysis article, one chapter contribution, </w:t>
      </w:r>
    </w:p>
    <w:p w14:paraId="79ACF8F7" w14:textId="77777777" w:rsidR="00A30829" w:rsidRDefault="00A30829" w:rsidP="00446D35">
      <w:pPr>
        <w:rPr>
          <w:rFonts w:ascii="Times" w:eastAsia="Times" w:hAnsi="Times" w:cs="Times"/>
          <w:lang w:val="en-US"/>
        </w:rPr>
      </w:pPr>
    </w:p>
    <w:p w14:paraId="293959AA" w14:textId="77777777" w:rsidR="00A30829" w:rsidRDefault="00446D35" w:rsidP="00446D35">
      <w:pPr>
        <w:rPr>
          <w:rFonts w:ascii="Times" w:eastAsia="Times" w:hAnsi="Times" w:cs="Times"/>
          <w:lang w:val="en-US"/>
        </w:rPr>
      </w:pPr>
      <w:r>
        <w:rPr>
          <w:rFonts w:ascii="Times" w:eastAsia="Times" w:hAnsi="Times" w:cs="Times"/>
          <w:lang w:val="en-US"/>
        </w:rPr>
        <w:t xml:space="preserve">one commentary piece, one policy paper based on ethnographic research, one scoping review, </w:t>
      </w:r>
    </w:p>
    <w:p w14:paraId="4115AA2C" w14:textId="77777777" w:rsidR="00A30829" w:rsidRDefault="00A30829" w:rsidP="00446D35">
      <w:pPr>
        <w:rPr>
          <w:rFonts w:ascii="Times" w:eastAsia="Times" w:hAnsi="Times" w:cs="Times"/>
          <w:lang w:val="en-US"/>
        </w:rPr>
      </w:pPr>
    </w:p>
    <w:p w14:paraId="427B77D7" w14:textId="77777777" w:rsidR="00A30829" w:rsidRDefault="00446D35" w:rsidP="00446D35">
      <w:pPr>
        <w:rPr>
          <w:rFonts w:ascii="Times" w:eastAsia="Times" w:hAnsi="Times" w:cs="Times"/>
          <w:lang w:val="en-US"/>
        </w:rPr>
      </w:pPr>
      <w:r>
        <w:rPr>
          <w:rFonts w:ascii="Times" w:eastAsia="Times" w:hAnsi="Times" w:cs="Times"/>
          <w:lang w:val="en-US"/>
        </w:rPr>
        <w:t xml:space="preserve">one article on the workplace health and safety of MFWs, one report on MFWs and COVID-19, </w:t>
      </w:r>
    </w:p>
    <w:p w14:paraId="504E95A7" w14:textId="77777777" w:rsidR="00A30829" w:rsidRDefault="00A30829" w:rsidP="00446D35">
      <w:pPr>
        <w:rPr>
          <w:rFonts w:ascii="Times" w:eastAsia="Times" w:hAnsi="Times" w:cs="Times"/>
          <w:lang w:val="en-US"/>
        </w:rPr>
      </w:pPr>
    </w:p>
    <w:p w14:paraId="529A7820" w14:textId="77777777" w:rsidR="00A30829" w:rsidRDefault="00446D35" w:rsidP="00446D35">
      <w:pPr>
        <w:rPr>
          <w:rFonts w:ascii="Times" w:eastAsia="Times" w:hAnsi="Times" w:cs="Times"/>
          <w:lang w:val="en-US"/>
        </w:rPr>
      </w:pPr>
      <w:r>
        <w:rPr>
          <w:rFonts w:ascii="Times" w:eastAsia="Times" w:hAnsi="Times" w:cs="Times"/>
          <w:lang w:val="en-US"/>
        </w:rPr>
        <w:t xml:space="preserve">and one submission to the Changing Workplaces review. Only one of the fourteen articles </w:t>
      </w:r>
    </w:p>
    <w:p w14:paraId="7BC65CD5" w14:textId="77777777" w:rsidR="00A30829" w:rsidRDefault="00A30829" w:rsidP="00446D35">
      <w:pPr>
        <w:rPr>
          <w:rFonts w:ascii="Times" w:eastAsia="Times" w:hAnsi="Times" w:cs="Times"/>
          <w:lang w:val="en-US"/>
        </w:rPr>
      </w:pPr>
    </w:p>
    <w:p w14:paraId="687412B8" w14:textId="77777777" w:rsidR="00A30829" w:rsidRDefault="00630F7D" w:rsidP="00446D35">
      <w:pPr>
        <w:rPr>
          <w:rFonts w:ascii="Times" w:eastAsia="Times" w:hAnsi="Times" w:cs="Times"/>
          <w:lang w:val="en-US"/>
        </w:rPr>
      </w:pPr>
      <w:r>
        <w:rPr>
          <w:rFonts w:ascii="Times" w:eastAsia="Times" w:hAnsi="Times" w:cs="Times"/>
          <w:lang w:val="en-US"/>
        </w:rPr>
        <w:t>discuss</w:t>
      </w:r>
      <w:r w:rsidR="00AC2B89">
        <w:rPr>
          <w:rFonts w:ascii="Times" w:eastAsia="Times" w:hAnsi="Times" w:cs="Times"/>
          <w:lang w:val="en-US"/>
        </w:rPr>
        <w:t>ed</w:t>
      </w:r>
      <w:r>
        <w:rPr>
          <w:rFonts w:ascii="Times" w:eastAsia="Times" w:hAnsi="Times" w:cs="Times"/>
          <w:lang w:val="en-US"/>
        </w:rPr>
        <w:t xml:space="preserve"> </w:t>
      </w:r>
      <w:r w:rsidR="00446D35">
        <w:rPr>
          <w:rFonts w:ascii="Times" w:eastAsia="Times" w:hAnsi="Times" w:cs="Times"/>
          <w:lang w:val="en-US"/>
        </w:rPr>
        <w:t xml:space="preserve">MFWs and COVID-19 as the virus was quite novel at the time that this literature </w:t>
      </w:r>
    </w:p>
    <w:p w14:paraId="2101876C" w14:textId="77777777" w:rsidR="00A30829" w:rsidRDefault="00A30829" w:rsidP="00446D35">
      <w:pPr>
        <w:rPr>
          <w:rFonts w:ascii="Times" w:eastAsia="Times" w:hAnsi="Times" w:cs="Times"/>
          <w:lang w:val="en-US"/>
        </w:rPr>
      </w:pPr>
    </w:p>
    <w:p w14:paraId="03D93C3B" w14:textId="77777777" w:rsidR="00A30829" w:rsidRDefault="00446D35" w:rsidP="00446D35">
      <w:pPr>
        <w:rPr>
          <w:rFonts w:ascii="Times" w:eastAsia="Times" w:hAnsi="Times" w:cs="Times"/>
          <w:lang w:val="en-US"/>
        </w:rPr>
      </w:pPr>
      <w:r>
        <w:rPr>
          <w:rFonts w:ascii="Times" w:eastAsia="Times" w:hAnsi="Times" w:cs="Times"/>
          <w:lang w:val="en-US"/>
        </w:rPr>
        <w:t xml:space="preserve">review was conducted. In the following section the reviewed literature is synthesized to inform </w:t>
      </w:r>
    </w:p>
    <w:p w14:paraId="4ED3E065" w14:textId="77777777" w:rsidR="00A30829" w:rsidRDefault="00A30829" w:rsidP="00446D35">
      <w:pPr>
        <w:rPr>
          <w:rFonts w:ascii="Times" w:eastAsia="Times" w:hAnsi="Times" w:cs="Times"/>
          <w:lang w:val="en-US"/>
        </w:rPr>
      </w:pPr>
    </w:p>
    <w:p w14:paraId="66877E86" w14:textId="3FE85363" w:rsidR="006F2925" w:rsidRDefault="00446D35" w:rsidP="00446D35">
      <w:pPr>
        <w:rPr>
          <w:rFonts w:ascii="Times" w:eastAsia="Times" w:hAnsi="Times" w:cs="Times"/>
          <w:lang w:val="en-US"/>
        </w:rPr>
      </w:pPr>
      <w:r>
        <w:rPr>
          <w:rFonts w:ascii="Times" w:eastAsia="Times" w:hAnsi="Times" w:cs="Times"/>
          <w:lang w:val="en-US"/>
        </w:rPr>
        <w:t xml:space="preserve">on the health care situation of MFWs, mostly prior to the COVID-19 pandemic. </w:t>
      </w:r>
    </w:p>
    <w:p w14:paraId="0DFA6EAE" w14:textId="77777777" w:rsidR="006F2925" w:rsidRDefault="006F2925" w:rsidP="00446D35">
      <w:pPr>
        <w:rPr>
          <w:rFonts w:ascii="Times" w:eastAsia="Times" w:hAnsi="Times" w:cs="Times"/>
          <w:lang w:val="en-US"/>
        </w:rPr>
      </w:pPr>
    </w:p>
    <w:p w14:paraId="237A53DB" w14:textId="773A2DC2" w:rsidR="00630F7D" w:rsidRDefault="00BF1913" w:rsidP="001D2B3E">
      <w:pPr>
        <w:ind w:firstLine="720"/>
        <w:rPr>
          <w:rFonts w:ascii="Times" w:eastAsia="Times" w:hAnsi="Times" w:cs="Times"/>
          <w:lang w:val="en-US"/>
        </w:rPr>
      </w:pPr>
      <w:r>
        <w:rPr>
          <w:rFonts w:ascii="Times" w:eastAsia="Times" w:hAnsi="Times" w:cs="Times"/>
          <w:lang w:val="en-US"/>
        </w:rPr>
        <w:t xml:space="preserve">In addition to publications, the researcher also viewed news </w:t>
      </w:r>
      <w:r w:rsidR="00630F7D">
        <w:rPr>
          <w:rFonts w:ascii="Times" w:eastAsia="Times" w:hAnsi="Times" w:cs="Times"/>
          <w:lang w:val="en-US"/>
        </w:rPr>
        <w:t>content</w:t>
      </w:r>
      <w:r>
        <w:rPr>
          <w:rFonts w:ascii="Times" w:eastAsia="Times" w:hAnsi="Times" w:cs="Times"/>
          <w:lang w:val="en-US"/>
        </w:rPr>
        <w:t xml:space="preserve"> pertaining to the </w:t>
      </w:r>
    </w:p>
    <w:p w14:paraId="103E2B96" w14:textId="77777777" w:rsidR="00630F7D" w:rsidRDefault="00630F7D" w:rsidP="00446D35">
      <w:pPr>
        <w:rPr>
          <w:rFonts w:ascii="Times" w:eastAsia="Times" w:hAnsi="Times" w:cs="Times"/>
          <w:lang w:val="en-US"/>
        </w:rPr>
      </w:pPr>
    </w:p>
    <w:p w14:paraId="54BFEA55" w14:textId="618D9947" w:rsidR="00630F7D" w:rsidRDefault="00BF1913" w:rsidP="00446D35">
      <w:pPr>
        <w:rPr>
          <w:rFonts w:ascii="Times" w:eastAsia="Times" w:hAnsi="Times" w:cs="Times"/>
          <w:lang w:val="en-US"/>
        </w:rPr>
      </w:pPr>
      <w:r>
        <w:rPr>
          <w:rFonts w:ascii="Times" w:eastAsia="Times" w:hAnsi="Times" w:cs="Times"/>
          <w:lang w:val="en-US"/>
        </w:rPr>
        <w:t xml:space="preserve">COVID-19 situation among MFWs in Ontario as well as official government sources for current </w:t>
      </w:r>
    </w:p>
    <w:p w14:paraId="6CC885A8" w14:textId="77777777" w:rsidR="00630F7D" w:rsidRDefault="00630F7D" w:rsidP="00446D35">
      <w:pPr>
        <w:rPr>
          <w:rFonts w:ascii="Times" w:eastAsia="Times" w:hAnsi="Times" w:cs="Times"/>
          <w:lang w:val="en-US"/>
        </w:rPr>
      </w:pPr>
    </w:p>
    <w:p w14:paraId="0AC6C23C" w14:textId="77777777" w:rsidR="00630F7D" w:rsidRDefault="00BF1913" w:rsidP="00446D35">
      <w:pPr>
        <w:rPr>
          <w:rFonts w:ascii="Times" w:eastAsia="Times" w:hAnsi="Times" w:cs="Times"/>
          <w:lang w:val="en-US"/>
        </w:rPr>
      </w:pPr>
      <w:r>
        <w:rPr>
          <w:rFonts w:ascii="Times" w:eastAsia="Times" w:hAnsi="Times" w:cs="Times"/>
          <w:lang w:val="en-US"/>
        </w:rPr>
        <w:t xml:space="preserve">information. The rules and regulations pertaining to COVID-19 and MFWs that are discussed in </w:t>
      </w:r>
    </w:p>
    <w:p w14:paraId="1BA0CCF1" w14:textId="77777777" w:rsidR="00630F7D" w:rsidRDefault="00630F7D" w:rsidP="00446D35">
      <w:pPr>
        <w:rPr>
          <w:rFonts w:ascii="Times" w:eastAsia="Times" w:hAnsi="Times" w:cs="Times"/>
          <w:lang w:val="en-US"/>
        </w:rPr>
      </w:pPr>
    </w:p>
    <w:p w14:paraId="6734B35B" w14:textId="77777777" w:rsidR="001D2B3E" w:rsidRDefault="00BF1913" w:rsidP="0058593E">
      <w:pPr>
        <w:rPr>
          <w:rFonts w:ascii="Times" w:eastAsia="Times" w:hAnsi="Times" w:cs="Times"/>
          <w:lang w:val="en-US"/>
        </w:rPr>
      </w:pPr>
      <w:r>
        <w:rPr>
          <w:rFonts w:ascii="Times" w:eastAsia="Times" w:hAnsi="Times" w:cs="Times"/>
          <w:lang w:val="en-US"/>
        </w:rPr>
        <w:t>this literature revie</w:t>
      </w:r>
      <w:r w:rsidR="00630F7D">
        <w:rPr>
          <w:rFonts w:ascii="Times" w:eastAsia="Times" w:hAnsi="Times" w:cs="Times"/>
          <w:lang w:val="en-US"/>
        </w:rPr>
        <w:t>w</w:t>
      </w:r>
      <w:r>
        <w:rPr>
          <w:rFonts w:ascii="Times" w:eastAsia="Times" w:hAnsi="Times" w:cs="Times"/>
          <w:lang w:val="en-US"/>
        </w:rPr>
        <w:t xml:space="preserve"> </w:t>
      </w:r>
      <w:proofErr w:type="gramStart"/>
      <w:r>
        <w:rPr>
          <w:rFonts w:ascii="Times" w:eastAsia="Times" w:hAnsi="Times" w:cs="Times"/>
          <w:lang w:val="en-US"/>
        </w:rPr>
        <w:t>were</w:t>
      </w:r>
      <w:proofErr w:type="gramEnd"/>
      <w:r>
        <w:rPr>
          <w:rFonts w:ascii="Times" w:eastAsia="Times" w:hAnsi="Times" w:cs="Times"/>
          <w:lang w:val="en-US"/>
        </w:rPr>
        <w:t xml:space="preserve"> in effect </w:t>
      </w:r>
      <w:r w:rsidR="001D2B3E">
        <w:rPr>
          <w:rFonts w:ascii="Times" w:eastAsia="Times" w:hAnsi="Times" w:cs="Times"/>
          <w:lang w:val="en-US"/>
        </w:rPr>
        <w:t xml:space="preserve">when </w:t>
      </w:r>
      <w:r>
        <w:rPr>
          <w:rFonts w:ascii="Times" w:eastAsia="Times" w:hAnsi="Times" w:cs="Times"/>
          <w:lang w:val="en-US"/>
        </w:rPr>
        <w:t>participant recruitment and data collection</w:t>
      </w:r>
      <w:r w:rsidR="001D2B3E">
        <w:rPr>
          <w:rFonts w:ascii="Times" w:eastAsia="Times" w:hAnsi="Times" w:cs="Times"/>
          <w:lang w:val="en-US"/>
        </w:rPr>
        <w:t xml:space="preserve"> commenced</w:t>
      </w:r>
      <w:r>
        <w:rPr>
          <w:rFonts w:ascii="Times" w:eastAsia="Times" w:hAnsi="Times" w:cs="Times"/>
          <w:lang w:val="en-US"/>
        </w:rPr>
        <w:t xml:space="preserve"> </w:t>
      </w:r>
    </w:p>
    <w:p w14:paraId="62EB5BA0" w14:textId="77777777" w:rsidR="001D2B3E" w:rsidRDefault="001D2B3E" w:rsidP="0058593E">
      <w:pPr>
        <w:rPr>
          <w:rFonts w:ascii="Times" w:eastAsia="Times" w:hAnsi="Times" w:cs="Times"/>
          <w:lang w:val="en-US"/>
        </w:rPr>
      </w:pPr>
    </w:p>
    <w:p w14:paraId="220B41F1" w14:textId="5733D037" w:rsidR="001D2B3E" w:rsidRDefault="00BF1913" w:rsidP="0058593E">
      <w:pPr>
        <w:rPr>
          <w:rFonts w:ascii="Times" w:eastAsia="Times" w:hAnsi="Times" w:cs="Times"/>
          <w:lang w:val="en-US"/>
        </w:rPr>
      </w:pPr>
      <w:r>
        <w:rPr>
          <w:rFonts w:ascii="Times" w:eastAsia="Times" w:hAnsi="Times" w:cs="Times"/>
          <w:lang w:val="en-US"/>
        </w:rPr>
        <w:t xml:space="preserve">for this study in August of 2021. </w:t>
      </w:r>
      <w:r w:rsidR="001D2B3E">
        <w:rPr>
          <w:rFonts w:ascii="Times" w:eastAsia="Times" w:hAnsi="Times" w:cs="Times"/>
          <w:lang w:val="en-US"/>
        </w:rPr>
        <w:t>A</w:t>
      </w:r>
      <w:r w:rsidR="003A311F">
        <w:rPr>
          <w:rFonts w:ascii="Times" w:eastAsia="Times" w:hAnsi="Times" w:cs="Times"/>
          <w:lang w:val="en-US"/>
        </w:rPr>
        <w:t>s the COVID-19</w:t>
      </w:r>
      <w:r w:rsidR="00F16450">
        <w:rPr>
          <w:rFonts w:ascii="Times" w:eastAsia="Times" w:hAnsi="Times" w:cs="Times"/>
          <w:lang w:val="en-US"/>
        </w:rPr>
        <w:t xml:space="preserve"> </w:t>
      </w:r>
      <w:r w:rsidR="007C42DB">
        <w:rPr>
          <w:rFonts w:ascii="Times" w:eastAsia="Times" w:hAnsi="Times" w:cs="Times"/>
          <w:lang w:val="en-US"/>
        </w:rPr>
        <w:t xml:space="preserve">pandemic evolved, </w:t>
      </w:r>
      <w:r w:rsidR="00AC2B89">
        <w:rPr>
          <w:rFonts w:ascii="Times" w:eastAsia="Times" w:hAnsi="Times" w:cs="Times"/>
          <w:lang w:val="en-US"/>
        </w:rPr>
        <w:t xml:space="preserve">many of </w:t>
      </w:r>
      <w:r>
        <w:rPr>
          <w:rFonts w:ascii="Times" w:eastAsia="Times" w:hAnsi="Times" w:cs="Times"/>
          <w:lang w:val="en-US"/>
        </w:rPr>
        <w:t xml:space="preserve">these rules and </w:t>
      </w:r>
    </w:p>
    <w:p w14:paraId="50BEFFE3" w14:textId="77777777" w:rsidR="001D2B3E" w:rsidRDefault="001D2B3E" w:rsidP="0058593E">
      <w:pPr>
        <w:rPr>
          <w:rFonts w:ascii="Times" w:eastAsia="Times" w:hAnsi="Times" w:cs="Times"/>
          <w:lang w:val="en-US"/>
        </w:rPr>
      </w:pPr>
    </w:p>
    <w:p w14:paraId="70EB7C2B" w14:textId="60E51E0F" w:rsidR="00446D35" w:rsidRPr="00AD75F7" w:rsidRDefault="00BF1913" w:rsidP="0058593E">
      <w:pPr>
        <w:rPr>
          <w:rFonts w:ascii="Times" w:eastAsia="Times" w:hAnsi="Times" w:cs="Times"/>
          <w:lang w:val="en-US"/>
        </w:rPr>
      </w:pPr>
      <w:r>
        <w:rPr>
          <w:rFonts w:ascii="Times" w:eastAsia="Times" w:hAnsi="Times" w:cs="Times"/>
          <w:lang w:val="en-US"/>
        </w:rPr>
        <w:t xml:space="preserve">regulations </w:t>
      </w:r>
      <w:r w:rsidR="00AC2B89">
        <w:rPr>
          <w:rFonts w:ascii="Times" w:eastAsia="Times" w:hAnsi="Times" w:cs="Times"/>
          <w:lang w:val="en-US"/>
        </w:rPr>
        <w:t xml:space="preserve">were </w:t>
      </w:r>
      <w:r>
        <w:rPr>
          <w:rFonts w:ascii="Times" w:eastAsia="Times" w:hAnsi="Times" w:cs="Times"/>
          <w:lang w:val="en-US"/>
        </w:rPr>
        <w:t xml:space="preserve">adjusted or discontinued all together. </w:t>
      </w:r>
    </w:p>
    <w:p w14:paraId="423E72F6" w14:textId="77777777" w:rsidR="006F2925" w:rsidRPr="007167F1" w:rsidRDefault="006F2925" w:rsidP="00ED21B7">
      <w:pPr>
        <w:spacing w:line="259" w:lineRule="auto"/>
        <w:rPr>
          <w:rFonts w:ascii="Times" w:hAnsi="Times"/>
        </w:rPr>
      </w:pPr>
    </w:p>
    <w:p w14:paraId="40E4D0DF" w14:textId="5DE19BAC" w:rsidR="00A3793A" w:rsidRPr="005849AB" w:rsidRDefault="00280989" w:rsidP="00A3793A">
      <w:pPr>
        <w:rPr>
          <w:rFonts w:ascii="Times" w:hAnsi="Times"/>
          <w:b/>
          <w:bCs/>
          <w:sz w:val="26"/>
          <w:szCs w:val="26"/>
        </w:rPr>
      </w:pPr>
      <w:r w:rsidRPr="005849AB">
        <w:rPr>
          <w:rFonts w:ascii="Times" w:hAnsi="Times"/>
          <w:b/>
          <w:bCs/>
          <w:sz w:val="26"/>
          <w:szCs w:val="26"/>
        </w:rPr>
        <w:t xml:space="preserve">2.2. </w:t>
      </w:r>
      <w:r w:rsidR="00901383" w:rsidRPr="005849AB">
        <w:rPr>
          <w:rFonts w:ascii="Times" w:hAnsi="Times"/>
          <w:b/>
          <w:bCs/>
          <w:sz w:val="26"/>
          <w:szCs w:val="26"/>
        </w:rPr>
        <w:t xml:space="preserve">Employment Challenges </w:t>
      </w:r>
      <w:r w:rsidRPr="005849AB">
        <w:rPr>
          <w:rFonts w:ascii="Times" w:hAnsi="Times"/>
          <w:b/>
          <w:bCs/>
          <w:sz w:val="26"/>
          <w:szCs w:val="26"/>
        </w:rPr>
        <w:t>for MFWs</w:t>
      </w:r>
    </w:p>
    <w:p w14:paraId="6B8D7261" w14:textId="77777777" w:rsidR="00A3793A" w:rsidRDefault="00A3793A" w:rsidP="00A3793A">
      <w:pPr>
        <w:rPr>
          <w:rFonts w:ascii="Times" w:hAnsi="Times"/>
          <w:u w:val="single"/>
        </w:rPr>
      </w:pPr>
    </w:p>
    <w:p w14:paraId="2C69F1CB" w14:textId="776DCAA4" w:rsidR="00A3793A" w:rsidRDefault="00BE3A12" w:rsidP="00A3793A">
      <w:pPr>
        <w:ind w:firstLine="720"/>
        <w:rPr>
          <w:rFonts w:ascii="Times" w:hAnsi="Times"/>
        </w:rPr>
      </w:pPr>
      <w:r w:rsidRPr="007F0E28">
        <w:rPr>
          <w:rFonts w:ascii="Times" w:hAnsi="Times"/>
        </w:rPr>
        <w:t xml:space="preserve">The job requirements of MFWs have been described as labour-intensive and precarious in </w:t>
      </w:r>
    </w:p>
    <w:p w14:paraId="4A03E3DF" w14:textId="77777777" w:rsidR="00A3793A" w:rsidRPr="00A3793A" w:rsidRDefault="00A3793A" w:rsidP="00A3793A">
      <w:pPr>
        <w:ind w:firstLine="720"/>
        <w:rPr>
          <w:rFonts w:ascii="Times" w:hAnsi="Times"/>
          <w:u w:val="single"/>
        </w:rPr>
      </w:pPr>
    </w:p>
    <w:p w14:paraId="3A137794" w14:textId="77777777" w:rsidR="00A30829" w:rsidRDefault="00BE3A12" w:rsidP="00836F8F">
      <w:pPr>
        <w:rPr>
          <w:rFonts w:ascii="Times" w:hAnsi="Times"/>
        </w:rPr>
      </w:pPr>
      <w:r w:rsidRPr="32DC0E0B">
        <w:rPr>
          <w:rFonts w:ascii="Times" w:hAnsi="Times"/>
        </w:rPr>
        <w:t xml:space="preserve">nature, </w:t>
      </w:r>
      <w:r w:rsidR="00930219">
        <w:rPr>
          <w:rFonts w:ascii="Times" w:hAnsi="Times"/>
        </w:rPr>
        <w:t xml:space="preserve">with </w:t>
      </w:r>
      <w:r w:rsidRPr="32DC0E0B">
        <w:rPr>
          <w:rFonts w:ascii="Times" w:hAnsi="Times"/>
        </w:rPr>
        <w:t>increas</w:t>
      </w:r>
      <w:r w:rsidR="00B973A0">
        <w:rPr>
          <w:rFonts w:ascii="Times" w:hAnsi="Times"/>
        </w:rPr>
        <w:t>ed</w:t>
      </w:r>
      <w:r w:rsidRPr="32DC0E0B">
        <w:rPr>
          <w:rFonts w:ascii="Times" w:hAnsi="Times"/>
        </w:rPr>
        <w:t xml:space="preserve"> risk</w:t>
      </w:r>
      <w:r w:rsidR="00B973A0">
        <w:rPr>
          <w:rFonts w:ascii="Times" w:hAnsi="Times"/>
        </w:rPr>
        <w:t>s</w:t>
      </w:r>
      <w:r w:rsidRPr="32DC0E0B">
        <w:rPr>
          <w:rFonts w:ascii="Times" w:hAnsi="Times"/>
        </w:rPr>
        <w:t xml:space="preserve"> of workplace injury or illness (McLaughlin &amp; Hennebry, </w:t>
      </w:r>
      <w:proofErr w:type="gramStart"/>
      <w:r w:rsidRPr="32DC0E0B">
        <w:rPr>
          <w:rFonts w:ascii="Times" w:hAnsi="Times"/>
        </w:rPr>
        <w:t>201</w:t>
      </w:r>
      <w:r w:rsidR="00113F42" w:rsidRPr="32DC0E0B">
        <w:rPr>
          <w:rFonts w:ascii="Times" w:hAnsi="Times"/>
        </w:rPr>
        <w:t>3</w:t>
      </w:r>
      <w:r w:rsidRPr="32DC0E0B">
        <w:rPr>
          <w:rFonts w:ascii="Times" w:hAnsi="Times"/>
        </w:rPr>
        <w:t>;</w:t>
      </w:r>
      <w:proofErr w:type="gramEnd"/>
      <w:r w:rsidRPr="32DC0E0B">
        <w:rPr>
          <w:rFonts w:ascii="Times" w:hAnsi="Times"/>
        </w:rPr>
        <w:t xml:space="preserve"> </w:t>
      </w:r>
    </w:p>
    <w:p w14:paraId="6A5E8DBD" w14:textId="77777777" w:rsidR="00A30829" w:rsidRDefault="00A30829" w:rsidP="00836F8F">
      <w:pPr>
        <w:rPr>
          <w:rFonts w:ascii="Times" w:hAnsi="Times"/>
        </w:rPr>
      </w:pPr>
    </w:p>
    <w:p w14:paraId="41434A40" w14:textId="17DF3E1D" w:rsidR="004064A0" w:rsidRDefault="00BE3A12" w:rsidP="00836F8F">
      <w:pPr>
        <w:rPr>
          <w:rFonts w:ascii="Times" w:hAnsi="Times"/>
        </w:rPr>
      </w:pPr>
      <w:r w:rsidRPr="007F0E28">
        <w:rPr>
          <w:rFonts w:ascii="Times" w:hAnsi="Times"/>
        </w:rPr>
        <w:t>Orkin</w:t>
      </w:r>
      <w:r w:rsidR="00E35177" w:rsidRPr="007F0E28">
        <w:rPr>
          <w:rFonts w:ascii="Times" w:hAnsi="Times"/>
        </w:rPr>
        <w:t xml:space="preserve"> et al.</w:t>
      </w:r>
      <w:r w:rsidRPr="007F0E28">
        <w:rPr>
          <w:rFonts w:ascii="Times" w:hAnsi="Times"/>
        </w:rPr>
        <w:t xml:space="preserve">, 2014). </w:t>
      </w:r>
      <w:r w:rsidR="00B973A0">
        <w:rPr>
          <w:rFonts w:ascii="Times" w:hAnsi="Times"/>
        </w:rPr>
        <w:t xml:space="preserve">In addition, </w:t>
      </w:r>
      <w:r w:rsidRPr="007F0E28">
        <w:rPr>
          <w:rFonts w:ascii="Times" w:hAnsi="Times"/>
        </w:rPr>
        <w:t>many MFWs are reluctant to report any illness or injury, or to</w:t>
      </w:r>
      <w:r w:rsidR="004064A0">
        <w:rPr>
          <w:rFonts w:ascii="Times" w:hAnsi="Times"/>
        </w:rPr>
        <w:t xml:space="preserve"> </w:t>
      </w:r>
    </w:p>
    <w:p w14:paraId="3690925D" w14:textId="77777777" w:rsidR="004064A0" w:rsidRDefault="004064A0" w:rsidP="00836F8F">
      <w:pPr>
        <w:rPr>
          <w:rFonts w:ascii="Times" w:hAnsi="Times"/>
        </w:rPr>
      </w:pPr>
    </w:p>
    <w:p w14:paraId="3D500E34" w14:textId="4C1549CA" w:rsidR="00EB3560" w:rsidRDefault="00BE3A12" w:rsidP="00836F8F">
      <w:pPr>
        <w:rPr>
          <w:rFonts w:ascii="Times" w:hAnsi="Times"/>
        </w:rPr>
      </w:pPr>
      <w:r w:rsidRPr="007F0E28">
        <w:rPr>
          <w:rFonts w:ascii="Times" w:hAnsi="Times"/>
        </w:rPr>
        <w:t xml:space="preserve">seek treatment for fear of medical repatriation and resultant income loss (Orkin et al., </w:t>
      </w:r>
      <w:proofErr w:type="gramStart"/>
      <w:r w:rsidRPr="007F0E28">
        <w:rPr>
          <w:rFonts w:ascii="Times" w:hAnsi="Times"/>
        </w:rPr>
        <w:t>2014;</w:t>
      </w:r>
      <w:proofErr w:type="gramEnd"/>
      <w:r w:rsidRPr="007F0E28">
        <w:rPr>
          <w:rFonts w:ascii="Times" w:hAnsi="Times"/>
        </w:rPr>
        <w:t xml:space="preserve"> </w:t>
      </w:r>
    </w:p>
    <w:p w14:paraId="334B1CEF" w14:textId="77777777" w:rsidR="00EB3560" w:rsidRDefault="00EB3560" w:rsidP="00836F8F">
      <w:pPr>
        <w:rPr>
          <w:rFonts w:ascii="Times" w:hAnsi="Times"/>
        </w:rPr>
      </w:pPr>
    </w:p>
    <w:p w14:paraId="398479DE" w14:textId="77777777" w:rsidR="00A3793A" w:rsidRDefault="00BE3A12" w:rsidP="00836F8F">
      <w:pPr>
        <w:rPr>
          <w:rFonts w:ascii="Times" w:hAnsi="Times"/>
        </w:rPr>
      </w:pPr>
      <w:r w:rsidRPr="007F0E28">
        <w:rPr>
          <w:rFonts w:ascii="Times" w:hAnsi="Times"/>
        </w:rPr>
        <w:lastRenderedPageBreak/>
        <w:t>Hennebry</w:t>
      </w:r>
      <w:r w:rsidR="00E35177" w:rsidRPr="007F0E28">
        <w:rPr>
          <w:rFonts w:ascii="Times" w:hAnsi="Times"/>
        </w:rPr>
        <w:t xml:space="preserve"> et al.</w:t>
      </w:r>
      <w:r w:rsidRPr="007F0E28">
        <w:rPr>
          <w:rFonts w:ascii="Times" w:hAnsi="Times"/>
        </w:rPr>
        <w:t xml:space="preserve">, 2016). Medical repatriation is the incidence of an injury or illness followed by </w:t>
      </w:r>
    </w:p>
    <w:p w14:paraId="126CDFE9" w14:textId="77777777" w:rsidR="00A3793A" w:rsidRDefault="00A3793A" w:rsidP="00836F8F">
      <w:pPr>
        <w:rPr>
          <w:rFonts w:ascii="Times" w:hAnsi="Times"/>
        </w:rPr>
      </w:pPr>
    </w:p>
    <w:p w14:paraId="549C7967" w14:textId="77777777" w:rsidR="00A3793A" w:rsidRDefault="00BE3A12" w:rsidP="00836F8F">
      <w:pPr>
        <w:rPr>
          <w:rFonts w:ascii="Times" w:hAnsi="Times"/>
        </w:rPr>
      </w:pPr>
      <w:r w:rsidRPr="007F0E28">
        <w:rPr>
          <w:rFonts w:ascii="Times" w:hAnsi="Times"/>
        </w:rPr>
        <w:t>simultaneous job termination and deportation back to the c</w:t>
      </w:r>
      <w:r w:rsidR="00A3793A">
        <w:rPr>
          <w:rFonts w:ascii="Times" w:hAnsi="Times"/>
        </w:rPr>
        <w:t xml:space="preserve">ountry of origin, solely at the </w:t>
      </w:r>
    </w:p>
    <w:p w14:paraId="66964B47" w14:textId="77777777" w:rsidR="00A3793A" w:rsidRDefault="00A3793A" w:rsidP="00836F8F">
      <w:pPr>
        <w:rPr>
          <w:rFonts w:ascii="Times" w:hAnsi="Times"/>
        </w:rPr>
      </w:pPr>
    </w:p>
    <w:p w14:paraId="2C54D085" w14:textId="77777777" w:rsidR="00A3793A" w:rsidRDefault="00BE3A12" w:rsidP="00836F8F">
      <w:pPr>
        <w:rPr>
          <w:rFonts w:ascii="Times" w:hAnsi="Times"/>
        </w:rPr>
      </w:pPr>
      <w:r w:rsidRPr="007F0E28">
        <w:rPr>
          <w:rFonts w:ascii="Times" w:hAnsi="Times"/>
        </w:rPr>
        <w:t>employer’s discretion</w:t>
      </w:r>
      <w:r w:rsidR="008A7966" w:rsidRPr="007F0E28">
        <w:rPr>
          <w:rFonts w:ascii="Times" w:hAnsi="Times"/>
        </w:rPr>
        <w:t xml:space="preserve">. </w:t>
      </w:r>
      <w:r w:rsidRPr="007F0E28">
        <w:rPr>
          <w:rFonts w:ascii="Times" w:hAnsi="Times"/>
        </w:rPr>
        <w:t>The practice of medical repatriation</w:t>
      </w:r>
      <w:r w:rsidR="00A3793A">
        <w:rPr>
          <w:rFonts w:ascii="Times" w:hAnsi="Times"/>
        </w:rPr>
        <w:t xml:space="preserve"> increases employer control and  </w:t>
      </w:r>
    </w:p>
    <w:p w14:paraId="6EDB9353" w14:textId="77777777" w:rsidR="00A3793A" w:rsidRDefault="00A3793A" w:rsidP="00836F8F">
      <w:pPr>
        <w:rPr>
          <w:rFonts w:ascii="Times" w:hAnsi="Times"/>
        </w:rPr>
      </w:pPr>
    </w:p>
    <w:p w14:paraId="08734306" w14:textId="77777777" w:rsidR="00A3793A" w:rsidRDefault="00BE3A12" w:rsidP="00836F8F">
      <w:pPr>
        <w:rPr>
          <w:rFonts w:ascii="Times" w:hAnsi="Times"/>
        </w:rPr>
      </w:pPr>
      <w:r w:rsidRPr="007F0E28">
        <w:rPr>
          <w:rFonts w:ascii="Times" w:hAnsi="Times"/>
        </w:rPr>
        <w:t xml:space="preserve">renders MFWs uniquely </w:t>
      </w:r>
      <w:r w:rsidR="60DF3C50" w:rsidRPr="007F0E28">
        <w:rPr>
          <w:rFonts w:ascii="Times" w:hAnsi="Times"/>
        </w:rPr>
        <w:t>vulnerable (Hennebry &amp; Williams</w:t>
      </w:r>
      <w:r w:rsidR="00FE2971" w:rsidRPr="007F0E28">
        <w:rPr>
          <w:rFonts w:ascii="Times" w:hAnsi="Times"/>
        </w:rPr>
        <w:t xml:space="preserve">, </w:t>
      </w:r>
      <w:r w:rsidR="60DF3C50" w:rsidRPr="007F0E28">
        <w:rPr>
          <w:rFonts w:ascii="Times" w:hAnsi="Times"/>
        </w:rPr>
        <w:t>2015; Hennebry</w:t>
      </w:r>
      <w:r w:rsidR="00E35177" w:rsidRPr="007F0E28">
        <w:rPr>
          <w:rFonts w:ascii="Times" w:hAnsi="Times"/>
        </w:rPr>
        <w:t xml:space="preserve"> et al., </w:t>
      </w:r>
      <w:r w:rsidR="60DF3C50" w:rsidRPr="007F0E28">
        <w:rPr>
          <w:rFonts w:ascii="Times" w:hAnsi="Times"/>
        </w:rPr>
        <w:t>2015).</w:t>
      </w:r>
      <w:r w:rsidR="00773951">
        <w:rPr>
          <w:rFonts w:ascii="Times" w:hAnsi="Times"/>
        </w:rPr>
        <w:t xml:space="preserve"> </w:t>
      </w:r>
      <w:r w:rsidR="003D2001" w:rsidRPr="001279FE">
        <w:rPr>
          <w:rFonts w:ascii="Times" w:hAnsi="Times"/>
        </w:rPr>
        <w:t>M</w:t>
      </w:r>
      <w:r w:rsidR="00A3793A">
        <w:rPr>
          <w:rFonts w:ascii="Times" w:hAnsi="Times"/>
        </w:rPr>
        <w:t xml:space="preserve">ost </w:t>
      </w:r>
    </w:p>
    <w:p w14:paraId="2A19C1D8" w14:textId="77777777" w:rsidR="00A3793A" w:rsidRDefault="00A3793A" w:rsidP="00836F8F">
      <w:pPr>
        <w:rPr>
          <w:rFonts w:ascii="Times" w:hAnsi="Times"/>
        </w:rPr>
      </w:pPr>
    </w:p>
    <w:p w14:paraId="5131CF1D" w14:textId="48DEE591" w:rsidR="00A3793A" w:rsidRDefault="00773951" w:rsidP="00836F8F">
      <w:pPr>
        <w:rPr>
          <w:rFonts w:ascii="Times" w:hAnsi="Times"/>
        </w:rPr>
      </w:pPr>
      <w:r w:rsidRPr="001279FE">
        <w:rPr>
          <w:rFonts w:ascii="Times" w:hAnsi="Times"/>
        </w:rPr>
        <w:t>MFWs lack independent transportation for medical appointments</w:t>
      </w:r>
      <w:r w:rsidR="003D2001" w:rsidRPr="001279FE">
        <w:rPr>
          <w:rFonts w:ascii="Times" w:hAnsi="Times"/>
        </w:rPr>
        <w:t xml:space="preserve"> and so </w:t>
      </w:r>
      <w:r w:rsidRPr="001279FE">
        <w:rPr>
          <w:rFonts w:ascii="Times" w:hAnsi="Times"/>
        </w:rPr>
        <w:t xml:space="preserve">they often rely on </w:t>
      </w:r>
      <w:proofErr w:type="gramStart"/>
      <w:r w:rsidR="008F1C5B">
        <w:rPr>
          <w:rFonts w:ascii="Times" w:hAnsi="Times"/>
        </w:rPr>
        <w:t>their</w:t>
      </w:r>
      <w:proofErr w:type="gramEnd"/>
      <w:r w:rsidR="008F1C5B">
        <w:rPr>
          <w:rFonts w:ascii="Times" w:hAnsi="Times"/>
        </w:rPr>
        <w:t xml:space="preserve"> </w:t>
      </w:r>
      <w:r w:rsidR="003D2001" w:rsidRPr="001279FE">
        <w:rPr>
          <w:rFonts w:ascii="Times" w:hAnsi="Times"/>
        </w:rPr>
        <w:t xml:space="preserve"> </w:t>
      </w:r>
    </w:p>
    <w:p w14:paraId="7744480F" w14:textId="77777777" w:rsidR="00A3793A" w:rsidRDefault="00A3793A" w:rsidP="00836F8F">
      <w:pPr>
        <w:rPr>
          <w:rFonts w:ascii="Times" w:hAnsi="Times"/>
        </w:rPr>
      </w:pPr>
    </w:p>
    <w:p w14:paraId="7D04E5FD" w14:textId="77777777" w:rsidR="000E5051" w:rsidRDefault="00773951" w:rsidP="00836F8F">
      <w:pPr>
        <w:rPr>
          <w:rFonts w:ascii="Times" w:hAnsi="Times"/>
        </w:rPr>
      </w:pPr>
      <w:r w:rsidRPr="001279FE">
        <w:rPr>
          <w:rFonts w:ascii="Times" w:hAnsi="Times"/>
        </w:rPr>
        <w:t>employer</w:t>
      </w:r>
      <w:r w:rsidR="003D2001" w:rsidRPr="001279FE">
        <w:rPr>
          <w:rFonts w:ascii="Times" w:hAnsi="Times"/>
        </w:rPr>
        <w:t xml:space="preserve"> for transport </w:t>
      </w:r>
      <w:r w:rsidR="00D74F03">
        <w:rPr>
          <w:rFonts w:ascii="Times" w:hAnsi="Times"/>
        </w:rPr>
        <w:t xml:space="preserve">to </w:t>
      </w:r>
      <w:r w:rsidR="000E5051">
        <w:rPr>
          <w:rFonts w:ascii="Times" w:hAnsi="Times"/>
        </w:rPr>
        <w:t xml:space="preserve">appointments </w:t>
      </w:r>
      <w:r w:rsidR="003D2001" w:rsidRPr="001279FE">
        <w:rPr>
          <w:rFonts w:ascii="Times" w:hAnsi="Times"/>
        </w:rPr>
        <w:t xml:space="preserve">(Cole et al., 2019). </w:t>
      </w:r>
      <w:r w:rsidR="004B1FB4" w:rsidRPr="001279FE">
        <w:rPr>
          <w:rFonts w:ascii="Times" w:hAnsi="Times"/>
        </w:rPr>
        <w:t>This e</w:t>
      </w:r>
      <w:r w:rsidR="003D2001" w:rsidRPr="001279FE">
        <w:rPr>
          <w:rFonts w:ascii="Times" w:hAnsi="Times"/>
        </w:rPr>
        <w:t xml:space="preserve">mployer involvement in health </w:t>
      </w:r>
    </w:p>
    <w:p w14:paraId="72EBB6AD" w14:textId="77777777" w:rsidR="000E5051" w:rsidRDefault="000E5051" w:rsidP="00836F8F">
      <w:pPr>
        <w:rPr>
          <w:rFonts w:ascii="Times" w:hAnsi="Times"/>
        </w:rPr>
      </w:pPr>
    </w:p>
    <w:p w14:paraId="1DF75ACA" w14:textId="162411DC" w:rsidR="000E5051" w:rsidRDefault="003D2001" w:rsidP="003967CA">
      <w:pPr>
        <w:rPr>
          <w:rFonts w:ascii="Times" w:hAnsi="Times"/>
        </w:rPr>
      </w:pPr>
      <w:r w:rsidRPr="001279FE">
        <w:rPr>
          <w:rFonts w:ascii="Times" w:hAnsi="Times"/>
        </w:rPr>
        <w:t xml:space="preserve">care </w:t>
      </w:r>
      <w:r w:rsidR="004B1FB4" w:rsidRPr="001279FE">
        <w:rPr>
          <w:rFonts w:ascii="Times" w:hAnsi="Times"/>
        </w:rPr>
        <w:t>access</w:t>
      </w:r>
      <w:r w:rsidR="00A3793A">
        <w:rPr>
          <w:rFonts w:ascii="Times" w:hAnsi="Times"/>
        </w:rPr>
        <w:t xml:space="preserve"> </w:t>
      </w:r>
      <w:r w:rsidR="004B1FB4" w:rsidRPr="001279FE">
        <w:rPr>
          <w:rFonts w:ascii="Times" w:hAnsi="Times"/>
        </w:rPr>
        <w:t>compromise</w:t>
      </w:r>
      <w:r w:rsidR="00FC41EC" w:rsidRPr="001279FE">
        <w:rPr>
          <w:rFonts w:ascii="Times" w:hAnsi="Times"/>
        </w:rPr>
        <w:t>s</w:t>
      </w:r>
      <w:r w:rsidR="004B1FB4" w:rsidRPr="001279FE">
        <w:rPr>
          <w:rFonts w:ascii="Times" w:hAnsi="Times"/>
        </w:rPr>
        <w:t xml:space="preserve"> the </w:t>
      </w:r>
      <w:r w:rsidRPr="001279FE">
        <w:rPr>
          <w:rFonts w:ascii="Times" w:hAnsi="Times"/>
        </w:rPr>
        <w:t xml:space="preserve">health confidentiality and privacy </w:t>
      </w:r>
      <w:r w:rsidR="004B1FB4" w:rsidRPr="001279FE">
        <w:rPr>
          <w:rFonts w:ascii="Times" w:hAnsi="Times"/>
        </w:rPr>
        <w:t xml:space="preserve">of MFWs. </w:t>
      </w:r>
      <w:r w:rsidR="00CF4DE9">
        <w:rPr>
          <w:rFonts w:ascii="Times" w:hAnsi="Times"/>
        </w:rPr>
        <w:t xml:space="preserve">Although </w:t>
      </w:r>
      <w:r w:rsidR="00BE3A12" w:rsidRPr="007F0E28">
        <w:rPr>
          <w:rFonts w:ascii="Times" w:hAnsi="Times"/>
        </w:rPr>
        <w:t xml:space="preserve">MFWs are </w:t>
      </w:r>
    </w:p>
    <w:p w14:paraId="208E62CB" w14:textId="77777777" w:rsidR="000E5051" w:rsidRDefault="000E5051" w:rsidP="003967CA">
      <w:pPr>
        <w:rPr>
          <w:rFonts w:ascii="Times" w:hAnsi="Times"/>
        </w:rPr>
      </w:pPr>
    </w:p>
    <w:p w14:paraId="0F0B69BE" w14:textId="36000818" w:rsidR="000E5051" w:rsidRDefault="00BE3A12" w:rsidP="003967CA">
      <w:pPr>
        <w:rPr>
          <w:rFonts w:ascii="Times" w:hAnsi="Times"/>
        </w:rPr>
      </w:pPr>
      <w:r w:rsidRPr="007F0E28">
        <w:rPr>
          <w:rFonts w:ascii="Times" w:hAnsi="Times"/>
        </w:rPr>
        <w:t>entitled to regular pay and benefits during an isolation or quarantin</w:t>
      </w:r>
      <w:r w:rsidR="00451D96">
        <w:rPr>
          <w:rFonts w:ascii="Times" w:hAnsi="Times"/>
        </w:rPr>
        <w:t xml:space="preserve">e </w:t>
      </w:r>
      <w:r w:rsidR="00451D96" w:rsidRPr="007F0E28">
        <w:rPr>
          <w:rFonts w:ascii="Times" w:hAnsi="Times"/>
        </w:rPr>
        <w:t xml:space="preserve">period (Government of </w:t>
      </w:r>
    </w:p>
    <w:p w14:paraId="0B2CD5CF" w14:textId="77777777" w:rsidR="000E5051" w:rsidRDefault="000E5051" w:rsidP="003967CA">
      <w:pPr>
        <w:rPr>
          <w:rFonts w:ascii="Times" w:hAnsi="Times"/>
        </w:rPr>
      </w:pPr>
    </w:p>
    <w:p w14:paraId="72BB2074" w14:textId="05464B85" w:rsidR="000E5051" w:rsidRDefault="00451D96" w:rsidP="003967CA">
      <w:pPr>
        <w:rPr>
          <w:rFonts w:ascii="Times" w:hAnsi="Times"/>
        </w:rPr>
      </w:pPr>
      <w:r w:rsidRPr="007F0E28">
        <w:rPr>
          <w:rFonts w:ascii="Times" w:hAnsi="Times"/>
        </w:rPr>
        <w:t>Canada, 2020</w:t>
      </w:r>
      <w:r w:rsidR="00DD2354">
        <w:rPr>
          <w:rFonts w:ascii="Times" w:hAnsi="Times"/>
        </w:rPr>
        <w:t>m</w:t>
      </w:r>
      <w:r w:rsidRPr="007F0E28">
        <w:rPr>
          <w:rFonts w:ascii="Times" w:hAnsi="Times"/>
        </w:rPr>
        <w:t xml:space="preserve">), a report released by the Migrant Workers Alliance for Change (2020) regarding </w:t>
      </w:r>
    </w:p>
    <w:p w14:paraId="5CB7B156" w14:textId="77777777" w:rsidR="000E5051" w:rsidRDefault="000E5051" w:rsidP="003967CA">
      <w:pPr>
        <w:rPr>
          <w:rFonts w:ascii="Times" w:hAnsi="Times"/>
        </w:rPr>
      </w:pPr>
    </w:p>
    <w:p w14:paraId="4B2760CB" w14:textId="77777777" w:rsidR="001D2B3E" w:rsidRDefault="00451D96" w:rsidP="003967CA">
      <w:pPr>
        <w:rPr>
          <w:rFonts w:ascii="Times" w:hAnsi="Times"/>
        </w:rPr>
      </w:pPr>
      <w:r w:rsidRPr="007F0E28">
        <w:rPr>
          <w:rFonts w:ascii="Times" w:hAnsi="Times"/>
        </w:rPr>
        <w:t xml:space="preserve">the COVID-19 situation </w:t>
      </w:r>
      <w:r w:rsidR="00B26181">
        <w:rPr>
          <w:rFonts w:ascii="Times" w:hAnsi="Times"/>
        </w:rPr>
        <w:t xml:space="preserve">found </w:t>
      </w:r>
      <w:r w:rsidRPr="007F0E28">
        <w:rPr>
          <w:rFonts w:ascii="Times" w:hAnsi="Times"/>
        </w:rPr>
        <w:t>that MFWs are fearful of co</w:t>
      </w:r>
      <w:r w:rsidR="00AD75F7">
        <w:rPr>
          <w:rFonts w:ascii="Times" w:hAnsi="Times"/>
        </w:rPr>
        <w:t xml:space="preserve">ntracting the virus as it could </w:t>
      </w:r>
      <w:r w:rsidRPr="007F0E28">
        <w:rPr>
          <w:rFonts w:ascii="Times" w:hAnsi="Times"/>
        </w:rPr>
        <w:t xml:space="preserve">prevent </w:t>
      </w:r>
    </w:p>
    <w:p w14:paraId="1BE36626" w14:textId="77777777" w:rsidR="001D2B3E" w:rsidRDefault="001D2B3E" w:rsidP="003967CA">
      <w:pPr>
        <w:rPr>
          <w:rFonts w:ascii="Times" w:hAnsi="Times"/>
        </w:rPr>
      </w:pPr>
    </w:p>
    <w:p w14:paraId="6A69715A" w14:textId="77777777" w:rsidR="001D2B3E" w:rsidRDefault="00451D96" w:rsidP="003967CA">
      <w:pPr>
        <w:rPr>
          <w:rFonts w:ascii="Times" w:hAnsi="Times"/>
        </w:rPr>
      </w:pPr>
      <w:r w:rsidRPr="007F0E28">
        <w:rPr>
          <w:rFonts w:ascii="Times" w:hAnsi="Times"/>
        </w:rPr>
        <w:t xml:space="preserve">them from earning an income and sending remittances to their families. This fear stems from a </w:t>
      </w:r>
    </w:p>
    <w:p w14:paraId="1428685A" w14:textId="77777777" w:rsidR="001D2B3E" w:rsidRDefault="001D2B3E" w:rsidP="003967CA">
      <w:pPr>
        <w:rPr>
          <w:rFonts w:ascii="Times" w:hAnsi="Times"/>
        </w:rPr>
      </w:pPr>
    </w:p>
    <w:p w14:paraId="7D7767C2" w14:textId="77777777" w:rsidR="001D2B3E" w:rsidRDefault="00451D96" w:rsidP="003967CA">
      <w:pPr>
        <w:rPr>
          <w:rFonts w:ascii="Times" w:hAnsi="Times"/>
        </w:rPr>
      </w:pPr>
      <w:r w:rsidRPr="007F0E28">
        <w:rPr>
          <w:rFonts w:ascii="Times" w:hAnsi="Times"/>
        </w:rPr>
        <w:t xml:space="preserve">long history of unjust income deductions and unpaid wages, often in the form of ‘withholding </w:t>
      </w:r>
    </w:p>
    <w:p w14:paraId="3AC25F9D" w14:textId="77777777" w:rsidR="001D2B3E" w:rsidRDefault="001D2B3E" w:rsidP="003967CA">
      <w:pPr>
        <w:rPr>
          <w:rFonts w:ascii="Times" w:hAnsi="Times"/>
        </w:rPr>
      </w:pPr>
    </w:p>
    <w:p w14:paraId="69535FC0" w14:textId="68D47CBD" w:rsidR="00BE3A12" w:rsidRPr="007F0E28" w:rsidRDefault="00451D96" w:rsidP="003967CA">
      <w:pPr>
        <w:rPr>
          <w:rFonts w:ascii="Times" w:hAnsi="Times"/>
        </w:rPr>
      </w:pPr>
      <w:r w:rsidRPr="007F0E28">
        <w:rPr>
          <w:rFonts w:ascii="Times" w:hAnsi="Times"/>
        </w:rPr>
        <w:t xml:space="preserve">agreements’ which MFWs </w:t>
      </w:r>
      <w:r>
        <w:rPr>
          <w:rFonts w:ascii="Times" w:hAnsi="Times"/>
        </w:rPr>
        <w:t>were</w:t>
      </w:r>
      <w:r w:rsidRPr="007F0E28">
        <w:rPr>
          <w:rFonts w:ascii="Times" w:hAnsi="Times"/>
        </w:rPr>
        <w:t xml:space="preserve"> forced to sign. </w:t>
      </w:r>
    </w:p>
    <w:p w14:paraId="43E3A90E" w14:textId="77777777" w:rsidR="00A23764" w:rsidRPr="007F0E28" w:rsidRDefault="00A23764" w:rsidP="2073565D">
      <w:pPr>
        <w:rPr>
          <w:rFonts w:ascii="Times" w:hAnsi="Times"/>
          <w:b/>
          <w:bCs/>
        </w:rPr>
      </w:pPr>
    </w:p>
    <w:p w14:paraId="38A2E681" w14:textId="67A8375E" w:rsidR="00865281" w:rsidRPr="005849AB" w:rsidRDefault="00280989" w:rsidP="2073565D">
      <w:pPr>
        <w:rPr>
          <w:rFonts w:ascii="Times" w:hAnsi="Times"/>
          <w:b/>
          <w:sz w:val="26"/>
          <w:szCs w:val="26"/>
        </w:rPr>
      </w:pPr>
      <w:r w:rsidRPr="005849AB">
        <w:rPr>
          <w:rFonts w:ascii="Times" w:hAnsi="Times"/>
          <w:b/>
          <w:sz w:val="26"/>
          <w:szCs w:val="26"/>
        </w:rPr>
        <w:t xml:space="preserve">2.3. </w:t>
      </w:r>
      <w:r w:rsidR="00901383" w:rsidRPr="005849AB">
        <w:rPr>
          <w:rFonts w:ascii="Times" w:hAnsi="Times"/>
          <w:b/>
          <w:sz w:val="26"/>
          <w:szCs w:val="26"/>
        </w:rPr>
        <w:t xml:space="preserve">Preventing </w:t>
      </w:r>
      <w:r w:rsidR="0031422B" w:rsidRPr="005849AB">
        <w:rPr>
          <w:rFonts w:ascii="Times" w:hAnsi="Times"/>
          <w:b/>
          <w:sz w:val="26"/>
          <w:szCs w:val="26"/>
        </w:rPr>
        <w:t>COVID-19 Transmission</w:t>
      </w:r>
      <w:r w:rsidR="00901383" w:rsidRPr="005849AB">
        <w:rPr>
          <w:rFonts w:ascii="Times" w:hAnsi="Times"/>
          <w:b/>
          <w:sz w:val="26"/>
          <w:szCs w:val="26"/>
        </w:rPr>
        <w:t xml:space="preserve"> </w:t>
      </w:r>
    </w:p>
    <w:p w14:paraId="08F32A91" w14:textId="77777777" w:rsidR="00E83B3F" w:rsidRPr="007F0E28" w:rsidRDefault="00E83B3F" w:rsidP="00E93376">
      <w:pPr>
        <w:rPr>
          <w:rFonts w:ascii="Times" w:hAnsi="Times"/>
        </w:rPr>
      </w:pPr>
    </w:p>
    <w:p w14:paraId="66129FFF" w14:textId="77777777" w:rsidR="00E976B2" w:rsidRDefault="004E5530" w:rsidP="2073565D">
      <w:pPr>
        <w:rPr>
          <w:rFonts w:ascii="Times" w:hAnsi="Times"/>
        </w:rPr>
      </w:pPr>
      <w:r w:rsidRPr="007F0E28">
        <w:rPr>
          <w:rFonts w:ascii="Times" w:hAnsi="Times"/>
        </w:rPr>
        <w:tab/>
      </w:r>
      <w:r w:rsidR="00046247">
        <w:rPr>
          <w:rFonts w:ascii="Times" w:hAnsi="Times"/>
        </w:rPr>
        <w:t xml:space="preserve">Although employers are required to provide accommodation for </w:t>
      </w:r>
      <w:r w:rsidR="00BB5263">
        <w:rPr>
          <w:rFonts w:ascii="Times" w:hAnsi="Times"/>
        </w:rPr>
        <w:t xml:space="preserve">MFWs, </w:t>
      </w:r>
      <w:r w:rsidR="00E976B2">
        <w:rPr>
          <w:rFonts w:ascii="Times" w:hAnsi="Times"/>
        </w:rPr>
        <w:t xml:space="preserve">it has been </w:t>
      </w:r>
    </w:p>
    <w:p w14:paraId="16C5B8B8" w14:textId="77777777" w:rsidR="00E976B2" w:rsidRDefault="00E976B2" w:rsidP="2073565D">
      <w:pPr>
        <w:rPr>
          <w:rFonts w:ascii="Times" w:hAnsi="Times"/>
        </w:rPr>
      </w:pPr>
    </w:p>
    <w:p w14:paraId="3A4C22D1" w14:textId="77777777" w:rsidR="00E976B2" w:rsidRDefault="00E976B2" w:rsidP="2073565D">
      <w:pPr>
        <w:rPr>
          <w:rFonts w:ascii="Times" w:hAnsi="Times"/>
        </w:rPr>
      </w:pPr>
      <w:r>
        <w:rPr>
          <w:rFonts w:ascii="Times" w:hAnsi="Times"/>
        </w:rPr>
        <w:t xml:space="preserve">reported </w:t>
      </w:r>
      <w:r w:rsidR="003B569B" w:rsidRPr="2073565D">
        <w:rPr>
          <w:rFonts w:ascii="Times" w:hAnsi="Times"/>
        </w:rPr>
        <w:t xml:space="preserve">that </w:t>
      </w:r>
      <w:r w:rsidR="4FFC1DB3" w:rsidRPr="2073565D">
        <w:rPr>
          <w:rFonts w:ascii="Times" w:hAnsi="Times"/>
        </w:rPr>
        <w:t xml:space="preserve">the </w:t>
      </w:r>
      <w:r w:rsidR="003B569B" w:rsidRPr="2073565D">
        <w:rPr>
          <w:rFonts w:ascii="Times" w:hAnsi="Times"/>
        </w:rPr>
        <w:t>employer-provided bunkhouses</w:t>
      </w:r>
      <w:r w:rsidR="5AC9CD06" w:rsidRPr="2073565D">
        <w:rPr>
          <w:rFonts w:ascii="Times" w:hAnsi="Times"/>
        </w:rPr>
        <w:t xml:space="preserve"> for MFWs</w:t>
      </w:r>
      <w:r w:rsidR="003B569B" w:rsidRPr="2073565D">
        <w:rPr>
          <w:rFonts w:ascii="Times" w:hAnsi="Times"/>
        </w:rPr>
        <w:t xml:space="preserve"> </w:t>
      </w:r>
      <w:r>
        <w:rPr>
          <w:rFonts w:ascii="Times" w:hAnsi="Times"/>
        </w:rPr>
        <w:t xml:space="preserve">in Ontario and throughout Canada </w:t>
      </w:r>
    </w:p>
    <w:p w14:paraId="5FA9B6B2" w14:textId="77777777" w:rsidR="00E976B2" w:rsidRDefault="00E976B2" w:rsidP="2073565D">
      <w:pPr>
        <w:rPr>
          <w:rFonts w:ascii="Times" w:hAnsi="Times"/>
        </w:rPr>
      </w:pPr>
    </w:p>
    <w:p w14:paraId="0CD2AF5F" w14:textId="77777777" w:rsidR="00E976B2" w:rsidRDefault="003B569B" w:rsidP="2073565D">
      <w:pPr>
        <w:rPr>
          <w:rFonts w:ascii="Times" w:hAnsi="Times"/>
        </w:rPr>
      </w:pPr>
      <w:r w:rsidRPr="2073565D">
        <w:rPr>
          <w:rFonts w:ascii="Times" w:hAnsi="Times"/>
        </w:rPr>
        <w:t>are often</w:t>
      </w:r>
      <w:r w:rsidR="5291B763" w:rsidRPr="2073565D">
        <w:rPr>
          <w:rFonts w:ascii="Times" w:hAnsi="Times"/>
        </w:rPr>
        <w:t xml:space="preserve"> </w:t>
      </w:r>
      <w:r w:rsidR="00EC0AF4" w:rsidRPr="2073565D">
        <w:rPr>
          <w:rFonts w:ascii="Times" w:hAnsi="Times"/>
        </w:rPr>
        <w:t>o</w:t>
      </w:r>
      <w:r w:rsidR="00743CDD" w:rsidRPr="2073565D">
        <w:rPr>
          <w:rFonts w:ascii="Times" w:hAnsi="Times"/>
        </w:rPr>
        <w:t>vercrowded</w:t>
      </w:r>
      <w:r w:rsidR="00EC0AF4" w:rsidRPr="2073565D">
        <w:rPr>
          <w:rFonts w:ascii="Times" w:hAnsi="Times"/>
        </w:rPr>
        <w:t xml:space="preserve"> and </w:t>
      </w:r>
      <w:r w:rsidR="00743CDD" w:rsidRPr="2073565D">
        <w:rPr>
          <w:rFonts w:ascii="Times" w:hAnsi="Times"/>
        </w:rPr>
        <w:t>poorly ventilated (</w:t>
      </w:r>
      <w:r w:rsidR="00D106F2" w:rsidRPr="2073565D">
        <w:rPr>
          <w:rFonts w:ascii="Times" w:hAnsi="Times"/>
        </w:rPr>
        <w:t>Cole</w:t>
      </w:r>
      <w:r w:rsidR="00E35177" w:rsidRPr="2073565D">
        <w:rPr>
          <w:rFonts w:ascii="Times" w:hAnsi="Times"/>
        </w:rPr>
        <w:t xml:space="preserve"> et al., </w:t>
      </w:r>
      <w:r w:rsidR="00D106F2" w:rsidRPr="2073565D">
        <w:rPr>
          <w:rFonts w:ascii="Times" w:hAnsi="Times"/>
        </w:rPr>
        <w:t xml:space="preserve">2019; </w:t>
      </w:r>
      <w:r w:rsidR="00743CDD" w:rsidRPr="2073565D">
        <w:rPr>
          <w:rFonts w:ascii="Times" w:hAnsi="Times"/>
        </w:rPr>
        <w:t xml:space="preserve">Preibisch &amp; Hennebry, </w:t>
      </w:r>
      <w:proofErr w:type="gramStart"/>
      <w:r w:rsidR="00743CDD" w:rsidRPr="2073565D">
        <w:rPr>
          <w:rFonts w:ascii="Times" w:hAnsi="Times"/>
        </w:rPr>
        <w:t>2011;</w:t>
      </w:r>
      <w:proofErr w:type="gramEnd"/>
      <w:r w:rsidR="00743CDD" w:rsidRPr="2073565D">
        <w:rPr>
          <w:rFonts w:ascii="Times" w:hAnsi="Times"/>
        </w:rPr>
        <w:t xml:space="preserve"> </w:t>
      </w:r>
    </w:p>
    <w:p w14:paraId="21CBED4F" w14:textId="77777777" w:rsidR="00E976B2" w:rsidRDefault="00E976B2" w:rsidP="2073565D">
      <w:pPr>
        <w:rPr>
          <w:rFonts w:ascii="Times" w:hAnsi="Times"/>
        </w:rPr>
      </w:pPr>
    </w:p>
    <w:p w14:paraId="275BA786" w14:textId="77777777" w:rsidR="00E976B2" w:rsidRDefault="00743CDD" w:rsidP="2073565D">
      <w:pPr>
        <w:rPr>
          <w:rFonts w:ascii="Times" w:hAnsi="Times"/>
        </w:rPr>
      </w:pPr>
      <w:r w:rsidRPr="2073565D">
        <w:rPr>
          <w:rFonts w:ascii="Times" w:hAnsi="Times"/>
        </w:rPr>
        <w:t>McLaughlin, 2009).</w:t>
      </w:r>
      <w:r w:rsidR="00A64ABE" w:rsidRPr="2073565D">
        <w:rPr>
          <w:rFonts w:ascii="Times" w:hAnsi="Times"/>
        </w:rPr>
        <w:t xml:space="preserve"> </w:t>
      </w:r>
      <w:r w:rsidR="00317EAD" w:rsidRPr="2073565D">
        <w:rPr>
          <w:rFonts w:ascii="Times" w:hAnsi="Times"/>
        </w:rPr>
        <w:t xml:space="preserve"> </w:t>
      </w:r>
      <w:r w:rsidR="0031422B" w:rsidRPr="001279FE">
        <w:rPr>
          <w:rFonts w:ascii="Times" w:hAnsi="Times"/>
        </w:rPr>
        <w:t xml:space="preserve">Some MFWs </w:t>
      </w:r>
      <w:r w:rsidR="68932483" w:rsidRPr="001279FE">
        <w:rPr>
          <w:rFonts w:ascii="Times" w:hAnsi="Times"/>
        </w:rPr>
        <w:t>are unable to perform adequate</w:t>
      </w:r>
      <w:r w:rsidR="0031422B" w:rsidRPr="001279FE">
        <w:rPr>
          <w:rFonts w:ascii="Times" w:hAnsi="Times"/>
        </w:rPr>
        <w:t xml:space="preserve"> sanitation </w:t>
      </w:r>
      <w:r w:rsidR="00233FC0" w:rsidRPr="001279FE">
        <w:rPr>
          <w:rFonts w:ascii="Times" w:hAnsi="Times"/>
        </w:rPr>
        <w:t xml:space="preserve">practises </w:t>
      </w:r>
      <w:r w:rsidR="0031422B" w:rsidRPr="001279FE">
        <w:rPr>
          <w:rFonts w:ascii="Times" w:hAnsi="Times"/>
        </w:rPr>
        <w:t xml:space="preserve">both in </w:t>
      </w:r>
    </w:p>
    <w:p w14:paraId="7FC6E1DC" w14:textId="77777777" w:rsidR="00E976B2" w:rsidRDefault="00E976B2" w:rsidP="2073565D">
      <w:pPr>
        <w:rPr>
          <w:rFonts w:ascii="Times" w:hAnsi="Times"/>
        </w:rPr>
      </w:pPr>
    </w:p>
    <w:p w14:paraId="0BD3BF3F" w14:textId="77777777" w:rsidR="00E976B2" w:rsidRDefault="0031422B" w:rsidP="2073565D">
      <w:pPr>
        <w:rPr>
          <w:rFonts w:ascii="Times" w:hAnsi="Times"/>
        </w:rPr>
      </w:pPr>
      <w:r w:rsidRPr="001279FE">
        <w:rPr>
          <w:rFonts w:ascii="Times" w:hAnsi="Times"/>
        </w:rPr>
        <w:t>living</w:t>
      </w:r>
      <w:r w:rsidR="7A14A3D8" w:rsidRPr="001279FE">
        <w:rPr>
          <w:rFonts w:ascii="Times" w:hAnsi="Times"/>
        </w:rPr>
        <w:t xml:space="preserve"> quarters </w:t>
      </w:r>
      <w:r w:rsidR="5667C59B" w:rsidRPr="001279FE">
        <w:rPr>
          <w:rFonts w:ascii="Times" w:hAnsi="Times"/>
        </w:rPr>
        <w:t>and at</w:t>
      </w:r>
      <w:r w:rsidR="00937AA8">
        <w:rPr>
          <w:rFonts w:ascii="Times" w:hAnsi="Times"/>
        </w:rPr>
        <w:t xml:space="preserve"> </w:t>
      </w:r>
      <w:r w:rsidR="65330F53" w:rsidRPr="001279FE">
        <w:rPr>
          <w:rFonts w:ascii="Times" w:hAnsi="Times"/>
        </w:rPr>
        <w:t xml:space="preserve">the </w:t>
      </w:r>
      <w:r w:rsidRPr="001279FE">
        <w:rPr>
          <w:rFonts w:ascii="Times" w:hAnsi="Times"/>
        </w:rPr>
        <w:t xml:space="preserve">workplace due to insufficient bathroom and hand washing facilities </w:t>
      </w:r>
    </w:p>
    <w:p w14:paraId="593D9268" w14:textId="77777777" w:rsidR="00E976B2" w:rsidRDefault="00E976B2" w:rsidP="2073565D">
      <w:pPr>
        <w:rPr>
          <w:rFonts w:ascii="Times" w:hAnsi="Times"/>
        </w:rPr>
      </w:pPr>
    </w:p>
    <w:p w14:paraId="0C93921B" w14:textId="77777777" w:rsidR="00A30829" w:rsidRDefault="0031422B" w:rsidP="00E07579">
      <w:pPr>
        <w:rPr>
          <w:rFonts w:ascii="Times" w:hAnsi="Times"/>
        </w:rPr>
      </w:pPr>
      <w:r w:rsidRPr="001279FE">
        <w:rPr>
          <w:rFonts w:ascii="Times" w:hAnsi="Times"/>
        </w:rPr>
        <w:t>(Salami, Menharali &amp; Samali, 2015)</w:t>
      </w:r>
      <w:r w:rsidRPr="2073565D">
        <w:rPr>
          <w:rFonts w:ascii="Times" w:hAnsi="Times"/>
        </w:rPr>
        <w:t xml:space="preserve">. These inadequate conditions are attributed to poorly </w:t>
      </w:r>
    </w:p>
    <w:p w14:paraId="2C68701E" w14:textId="77777777" w:rsidR="00A30829" w:rsidRDefault="00A30829" w:rsidP="00E07579">
      <w:pPr>
        <w:rPr>
          <w:rFonts w:ascii="Times" w:hAnsi="Times"/>
        </w:rPr>
      </w:pPr>
    </w:p>
    <w:p w14:paraId="540F5E57" w14:textId="1458C41E" w:rsidR="00C929B3" w:rsidRDefault="00E07579" w:rsidP="00E07579">
      <w:pPr>
        <w:rPr>
          <w:rFonts w:ascii="Times" w:hAnsi="Times"/>
        </w:rPr>
      </w:pPr>
      <w:r w:rsidRPr="2073565D">
        <w:rPr>
          <w:rFonts w:ascii="Times" w:hAnsi="Times"/>
        </w:rPr>
        <w:t xml:space="preserve">enforced and unclear housing guidelines. </w:t>
      </w:r>
      <w:r>
        <w:rPr>
          <w:rFonts w:ascii="Times" w:hAnsi="Times"/>
        </w:rPr>
        <w:t>These conditions</w:t>
      </w:r>
      <w:r w:rsidRPr="2073565D">
        <w:rPr>
          <w:rFonts w:ascii="Times" w:hAnsi="Times"/>
        </w:rPr>
        <w:t xml:space="preserve"> are </w:t>
      </w:r>
      <w:r>
        <w:rPr>
          <w:rFonts w:ascii="Times" w:hAnsi="Times"/>
        </w:rPr>
        <w:t xml:space="preserve">also </w:t>
      </w:r>
      <w:r w:rsidRPr="2073565D">
        <w:rPr>
          <w:rFonts w:ascii="Times" w:hAnsi="Times"/>
        </w:rPr>
        <w:t xml:space="preserve">in violation of measures for </w:t>
      </w:r>
    </w:p>
    <w:p w14:paraId="47323AA0" w14:textId="77777777" w:rsidR="00C929B3" w:rsidRDefault="00C929B3" w:rsidP="00E07579">
      <w:pPr>
        <w:rPr>
          <w:rFonts w:ascii="Times" w:hAnsi="Times"/>
        </w:rPr>
      </w:pPr>
    </w:p>
    <w:p w14:paraId="3AED232D" w14:textId="77777777" w:rsidR="00C929B3" w:rsidRDefault="00E07579" w:rsidP="00E07579">
      <w:pPr>
        <w:rPr>
          <w:rFonts w:ascii="Times" w:hAnsi="Times"/>
        </w:rPr>
      </w:pPr>
      <w:r w:rsidRPr="2073565D">
        <w:rPr>
          <w:rFonts w:ascii="Times" w:hAnsi="Times"/>
        </w:rPr>
        <w:t xml:space="preserve">COVID-19 transmission </w:t>
      </w:r>
      <w:r w:rsidR="00C929B3">
        <w:rPr>
          <w:rFonts w:ascii="Times" w:hAnsi="Times"/>
        </w:rPr>
        <w:t xml:space="preserve">prevention </w:t>
      </w:r>
      <w:r w:rsidRPr="2073565D">
        <w:rPr>
          <w:rFonts w:ascii="Times" w:hAnsi="Times"/>
        </w:rPr>
        <w:t>as outlined by the Government of Canada</w:t>
      </w:r>
      <w:r w:rsidR="004064A0" w:rsidRPr="2073565D">
        <w:rPr>
          <w:rFonts w:ascii="Times" w:hAnsi="Times"/>
        </w:rPr>
        <w:t xml:space="preserve"> </w:t>
      </w:r>
      <w:r w:rsidRPr="2073565D">
        <w:rPr>
          <w:rFonts w:ascii="Times" w:hAnsi="Times"/>
        </w:rPr>
        <w:t>(2020</w:t>
      </w:r>
      <w:r w:rsidR="00DD2354">
        <w:rPr>
          <w:rFonts w:ascii="Times" w:hAnsi="Times"/>
        </w:rPr>
        <w:t>n</w:t>
      </w:r>
      <w:r w:rsidRPr="2073565D">
        <w:rPr>
          <w:rFonts w:ascii="Times" w:hAnsi="Times"/>
        </w:rPr>
        <w:t xml:space="preserve">) and other </w:t>
      </w:r>
    </w:p>
    <w:p w14:paraId="4AA1FA73" w14:textId="77777777" w:rsidR="00C929B3" w:rsidRDefault="00C929B3" w:rsidP="00E07579">
      <w:pPr>
        <w:rPr>
          <w:rFonts w:ascii="Times" w:hAnsi="Times"/>
        </w:rPr>
      </w:pPr>
    </w:p>
    <w:p w14:paraId="69FDCC51" w14:textId="0DE1F38E" w:rsidR="00C929B3" w:rsidRDefault="00C929B3" w:rsidP="00E07579">
      <w:pPr>
        <w:rPr>
          <w:rFonts w:ascii="Times" w:hAnsi="Times"/>
        </w:rPr>
      </w:pPr>
      <w:r w:rsidRPr="2073565D">
        <w:rPr>
          <w:rFonts w:ascii="Times" w:hAnsi="Times"/>
        </w:rPr>
        <w:t>H</w:t>
      </w:r>
      <w:r w:rsidR="00E07579" w:rsidRPr="2073565D">
        <w:rPr>
          <w:rFonts w:ascii="Times" w:hAnsi="Times"/>
        </w:rPr>
        <w:t>ealth agencies and organizations (Public Health Ontario, 2020; WHO, 2020</w:t>
      </w:r>
      <w:r w:rsidR="00E07579">
        <w:rPr>
          <w:rFonts w:ascii="Times" w:hAnsi="Times"/>
        </w:rPr>
        <w:t>e</w:t>
      </w:r>
      <w:r w:rsidR="00E07579" w:rsidRPr="2073565D">
        <w:rPr>
          <w:rFonts w:ascii="Times" w:hAnsi="Times"/>
        </w:rPr>
        <w:t xml:space="preserve">). </w:t>
      </w:r>
      <w:r w:rsidR="00E07579" w:rsidRPr="001279FE">
        <w:rPr>
          <w:rFonts w:ascii="Times" w:hAnsi="Times"/>
        </w:rPr>
        <w:t xml:space="preserve">A scoping </w:t>
      </w:r>
    </w:p>
    <w:p w14:paraId="509B45D7" w14:textId="77777777" w:rsidR="00C929B3" w:rsidRDefault="00C929B3" w:rsidP="00E07579">
      <w:pPr>
        <w:rPr>
          <w:rFonts w:ascii="Times" w:hAnsi="Times"/>
        </w:rPr>
      </w:pPr>
    </w:p>
    <w:p w14:paraId="75C7248C" w14:textId="26355995" w:rsidR="00C929B3" w:rsidRDefault="00E07579" w:rsidP="00E07579">
      <w:pPr>
        <w:rPr>
          <w:rFonts w:ascii="Times" w:hAnsi="Times"/>
        </w:rPr>
      </w:pPr>
      <w:r w:rsidRPr="001279FE">
        <w:rPr>
          <w:rFonts w:ascii="Times" w:hAnsi="Times"/>
        </w:rPr>
        <w:lastRenderedPageBreak/>
        <w:t>review</w:t>
      </w:r>
      <w:r w:rsidRPr="2073565D">
        <w:rPr>
          <w:rFonts w:ascii="Times" w:hAnsi="Times"/>
        </w:rPr>
        <w:t xml:space="preserve"> </w:t>
      </w:r>
      <w:r w:rsidRPr="001279FE">
        <w:rPr>
          <w:rFonts w:ascii="Times" w:hAnsi="Times"/>
        </w:rPr>
        <w:t xml:space="preserve">conducted using studies almost exclusively from Ontario (Salami, Meharali &amp; Salami, </w:t>
      </w:r>
    </w:p>
    <w:p w14:paraId="5A9621A2" w14:textId="77777777" w:rsidR="00C929B3" w:rsidRDefault="00C929B3" w:rsidP="00E07579">
      <w:pPr>
        <w:rPr>
          <w:rFonts w:ascii="Times" w:hAnsi="Times"/>
        </w:rPr>
      </w:pPr>
    </w:p>
    <w:p w14:paraId="76435A9E" w14:textId="04F36F61" w:rsidR="00C929B3" w:rsidRDefault="00E07579" w:rsidP="00E07579">
      <w:pPr>
        <w:rPr>
          <w:rFonts w:ascii="Times" w:hAnsi="Times"/>
        </w:rPr>
      </w:pPr>
      <w:r w:rsidRPr="001279FE">
        <w:rPr>
          <w:rFonts w:ascii="Times" w:hAnsi="Times"/>
        </w:rPr>
        <w:t xml:space="preserve">2015) identified inadequate distribution of personal protective equipment including masks for </w:t>
      </w:r>
    </w:p>
    <w:p w14:paraId="22FFAE20" w14:textId="77777777" w:rsidR="00C929B3" w:rsidRDefault="00C929B3" w:rsidP="00E07579">
      <w:pPr>
        <w:rPr>
          <w:rFonts w:ascii="Times" w:hAnsi="Times"/>
        </w:rPr>
      </w:pPr>
    </w:p>
    <w:p w14:paraId="31EFE31F" w14:textId="7D40544B" w:rsidR="00C929B3" w:rsidRDefault="00E07579" w:rsidP="00E07579">
      <w:pPr>
        <w:rPr>
          <w:rFonts w:ascii="Times" w:hAnsi="Times"/>
        </w:rPr>
      </w:pPr>
      <w:r w:rsidRPr="001279FE">
        <w:rPr>
          <w:rFonts w:ascii="Times" w:hAnsi="Times"/>
        </w:rPr>
        <w:t xml:space="preserve">MFWs as a predominant occupational health hazard with negative impact to workers. The </w:t>
      </w:r>
    </w:p>
    <w:p w14:paraId="36A5A400" w14:textId="77777777" w:rsidR="00C929B3" w:rsidRDefault="00C929B3" w:rsidP="00E07579">
      <w:pPr>
        <w:rPr>
          <w:rFonts w:ascii="Times" w:hAnsi="Times"/>
        </w:rPr>
      </w:pPr>
    </w:p>
    <w:p w14:paraId="0C530614" w14:textId="2069D7EA" w:rsidR="00C929B3" w:rsidRDefault="00E07579" w:rsidP="00E07579">
      <w:pPr>
        <w:rPr>
          <w:rFonts w:ascii="Times" w:hAnsi="Times"/>
        </w:rPr>
      </w:pPr>
      <w:r w:rsidRPr="001279FE">
        <w:rPr>
          <w:rFonts w:ascii="Times" w:hAnsi="Times"/>
        </w:rPr>
        <w:t>intended purpose of personal protective equipment for MFWs at that</w:t>
      </w:r>
      <w:r>
        <w:rPr>
          <w:rFonts w:ascii="Times" w:hAnsi="Times"/>
        </w:rPr>
        <w:t xml:space="preserve"> time was to prevent </w:t>
      </w:r>
    </w:p>
    <w:p w14:paraId="39A12B45" w14:textId="77777777" w:rsidR="00C929B3" w:rsidRDefault="00C929B3" w:rsidP="00E07579">
      <w:pPr>
        <w:rPr>
          <w:rFonts w:ascii="Times" w:hAnsi="Times"/>
        </w:rPr>
      </w:pPr>
    </w:p>
    <w:p w14:paraId="593F146E" w14:textId="5454349A" w:rsidR="00C929B3" w:rsidRDefault="00E07579" w:rsidP="00E07579">
      <w:pPr>
        <w:rPr>
          <w:rFonts w:ascii="Times" w:hAnsi="Times"/>
        </w:rPr>
      </w:pPr>
      <w:r w:rsidRPr="001279FE">
        <w:rPr>
          <w:rFonts w:ascii="Times" w:hAnsi="Times"/>
        </w:rPr>
        <w:t>overexposure to the toxic pesticides used in agricultural work. From a COVID-19 prevention and</w:t>
      </w:r>
      <w:r>
        <w:rPr>
          <w:rFonts w:ascii="Times" w:hAnsi="Times"/>
        </w:rPr>
        <w:t xml:space="preserve"> </w:t>
      </w:r>
    </w:p>
    <w:p w14:paraId="5EBC4AA7" w14:textId="77777777" w:rsidR="00C929B3" w:rsidRDefault="00C929B3" w:rsidP="00E07579">
      <w:pPr>
        <w:rPr>
          <w:rFonts w:ascii="Times" w:hAnsi="Times"/>
        </w:rPr>
      </w:pPr>
    </w:p>
    <w:p w14:paraId="164D2FD2" w14:textId="11D699E4" w:rsidR="00C929B3" w:rsidRDefault="00E07579" w:rsidP="00E07579">
      <w:pPr>
        <w:rPr>
          <w:rFonts w:ascii="Times" w:hAnsi="Times"/>
        </w:rPr>
      </w:pPr>
      <w:r w:rsidRPr="001279FE">
        <w:rPr>
          <w:rFonts w:ascii="Times" w:hAnsi="Times"/>
        </w:rPr>
        <w:t xml:space="preserve">transmission standpoint, it is concerning that mask supplies for MFWs were insufficient even </w:t>
      </w:r>
    </w:p>
    <w:p w14:paraId="1BEF8852" w14:textId="77777777" w:rsidR="00C929B3" w:rsidRDefault="00C929B3" w:rsidP="00E07579">
      <w:pPr>
        <w:rPr>
          <w:rFonts w:ascii="Times" w:hAnsi="Times"/>
        </w:rPr>
      </w:pPr>
    </w:p>
    <w:p w14:paraId="5212F5D6" w14:textId="77777777" w:rsidR="00A30829" w:rsidRDefault="00E07579" w:rsidP="00E07579">
      <w:pPr>
        <w:rPr>
          <w:rFonts w:ascii="Times" w:hAnsi="Times"/>
        </w:rPr>
      </w:pPr>
      <w:r w:rsidRPr="001279FE">
        <w:rPr>
          <w:rFonts w:ascii="Times" w:hAnsi="Times"/>
        </w:rPr>
        <w:t>prior to the current pandemic</w:t>
      </w:r>
      <w:r w:rsidRPr="2073565D">
        <w:rPr>
          <w:rFonts w:ascii="Times" w:hAnsi="Times"/>
        </w:rPr>
        <w:t xml:space="preserve">. </w:t>
      </w:r>
      <w:r w:rsidRPr="001279FE">
        <w:rPr>
          <w:rFonts w:ascii="Times" w:hAnsi="Times"/>
        </w:rPr>
        <w:t xml:space="preserve">No current scholarly evidence </w:t>
      </w:r>
      <w:r w:rsidR="00C929B3">
        <w:rPr>
          <w:rFonts w:ascii="Times" w:hAnsi="Times"/>
        </w:rPr>
        <w:t>was located</w:t>
      </w:r>
      <w:r w:rsidRPr="001279FE">
        <w:rPr>
          <w:rFonts w:ascii="Times" w:hAnsi="Times"/>
        </w:rPr>
        <w:t xml:space="preserve"> assess</w:t>
      </w:r>
      <w:r w:rsidR="00C929B3">
        <w:rPr>
          <w:rFonts w:ascii="Times" w:hAnsi="Times"/>
        </w:rPr>
        <w:t>ing</w:t>
      </w:r>
      <w:r w:rsidRPr="001279FE">
        <w:rPr>
          <w:rFonts w:ascii="Times" w:hAnsi="Times"/>
        </w:rPr>
        <w:t xml:space="preserve"> the </w:t>
      </w:r>
    </w:p>
    <w:p w14:paraId="5E5F35B7" w14:textId="77777777" w:rsidR="00A30829" w:rsidRDefault="00A30829" w:rsidP="00E07579">
      <w:pPr>
        <w:rPr>
          <w:rFonts w:ascii="Times" w:hAnsi="Times"/>
        </w:rPr>
      </w:pPr>
    </w:p>
    <w:p w14:paraId="54F66BF8" w14:textId="3C6DE10B" w:rsidR="00C929B3" w:rsidRDefault="00E07579" w:rsidP="00E07579">
      <w:pPr>
        <w:rPr>
          <w:rFonts w:ascii="Times" w:hAnsi="Times"/>
        </w:rPr>
      </w:pPr>
      <w:r w:rsidRPr="001279FE">
        <w:rPr>
          <w:rFonts w:ascii="Times" w:hAnsi="Times"/>
        </w:rPr>
        <w:t xml:space="preserve">availability of masks or other personal protective equipment for MFWs amid the COVID-19 </w:t>
      </w:r>
    </w:p>
    <w:p w14:paraId="61AE0C54" w14:textId="77777777" w:rsidR="00C929B3" w:rsidRDefault="00C929B3" w:rsidP="00E07579">
      <w:pPr>
        <w:rPr>
          <w:rFonts w:ascii="Times" w:hAnsi="Times"/>
        </w:rPr>
      </w:pPr>
    </w:p>
    <w:p w14:paraId="0FD2928E" w14:textId="77777777" w:rsidR="00C929B3" w:rsidRDefault="00E07579" w:rsidP="00E07579">
      <w:pPr>
        <w:rPr>
          <w:rFonts w:ascii="Times" w:hAnsi="Times"/>
        </w:rPr>
      </w:pPr>
      <w:r w:rsidRPr="001279FE">
        <w:rPr>
          <w:rFonts w:ascii="Times" w:hAnsi="Times"/>
        </w:rPr>
        <w:t xml:space="preserve">pandemic. </w:t>
      </w:r>
      <w:r w:rsidR="00885F1A">
        <w:rPr>
          <w:rFonts w:ascii="Times" w:hAnsi="Times"/>
        </w:rPr>
        <w:t xml:space="preserve">A news release from The Government of Ontario (2021c) reported that inspections </w:t>
      </w:r>
    </w:p>
    <w:p w14:paraId="555FDF19" w14:textId="77777777" w:rsidR="00C929B3" w:rsidRDefault="00C929B3" w:rsidP="00E07579">
      <w:pPr>
        <w:rPr>
          <w:rFonts w:ascii="Times" w:hAnsi="Times"/>
        </w:rPr>
      </w:pPr>
    </w:p>
    <w:p w14:paraId="491AE33E" w14:textId="77777777" w:rsidR="00C929B3" w:rsidRDefault="00885F1A" w:rsidP="00E07579">
      <w:pPr>
        <w:rPr>
          <w:rFonts w:ascii="Times" w:hAnsi="Times"/>
        </w:rPr>
      </w:pPr>
      <w:r>
        <w:rPr>
          <w:rFonts w:ascii="Times" w:hAnsi="Times"/>
        </w:rPr>
        <w:t xml:space="preserve">would be expanded </w:t>
      </w:r>
      <w:r w:rsidR="00BB2971">
        <w:rPr>
          <w:rFonts w:ascii="Times" w:hAnsi="Times"/>
        </w:rPr>
        <w:t>province-</w:t>
      </w:r>
      <w:r w:rsidR="000E082E">
        <w:rPr>
          <w:rFonts w:ascii="Times" w:hAnsi="Times"/>
        </w:rPr>
        <w:t>wide to</w:t>
      </w:r>
      <w:r>
        <w:rPr>
          <w:rFonts w:ascii="Times" w:hAnsi="Times"/>
        </w:rPr>
        <w:t xml:space="preserve"> agricultural </w:t>
      </w:r>
      <w:r w:rsidR="000E082E">
        <w:rPr>
          <w:rFonts w:ascii="Times" w:hAnsi="Times"/>
        </w:rPr>
        <w:t>operations that employ</w:t>
      </w:r>
      <w:r>
        <w:rPr>
          <w:rFonts w:ascii="Times" w:hAnsi="Times"/>
        </w:rPr>
        <w:t xml:space="preserve"> MFWs including farms </w:t>
      </w:r>
    </w:p>
    <w:p w14:paraId="57B855E3" w14:textId="77777777" w:rsidR="00C929B3" w:rsidRDefault="00C929B3" w:rsidP="00E07579">
      <w:pPr>
        <w:rPr>
          <w:rFonts w:ascii="Times" w:hAnsi="Times"/>
        </w:rPr>
      </w:pPr>
    </w:p>
    <w:p w14:paraId="546EC3E6" w14:textId="77777777" w:rsidR="00C929B3" w:rsidRDefault="00885F1A" w:rsidP="00E07579">
      <w:pPr>
        <w:rPr>
          <w:rFonts w:ascii="Times" w:hAnsi="Times"/>
        </w:rPr>
      </w:pPr>
      <w:r>
        <w:rPr>
          <w:rFonts w:ascii="Times" w:hAnsi="Times"/>
        </w:rPr>
        <w:t xml:space="preserve">and greenhouses. </w:t>
      </w:r>
      <w:r w:rsidR="000E082E">
        <w:rPr>
          <w:rFonts w:ascii="Times" w:hAnsi="Times"/>
        </w:rPr>
        <w:t>Th</w:t>
      </w:r>
      <w:r w:rsidR="00023DC1">
        <w:rPr>
          <w:rFonts w:ascii="Times" w:hAnsi="Times"/>
        </w:rPr>
        <w:t>ese inspections</w:t>
      </w:r>
      <w:r w:rsidR="000E082E">
        <w:rPr>
          <w:rFonts w:ascii="Times" w:hAnsi="Times"/>
        </w:rPr>
        <w:t xml:space="preserve"> </w:t>
      </w:r>
      <w:r w:rsidR="00CF219F">
        <w:rPr>
          <w:rFonts w:ascii="Times" w:hAnsi="Times"/>
        </w:rPr>
        <w:t xml:space="preserve">aimed </w:t>
      </w:r>
      <w:r w:rsidR="000E082E">
        <w:rPr>
          <w:rFonts w:ascii="Times" w:hAnsi="Times"/>
        </w:rPr>
        <w:t xml:space="preserve">to ensure that employers adhere to health and safety </w:t>
      </w:r>
    </w:p>
    <w:p w14:paraId="120F1C09" w14:textId="77777777" w:rsidR="00C929B3" w:rsidRDefault="00C929B3" w:rsidP="00E07579">
      <w:pPr>
        <w:rPr>
          <w:rFonts w:ascii="Times" w:hAnsi="Times"/>
        </w:rPr>
      </w:pPr>
    </w:p>
    <w:p w14:paraId="34577888" w14:textId="385E3B20" w:rsidR="00023DC1" w:rsidRDefault="00715B57" w:rsidP="00E07579">
      <w:pPr>
        <w:rPr>
          <w:rFonts w:ascii="Times" w:hAnsi="Times"/>
        </w:rPr>
      </w:pPr>
      <w:r>
        <w:rPr>
          <w:rFonts w:ascii="Times" w:hAnsi="Times"/>
        </w:rPr>
        <w:t xml:space="preserve">laws </w:t>
      </w:r>
      <w:r w:rsidR="006464CC">
        <w:rPr>
          <w:rFonts w:ascii="Times" w:hAnsi="Times"/>
        </w:rPr>
        <w:t xml:space="preserve">and requirements </w:t>
      </w:r>
      <w:r w:rsidR="000E082E">
        <w:rPr>
          <w:rFonts w:ascii="Times" w:hAnsi="Times"/>
        </w:rPr>
        <w:t xml:space="preserve">for </w:t>
      </w:r>
      <w:r>
        <w:rPr>
          <w:rFonts w:ascii="Times" w:hAnsi="Times"/>
        </w:rPr>
        <w:t xml:space="preserve">the </w:t>
      </w:r>
      <w:r w:rsidR="000E082E">
        <w:rPr>
          <w:rFonts w:ascii="Times" w:hAnsi="Times"/>
        </w:rPr>
        <w:t xml:space="preserve">prevention of COVID-19 transmission among </w:t>
      </w:r>
      <w:r>
        <w:rPr>
          <w:rFonts w:ascii="Times" w:hAnsi="Times"/>
        </w:rPr>
        <w:t>MFWs. I</w:t>
      </w:r>
      <w:r w:rsidR="000E082E">
        <w:rPr>
          <w:rFonts w:ascii="Times" w:hAnsi="Times"/>
        </w:rPr>
        <w:t xml:space="preserve">nspections </w:t>
      </w:r>
    </w:p>
    <w:p w14:paraId="3D927857" w14:textId="77777777" w:rsidR="00023DC1" w:rsidRDefault="00023DC1" w:rsidP="00E07579">
      <w:pPr>
        <w:rPr>
          <w:rFonts w:ascii="Times" w:hAnsi="Times"/>
        </w:rPr>
      </w:pPr>
    </w:p>
    <w:p w14:paraId="27705399" w14:textId="5AAEE905" w:rsidR="001C05BC" w:rsidRDefault="000E082E" w:rsidP="00E07579">
      <w:pPr>
        <w:rPr>
          <w:rFonts w:ascii="Times" w:hAnsi="Times"/>
        </w:rPr>
      </w:pPr>
      <w:r>
        <w:rPr>
          <w:rFonts w:ascii="Times" w:hAnsi="Times"/>
        </w:rPr>
        <w:t>are conducted by</w:t>
      </w:r>
      <w:r w:rsidR="00715B57">
        <w:rPr>
          <w:rFonts w:ascii="Times" w:hAnsi="Times"/>
        </w:rPr>
        <w:t xml:space="preserve"> health and safety inspectors</w:t>
      </w:r>
      <w:r w:rsidR="001C05BC">
        <w:rPr>
          <w:rFonts w:ascii="Times" w:hAnsi="Times"/>
        </w:rPr>
        <w:t xml:space="preserve"> for the Ministry of Labour, Training and Skills </w:t>
      </w:r>
    </w:p>
    <w:p w14:paraId="12CC0B36" w14:textId="77777777" w:rsidR="001C05BC" w:rsidRDefault="001C05BC" w:rsidP="00E07579">
      <w:pPr>
        <w:rPr>
          <w:rFonts w:ascii="Times" w:hAnsi="Times"/>
        </w:rPr>
      </w:pPr>
    </w:p>
    <w:p w14:paraId="1CA21768" w14:textId="69A727D2" w:rsidR="001C05BC" w:rsidRDefault="001C05BC" w:rsidP="00E07579">
      <w:pPr>
        <w:rPr>
          <w:rFonts w:ascii="Times" w:hAnsi="Times"/>
        </w:rPr>
      </w:pPr>
      <w:r>
        <w:rPr>
          <w:rFonts w:ascii="Times" w:hAnsi="Times"/>
        </w:rPr>
        <w:t>Development</w:t>
      </w:r>
      <w:r w:rsidR="00715B57">
        <w:rPr>
          <w:rFonts w:ascii="Times" w:hAnsi="Times"/>
        </w:rPr>
        <w:t xml:space="preserve">. In 2020, </w:t>
      </w:r>
      <w:r w:rsidR="00BB2971">
        <w:rPr>
          <w:rFonts w:ascii="Times" w:hAnsi="Times"/>
        </w:rPr>
        <w:t xml:space="preserve">718 </w:t>
      </w:r>
      <w:r w:rsidR="00715B57">
        <w:rPr>
          <w:rFonts w:ascii="Times" w:hAnsi="Times"/>
        </w:rPr>
        <w:t xml:space="preserve">inspections were conducted at </w:t>
      </w:r>
      <w:r w:rsidR="00BB2971">
        <w:rPr>
          <w:rFonts w:ascii="Times" w:hAnsi="Times"/>
        </w:rPr>
        <w:t>agricultural operations across</w:t>
      </w:r>
      <w:r w:rsidR="00715B57">
        <w:rPr>
          <w:rFonts w:ascii="Times" w:hAnsi="Times"/>
        </w:rPr>
        <w:t xml:space="preserve"> Ontario </w:t>
      </w:r>
    </w:p>
    <w:p w14:paraId="7877B25E" w14:textId="77777777" w:rsidR="001C05BC" w:rsidRDefault="001C05BC" w:rsidP="00E07579">
      <w:pPr>
        <w:rPr>
          <w:rFonts w:ascii="Times" w:hAnsi="Times"/>
        </w:rPr>
      </w:pPr>
    </w:p>
    <w:p w14:paraId="0910094B" w14:textId="799F9048" w:rsidR="001C05BC" w:rsidRDefault="00715B57" w:rsidP="00E07579">
      <w:pPr>
        <w:rPr>
          <w:rFonts w:ascii="Times" w:hAnsi="Times"/>
        </w:rPr>
      </w:pPr>
      <w:r>
        <w:rPr>
          <w:rFonts w:ascii="Times" w:hAnsi="Times"/>
        </w:rPr>
        <w:t xml:space="preserve">and 383 orders were issued. An order is issued when a violation is identified during an inspection </w:t>
      </w:r>
    </w:p>
    <w:p w14:paraId="2E1DF034" w14:textId="77777777" w:rsidR="001C05BC" w:rsidRDefault="001C05BC" w:rsidP="00E07579">
      <w:pPr>
        <w:rPr>
          <w:rFonts w:ascii="Times" w:hAnsi="Times"/>
        </w:rPr>
      </w:pPr>
    </w:p>
    <w:p w14:paraId="59610D84" w14:textId="134198A0" w:rsidR="001C05BC" w:rsidRDefault="00715B57" w:rsidP="00E07579">
      <w:pPr>
        <w:rPr>
          <w:rFonts w:ascii="Times" w:hAnsi="Times"/>
        </w:rPr>
      </w:pPr>
      <w:r>
        <w:rPr>
          <w:rFonts w:ascii="Times" w:hAnsi="Times"/>
        </w:rPr>
        <w:t>and it must be addressed by the employer otherwise charges may be laid</w:t>
      </w:r>
      <w:r w:rsidR="003753B9">
        <w:rPr>
          <w:rFonts w:ascii="Times" w:hAnsi="Times"/>
        </w:rPr>
        <w:t xml:space="preserve"> (Government of </w:t>
      </w:r>
    </w:p>
    <w:p w14:paraId="75F25033" w14:textId="77777777" w:rsidR="001C05BC" w:rsidRDefault="001C05BC" w:rsidP="00E07579">
      <w:pPr>
        <w:rPr>
          <w:rFonts w:ascii="Times" w:hAnsi="Times"/>
        </w:rPr>
      </w:pPr>
    </w:p>
    <w:p w14:paraId="3FDF09C1" w14:textId="083F63FF" w:rsidR="00E07579" w:rsidRDefault="003753B9" w:rsidP="00E07579">
      <w:pPr>
        <w:rPr>
          <w:rFonts w:ascii="Times" w:hAnsi="Times"/>
        </w:rPr>
      </w:pPr>
      <w:r>
        <w:rPr>
          <w:rFonts w:ascii="Times" w:hAnsi="Times"/>
        </w:rPr>
        <w:t>Ontario, 2021</w:t>
      </w:r>
      <w:r w:rsidR="00254764">
        <w:rPr>
          <w:rFonts w:ascii="Times" w:hAnsi="Times"/>
        </w:rPr>
        <w:t>c</w:t>
      </w:r>
      <w:r>
        <w:rPr>
          <w:rFonts w:ascii="Times" w:hAnsi="Times"/>
        </w:rPr>
        <w:t>)</w:t>
      </w:r>
      <w:r w:rsidR="00715B57">
        <w:rPr>
          <w:rFonts w:ascii="Times" w:hAnsi="Times"/>
        </w:rPr>
        <w:t xml:space="preserve">. </w:t>
      </w:r>
    </w:p>
    <w:p w14:paraId="434E9500" w14:textId="38B6ED47" w:rsidR="00E07579" w:rsidRDefault="00E07579" w:rsidP="00E07579">
      <w:pPr>
        <w:rPr>
          <w:rFonts w:ascii="Times" w:hAnsi="Times"/>
        </w:rPr>
      </w:pPr>
    </w:p>
    <w:p w14:paraId="261822D2" w14:textId="37B68ED4" w:rsidR="00CE1B41" w:rsidRPr="005849AB" w:rsidRDefault="00280989" w:rsidP="00CE1B41">
      <w:pPr>
        <w:rPr>
          <w:rFonts w:ascii="Times" w:hAnsi="Times"/>
          <w:b/>
          <w:bCs/>
          <w:sz w:val="26"/>
          <w:szCs w:val="26"/>
        </w:rPr>
      </w:pPr>
      <w:r w:rsidRPr="005849AB">
        <w:rPr>
          <w:rFonts w:ascii="Times" w:hAnsi="Times"/>
          <w:b/>
          <w:bCs/>
          <w:sz w:val="26"/>
          <w:szCs w:val="26"/>
        </w:rPr>
        <w:t xml:space="preserve">2.4. </w:t>
      </w:r>
      <w:r w:rsidR="00CE1B41" w:rsidRPr="005849AB">
        <w:rPr>
          <w:rFonts w:ascii="Times" w:hAnsi="Times"/>
          <w:b/>
          <w:bCs/>
          <w:sz w:val="26"/>
          <w:szCs w:val="26"/>
        </w:rPr>
        <w:t>Health</w:t>
      </w:r>
      <w:r w:rsidR="0023397A">
        <w:rPr>
          <w:rFonts w:ascii="Times" w:hAnsi="Times"/>
          <w:b/>
          <w:bCs/>
          <w:sz w:val="26"/>
          <w:szCs w:val="26"/>
        </w:rPr>
        <w:t>c</w:t>
      </w:r>
      <w:r w:rsidR="00CE1B41" w:rsidRPr="005849AB">
        <w:rPr>
          <w:rFonts w:ascii="Times" w:hAnsi="Times"/>
          <w:b/>
          <w:bCs/>
          <w:sz w:val="26"/>
          <w:szCs w:val="26"/>
        </w:rPr>
        <w:t xml:space="preserve">are Accessibility and Provision </w:t>
      </w:r>
    </w:p>
    <w:p w14:paraId="06FC986D" w14:textId="77777777" w:rsidR="00CE1B41" w:rsidRDefault="00CE1B41" w:rsidP="00CE1B41">
      <w:pPr>
        <w:rPr>
          <w:rFonts w:ascii="Times" w:hAnsi="Times"/>
          <w:b/>
          <w:color w:val="FF0000"/>
        </w:rPr>
      </w:pPr>
    </w:p>
    <w:p w14:paraId="237041AD" w14:textId="77777777" w:rsidR="00CE1B41" w:rsidRDefault="00CE1B41" w:rsidP="00CE1B41">
      <w:pPr>
        <w:ind w:firstLine="720"/>
        <w:rPr>
          <w:rFonts w:ascii="Times" w:hAnsi="Times"/>
        </w:rPr>
      </w:pPr>
      <w:r w:rsidRPr="32DC0E0B">
        <w:rPr>
          <w:rFonts w:ascii="Times" w:hAnsi="Times"/>
        </w:rPr>
        <w:t xml:space="preserve">Prior to the current COVID-19 pandemic, </w:t>
      </w:r>
      <w:r>
        <w:rPr>
          <w:rFonts w:ascii="Times" w:hAnsi="Times"/>
        </w:rPr>
        <w:t xml:space="preserve">reports indicate that </w:t>
      </w:r>
      <w:r w:rsidRPr="32DC0E0B">
        <w:rPr>
          <w:rFonts w:ascii="Times" w:hAnsi="Times"/>
        </w:rPr>
        <w:t xml:space="preserve">MFWs experienced </w:t>
      </w:r>
    </w:p>
    <w:p w14:paraId="2494468B" w14:textId="77777777" w:rsidR="00CE1B41" w:rsidRDefault="00CE1B41" w:rsidP="00CE1B41">
      <w:pPr>
        <w:rPr>
          <w:rFonts w:ascii="Times" w:hAnsi="Times"/>
        </w:rPr>
      </w:pPr>
    </w:p>
    <w:p w14:paraId="6762FAEA" w14:textId="77777777" w:rsidR="00CE1B41" w:rsidRDefault="00CE1B41" w:rsidP="00CE1B41">
      <w:pPr>
        <w:rPr>
          <w:rFonts w:ascii="Times" w:hAnsi="Times"/>
        </w:rPr>
      </w:pPr>
      <w:r w:rsidRPr="32DC0E0B">
        <w:rPr>
          <w:rFonts w:ascii="Times" w:hAnsi="Times"/>
        </w:rPr>
        <w:t xml:space="preserve">severely limited access to health care services in comparison to </w:t>
      </w:r>
      <w:r w:rsidRPr="007F0E28">
        <w:rPr>
          <w:rFonts w:ascii="Times" w:hAnsi="Times"/>
        </w:rPr>
        <w:t xml:space="preserve">Canadian residents (Goldring et </w:t>
      </w:r>
    </w:p>
    <w:p w14:paraId="5B40DA98" w14:textId="77777777" w:rsidR="00CE1B41" w:rsidRDefault="00CE1B41" w:rsidP="00CE1B41">
      <w:pPr>
        <w:rPr>
          <w:rFonts w:ascii="Times" w:hAnsi="Times"/>
        </w:rPr>
      </w:pPr>
    </w:p>
    <w:p w14:paraId="08A0D885" w14:textId="77777777" w:rsidR="00A30829" w:rsidRDefault="00CE1B41" w:rsidP="00CE1B41">
      <w:pPr>
        <w:rPr>
          <w:rFonts w:ascii="Times" w:hAnsi="Times"/>
        </w:rPr>
      </w:pPr>
      <w:r w:rsidRPr="007F0E28">
        <w:rPr>
          <w:rFonts w:ascii="Times" w:hAnsi="Times"/>
        </w:rPr>
        <w:t xml:space="preserve">al., 2009; Preibisch &amp; Otero, 2014). </w:t>
      </w:r>
      <w:r>
        <w:rPr>
          <w:rFonts w:ascii="Times" w:hAnsi="Times"/>
        </w:rPr>
        <w:t xml:space="preserve">This limited accessibility to services </w:t>
      </w:r>
      <w:r w:rsidR="00B66D53">
        <w:rPr>
          <w:rFonts w:ascii="Times" w:hAnsi="Times"/>
        </w:rPr>
        <w:t>was</w:t>
      </w:r>
      <w:r w:rsidRPr="007F0E28">
        <w:rPr>
          <w:rFonts w:ascii="Times" w:hAnsi="Times"/>
        </w:rPr>
        <w:t xml:space="preserve"> attributed to </w:t>
      </w:r>
    </w:p>
    <w:p w14:paraId="7DB59B02" w14:textId="77777777" w:rsidR="00A30829" w:rsidRDefault="00A30829" w:rsidP="00CE1B41">
      <w:pPr>
        <w:rPr>
          <w:rFonts w:ascii="Times" w:hAnsi="Times"/>
        </w:rPr>
      </w:pPr>
    </w:p>
    <w:p w14:paraId="1F239A9C" w14:textId="1D9F275B" w:rsidR="003D75C2" w:rsidRDefault="00CE1B41" w:rsidP="00CE1B41">
      <w:pPr>
        <w:rPr>
          <w:rFonts w:ascii="Times" w:hAnsi="Times"/>
        </w:rPr>
      </w:pPr>
      <w:r w:rsidRPr="007F0E28">
        <w:rPr>
          <w:rFonts w:ascii="Times" w:hAnsi="Times"/>
        </w:rPr>
        <w:t>barriers such as precarious employment status, extended work hours</w:t>
      </w:r>
      <w:r w:rsidR="003D75C2">
        <w:rPr>
          <w:rFonts w:ascii="Times" w:hAnsi="Times"/>
        </w:rPr>
        <w:t xml:space="preserve">, </w:t>
      </w:r>
      <w:r w:rsidRPr="007F0E28">
        <w:rPr>
          <w:rFonts w:ascii="Times" w:hAnsi="Times"/>
        </w:rPr>
        <w:t>limited hours of health</w:t>
      </w:r>
    </w:p>
    <w:p w14:paraId="6E7EEE0C" w14:textId="77777777" w:rsidR="003D75C2" w:rsidRDefault="003D75C2" w:rsidP="00CE1B41">
      <w:pPr>
        <w:rPr>
          <w:rFonts w:ascii="Times" w:hAnsi="Times"/>
        </w:rPr>
      </w:pPr>
    </w:p>
    <w:p w14:paraId="3E7AE9CC" w14:textId="0A3D4922" w:rsidR="003D75C2" w:rsidRDefault="00CE1B41" w:rsidP="00CE1B41">
      <w:pPr>
        <w:rPr>
          <w:rFonts w:ascii="Times" w:hAnsi="Times"/>
        </w:rPr>
      </w:pPr>
      <w:r w:rsidRPr="007F0E28">
        <w:rPr>
          <w:rFonts w:ascii="Times" w:hAnsi="Times"/>
        </w:rPr>
        <w:t>cli</w:t>
      </w:r>
      <w:r w:rsidRPr="001279FE">
        <w:rPr>
          <w:rFonts w:ascii="Times" w:hAnsi="Times"/>
        </w:rPr>
        <w:t xml:space="preserve">nic operation, a lack of transportation services and inadequate interpretative resources (Cole et </w:t>
      </w:r>
    </w:p>
    <w:p w14:paraId="0BFF40D9" w14:textId="77777777" w:rsidR="003D75C2" w:rsidRDefault="003D75C2" w:rsidP="00CE1B41">
      <w:pPr>
        <w:rPr>
          <w:rFonts w:ascii="Times" w:hAnsi="Times"/>
        </w:rPr>
      </w:pPr>
    </w:p>
    <w:p w14:paraId="658035A5" w14:textId="128C8CF7" w:rsidR="004064A0" w:rsidRDefault="00CE1B41" w:rsidP="00CE1B41">
      <w:pPr>
        <w:rPr>
          <w:rFonts w:ascii="Times" w:hAnsi="Times"/>
        </w:rPr>
      </w:pPr>
      <w:r w:rsidRPr="001279FE">
        <w:rPr>
          <w:rFonts w:ascii="Times" w:hAnsi="Times"/>
        </w:rPr>
        <w:lastRenderedPageBreak/>
        <w:t xml:space="preserve">al., </w:t>
      </w:r>
      <w:r w:rsidRPr="00FE4260">
        <w:rPr>
          <w:rFonts w:ascii="Times" w:hAnsi="Times"/>
          <w:lang w:val="fr-CA"/>
        </w:rPr>
        <w:t xml:space="preserve">2019; </w:t>
      </w:r>
      <w:r w:rsidRPr="00FE4260">
        <w:rPr>
          <w:rFonts w:ascii="Times" w:hAnsi="Times" w:cs="Times New Roman"/>
          <w:bCs/>
          <w:iCs/>
          <w:lang w:val="fr-CA"/>
        </w:rPr>
        <w:t xml:space="preserve">Hanley et al., 2014; Narushima &amp; Sanchez, 2014; </w:t>
      </w:r>
      <w:r w:rsidRPr="00FE4260">
        <w:rPr>
          <w:rFonts w:ascii="Times" w:hAnsi="Times"/>
          <w:lang w:val="fr-CA"/>
        </w:rPr>
        <w:t xml:space="preserve">Preibisch &amp; Otero, 2014). </w:t>
      </w:r>
      <w:r w:rsidRPr="001279FE">
        <w:rPr>
          <w:rFonts w:ascii="Times" w:hAnsi="Times"/>
        </w:rPr>
        <w:t xml:space="preserve">A study </w:t>
      </w:r>
    </w:p>
    <w:p w14:paraId="12EE2053" w14:textId="77777777" w:rsidR="001161BF" w:rsidRDefault="001161BF" w:rsidP="00CE1B41">
      <w:pPr>
        <w:rPr>
          <w:rFonts w:ascii="Times" w:hAnsi="Times"/>
        </w:rPr>
      </w:pPr>
    </w:p>
    <w:p w14:paraId="1EDF24B8" w14:textId="674D9510" w:rsidR="003C737F" w:rsidRDefault="00CE1B41" w:rsidP="00CE1B41">
      <w:pPr>
        <w:rPr>
          <w:rFonts w:ascii="Times" w:hAnsi="Times"/>
        </w:rPr>
      </w:pPr>
      <w:r>
        <w:rPr>
          <w:rFonts w:ascii="Times" w:hAnsi="Times"/>
        </w:rPr>
        <w:t>explor</w:t>
      </w:r>
      <w:r w:rsidR="001567D5">
        <w:rPr>
          <w:rFonts w:ascii="Times" w:hAnsi="Times"/>
        </w:rPr>
        <w:t>ing</w:t>
      </w:r>
      <w:r w:rsidRPr="001279FE">
        <w:rPr>
          <w:rFonts w:ascii="Times" w:hAnsi="Times"/>
        </w:rPr>
        <w:t xml:space="preserve"> the perspectives of health care professionals (HCPs) including nurses who provide care </w:t>
      </w:r>
    </w:p>
    <w:p w14:paraId="0A92A96A" w14:textId="77777777" w:rsidR="003C737F" w:rsidRDefault="003C737F" w:rsidP="00CE1B41">
      <w:pPr>
        <w:rPr>
          <w:rFonts w:ascii="Times" w:hAnsi="Times"/>
        </w:rPr>
      </w:pPr>
    </w:p>
    <w:p w14:paraId="29370FF6" w14:textId="77777777" w:rsidR="00A30829" w:rsidRDefault="00CE1B41" w:rsidP="00CE1B41">
      <w:pPr>
        <w:rPr>
          <w:rFonts w:ascii="Times" w:hAnsi="Times"/>
        </w:rPr>
      </w:pPr>
      <w:r w:rsidRPr="001279FE">
        <w:rPr>
          <w:rFonts w:ascii="Times" w:hAnsi="Times"/>
        </w:rPr>
        <w:t>to MFWs</w:t>
      </w:r>
      <w:r>
        <w:rPr>
          <w:rFonts w:ascii="Times" w:hAnsi="Times"/>
        </w:rPr>
        <w:t xml:space="preserve"> </w:t>
      </w:r>
      <w:r w:rsidR="001567D5">
        <w:rPr>
          <w:rFonts w:ascii="Times" w:hAnsi="Times"/>
        </w:rPr>
        <w:t xml:space="preserve">in </w:t>
      </w:r>
      <w:r w:rsidR="003C737F">
        <w:rPr>
          <w:rFonts w:ascii="Times" w:hAnsi="Times"/>
        </w:rPr>
        <w:t xml:space="preserve">southern Ontario </w:t>
      </w:r>
      <w:r w:rsidRPr="001279FE">
        <w:rPr>
          <w:rFonts w:ascii="Times" w:hAnsi="Times"/>
        </w:rPr>
        <w:t>(Cole et al., 2019)</w:t>
      </w:r>
      <w:r w:rsidR="003C737F">
        <w:rPr>
          <w:rFonts w:ascii="Times" w:hAnsi="Times"/>
        </w:rPr>
        <w:t xml:space="preserve">, found </w:t>
      </w:r>
      <w:r w:rsidRPr="001279FE">
        <w:rPr>
          <w:rFonts w:ascii="Times" w:hAnsi="Times"/>
        </w:rPr>
        <w:t xml:space="preserve">commonly perceived cultural and </w:t>
      </w:r>
    </w:p>
    <w:p w14:paraId="0C0CF96F" w14:textId="77777777" w:rsidR="00A30829" w:rsidRDefault="00A30829" w:rsidP="00CE1B41">
      <w:pPr>
        <w:rPr>
          <w:rFonts w:ascii="Times" w:hAnsi="Times"/>
        </w:rPr>
      </w:pPr>
    </w:p>
    <w:p w14:paraId="13A88728" w14:textId="77777777" w:rsidR="00A30829" w:rsidRDefault="00CE1B41" w:rsidP="00CE1B41">
      <w:pPr>
        <w:rPr>
          <w:rFonts w:ascii="Times" w:hAnsi="Times"/>
        </w:rPr>
      </w:pPr>
      <w:r w:rsidRPr="001279FE">
        <w:rPr>
          <w:rFonts w:ascii="Times" w:hAnsi="Times"/>
        </w:rPr>
        <w:t>structural challenges were identified</w:t>
      </w:r>
      <w:r w:rsidR="002C09AD">
        <w:rPr>
          <w:rFonts w:ascii="Times" w:hAnsi="Times"/>
        </w:rPr>
        <w:t xml:space="preserve"> by HCPs</w:t>
      </w:r>
      <w:r w:rsidR="003C737F">
        <w:rPr>
          <w:rFonts w:ascii="Times" w:hAnsi="Times"/>
        </w:rPr>
        <w:t>. T</w:t>
      </w:r>
      <w:r w:rsidRPr="000129EB">
        <w:rPr>
          <w:rFonts w:ascii="Times" w:hAnsi="Times"/>
          <w:color w:val="000000" w:themeColor="text1"/>
        </w:rPr>
        <w:t xml:space="preserve">hey expressed difficulty meeting MFW </w:t>
      </w:r>
    </w:p>
    <w:p w14:paraId="4F4E78B6" w14:textId="77777777" w:rsidR="00A30829" w:rsidRDefault="00A30829" w:rsidP="00CE1B41">
      <w:pPr>
        <w:rPr>
          <w:rFonts w:ascii="Times" w:hAnsi="Times"/>
        </w:rPr>
      </w:pPr>
    </w:p>
    <w:p w14:paraId="77097E66" w14:textId="77777777" w:rsidR="00A30829" w:rsidRDefault="00CE1B41" w:rsidP="009B72D0">
      <w:pPr>
        <w:rPr>
          <w:rFonts w:ascii="Times" w:hAnsi="Times"/>
          <w:color w:val="000000" w:themeColor="text1"/>
        </w:rPr>
      </w:pPr>
      <w:r w:rsidRPr="000129EB">
        <w:rPr>
          <w:rFonts w:ascii="Times" w:hAnsi="Times"/>
          <w:color w:val="000000" w:themeColor="text1"/>
        </w:rPr>
        <w:t>expectations for health</w:t>
      </w:r>
      <w:r w:rsidR="007A7B6C" w:rsidRPr="000129EB">
        <w:rPr>
          <w:rFonts w:ascii="Times" w:hAnsi="Times"/>
          <w:color w:val="000000" w:themeColor="text1"/>
        </w:rPr>
        <w:t xml:space="preserve"> </w:t>
      </w:r>
      <w:r w:rsidRPr="000129EB">
        <w:rPr>
          <w:rFonts w:ascii="Times" w:hAnsi="Times"/>
          <w:color w:val="000000" w:themeColor="text1"/>
        </w:rPr>
        <w:t xml:space="preserve">care and treatment due to differences in how they interpret illness. Many </w:t>
      </w:r>
    </w:p>
    <w:p w14:paraId="1ECA6A0A" w14:textId="77777777" w:rsidR="00A30829" w:rsidRDefault="00A30829" w:rsidP="009B72D0">
      <w:pPr>
        <w:rPr>
          <w:rFonts w:ascii="Times" w:hAnsi="Times"/>
          <w:color w:val="000000" w:themeColor="text1"/>
        </w:rPr>
      </w:pPr>
    </w:p>
    <w:p w14:paraId="3DBE678F" w14:textId="77777777" w:rsidR="00A30829" w:rsidRDefault="00CE1B41" w:rsidP="009B72D0">
      <w:pPr>
        <w:rPr>
          <w:rFonts w:ascii="Times" w:hAnsi="Times"/>
        </w:rPr>
      </w:pPr>
      <w:r w:rsidRPr="000129EB">
        <w:rPr>
          <w:rFonts w:ascii="Times" w:hAnsi="Times"/>
          <w:color w:val="000000" w:themeColor="text1"/>
        </w:rPr>
        <w:t xml:space="preserve">HCPs found it challenging to manage health care due to a personal lack </w:t>
      </w:r>
      <w:r w:rsidRPr="001279FE">
        <w:rPr>
          <w:rFonts w:ascii="Times" w:hAnsi="Times"/>
        </w:rPr>
        <w:t xml:space="preserve">of knowledge regarding </w:t>
      </w:r>
    </w:p>
    <w:p w14:paraId="741A10E3" w14:textId="77777777" w:rsidR="00A30829" w:rsidRDefault="00A30829" w:rsidP="009B72D0">
      <w:pPr>
        <w:rPr>
          <w:rFonts w:ascii="Times" w:hAnsi="Times"/>
        </w:rPr>
      </w:pPr>
    </w:p>
    <w:p w14:paraId="4992B30A" w14:textId="77777777" w:rsidR="00A30829" w:rsidRDefault="00CE1B41" w:rsidP="009B72D0">
      <w:pPr>
        <w:rPr>
          <w:rFonts w:ascii="Times" w:hAnsi="Times"/>
        </w:rPr>
      </w:pPr>
      <w:r w:rsidRPr="001279FE">
        <w:rPr>
          <w:rFonts w:ascii="Times" w:hAnsi="Times"/>
        </w:rPr>
        <w:t>the unique working and living conditions and contractual situations</w:t>
      </w:r>
      <w:r w:rsidR="005E2D2E">
        <w:rPr>
          <w:rFonts w:ascii="Times" w:hAnsi="Times"/>
        </w:rPr>
        <w:t xml:space="preserve"> of MFWs</w:t>
      </w:r>
      <w:r w:rsidRPr="001279FE">
        <w:rPr>
          <w:rFonts w:ascii="Times" w:hAnsi="Times"/>
        </w:rPr>
        <w:t>. Difficulty</w:t>
      </w:r>
      <w:r w:rsidR="00A30829">
        <w:rPr>
          <w:rFonts w:ascii="Times" w:hAnsi="Times"/>
        </w:rPr>
        <w:t xml:space="preserve"> </w:t>
      </w:r>
    </w:p>
    <w:p w14:paraId="32E0511A" w14:textId="77777777" w:rsidR="00A30829" w:rsidRDefault="00A30829" w:rsidP="009B72D0">
      <w:pPr>
        <w:rPr>
          <w:rFonts w:ascii="Times" w:hAnsi="Times"/>
        </w:rPr>
      </w:pPr>
    </w:p>
    <w:p w14:paraId="65774C1A" w14:textId="77777777" w:rsidR="00A30829" w:rsidRDefault="00CE1B41" w:rsidP="009B72D0">
      <w:pPr>
        <w:rPr>
          <w:rFonts w:ascii="Times" w:hAnsi="Times"/>
        </w:rPr>
      </w:pPr>
      <w:r w:rsidRPr="001279FE">
        <w:rPr>
          <w:rFonts w:ascii="Times" w:hAnsi="Times"/>
        </w:rPr>
        <w:t xml:space="preserve">arranging and scheduling primary and secondary health care services for MFWs was </w:t>
      </w:r>
      <w:r>
        <w:rPr>
          <w:rFonts w:ascii="Times" w:hAnsi="Times"/>
        </w:rPr>
        <w:t xml:space="preserve">also </w:t>
      </w:r>
    </w:p>
    <w:p w14:paraId="5F02E90B" w14:textId="77777777" w:rsidR="00A30829" w:rsidRDefault="00A30829" w:rsidP="009B72D0">
      <w:pPr>
        <w:rPr>
          <w:rFonts w:ascii="Times" w:hAnsi="Times"/>
        </w:rPr>
      </w:pPr>
    </w:p>
    <w:p w14:paraId="2DDDC8CD" w14:textId="77777777" w:rsidR="00A30829" w:rsidRDefault="00CE1B41" w:rsidP="009B72D0">
      <w:pPr>
        <w:rPr>
          <w:rFonts w:ascii="Times" w:hAnsi="Times"/>
        </w:rPr>
      </w:pPr>
      <w:r w:rsidRPr="001279FE">
        <w:rPr>
          <w:rFonts w:ascii="Times" w:hAnsi="Times"/>
        </w:rPr>
        <w:t xml:space="preserve">reported. In addition to language barriers, HCPs found that the limited </w:t>
      </w:r>
      <w:r>
        <w:rPr>
          <w:rFonts w:ascii="Times" w:hAnsi="Times"/>
        </w:rPr>
        <w:t xml:space="preserve">educational background </w:t>
      </w:r>
    </w:p>
    <w:p w14:paraId="68858AB1" w14:textId="77777777" w:rsidR="00A30829" w:rsidRDefault="00A30829" w:rsidP="009B72D0">
      <w:pPr>
        <w:rPr>
          <w:rFonts w:ascii="Times" w:hAnsi="Times"/>
        </w:rPr>
      </w:pPr>
    </w:p>
    <w:p w14:paraId="6FD9BF8C" w14:textId="77777777" w:rsidR="00A30829" w:rsidRDefault="00CE1B41" w:rsidP="009B72D0">
      <w:pPr>
        <w:rPr>
          <w:rFonts w:ascii="Times" w:hAnsi="Times"/>
        </w:rPr>
      </w:pPr>
      <w:r>
        <w:rPr>
          <w:rFonts w:ascii="Times" w:hAnsi="Times"/>
        </w:rPr>
        <w:t xml:space="preserve">of MFWs </w:t>
      </w:r>
      <w:r w:rsidRPr="001279FE">
        <w:rPr>
          <w:rFonts w:ascii="Times" w:hAnsi="Times"/>
        </w:rPr>
        <w:t>negatively impacted MFW comprehension of the information being provided.</w:t>
      </w:r>
      <w:r>
        <w:rPr>
          <w:rFonts w:ascii="Times" w:hAnsi="Times"/>
        </w:rPr>
        <w:t xml:space="preserve"> </w:t>
      </w:r>
      <w:r w:rsidRPr="001279FE">
        <w:rPr>
          <w:rFonts w:ascii="Times" w:hAnsi="Times"/>
        </w:rPr>
        <w:t xml:space="preserve">It is </w:t>
      </w:r>
    </w:p>
    <w:p w14:paraId="14EB916D" w14:textId="77777777" w:rsidR="00A30829" w:rsidRDefault="00A30829" w:rsidP="009B72D0">
      <w:pPr>
        <w:rPr>
          <w:rFonts w:ascii="Times" w:hAnsi="Times"/>
        </w:rPr>
      </w:pPr>
    </w:p>
    <w:p w14:paraId="48BA76AC" w14:textId="77777777" w:rsidR="00A30829" w:rsidRDefault="00CE1B41" w:rsidP="009B72D0">
      <w:pPr>
        <w:rPr>
          <w:rFonts w:ascii="Times" w:hAnsi="Times"/>
        </w:rPr>
      </w:pPr>
      <w:r w:rsidRPr="001279FE">
        <w:rPr>
          <w:rFonts w:ascii="Times" w:hAnsi="Times"/>
        </w:rPr>
        <w:t>evident that t</w:t>
      </w:r>
      <w:r>
        <w:rPr>
          <w:rFonts w:ascii="Times" w:hAnsi="Times"/>
        </w:rPr>
        <w:t xml:space="preserve">he barriers and challenges </w:t>
      </w:r>
      <w:r w:rsidRPr="001279FE">
        <w:rPr>
          <w:rFonts w:ascii="Times" w:hAnsi="Times"/>
        </w:rPr>
        <w:t>limit</w:t>
      </w:r>
      <w:r>
        <w:rPr>
          <w:rFonts w:ascii="Times" w:hAnsi="Times"/>
        </w:rPr>
        <w:t>ing</w:t>
      </w:r>
      <w:r w:rsidRPr="001279FE">
        <w:rPr>
          <w:rFonts w:ascii="Times" w:hAnsi="Times"/>
        </w:rPr>
        <w:t xml:space="preserve"> health care for this unique patient group are </w:t>
      </w:r>
    </w:p>
    <w:p w14:paraId="7FA87BDE" w14:textId="77777777" w:rsidR="00A30829" w:rsidRDefault="00A30829" w:rsidP="009B72D0">
      <w:pPr>
        <w:rPr>
          <w:rFonts w:ascii="Times" w:hAnsi="Times"/>
        </w:rPr>
      </w:pPr>
    </w:p>
    <w:p w14:paraId="3A17FBF1" w14:textId="77777777" w:rsidR="00A30829" w:rsidRDefault="00CE1B41" w:rsidP="009B72D0">
      <w:pPr>
        <w:rPr>
          <w:rFonts w:ascii="Times" w:hAnsi="Times"/>
        </w:rPr>
      </w:pPr>
      <w:r w:rsidRPr="001279FE">
        <w:rPr>
          <w:rFonts w:ascii="Times" w:hAnsi="Times"/>
        </w:rPr>
        <w:t>experienced not only by MFWs themselv</w:t>
      </w:r>
      <w:r w:rsidR="00E75A56">
        <w:rPr>
          <w:rFonts w:ascii="Times" w:hAnsi="Times"/>
        </w:rPr>
        <w:t>es, but also by the</w:t>
      </w:r>
      <w:r w:rsidR="004469BE">
        <w:rPr>
          <w:rFonts w:ascii="Times" w:hAnsi="Times"/>
        </w:rPr>
        <w:t xml:space="preserve"> HCW</w:t>
      </w:r>
      <w:r w:rsidR="005271FC">
        <w:rPr>
          <w:rFonts w:ascii="Times" w:hAnsi="Times"/>
        </w:rPr>
        <w:t>s</w:t>
      </w:r>
      <w:r w:rsidRPr="001279FE">
        <w:rPr>
          <w:rFonts w:ascii="Times" w:hAnsi="Times"/>
        </w:rPr>
        <w:t xml:space="preserve"> responsible for </w:t>
      </w:r>
      <w:r w:rsidRPr="0046260E">
        <w:rPr>
          <w:rFonts w:ascii="Times" w:hAnsi="Times"/>
        </w:rPr>
        <w:t xml:space="preserve">managing </w:t>
      </w:r>
    </w:p>
    <w:p w14:paraId="58000CFF" w14:textId="77777777" w:rsidR="00A30829" w:rsidRDefault="00A30829" w:rsidP="009B72D0">
      <w:pPr>
        <w:rPr>
          <w:rFonts w:ascii="Times" w:hAnsi="Times"/>
        </w:rPr>
      </w:pPr>
    </w:p>
    <w:p w14:paraId="28F97313" w14:textId="77777777" w:rsidR="00A30829" w:rsidRDefault="00CE1B41" w:rsidP="009B72D0">
      <w:pPr>
        <w:rPr>
          <w:rFonts w:ascii="Times" w:hAnsi="Times"/>
        </w:rPr>
      </w:pPr>
      <w:r w:rsidRPr="0046260E">
        <w:rPr>
          <w:rFonts w:ascii="Times" w:hAnsi="Times"/>
        </w:rPr>
        <w:t xml:space="preserve">their care. </w:t>
      </w:r>
      <w:r w:rsidR="00DD1207" w:rsidRPr="0046260E">
        <w:rPr>
          <w:rFonts w:ascii="Times" w:hAnsi="Times"/>
        </w:rPr>
        <w:t>No schola</w:t>
      </w:r>
      <w:r w:rsidR="002C09AD">
        <w:rPr>
          <w:rFonts w:ascii="Times" w:hAnsi="Times"/>
        </w:rPr>
        <w:t>rly literature was found</w:t>
      </w:r>
      <w:r w:rsidR="00FF70DC" w:rsidRPr="0046260E">
        <w:rPr>
          <w:rFonts w:ascii="Times" w:hAnsi="Times"/>
        </w:rPr>
        <w:t xml:space="preserve"> to describe</w:t>
      </w:r>
      <w:r w:rsidR="00DD1207" w:rsidRPr="0046260E">
        <w:rPr>
          <w:rFonts w:ascii="Times" w:hAnsi="Times"/>
        </w:rPr>
        <w:t xml:space="preserve"> </w:t>
      </w:r>
      <w:r w:rsidR="004469BE">
        <w:rPr>
          <w:rFonts w:ascii="Times" w:hAnsi="Times"/>
        </w:rPr>
        <w:t>HCWs</w:t>
      </w:r>
      <w:r w:rsidR="00DD1207" w:rsidRPr="0046260E">
        <w:rPr>
          <w:rFonts w:ascii="Times" w:hAnsi="Times"/>
        </w:rPr>
        <w:t xml:space="preserve"> experiences managing </w:t>
      </w:r>
      <w:r w:rsidR="002C09AD">
        <w:rPr>
          <w:rFonts w:ascii="Times" w:hAnsi="Times"/>
        </w:rPr>
        <w:t>COVID-</w:t>
      </w:r>
    </w:p>
    <w:p w14:paraId="0614CE80" w14:textId="07CF0A05" w:rsidR="00A30829" w:rsidRDefault="00A30829" w:rsidP="009B72D0">
      <w:pPr>
        <w:rPr>
          <w:rFonts w:ascii="Times" w:hAnsi="Times"/>
        </w:rPr>
      </w:pPr>
    </w:p>
    <w:p w14:paraId="5EFDDB6D" w14:textId="77777777" w:rsidR="00A30829" w:rsidRDefault="002C09AD" w:rsidP="009B72D0">
      <w:pPr>
        <w:rPr>
          <w:rFonts w:ascii="Times" w:hAnsi="Times"/>
        </w:rPr>
      </w:pPr>
      <w:r>
        <w:rPr>
          <w:rFonts w:ascii="Times" w:hAnsi="Times"/>
        </w:rPr>
        <w:t>19 among MFWs during</w:t>
      </w:r>
      <w:r w:rsidR="00DD1207" w:rsidRPr="0046260E">
        <w:rPr>
          <w:rFonts w:ascii="Times" w:hAnsi="Times"/>
        </w:rPr>
        <w:t xml:space="preserve"> the COVID-19 pandemic. </w:t>
      </w:r>
      <w:r w:rsidRPr="002C09AD">
        <w:rPr>
          <w:rFonts w:ascii="Times" w:hAnsi="Times"/>
        </w:rPr>
        <w:t>Findings from this study</w:t>
      </w:r>
      <w:r>
        <w:rPr>
          <w:rFonts w:ascii="Times" w:hAnsi="Times"/>
        </w:rPr>
        <w:t xml:space="preserve"> </w:t>
      </w:r>
      <w:r w:rsidRPr="002C09AD">
        <w:rPr>
          <w:rFonts w:ascii="Times" w:hAnsi="Times"/>
        </w:rPr>
        <w:t xml:space="preserve">will begin </w:t>
      </w:r>
      <w:r w:rsidR="001E65C1">
        <w:rPr>
          <w:rFonts w:ascii="Times" w:hAnsi="Times"/>
        </w:rPr>
        <w:t>t</w:t>
      </w:r>
      <w:r w:rsidRPr="002C09AD">
        <w:rPr>
          <w:rFonts w:ascii="Times" w:hAnsi="Times"/>
        </w:rPr>
        <w:t xml:space="preserve">o </w:t>
      </w:r>
    </w:p>
    <w:p w14:paraId="31D95C05" w14:textId="77777777" w:rsidR="00A30829" w:rsidRDefault="00A30829" w:rsidP="009B72D0">
      <w:pPr>
        <w:rPr>
          <w:rFonts w:ascii="Times" w:hAnsi="Times"/>
        </w:rPr>
      </w:pPr>
    </w:p>
    <w:p w14:paraId="333F7CC4" w14:textId="77777777" w:rsidR="00A30829" w:rsidRDefault="002C09AD" w:rsidP="009B72D0">
      <w:pPr>
        <w:rPr>
          <w:rFonts w:ascii="Times" w:hAnsi="Times"/>
        </w:rPr>
      </w:pPr>
      <w:r w:rsidRPr="002C09AD">
        <w:rPr>
          <w:rFonts w:ascii="Times" w:hAnsi="Times"/>
        </w:rPr>
        <w:t>address this gap in the literature and</w:t>
      </w:r>
      <w:r>
        <w:rPr>
          <w:rFonts w:ascii="Times" w:hAnsi="Times"/>
        </w:rPr>
        <w:t xml:space="preserve"> </w:t>
      </w:r>
      <w:r w:rsidRPr="002C09AD">
        <w:rPr>
          <w:rFonts w:ascii="Times" w:hAnsi="Times"/>
        </w:rPr>
        <w:t>may inform MFW program</w:t>
      </w:r>
      <w:r>
        <w:rPr>
          <w:rFonts w:ascii="Times" w:hAnsi="Times"/>
        </w:rPr>
        <w:t xml:space="preserve"> </w:t>
      </w:r>
      <w:r w:rsidRPr="002C09AD">
        <w:rPr>
          <w:rFonts w:ascii="Times" w:hAnsi="Times"/>
        </w:rPr>
        <w:t>planners and decision makers</w:t>
      </w:r>
      <w:r w:rsidR="007261CF">
        <w:rPr>
          <w:rFonts w:ascii="Times" w:hAnsi="Times"/>
        </w:rPr>
        <w:t xml:space="preserve"> </w:t>
      </w:r>
    </w:p>
    <w:p w14:paraId="5C53D345" w14:textId="77777777" w:rsidR="00A30829" w:rsidRDefault="00A30829" w:rsidP="009B72D0">
      <w:pPr>
        <w:rPr>
          <w:rFonts w:ascii="Times" w:hAnsi="Times"/>
        </w:rPr>
      </w:pPr>
    </w:p>
    <w:p w14:paraId="733C2A63" w14:textId="25A23EE6" w:rsidR="0099265B" w:rsidRDefault="007261CF" w:rsidP="009B72D0">
      <w:pPr>
        <w:rPr>
          <w:rFonts w:ascii="Times" w:hAnsi="Times"/>
        </w:rPr>
      </w:pPr>
      <w:r>
        <w:rPr>
          <w:rFonts w:ascii="Times" w:hAnsi="Times"/>
        </w:rPr>
        <w:t>man</w:t>
      </w:r>
      <w:r w:rsidR="00F7320E">
        <w:rPr>
          <w:rFonts w:ascii="Times" w:hAnsi="Times"/>
        </w:rPr>
        <w:t xml:space="preserve">aging MFW health. </w:t>
      </w:r>
      <w:r w:rsidR="00DD1207" w:rsidRPr="3C59D8B3">
        <w:rPr>
          <w:rFonts w:ascii="Times" w:hAnsi="Times"/>
        </w:rPr>
        <w:t>T</w:t>
      </w:r>
      <w:r w:rsidR="00FF70DC" w:rsidRPr="3C59D8B3">
        <w:rPr>
          <w:rFonts w:ascii="Times" w:hAnsi="Times"/>
        </w:rPr>
        <w:t>h</w:t>
      </w:r>
      <w:r w:rsidR="001E65C1">
        <w:rPr>
          <w:rFonts w:ascii="Times" w:hAnsi="Times"/>
        </w:rPr>
        <w:t xml:space="preserve">ese findings </w:t>
      </w:r>
      <w:r w:rsidR="00FF70DC" w:rsidRPr="3C59D8B3">
        <w:rPr>
          <w:rFonts w:ascii="Times" w:hAnsi="Times"/>
        </w:rPr>
        <w:t>could provide</w:t>
      </w:r>
      <w:r w:rsidR="00DD1207" w:rsidRPr="3C59D8B3">
        <w:rPr>
          <w:rFonts w:ascii="Times" w:hAnsi="Times"/>
        </w:rPr>
        <w:t xml:space="preserve"> insight to the </w:t>
      </w:r>
      <w:r w:rsidR="00FF70DC" w:rsidRPr="3C59D8B3">
        <w:rPr>
          <w:rFonts w:ascii="Times" w:hAnsi="Times"/>
        </w:rPr>
        <w:t>health status of</w:t>
      </w:r>
      <w:r w:rsidR="001E65C1">
        <w:rPr>
          <w:rFonts w:ascii="Times" w:hAnsi="Times"/>
        </w:rPr>
        <w:t xml:space="preserve"> </w:t>
      </w:r>
      <w:r w:rsidR="00FF70DC" w:rsidRPr="3C59D8B3">
        <w:rPr>
          <w:rFonts w:ascii="Times" w:hAnsi="Times"/>
        </w:rPr>
        <w:t>MFWs and</w:t>
      </w:r>
      <w:r w:rsidR="001166F5" w:rsidRPr="3C59D8B3">
        <w:rPr>
          <w:rFonts w:ascii="Times" w:hAnsi="Times"/>
        </w:rPr>
        <w:t xml:space="preserve"> </w:t>
      </w:r>
    </w:p>
    <w:p w14:paraId="4FF6C998" w14:textId="77777777" w:rsidR="0099265B" w:rsidRDefault="0099265B" w:rsidP="009B72D0">
      <w:pPr>
        <w:rPr>
          <w:rFonts w:ascii="Times" w:hAnsi="Times"/>
        </w:rPr>
      </w:pPr>
    </w:p>
    <w:p w14:paraId="63E4E1C5" w14:textId="404754F5" w:rsidR="001B7E5C" w:rsidRPr="007F0E28" w:rsidRDefault="001166F5" w:rsidP="009B72D0">
      <w:pPr>
        <w:rPr>
          <w:rFonts w:ascii="Times" w:hAnsi="Times"/>
        </w:rPr>
      </w:pPr>
      <w:r w:rsidRPr="3C59D8B3">
        <w:rPr>
          <w:rFonts w:ascii="Times" w:hAnsi="Times"/>
        </w:rPr>
        <w:t>the</w:t>
      </w:r>
      <w:r w:rsidR="00FF70DC" w:rsidRPr="3C59D8B3">
        <w:rPr>
          <w:rFonts w:ascii="Times" w:hAnsi="Times"/>
        </w:rPr>
        <w:t xml:space="preserve"> barriers and </w:t>
      </w:r>
      <w:r w:rsidR="00FF70DC" w:rsidRPr="4AC6ABC8">
        <w:rPr>
          <w:rFonts w:ascii="Times" w:hAnsi="Times"/>
        </w:rPr>
        <w:t xml:space="preserve">challenges they may encounter when accessing COVID-19 related healthcare.  </w:t>
      </w:r>
    </w:p>
    <w:p w14:paraId="4F6FFC48" w14:textId="18DAC42F" w:rsidR="4AC6ABC8" w:rsidRDefault="4AC6ABC8" w:rsidP="4AC6ABC8">
      <w:pPr>
        <w:rPr>
          <w:rFonts w:ascii="Times" w:hAnsi="Times"/>
        </w:rPr>
      </w:pPr>
    </w:p>
    <w:p w14:paraId="0728C35F" w14:textId="77777777" w:rsidR="00A30829" w:rsidRDefault="00280989" w:rsidP="00A30829">
      <w:pPr>
        <w:rPr>
          <w:rFonts w:ascii="Times" w:hAnsi="Times"/>
          <w:b/>
          <w:bCs/>
          <w:sz w:val="26"/>
          <w:szCs w:val="26"/>
        </w:rPr>
      </w:pPr>
      <w:r w:rsidRPr="005849AB">
        <w:rPr>
          <w:rFonts w:ascii="Times" w:hAnsi="Times"/>
          <w:b/>
          <w:bCs/>
          <w:sz w:val="26"/>
          <w:szCs w:val="26"/>
        </w:rPr>
        <w:t xml:space="preserve">2.5. </w:t>
      </w:r>
      <w:r w:rsidR="00A23E82" w:rsidRPr="005849AB">
        <w:rPr>
          <w:rFonts w:ascii="Times" w:hAnsi="Times"/>
          <w:b/>
          <w:bCs/>
          <w:sz w:val="26"/>
          <w:szCs w:val="26"/>
        </w:rPr>
        <w:t>Study Purpose and Research Question</w:t>
      </w:r>
      <w:r w:rsidR="00A30829">
        <w:rPr>
          <w:rFonts w:ascii="Times" w:hAnsi="Times"/>
          <w:b/>
          <w:bCs/>
          <w:sz w:val="26"/>
          <w:szCs w:val="26"/>
        </w:rPr>
        <w:br/>
      </w:r>
    </w:p>
    <w:p w14:paraId="78473FEF" w14:textId="77777777" w:rsidR="00A30829" w:rsidRDefault="00A30829" w:rsidP="00A30829">
      <w:pPr>
        <w:rPr>
          <w:rFonts w:ascii="Times" w:hAnsi="Times"/>
        </w:rPr>
      </w:pPr>
      <w:r>
        <w:rPr>
          <w:rFonts w:ascii="Times" w:hAnsi="Times"/>
          <w:b/>
          <w:bCs/>
          <w:sz w:val="26"/>
          <w:szCs w:val="26"/>
        </w:rPr>
        <w:tab/>
      </w:r>
      <w:r w:rsidR="00A23E82" w:rsidRPr="3C59D8B3">
        <w:rPr>
          <w:rFonts w:ascii="Times" w:hAnsi="Times"/>
        </w:rPr>
        <w:t>The purpose of this study is to describe</w:t>
      </w:r>
      <w:r w:rsidR="00206F2E" w:rsidRPr="3C59D8B3">
        <w:rPr>
          <w:rFonts w:ascii="Times" w:hAnsi="Times"/>
        </w:rPr>
        <w:t xml:space="preserve"> and explore</w:t>
      </w:r>
      <w:r w:rsidR="00A23E82" w:rsidRPr="3C59D8B3">
        <w:rPr>
          <w:rFonts w:ascii="Times" w:hAnsi="Times"/>
        </w:rPr>
        <w:t xml:space="preserve"> the experiences </w:t>
      </w:r>
      <w:r w:rsidR="00416118" w:rsidRPr="3C59D8B3">
        <w:rPr>
          <w:rFonts w:ascii="Times" w:hAnsi="Times"/>
        </w:rPr>
        <w:t xml:space="preserve">of </w:t>
      </w:r>
      <w:r w:rsidR="002579AC" w:rsidRPr="3C59D8B3">
        <w:rPr>
          <w:rFonts w:ascii="Times" w:hAnsi="Times"/>
        </w:rPr>
        <w:t xml:space="preserve">Niagara </w:t>
      </w:r>
      <w:r w:rsidR="002579AC">
        <w:rPr>
          <w:rFonts w:ascii="Times" w:hAnsi="Times"/>
        </w:rPr>
        <w:t>Regio</w:t>
      </w:r>
      <w:r>
        <w:rPr>
          <w:rFonts w:ascii="Times" w:hAnsi="Times"/>
        </w:rPr>
        <w:t xml:space="preserve">n </w:t>
      </w:r>
    </w:p>
    <w:p w14:paraId="415AEF4C" w14:textId="77777777" w:rsidR="00A30829" w:rsidRDefault="00A30829" w:rsidP="00A30829">
      <w:pPr>
        <w:rPr>
          <w:rFonts w:ascii="Times" w:hAnsi="Times"/>
        </w:rPr>
      </w:pPr>
    </w:p>
    <w:p w14:paraId="4D409B10" w14:textId="77777777" w:rsidR="00A30829" w:rsidRDefault="004469BE" w:rsidP="00A30829">
      <w:pPr>
        <w:rPr>
          <w:rFonts w:ascii="Times" w:hAnsi="Times"/>
        </w:rPr>
      </w:pPr>
      <w:r>
        <w:rPr>
          <w:rFonts w:ascii="Times" w:hAnsi="Times"/>
        </w:rPr>
        <w:t>HCWs</w:t>
      </w:r>
      <w:r w:rsidR="005271FC">
        <w:rPr>
          <w:rFonts w:ascii="Times" w:hAnsi="Times"/>
        </w:rPr>
        <w:t xml:space="preserve"> </w:t>
      </w:r>
      <w:r w:rsidR="009E56FC">
        <w:rPr>
          <w:rFonts w:ascii="Times" w:hAnsi="Times"/>
        </w:rPr>
        <w:t xml:space="preserve">in </w:t>
      </w:r>
      <w:r w:rsidR="0075531E" w:rsidRPr="007F0E28">
        <w:rPr>
          <w:rFonts w:ascii="Times" w:hAnsi="Times"/>
        </w:rPr>
        <w:t>managing</w:t>
      </w:r>
      <w:r w:rsidR="006A0C8A" w:rsidRPr="007F0E28">
        <w:rPr>
          <w:rFonts w:ascii="Times" w:hAnsi="Times"/>
        </w:rPr>
        <w:t xml:space="preserve"> and preventing</w:t>
      </w:r>
      <w:r w:rsidR="0075531E" w:rsidRPr="007F0E28">
        <w:rPr>
          <w:rFonts w:ascii="Times" w:hAnsi="Times"/>
        </w:rPr>
        <w:t xml:space="preserve"> COVID-19 </w:t>
      </w:r>
      <w:r w:rsidR="00C164C9" w:rsidRPr="007F0E28">
        <w:rPr>
          <w:rFonts w:ascii="Times" w:hAnsi="Times"/>
        </w:rPr>
        <w:t xml:space="preserve">among MFWs </w:t>
      </w:r>
      <w:r w:rsidR="0075531E" w:rsidRPr="007F0E28">
        <w:rPr>
          <w:rFonts w:ascii="Times" w:hAnsi="Times"/>
        </w:rPr>
        <w:t xml:space="preserve">and </w:t>
      </w:r>
      <w:r w:rsidR="00C164C9" w:rsidRPr="007F0E28">
        <w:rPr>
          <w:rFonts w:ascii="Times" w:hAnsi="Times"/>
        </w:rPr>
        <w:t>within agricultural</w:t>
      </w:r>
      <w:r w:rsidR="00A30829">
        <w:rPr>
          <w:rFonts w:ascii="Times" w:hAnsi="Times"/>
        </w:rPr>
        <w:t xml:space="preserve"> </w:t>
      </w:r>
    </w:p>
    <w:p w14:paraId="3593A76A" w14:textId="77777777" w:rsidR="00A30829" w:rsidRDefault="00A30829" w:rsidP="00A30829">
      <w:pPr>
        <w:rPr>
          <w:rFonts w:ascii="Times" w:hAnsi="Times"/>
        </w:rPr>
      </w:pPr>
    </w:p>
    <w:p w14:paraId="211922CD" w14:textId="4289A535" w:rsidR="0093014B" w:rsidRPr="00A30829" w:rsidRDefault="00C164C9" w:rsidP="00A30829">
      <w:pPr>
        <w:rPr>
          <w:rFonts w:ascii="Times" w:hAnsi="Times"/>
          <w:b/>
          <w:bCs/>
          <w:sz w:val="26"/>
          <w:szCs w:val="26"/>
        </w:rPr>
      </w:pPr>
      <w:r w:rsidRPr="007F0E28">
        <w:rPr>
          <w:rFonts w:ascii="Times" w:hAnsi="Times"/>
        </w:rPr>
        <w:t>workplaces</w:t>
      </w:r>
      <w:r w:rsidR="0075531E" w:rsidRPr="007F0E28">
        <w:rPr>
          <w:rFonts w:ascii="Times" w:hAnsi="Times"/>
        </w:rPr>
        <w:t xml:space="preserve">. </w:t>
      </w:r>
      <w:r w:rsidR="00BF1D42">
        <w:rPr>
          <w:rFonts w:ascii="Times" w:hAnsi="Times"/>
        </w:rPr>
        <w:t>T</w:t>
      </w:r>
      <w:r w:rsidR="00624EFE">
        <w:rPr>
          <w:rFonts w:ascii="Times" w:hAnsi="Times"/>
        </w:rPr>
        <w:t xml:space="preserve">he term </w:t>
      </w:r>
      <w:r w:rsidR="004469BE">
        <w:rPr>
          <w:rFonts w:ascii="Times" w:hAnsi="Times"/>
          <w:i/>
        </w:rPr>
        <w:t xml:space="preserve">HCW </w:t>
      </w:r>
      <w:r w:rsidR="00BF1D42">
        <w:rPr>
          <w:rFonts w:ascii="Times" w:hAnsi="Times"/>
        </w:rPr>
        <w:t xml:space="preserve">in this study </w:t>
      </w:r>
      <w:r w:rsidR="00624EFE">
        <w:rPr>
          <w:rFonts w:ascii="Times" w:hAnsi="Times"/>
        </w:rPr>
        <w:t xml:space="preserve">encompasses any </w:t>
      </w:r>
      <w:r w:rsidR="0093014B">
        <w:rPr>
          <w:rFonts w:ascii="Times" w:hAnsi="Times"/>
        </w:rPr>
        <w:t xml:space="preserve">individual </w:t>
      </w:r>
      <w:r w:rsidR="00624EFE">
        <w:rPr>
          <w:rFonts w:ascii="Times" w:hAnsi="Times"/>
        </w:rPr>
        <w:t xml:space="preserve">involved in the provision </w:t>
      </w:r>
    </w:p>
    <w:p w14:paraId="5857E2CA" w14:textId="77777777" w:rsidR="0093014B" w:rsidRDefault="0093014B" w:rsidP="002579AC">
      <w:pPr>
        <w:rPr>
          <w:rFonts w:ascii="Times" w:hAnsi="Times"/>
        </w:rPr>
      </w:pPr>
    </w:p>
    <w:p w14:paraId="3D061373" w14:textId="3B426D0C" w:rsidR="0093014B" w:rsidRDefault="00624EFE" w:rsidP="002579AC">
      <w:pPr>
        <w:rPr>
          <w:rFonts w:ascii="Times" w:hAnsi="Times"/>
        </w:rPr>
      </w:pPr>
      <w:r w:rsidRPr="4AC6ABC8">
        <w:rPr>
          <w:rFonts w:ascii="Times" w:hAnsi="Times"/>
        </w:rPr>
        <w:t xml:space="preserve">of COVID-19 related </w:t>
      </w:r>
      <w:r w:rsidR="0093014B" w:rsidRPr="4AC6ABC8">
        <w:rPr>
          <w:rFonts w:ascii="Times" w:hAnsi="Times"/>
        </w:rPr>
        <w:t xml:space="preserve">health </w:t>
      </w:r>
      <w:r w:rsidRPr="4AC6ABC8">
        <w:rPr>
          <w:rFonts w:ascii="Times" w:hAnsi="Times"/>
        </w:rPr>
        <w:t xml:space="preserve">care to MFWs. </w:t>
      </w:r>
      <w:r w:rsidR="00151E9A" w:rsidRPr="4AC6ABC8">
        <w:rPr>
          <w:rFonts w:ascii="Times" w:hAnsi="Times"/>
        </w:rPr>
        <w:t>This i</w:t>
      </w:r>
      <w:r w:rsidR="00801E81" w:rsidRPr="4AC6ABC8">
        <w:rPr>
          <w:rFonts w:ascii="Times" w:hAnsi="Times"/>
        </w:rPr>
        <w:t>nquiry</w:t>
      </w:r>
      <w:r w:rsidR="00151E9A" w:rsidRPr="4AC6ABC8">
        <w:rPr>
          <w:rFonts w:ascii="Times" w:hAnsi="Times"/>
        </w:rPr>
        <w:t xml:space="preserve"> explore</w:t>
      </w:r>
      <w:r w:rsidR="7FDB21F7" w:rsidRPr="4AC6ABC8">
        <w:rPr>
          <w:rFonts w:ascii="Times" w:hAnsi="Times"/>
        </w:rPr>
        <w:t>s</w:t>
      </w:r>
      <w:r w:rsidR="00151E9A" w:rsidRPr="4AC6ABC8">
        <w:rPr>
          <w:rFonts w:ascii="Times" w:hAnsi="Times"/>
        </w:rPr>
        <w:t xml:space="preserve"> </w:t>
      </w:r>
      <w:r w:rsidR="00801E81" w:rsidRPr="4AC6ABC8">
        <w:rPr>
          <w:rFonts w:ascii="Times" w:hAnsi="Times"/>
        </w:rPr>
        <w:t>the processes of or</w:t>
      </w:r>
      <w:r w:rsidR="00AD75F7" w:rsidRPr="4AC6ABC8">
        <w:rPr>
          <w:rFonts w:ascii="Times" w:hAnsi="Times"/>
        </w:rPr>
        <w:t xml:space="preserve">ganizing </w:t>
      </w:r>
    </w:p>
    <w:p w14:paraId="7D4CDE77" w14:textId="77777777" w:rsidR="0093014B" w:rsidRDefault="0093014B" w:rsidP="002579AC">
      <w:pPr>
        <w:rPr>
          <w:rFonts w:ascii="Times" w:hAnsi="Times"/>
        </w:rPr>
      </w:pPr>
    </w:p>
    <w:p w14:paraId="205F2D46" w14:textId="77777777" w:rsidR="0093014B" w:rsidRDefault="00AD75F7" w:rsidP="002579AC">
      <w:pPr>
        <w:rPr>
          <w:rFonts w:ascii="Times" w:hAnsi="Times"/>
        </w:rPr>
      </w:pPr>
      <w:r>
        <w:rPr>
          <w:rFonts w:ascii="Times" w:hAnsi="Times"/>
        </w:rPr>
        <w:t>and implementing COVID-</w:t>
      </w:r>
      <w:r w:rsidR="00801E81">
        <w:rPr>
          <w:rFonts w:ascii="Times" w:hAnsi="Times"/>
        </w:rPr>
        <w:t xml:space="preserve">19 health care services </w:t>
      </w:r>
      <w:r w:rsidR="000049A9">
        <w:rPr>
          <w:rFonts w:ascii="Times" w:hAnsi="Times"/>
        </w:rPr>
        <w:t xml:space="preserve">including screening and prevention measures </w:t>
      </w:r>
    </w:p>
    <w:p w14:paraId="26C06EAB" w14:textId="77777777" w:rsidR="0093014B" w:rsidRDefault="0093014B" w:rsidP="002579AC">
      <w:pPr>
        <w:rPr>
          <w:rFonts w:ascii="Times" w:hAnsi="Times"/>
        </w:rPr>
      </w:pPr>
    </w:p>
    <w:p w14:paraId="3D31D044" w14:textId="77777777" w:rsidR="0093014B" w:rsidRDefault="00801E81" w:rsidP="002579AC">
      <w:pPr>
        <w:rPr>
          <w:rFonts w:ascii="Times" w:hAnsi="Times"/>
        </w:rPr>
      </w:pPr>
      <w:r>
        <w:rPr>
          <w:rFonts w:ascii="Times" w:hAnsi="Times"/>
        </w:rPr>
        <w:lastRenderedPageBreak/>
        <w:t>for MFW</w:t>
      </w:r>
      <w:r w:rsidR="009D3342">
        <w:rPr>
          <w:rFonts w:ascii="Times" w:hAnsi="Times"/>
        </w:rPr>
        <w:t>s</w:t>
      </w:r>
      <w:r>
        <w:rPr>
          <w:rFonts w:ascii="Times" w:hAnsi="Times"/>
        </w:rPr>
        <w:t xml:space="preserve">. </w:t>
      </w:r>
      <w:r w:rsidR="00F40B2B" w:rsidRPr="0046260E">
        <w:rPr>
          <w:rFonts w:ascii="Times" w:hAnsi="Times"/>
        </w:rPr>
        <w:t xml:space="preserve">The procedures in place for COVID-19 diagnosis and treatment among this patient </w:t>
      </w:r>
    </w:p>
    <w:p w14:paraId="5F892519" w14:textId="77777777" w:rsidR="0093014B" w:rsidRDefault="0093014B" w:rsidP="002579AC">
      <w:pPr>
        <w:rPr>
          <w:rFonts w:ascii="Times" w:hAnsi="Times"/>
        </w:rPr>
      </w:pPr>
    </w:p>
    <w:p w14:paraId="5DEC3F29" w14:textId="75C5245B" w:rsidR="00E07579" w:rsidRDefault="3322D6F1" w:rsidP="002579AC">
      <w:pPr>
        <w:rPr>
          <w:rFonts w:ascii="Times" w:hAnsi="Times"/>
        </w:rPr>
      </w:pPr>
      <w:r w:rsidRPr="4AC6ABC8">
        <w:rPr>
          <w:rFonts w:ascii="Times" w:hAnsi="Times"/>
        </w:rPr>
        <w:t>population are</w:t>
      </w:r>
      <w:r w:rsidR="00F40B2B" w:rsidRPr="4AC6ABC8">
        <w:rPr>
          <w:rFonts w:ascii="Times" w:hAnsi="Times"/>
        </w:rPr>
        <w:t xml:space="preserve"> </w:t>
      </w:r>
      <w:r w:rsidR="00AD75F7" w:rsidRPr="4AC6ABC8">
        <w:rPr>
          <w:rFonts w:ascii="Times" w:hAnsi="Times"/>
        </w:rPr>
        <w:t>described.</w:t>
      </w:r>
      <w:r w:rsidR="00F40B2B" w:rsidRPr="4AC6ABC8">
        <w:rPr>
          <w:rFonts w:ascii="Times" w:hAnsi="Times"/>
        </w:rPr>
        <w:t xml:space="preserve"> </w:t>
      </w:r>
      <w:r w:rsidR="00206F2E" w:rsidRPr="4AC6ABC8">
        <w:rPr>
          <w:rFonts w:ascii="Times" w:hAnsi="Times"/>
        </w:rPr>
        <w:t>T</w:t>
      </w:r>
      <w:r w:rsidR="00621986" w:rsidRPr="4AC6ABC8">
        <w:rPr>
          <w:rFonts w:ascii="Times" w:hAnsi="Times"/>
        </w:rPr>
        <w:t>he</w:t>
      </w:r>
      <w:r w:rsidR="00206F2E" w:rsidRPr="4AC6ABC8">
        <w:rPr>
          <w:rFonts w:ascii="Times" w:hAnsi="Times"/>
        </w:rPr>
        <w:t xml:space="preserve"> pr</w:t>
      </w:r>
      <w:r w:rsidR="00621986" w:rsidRPr="4AC6ABC8">
        <w:rPr>
          <w:rFonts w:ascii="Times" w:hAnsi="Times"/>
        </w:rPr>
        <w:t xml:space="preserve">imary </w:t>
      </w:r>
      <w:r w:rsidR="00206F2E" w:rsidRPr="4AC6ABC8">
        <w:rPr>
          <w:rFonts w:ascii="Times" w:hAnsi="Times"/>
        </w:rPr>
        <w:t xml:space="preserve">research question </w:t>
      </w:r>
      <w:r w:rsidR="157AC485" w:rsidRPr="4AC6ABC8">
        <w:rPr>
          <w:rFonts w:ascii="Times" w:hAnsi="Times"/>
        </w:rPr>
        <w:t>is:</w:t>
      </w:r>
    </w:p>
    <w:p w14:paraId="7113894E" w14:textId="77777777" w:rsidR="00E07579" w:rsidRDefault="00E07579" w:rsidP="00C81D1C">
      <w:pPr>
        <w:rPr>
          <w:rFonts w:ascii="Times" w:hAnsi="Times"/>
        </w:rPr>
      </w:pPr>
    </w:p>
    <w:p w14:paraId="4C8325EB" w14:textId="77777777" w:rsidR="00AD75F7" w:rsidRDefault="00E07579" w:rsidP="00AD75F7">
      <w:pPr>
        <w:ind w:firstLine="720"/>
        <w:rPr>
          <w:rFonts w:ascii="Times" w:hAnsi="Times"/>
          <w:i/>
        </w:rPr>
      </w:pPr>
      <w:r w:rsidRPr="32DC0E0B">
        <w:rPr>
          <w:rFonts w:ascii="Times" w:hAnsi="Times"/>
          <w:i/>
          <w:iCs/>
        </w:rPr>
        <w:t xml:space="preserve">How do </w:t>
      </w:r>
      <w:r w:rsidR="004469BE">
        <w:rPr>
          <w:rFonts w:ascii="Times" w:hAnsi="Times"/>
          <w:i/>
          <w:iCs/>
        </w:rPr>
        <w:t xml:space="preserve">HCWs </w:t>
      </w:r>
      <w:r>
        <w:rPr>
          <w:rFonts w:ascii="Times" w:hAnsi="Times"/>
          <w:i/>
          <w:iCs/>
        </w:rPr>
        <w:t>in Niagara Region</w:t>
      </w:r>
      <w:r w:rsidRPr="32DC0E0B">
        <w:rPr>
          <w:rFonts w:ascii="Times" w:hAnsi="Times"/>
          <w:i/>
          <w:iCs/>
        </w:rPr>
        <w:t xml:space="preserve"> describe their </w:t>
      </w:r>
      <w:r w:rsidRPr="007F0E28">
        <w:rPr>
          <w:rFonts w:ascii="Times" w:hAnsi="Times"/>
          <w:i/>
        </w:rPr>
        <w:t xml:space="preserve">experiences managing </w:t>
      </w:r>
    </w:p>
    <w:p w14:paraId="205FA304" w14:textId="77777777" w:rsidR="00AD75F7" w:rsidRDefault="00AD75F7" w:rsidP="00AD75F7">
      <w:pPr>
        <w:ind w:firstLine="720"/>
        <w:rPr>
          <w:rFonts w:ascii="Times" w:hAnsi="Times"/>
          <w:i/>
        </w:rPr>
      </w:pPr>
    </w:p>
    <w:p w14:paraId="22B8C604" w14:textId="5E528FB3" w:rsidR="00E07579" w:rsidRPr="007F0E28" w:rsidRDefault="00E07579" w:rsidP="00AD75F7">
      <w:pPr>
        <w:ind w:firstLine="720"/>
        <w:rPr>
          <w:rFonts w:ascii="Times" w:hAnsi="Times"/>
          <w:i/>
        </w:rPr>
      </w:pPr>
      <w:r w:rsidRPr="007F0E28">
        <w:rPr>
          <w:rFonts w:ascii="Times" w:hAnsi="Times"/>
          <w:i/>
        </w:rPr>
        <w:t>and preventing COVID-19 among MFW</w:t>
      </w:r>
      <w:r w:rsidR="008174DF">
        <w:rPr>
          <w:rFonts w:ascii="Times" w:hAnsi="Times"/>
          <w:i/>
        </w:rPr>
        <w:t>s and</w:t>
      </w:r>
      <w:r w:rsidRPr="007F0E28">
        <w:rPr>
          <w:rFonts w:ascii="Times" w:hAnsi="Times"/>
          <w:i/>
        </w:rPr>
        <w:t xml:space="preserve"> within </w:t>
      </w:r>
      <w:r w:rsidR="008174DF">
        <w:rPr>
          <w:rFonts w:ascii="Times" w:hAnsi="Times"/>
          <w:i/>
        </w:rPr>
        <w:t xml:space="preserve">agricultural </w:t>
      </w:r>
      <w:r w:rsidRPr="007F0E28">
        <w:rPr>
          <w:rFonts w:ascii="Times" w:hAnsi="Times"/>
          <w:i/>
        </w:rPr>
        <w:t>workplaces</w:t>
      </w:r>
      <w:r w:rsidR="008174DF">
        <w:rPr>
          <w:rFonts w:ascii="Times" w:hAnsi="Times"/>
          <w:i/>
        </w:rPr>
        <w:t xml:space="preserve">? </w:t>
      </w:r>
    </w:p>
    <w:p w14:paraId="25915F1F" w14:textId="77777777" w:rsidR="00E07579" w:rsidRPr="007F0E28" w:rsidRDefault="00E07579" w:rsidP="00E07579">
      <w:pPr>
        <w:rPr>
          <w:rFonts w:ascii="Times" w:hAnsi="Times"/>
        </w:rPr>
      </w:pPr>
    </w:p>
    <w:p w14:paraId="54FAEFAB" w14:textId="77777777" w:rsidR="00E07579" w:rsidRDefault="00E07579" w:rsidP="00E07579">
      <w:pPr>
        <w:rPr>
          <w:rFonts w:ascii="Times" w:hAnsi="Times"/>
        </w:rPr>
      </w:pPr>
      <w:r w:rsidRPr="007F0E28">
        <w:rPr>
          <w:rFonts w:ascii="Times" w:hAnsi="Times"/>
        </w:rPr>
        <w:tab/>
        <w:t>The overall aim of this study is to accurately describe</w:t>
      </w:r>
      <w:r>
        <w:rPr>
          <w:rFonts w:ascii="Times" w:hAnsi="Times"/>
        </w:rPr>
        <w:t xml:space="preserve"> how </w:t>
      </w:r>
      <w:r w:rsidRPr="007F0E28">
        <w:rPr>
          <w:rFonts w:ascii="Times" w:hAnsi="Times"/>
        </w:rPr>
        <w:t xml:space="preserve">COVID-19 </w:t>
      </w:r>
      <w:r>
        <w:rPr>
          <w:rFonts w:ascii="Times" w:hAnsi="Times"/>
        </w:rPr>
        <w:t xml:space="preserve">has been managed </w:t>
      </w:r>
    </w:p>
    <w:p w14:paraId="39C950EF" w14:textId="77777777" w:rsidR="00E07579" w:rsidRDefault="00E07579" w:rsidP="00E07579">
      <w:pPr>
        <w:rPr>
          <w:rFonts w:ascii="Times" w:hAnsi="Times"/>
        </w:rPr>
      </w:pPr>
    </w:p>
    <w:p w14:paraId="7B32A42E" w14:textId="77777777" w:rsidR="00E07579" w:rsidRPr="007F0E28" w:rsidRDefault="00E07579" w:rsidP="00E07579">
      <w:pPr>
        <w:rPr>
          <w:rFonts w:ascii="Times" w:hAnsi="Times"/>
        </w:rPr>
      </w:pPr>
      <w:r w:rsidRPr="007F0E28">
        <w:rPr>
          <w:rFonts w:ascii="Times" w:hAnsi="Times"/>
        </w:rPr>
        <w:t>among MFWs from the perspective of those with an active role in health</w:t>
      </w:r>
      <w:r>
        <w:rPr>
          <w:rFonts w:ascii="Times" w:hAnsi="Times"/>
        </w:rPr>
        <w:t xml:space="preserve"> </w:t>
      </w:r>
      <w:r w:rsidRPr="007F0E28">
        <w:rPr>
          <w:rFonts w:ascii="Times" w:hAnsi="Times"/>
        </w:rPr>
        <w:t xml:space="preserve">care provision and </w:t>
      </w:r>
    </w:p>
    <w:p w14:paraId="60D1843A" w14:textId="77777777" w:rsidR="00E07579" w:rsidRPr="007F0E28" w:rsidRDefault="00E07579" w:rsidP="00E07579">
      <w:pPr>
        <w:rPr>
          <w:rFonts w:ascii="Times" w:hAnsi="Times"/>
        </w:rPr>
      </w:pPr>
    </w:p>
    <w:p w14:paraId="19A3919B" w14:textId="77777777" w:rsidR="001C05BC" w:rsidRDefault="00E07579" w:rsidP="001C05BC">
      <w:pPr>
        <w:rPr>
          <w:rFonts w:ascii="Times" w:hAnsi="Times"/>
        </w:rPr>
      </w:pPr>
      <w:r w:rsidRPr="007F0E28">
        <w:rPr>
          <w:rFonts w:ascii="Times" w:hAnsi="Times"/>
        </w:rPr>
        <w:t xml:space="preserve">infection prevention. </w:t>
      </w:r>
      <w:r w:rsidRPr="002C09AD">
        <w:rPr>
          <w:rFonts w:ascii="Times" w:hAnsi="Times"/>
        </w:rPr>
        <w:t xml:space="preserve">This study is timely </w:t>
      </w:r>
      <w:r w:rsidR="00421C5D">
        <w:rPr>
          <w:rFonts w:ascii="Times" w:hAnsi="Times"/>
        </w:rPr>
        <w:t xml:space="preserve">as </w:t>
      </w:r>
      <w:r w:rsidR="000B167D">
        <w:rPr>
          <w:rFonts w:ascii="Times" w:hAnsi="Times"/>
        </w:rPr>
        <w:t>data was collected</w:t>
      </w:r>
      <w:r w:rsidR="00F714A5">
        <w:rPr>
          <w:rFonts w:ascii="Times" w:hAnsi="Times"/>
        </w:rPr>
        <w:t xml:space="preserve"> in</w:t>
      </w:r>
      <w:r w:rsidR="001C05BC">
        <w:rPr>
          <w:rFonts w:ascii="Times" w:hAnsi="Times"/>
        </w:rPr>
        <w:t xml:space="preserve"> October and November of </w:t>
      </w:r>
    </w:p>
    <w:p w14:paraId="24599A28" w14:textId="77777777" w:rsidR="001C05BC" w:rsidRDefault="001C05BC" w:rsidP="001C05BC">
      <w:pPr>
        <w:rPr>
          <w:rFonts w:ascii="Times" w:hAnsi="Times"/>
        </w:rPr>
      </w:pPr>
    </w:p>
    <w:p w14:paraId="29B02A73" w14:textId="77777777" w:rsidR="001C05BC" w:rsidRDefault="001C05BC" w:rsidP="001C05BC">
      <w:pPr>
        <w:rPr>
          <w:rFonts w:ascii="Times" w:hAnsi="Times"/>
        </w:rPr>
      </w:pPr>
      <w:r>
        <w:rPr>
          <w:rFonts w:ascii="Times" w:hAnsi="Times"/>
        </w:rPr>
        <w:t xml:space="preserve">2021 during the </w:t>
      </w:r>
      <w:r w:rsidR="00E07579">
        <w:rPr>
          <w:rFonts w:ascii="Times" w:hAnsi="Times"/>
        </w:rPr>
        <w:t>second year of the COVID-19</w:t>
      </w:r>
      <w:r w:rsidR="00E07579" w:rsidRPr="002C09AD">
        <w:rPr>
          <w:rFonts w:ascii="Times" w:hAnsi="Times"/>
        </w:rPr>
        <w:t xml:space="preserve"> pandemic</w:t>
      </w:r>
      <w:r>
        <w:rPr>
          <w:rFonts w:ascii="Times" w:hAnsi="Times"/>
        </w:rPr>
        <w:t>, when M</w:t>
      </w:r>
      <w:r w:rsidR="00E07579" w:rsidRPr="4AC6ABC8">
        <w:rPr>
          <w:rFonts w:ascii="Times" w:hAnsi="Times"/>
        </w:rPr>
        <w:t xml:space="preserve">FWs </w:t>
      </w:r>
      <w:r w:rsidR="00630F7D" w:rsidRPr="4AC6ABC8">
        <w:rPr>
          <w:rFonts w:ascii="Times" w:hAnsi="Times"/>
        </w:rPr>
        <w:t>arrived again</w:t>
      </w:r>
      <w:r w:rsidR="00E07579" w:rsidRPr="4AC6ABC8">
        <w:rPr>
          <w:rFonts w:ascii="Times" w:hAnsi="Times"/>
        </w:rPr>
        <w:t xml:space="preserve"> in large </w:t>
      </w:r>
    </w:p>
    <w:p w14:paraId="0A94B051" w14:textId="77777777" w:rsidR="001C05BC" w:rsidRDefault="001C05BC" w:rsidP="001C05BC">
      <w:pPr>
        <w:rPr>
          <w:rFonts w:ascii="Times" w:hAnsi="Times"/>
        </w:rPr>
      </w:pPr>
    </w:p>
    <w:p w14:paraId="35713A0A" w14:textId="66594ABA" w:rsidR="00F714A5" w:rsidRDefault="00E07579" w:rsidP="001C05BC">
      <w:pPr>
        <w:rPr>
          <w:rFonts w:ascii="Times" w:hAnsi="Times"/>
        </w:rPr>
      </w:pPr>
      <w:r w:rsidRPr="4AC6ABC8">
        <w:rPr>
          <w:rFonts w:ascii="Times" w:hAnsi="Times"/>
        </w:rPr>
        <w:t xml:space="preserve">numbers to </w:t>
      </w:r>
      <w:r w:rsidR="79F913CC" w:rsidRPr="4AC6ABC8">
        <w:rPr>
          <w:rFonts w:ascii="Times" w:hAnsi="Times"/>
        </w:rPr>
        <w:t xml:space="preserve">work </w:t>
      </w:r>
      <w:r w:rsidR="001C05BC">
        <w:rPr>
          <w:rFonts w:ascii="Times" w:hAnsi="Times"/>
        </w:rPr>
        <w:t>at</w:t>
      </w:r>
      <w:r>
        <w:rPr>
          <w:rFonts w:ascii="Times" w:hAnsi="Times"/>
        </w:rPr>
        <w:t xml:space="preserve"> local greenhouses. </w:t>
      </w:r>
      <w:r w:rsidR="002579AC">
        <w:rPr>
          <w:rFonts w:ascii="Times" w:hAnsi="Times"/>
        </w:rPr>
        <w:t xml:space="preserve">Niagara Region </w:t>
      </w:r>
      <w:r w:rsidR="00D83DDC">
        <w:rPr>
          <w:rFonts w:ascii="Times" w:hAnsi="Times"/>
        </w:rPr>
        <w:t xml:space="preserve">HCWs </w:t>
      </w:r>
      <w:r w:rsidRPr="007F0E28">
        <w:rPr>
          <w:rFonts w:ascii="Times" w:hAnsi="Times"/>
        </w:rPr>
        <w:t xml:space="preserve">involved in COVID-19 </w:t>
      </w:r>
    </w:p>
    <w:p w14:paraId="3CA2D170" w14:textId="77777777" w:rsidR="00F714A5" w:rsidRDefault="00F714A5" w:rsidP="00E07579">
      <w:pPr>
        <w:rPr>
          <w:rFonts w:ascii="Times" w:hAnsi="Times"/>
        </w:rPr>
      </w:pPr>
    </w:p>
    <w:p w14:paraId="3B4B8D34" w14:textId="7D8F454E" w:rsidR="00F714A5" w:rsidRDefault="00E07579" w:rsidP="00E07579">
      <w:pPr>
        <w:rPr>
          <w:rFonts w:ascii="Times" w:hAnsi="Times"/>
        </w:rPr>
      </w:pPr>
      <w:r w:rsidRPr="3C59D8B3">
        <w:rPr>
          <w:rFonts w:ascii="Times" w:hAnsi="Times"/>
        </w:rPr>
        <w:t>management and prevention are</w:t>
      </w:r>
      <w:r w:rsidR="00980548" w:rsidRPr="3C59D8B3">
        <w:rPr>
          <w:rFonts w:ascii="Times" w:hAnsi="Times"/>
        </w:rPr>
        <w:t xml:space="preserve"> key</w:t>
      </w:r>
      <w:r w:rsidRPr="3C59D8B3">
        <w:rPr>
          <w:rFonts w:ascii="Times" w:hAnsi="Times"/>
        </w:rPr>
        <w:t xml:space="preserve"> informants in the phenomenon of COVID-19 among </w:t>
      </w:r>
    </w:p>
    <w:p w14:paraId="2CB0D217" w14:textId="77777777" w:rsidR="00F714A5" w:rsidRDefault="00F714A5" w:rsidP="00E07579">
      <w:pPr>
        <w:rPr>
          <w:rFonts w:ascii="Times" w:hAnsi="Times"/>
        </w:rPr>
      </w:pPr>
    </w:p>
    <w:p w14:paraId="09527DBE" w14:textId="7B5C0601" w:rsidR="00F714A5" w:rsidRDefault="00E07579" w:rsidP="00E07579">
      <w:pPr>
        <w:rPr>
          <w:rFonts w:ascii="Times" w:hAnsi="Times"/>
        </w:rPr>
      </w:pPr>
      <w:r w:rsidRPr="32DC0E0B">
        <w:rPr>
          <w:rFonts w:ascii="Times" w:hAnsi="Times"/>
        </w:rPr>
        <w:t xml:space="preserve">MFWs. </w:t>
      </w:r>
      <w:r w:rsidRPr="4AC6ABC8">
        <w:rPr>
          <w:rFonts w:ascii="Times" w:hAnsi="Times"/>
        </w:rPr>
        <w:t>This study</w:t>
      </w:r>
      <w:r w:rsidR="00F714A5">
        <w:rPr>
          <w:rFonts w:ascii="Times" w:hAnsi="Times"/>
        </w:rPr>
        <w:t xml:space="preserve"> </w:t>
      </w:r>
      <w:r w:rsidRPr="4AC6ABC8">
        <w:rPr>
          <w:rFonts w:ascii="Times" w:hAnsi="Times"/>
        </w:rPr>
        <w:t>describe</w:t>
      </w:r>
      <w:r w:rsidR="25F79E21" w:rsidRPr="4AC6ABC8">
        <w:rPr>
          <w:rFonts w:ascii="Times" w:hAnsi="Times"/>
        </w:rPr>
        <w:t>s</w:t>
      </w:r>
      <w:r w:rsidRPr="4AC6ABC8">
        <w:rPr>
          <w:rFonts w:ascii="Times" w:hAnsi="Times"/>
        </w:rPr>
        <w:t xml:space="preserve"> </w:t>
      </w:r>
      <w:r w:rsidR="00F714A5">
        <w:rPr>
          <w:rFonts w:ascii="Times" w:hAnsi="Times"/>
        </w:rPr>
        <w:t xml:space="preserve">HCW </w:t>
      </w:r>
      <w:r w:rsidRPr="4AC6ABC8">
        <w:rPr>
          <w:rFonts w:ascii="Times" w:hAnsi="Times"/>
        </w:rPr>
        <w:t xml:space="preserve">perspectives, </w:t>
      </w:r>
      <w:proofErr w:type="gramStart"/>
      <w:r w:rsidRPr="4AC6ABC8">
        <w:rPr>
          <w:rFonts w:ascii="Times" w:hAnsi="Times"/>
        </w:rPr>
        <w:t>roles</w:t>
      </w:r>
      <w:proofErr w:type="gramEnd"/>
      <w:r w:rsidRPr="4AC6ABC8">
        <w:rPr>
          <w:rFonts w:ascii="Times" w:hAnsi="Times"/>
        </w:rPr>
        <w:t xml:space="preserve"> and responsibilities in the context of </w:t>
      </w:r>
    </w:p>
    <w:p w14:paraId="407B89A0" w14:textId="77777777" w:rsidR="00F714A5" w:rsidRDefault="00F714A5" w:rsidP="00E07579">
      <w:pPr>
        <w:rPr>
          <w:rFonts w:ascii="Times" w:hAnsi="Times"/>
        </w:rPr>
      </w:pPr>
    </w:p>
    <w:p w14:paraId="1B0FA500" w14:textId="19C410FD" w:rsidR="00F714A5" w:rsidRDefault="00E07579" w:rsidP="00E07579">
      <w:pPr>
        <w:rPr>
          <w:rFonts w:ascii="Times" w:hAnsi="Times"/>
        </w:rPr>
      </w:pPr>
      <w:r w:rsidRPr="001279FE">
        <w:rPr>
          <w:rFonts w:ascii="Times" w:hAnsi="Times"/>
        </w:rPr>
        <w:t>health</w:t>
      </w:r>
      <w:r>
        <w:rPr>
          <w:rFonts w:ascii="Times" w:hAnsi="Times"/>
        </w:rPr>
        <w:t xml:space="preserve"> </w:t>
      </w:r>
      <w:r w:rsidRPr="001279FE">
        <w:rPr>
          <w:rFonts w:ascii="Times" w:hAnsi="Times"/>
        </w:rPr>
        <w:t>care for MFWs and the COVID-19 situation.</w:t>
      </w:r>
      <w:r w:rsidRPr="32DC0E0B">
        <w:rPr>
          <w:rFonts w:ascii="Times" w:hAnsi="Times"/>
        </w:rPr>
        <w:t xml:space="preserve"> Results </w:t>
      </w:r>
      <w:r>
        <w:rPr>
          <w:rFonts w:ascii="Times" w:hAnsi="Times"/>
        </w:rPr>
        <w:t xml:space="preserve">from this study </w:t>
      </w:r>
      <w:r w:rsidRPr="32DC0E0B">
        <w:rPr>
          <w:rFonts w:ascii="Times" w:hAnsi="Times"/>
        </w:rPr>
        <w:t xml:space="preserve">may </w:t>
      </w:r>
      <w:r w:rsidRPr="007F0E28">
        <w:rPr>
          <w:rFonts w:ascii="Times" w:hAnsi="Times"/>
        </w:rPr>
        <w:t xml:space="preserve">inform </w:t>
      </w:r>
    </w:p>
    <w:p w14:paraId="55EA9914" w14:textId="77777777" w:rsidR="00F714A5" w:rsidRDefault="00F714A5" w:rsidP="00E07579">
      <w:pPr>
        <w:rPr>
          <w:rFonts w:ascii="Times" w:hAnsi="Times"/>
        </w:rPr>
      </w:pPr>
    </w:p>
    <w:p w14:paraId="65F039ED" w14:textId="3EB52399" w:rsidR="00F714A5" w:rsidRDefault="00E07579" w:rsidP="00E07579">
      <w:pPr>
        <w:rPr>
          <w:rFonts w:ascii="Times" w:hAnsi="Times"/>
        </w:rPr>
      </w:pPr>
      <w:r w:rsidRPr="007F0E28">
        <w:rPr>
          <w:rFonts w:ascii="Times" w:hAnsi="Times"/>
        </w:rPr>
        <w:t xml:space="preserve">recommendations for decision makers, program planners and service providers involved </w:t>
      </w:r>
      <w:r w:rsidRPr="40415036">
        <w:rPr>
          <w:rFonts w:ascii="Times" w:hAnsi="Times"/>
        </w:rPr>
        <w:t xml:space="preserve">in </w:t>
      </w:r>
    </w:p>
    <w:p w14:paraId="2ED71D77" w14:textId="77777777" w:rsidR="00F714A5" w:rsidRDefault="00F714A5" w:rsidP="00E07579">
      <w:pPr>
        <w:rPr>
          <w:rFonts w:ascii="Times" w:hAnsi="Times"/>
        </w:rPr>
      </w:pPr>
    </w:p>
    <w:p w14:paraId="3F94CF8D" w14:textId="0742F4DA" w:rsidR="00F714A5" w:rsidRDefault="00E07579" w:rsidP="00E07579">
      <w:pPr>
        <w:rPr>
          <w:rFonts w:ascii="Times" w:hAnsi="Times"/>
        </w:rPr>
      </w:pPr>
      <w:r w:rsidRPr="40415036">
        <w:rPr>
          <w:rFonts w:ascii="Times" w:hAnsi="Times"/>
        </w:rPr>
        <w:t>infectious disease programs or health</w:t>
      </w:r>
      <w:r>
        <w:rPr>
          <w:rFonts w:ascii="Times" w:hAnsi="Times"/>
        </w:rPr>
        <w:t xml:space="preserve"> </w:t>
      </w:r>
      <w:r w:rsidRPr="40415036">
        <w:rPr>
          <w:rFonts w:ascii="Times" w:hAnsi="Times"/>
        </w:rPr>
        <w:t xml:space="preserve">care </w:t>
      </w:r>
      <w:r>
        <w:rPr>
          <w:rFonts w:ascii="Times" w:hAnsi="Times"/>
        </w:rPr>
        <w:t xml:space="preserve">provision </w:t>
      </w:r>
      <w:r w:rsidRPr="40415036">
        <w:rPr>
          <w:rFonts w:ascii="Times" w:hAnsi="Times"/>
        </w:rPr>
        <w:t xml:space="preserve">for MFWs. Study findings may also help </w:t>
      </w:r>
    </w:p>
    <w:p w14:paraId="5D733B95" w14:textId="77777777" w:rsidR="00F714A5" w:rsidRDefault="00F714A5" w:rsidP="00E07579">
      <w:pPr>
        <w:rPr>
          <w:rFonts w:ascii="Times" w:hAnsi="Times"/>
        </w:rPr>
      </w:pPr>
    </w:p>
    <w:p w14:paraId="2D264228" w14:textId="1473D1A9" w:rsidR="00F714A5" w:rsidRDefault="00E07579" w:rsidP="00E07579">
      <w:pPr>
        <w:rPr>
          <w:rFonts w:ascii="Times" w:hAnsi="Times"/>
        </w:rPr>
      </w:pPr>
      <w:r w:rsidRPr="40415036">
        <w:rPr>
          <w:rFonts w:ascii="Times" w:hAnsi="Times"/>
        </w:rPr>
        <w:t xml:space="preserve">employers and managers of MFWs to identify areas for improvement regarding current </w:t>
      </w:r>
      <w:r w:rsidR="00F714A5">
        <w:rPr>
          <w:rFonts w:ascii="Times" w:hAnsi="Times"/>
        </w:rPr>
        <w:t xml:space="preserve">and </w:t>
      </w:r>
    </w:p>
    <w:p w14:paraId="0454395E" w14:textId="77777777" w:rsidR="00F714A5" w:rsidRDefault="00F714A5" w:rsidP="00E07579">
      <w:pPr>
        <w:rPr>
          <w:rFonts w:ascii="Times" w:hAnsi="Times"/>
        </w:rPr>
      </w:pPr>
    </w:p>
    <w:p w14:paraId="59D34370" w14:textId="606269A2" w:rsidR="00F714A5" w:rsidRDefault="00F714A5" w:rsidP="00E07579">
      <w:pPr>
        <w:rPr>
          <w:rFonts w:ascii="Times" w:hAnsi="Times"/>
        </w:rPr>
      </w:pPr>
      <w:r>
        <w:rPr>
          <w:rFonts w:ascii="Times" w:hAnsi="Times"/>
        </w:rPr>
        <w:t xml:space="preserve">future </w:t>
      </w:r>
      <w:r w:rsidR="00E07579" w:rsidRPr="40415036">
        <w:rPr>
          <w:rFonts w:ascii="Times" w:hAnsi="Times"/>
        </w:rPr>
        <w:t xml:space="preserve">infection prevention practises in the </w:t>
      </w:r>
      <w:r w:rsidR="00E07579">
        <w:rPr>
          <w:rFonts w:ascii="Times" w:hAnsi="Times"/>
        </w:rPr>
        <w:t xml:space="preserve">MFW </w:t>
      </w:r>
      <w:r w:rsidR="00E07579" w:rsidRPr="40415036">
        <w:rPr>
          <w:rFonts w:ascii="Times" w:hAnsi="Times"/>
        </w:rPr>
        <w:t>workp</w:t>
      </w:r>
      <w:r w:rsidR="00E07579">
        <w:rPr>
          <w:rFonts w:ascii="Times" w:hAnsi="Times"/>
        </w:rPr>
        <w:t xml:space="preserve">lace and </w:t>
      </w:r>
      <w:r w:rsidR="00E07579" w:rsidRPr="40415036">
        <w:rPr>
          <w:rFonts w:ascii="Times" w:hAnsi="Times"/>
        </w:rPr>
        <w:t xml:space="preserve">living quarters. </w:t>
      </w:r>
      <w:r w:rsidR="00E07579">
        <w:rPr>
          <w:rFonts w:ascii="Times" w:hAnsi="Times"/>
        </w:rPr>
        <w:t xml:space="preserve">Future research </w:t>
      </w:r>
    </w:p>
    <w:p w14:paraId="157AED23" w14:textId="77777777" w:rsidR="00F714A5" w:rsidRDefault="00F714A5" w:rsidP="00E07579">
      <w:pPr>
        <w:rPr>
          <w:rFonts w:ascii="Times" w:hAnsi="Times"/>
        </w:rPr>
      </w:pPr>
    </w:p>
    <w:p w14:paraId="70587BE4" w14:textId="3C524F44" w:rsidR="00E07579" w:rsidRDefault="00E07579" w:rsidP="00AB4F5A">
      <w:pPr>
        <w:rPr>
          <w:rFonts w:ascii="Times" w:hAnsi="Times"/>
        </w:rPr>
      </w:pPr>
      <w:r>
        <w:rPr>
          <w:rFonts w:ascii="Times" w:hAnsi="Times"/>
        </w:rPr>
        <w:t xml:space="preserve">on MFWs may also be informed by study results. </w:t>
      </w:r>
    </w:p>
    <w:p w14:paraId="0A48C051" w14:textId="77777777" w:rsidR="009F45C3" w:rsidRDefault="009F45C3" w:rsidP="0099265B">
      <w:pPr>
        <w:rPr>
          <w:rFonts w:ascii="Times" w:hAnsi="Times"/>
        </w:rPr>
      </w:pPr>
    </w:p>
    <w:p w14:paraId="3EEC82E8" w14:textId="23FDA3F1" w:rsidR="001E65C1" w:rsidRPr="00D750BA" w:rsidRDefault="00280989" w:rsidP="00D750BA">
      <w:pPr>
        <w:rPr>
          <w:rFonts w:ascii="Times" w:hAnsi="Times"/>
          <w:b/>
          <w:bCs/>
          <w:sz w:val="26"/>
          <w:szCs w:val="26"/>
        </w:rPr>
      </w:pPr>
      <w:r>
        <w:rPr>
          <w:rFonts w:ascii="Times" w:hAnsi="Times"/>
          <w:b/>
          <w:bCs/>
          <w:sz w:val="26"/>
          <w:szCs w:val="26"/>
        </w:rPr>
        <w:t>3</w:t>
      </w:r>
      <w:r w:rsidRPr="00D750BA">
        <w:rPr>
          <w:rFonts w:ascii="Times" w:hAnsi="Times"/>
          <w:b/>
          <w:bCs/>
          <w:sz w:val="26"/>
          <w:szCs w:val="26"/>
        </w:rPr>
        <w:t xml:space="preserve">. </w:t>
      </w:r>
      <w:r w:rsidR="001E65C1" w:rsidRPr="00D750BA">
        <w:rPr>
          <w:rFonts w:ascii="Times" w:hAnsi="Times"/>
          <w:b/>
          <w:bCs/>
          <w:sz w:val="26"/>
          <w:szCs w:val="26"/>
        </w:rPr>
        <w:t xml:space="preserve">Methods </w:t>
      </w:r>
    </w:p>
    <w:p w14:paraId="209FA334" w14:textId="77777777" w:rsidR="001E65C1" w:rsidRDefault="001E65C1" w:rsidP="001E65C1">
      <w:pPr>
        <w:rPr>
          <w:rFonts w:ascii="Times" w:hAnsi="Times"/>
        </w:rPr>
      </w:pPr>
    </w:p>
    <w:p w14:paraId="45C85999" w14:textId="55F1899C" w:rsidR="00E07579" w:rsidRPr="005849AB" w:rsidRDefault="00280989" w:rsidP="001E65C1">
      <w:pPr>
        <w:rPr>
          <w:rFonts w:ascii="Times" w:hAnsi="Times"/>
          <w:b/>
          <w:bCs/>
          <w:sz w:val="26"/>
          <w:szCs w:val="26"/>
        </w:rPr>
      </w:pPr>
      <w:r w:rsidRPr="005849AB">
        <w:rPr>
          <w:rFonts w:ascii="Times" w:hAnsi="Times"/>
          <w:b/>
          <w:bCs/>
          <w:sz w:val="26"/>
          <w:szCs w:val="26"/>
        </w:rPr>
        <w:t xml:space="preserve">3.1. </w:t>
      </w:r>
      <w:r w:rsidR="00E07579" w:rsidRPr="005849AB">
        <w:rPr>
          <w:rFonts w:ascii="Times" w:hAnsi="Times"/>
          <w:b/>
          <w:bCs/>
          <w:sz w:val="26"/>
          <w:szCs w:val="26"/>
        </w:rPr>
        <w:t>Research Design</w:t>
      </w:r>
    </w:p>
    <w:p w14:paraId="32220DE3" w14:textId="77777777" w:rsidR="00E07579" w:rsidRDefault="00E07579" w:rsidP="00E07579">
      <w:pPr>
        <w:jc w:val="center"/>
        <w:rPr>
          <w:rFonts w:ascii="Times" w:hAnsi="Times"/>
        </w:rPr>
      </w:pPr>
    </w:p>
    <w:p w14:paraId="5F7B85FE" w14:textId="4E0DDA28" w:rsidR="00E07579" w:rsidRDefault="00E07579" w:rsidP="00E07579">
      <w:pPr>
        <w:ind w:firstLine="720"/>
        <w:rPr>
          <w:rFonts w:ascii="Times" w:hAnsi="Times"/>
        </w:rPr>
      </w:pPr>
      <w:r w:rsidRPr="4AC6ABC8">
        <w:rPr>
          <w:rFonts w:ascii="Times" w:hAnsi="Times"/>
        </w:rPr>
        <w:t xml:space="preserve">A qualitative description (QD) study design </w:t>
      </w:r>
      <w:r w:rsidR="43F3F8D8" w:rsidRPr="4AC6ABC8">
        <w:rPr>
          <w:rFonts w:ascii="Times" w:hAnsi="Times"/>
        </w:rPr>
        <w:t xml:space="preserve">is </w:t>
      </w:r>
      <w:r w:rsidRPr="4AC6ABC8">
        <w:rPr>
          <w:rFonts w:ascii="Times" w:hAnsi="Times"/>
        </w:rPr>
        <w:t xml:space="preserve">used to capture the phenomenon of </w:t>
      </w:r>
    </w:p>
    <w:p w14:paraId="20D05AE2" w14:textId="77777777" w:rsidR="00E07579" w:rsidRDefault="00E07579" w:rsidP="00E07579">
      <w:pPr>
        <w:rPr>
          <w:rFonts w:ascii="Times" w:hAnsi="Times"/>
        </w:rPr>
      </w:pPr>
    </w:p>
    <w:p w14:paraId="43FC73A4" w14:textId="77777777" w:rsidR="00AD75F7" w:rsidRDefault="00E07579" w:rsidP="00E07579">
      <w:pPr>
        <w:rPr>
          <w:rFonts w:ascii="Times" w:hAnsi="Times"/>
        </w:rPr>
      </w:pPr>
      <w:r w:rsidRPr="007F0E28">
        <w:rPr>
          <w:rFonts w:ascii="Times" w:hAnsi="Times"/>
        </w:rPr>
        <w:t xml:space="preserve">COVID-19 prevention and management among MFWs from the perspectives of </w:t>
      </w:r>
      <w:r w:rsidR="00D83DDC">
        <w:rPr>
          <w:rFonts w:ascii="Times" w:hAnsi="Times"/>
        </w:rPr>
        <w:t>HCWs</w:t>
      </w:r>
      <w:r w:rsidRPr="007F0E28">
        <w:rPr>
          <w:rFonts w:ascii="Times" w:hAnsi="Times"/>
        </w:rPr>
        <w:t xml:space="preserve">. As </w:t>
      </w:r>
    </w:p>
    <w:p w14:paraId="15E6B433" w14:textId="77777777" w:rsidR="00AD75F7" w:rsidRDefault="00AD75F7" w:rsidP="00E07579">
      <w:pPr>
        <w:rPr>
          <w:rFonts w:ascii="Times" w:hAnsi="Times"/>
        </w:rPr>
      </w:pPr>
    </w:p>
    <w:p w14:paraId="4E9BCB23" w14:textId="77777777" w:rsidR="00AD75F7" w:rsidRDefault="00E07579" w:rsidP="00E07579">
      <w:pPr>
        <w:rPr>
          <w:rFonts w:ascii="Times" w:hAnsi="Times"/>
        </w:rPr>
      </w:pPr>
      <w:r w:rsidRPr="007F0E28">
        <w:rPr>
          <w:rFonts w:ascii="Times" w:hAnsi="Times"/>
        </w:rPr>
        <w:t>stated by Sandelowski (</w:t>
      </w:r>
      <w:r>
        <w:rPr>
          <w:rFonts w:ascii="Times" w:hAnsi="Times"/>
        </w:rPr>
        <w:t xml:space="preserve">2000), QD is the methodology of choice when a straightforward </w:t>
      </w:r>
    </w:p>
    <w:p w14:paraId="55367492" w14:textId="77777777" w:rsidR="00AD75F7" w:rsidRDefault="00AD75F7" w:rsidP="00E07579">
      <w:pPr>
        <w:rPr>
          <w:rFonts w:ascii="Times" w:hAnsi="Times"/>
        </w:rPr>
      </w:pPr>
    </w:p>
    <w:p w14:paraId="2522F895" w14:textId="77777777" w:rsidR="00AD75F7" w:rsidRDefault="00E07579" w:rsidP="00E07579">
      <w:pPr>
        <w:rPr>
          <w:rFonts w:ascii="Times" w:hAnsi="Times"/>
        </w:rPr>
      </w:pPr>
      <w:r>
        <w:rPr>
          <w:rFonts w:ascii="Times" w:hAnsi="Times"/>
        </w:rPr>
        <w:t xml:space="preserve">description of a phenomena is desired, and when the </w:t>
      </w:r>
      <w:r w:rsidRPr="0058713B">
        <w:rPr>
          <w:rFonts w:ascii="Times" w:hAnsi="Times"/>
          <w:i/>
        </w:rPr>
        <w:t>who, wha</w:t>
      </w:r>
      <w:r>
        <w:rPr>
          <w:rFonts w:ascii="Times" w:hAnsi="Times"/>
          <w:i/>
        </w:rPr>
        <w:t xml:space="preserve">t </w:t>
      </w:r>
      <w:r w:rsidRPr="00A3793A">
        <w:rPr>
          <w:rFonts w:ascii="Times" w:hAnsi="Times"/>
        </w:rPr>
        <w:t xml:space="preserve">and </w:t>
      </w:r>
      <w:r w:rsidRPr="00A3793A">
        <w:rPr>
          <w:rFonts w:ascii="Times" w:hAnsi="Times"/>
          <w:i/>
        </w:rPr>
        <w:t xml:space="preserve">where </w:t>
      </w:r>
      <w:r w:rsidRPr="00A3793A">
        <w:rPr>
          <w:rFonts w:ascii="Times" w:hAnsi="Times"/>
        </w:rPr>
        <w:t xml:space="preserve">of the situation are not </w:t>
      </w:r>
    </w:p>
    <w:p w14:paraId="2BF88908" w14:textId="77777777" w:rsidR="00AD75F7" w:rsidRDefault="00AD75F7" w:rsidP="00E07579">
      <w:pPr>
        <w:rPr>
          <w:rFonts w:ascii="Times" w:hAnsi="Times"/>
        </w:rPr>
      </w:pPr>
    </w:p>
    <w:p w14:paraId="1CF365D7" w14:textId="77777777" w:rsidR="004064A0" w:rsidRDefault="00E07579" w:rsidP="00E07579">
      <w:pPr>
        <w:rPr>
          <w:rFonts w:ascii="Times" w:hAnsi="Times"/>
        </w:rPr>
      </w:pPr>
      <w:r w:rsidRPr="00A3793A">
        <w:rPr>
          <w:rFonts w:ascii="Times" w:hAnsi="Times"/>
        </w:rPr>
        <w:lastRenderedPageBreak/>
        <w:t xml:space="preserve">clearly defined. With respect to </w:t>
      </w:r>
      <w:r w:rsidRPr="00A3793A">
        <w:rPr>
          <w:rFonts w:ascii="Times" w:hAnsi="Times"/>
          <w:i/>
        </w:rPr>
        <w:t>who</w:t>
      </w:r>
      <w:r w:rsidRPr="00A3793A">
        <w:rPr>
          <w:rFonts w:ascii="Times" w:hAnsi="Times"/>
        </w:rPr>
        <w:t xml:space="preserve">, </w:t>
      </w:r>
      <w:r w:rsidR="000049A9">
        <w:rPr>
          <w:rFonts w:ascii="Times" w:hAnsi="Times"/>
        </w:rPr>
        <w:t xml:space="preserve">it is established that </w:t>
      </w:r>
      <w:r w:rsidR="00D83DDC">
        <w:rPr>
          <w:rFonts w:ascii="Times" w:hAnsi="Times"/>
        </w:rPr>
        <w:t>HCW</w:t>
      </w:r>
      <w:r w:rsidR="005271FC">
        <w:rPr>
          <w:rFonts w:ascii="Times" w:hAnsi="Times"/>
        </w:rPr>
        <w:t xml:space="preserve">s </w:t>
      </w:r>
      <w:r w:rsidR="000049A9">
        <w:rPr>
          <w:rFonts w:ascii="Times" w:hAnsi="Times"/>
        </w:rPr>
        <w:t xml:space="preserve">are responsible for organizing </w:t>
      </w:r>
    </w:p>
    <w:p w14:paraId="6F23F93A" w14:textId="77777777" w:rsidR="004064A0" w:rsidRDefault="004064A0" w:rsidP="00E07579">
      <w:pPr>
        <w:rPr>
          <w:rFonts w:ascii="Times" w:hAnsi="Times"/>
        </w:rPr>
      </w:pPr>
    </w:p>
    <w:p w14:paraId="79432C5C" w14:textId="5AB6610C" w:rsidR="004064A0" w:rsidRDefault="000049A9" w:rsidP="00E07579">
      <w:pPr>
        <w:rPr>
          <w:rFonts w:ascii="Times" w:hAnsi="Times"/>
        </w:rPr>
      </w:pPr>
      <w:r>
        <w:rPr>
          <w:rFonts w:ascii="Times" w:hAnsi="Times"/>
        </w:rPr>
        <w:t xml:space="preserve">and implementing COVID-19 related health services for MFWs. </w:t>
      </w:r>
      <w:r w:rsidR="00E07579" w:rsidRPr="007F0E28">
        <w:rPr>
          <w:rFonts w:ascii="Times" w:hAnsi="Times"/>
        </w:rPr>
        <w:t xml:space="preserve">However, their degree of </w:t>
      </w:r>
    </w:p>
    <w:p w14:paraId="10A1696C" w14:textId="77777777" w:rsidR="004064A0" w:rsidRDefault="004064A0" w:rsidP="00E07579">
      <w:pPr>
        <w:rPr>
          <w:rFonts w:ascii="Times" w:hAnsi="Times"/>
        </w:rPr>
      </w:pPr>
    </w:p>
    <w:p w14:paraId="04602F64" w14:textId="77777777" w:rsidR="004064A0" w:rsidRDefault="00E07579" w:rsidP="00E07579">
      <w:pPr>
        <w:rPr>
          <w:rFonts w:ascii="Times" w:hAnsi="Times"/>
        </w:rPr>
      </w:pPr>
      <w:r w:rsidRPr="007F0E28">
        <w:rPr>
          <w:rFonts w:ascii="Times" w:hAnsi="Times"/>
        </w:rPr>
        <w:t xml:space="preserve">involvement and responsibility for these situations as well as specific </w:t>
      </w:r>
      <w:r w:rsidRPr="32DC0E0B">
        <w:rPr>
          <w:rFonts w:ascii="Times" w:hAnsi="Times"/>
        </w:rPr>
        <w:t xml:space="preserve">work tasks </w:t>
      </w:r>
      <w:r w:rsidRPr="4AC6ABC8">
        <w:rPr>
          <w:rFonts w:ascii="Times" w:hAnsi="Times"/>
        </w:rPr>
        <w:t xml:space="preserve">remain unclear. </w:t>
      </w:r>
    </w:p>
    <w:p w14:paraId="13FEC3EA" w14:textId="77777777" w:rsidR="004064A0" w:rsidRDefault="004064A0" w:rsidP="00E07579">
      <w:pPr>
        <w:rPr>
          <w:rFonts w:ascii="Times" w:hAnsi="Times"/>
        </w:rPr>
      </w:pPr>
    </w:p>
    <w:p w14:paraId="5E7CF00E" w14:textId="53B56790" w:rsidR="0099265B" w:rsidRDefault="005271FC" w:rsidP="00E07579">
      <w:pPr>
        <w:rPr>
          <w:rFonts w:ascii="Times" w:hAnsi="Times"/>
        </w:rPr>
      </w:pPr>
      <w:r w:rsidRPr="4AC6ABC8">
        <w:rPr>
          <w:rFonts w:ascii="Times" w:hAnsi="Times"/>
        </w:rPr>
        <w:t xml:space="preserve">Addressing </w:t>
      </w:r>
      <w:r w:rsidRPr="4AC6ABC8">
        <w:rPr>
          <w:rFonts w:ascii="Times" w:hAnsi="Times"/>
          <w:i/>
          <w:iCs/>
        </w:rPr>
        <w:t xml:space="preserve">who </w:t>
      </w:r>
      <w:r w:rsidRPr="4AC6ABC8">
        <w:rPr>
          <w:rFonts w:ascii="Times" w:hAnsi="Times"/>
        </w:rPr>
        <w:t>also identif</w:t>
      </w:r>
      <w:r w:rsidR="1C4E3C8B" w:rsidRPr="4AC6ABC8">
        <w:rPr>
          <w:rFonts w:ascii="Times" w:hAnsi="Times"/>
        </w:rPr>
        <w:t>ies</w:t>
      </w:r>
      <w:r w:rsidRPr="4AC6ABC8">
        <w:rPr>
          <w:rFonts w:ascii="Times" w:hAnsi="Times"/>
        </w:rPr>
        <w:t xml:space="preserve"> other health care specialties</w:t>
      </w:r>
      <w:r w:rsidR="442ED19F" w:rsidRPr="4AC6ABC8">
        <w:rPr>
          <w:rFonts w:ascii="Times" w:hAnsi="Times"/>
        </w:rPr>
        <w:t xml:space="preserve"> </w:t>
      </w:r>
      <w:r w:rsidR="442ED19F" w:rsidRPr="1E969382">
        <w:rPr>
          <w:rFonts w:ascii="Times" w:hAnsi="Times"/>
        </w:rPr>
        <w:t>i</w:t>
      </w:r>
      <w:r w:rsidR="00D25166" w:rsidRPr="1E969382">
        <w:rPr>
          <w:rFonts w:ascii="Times" w:hAnsi="Times"/>
        </w:rPr>
        <w:t>n addition to</w:t>
      </w:r>
      <w:r w:rsidRPr="1E969382">
        <w:rPr>
          <w:rFonts w:ascii="Times" w:hAnsi="Times"/>
        </w:rPr>
        <w:t xml:space="preserve"> nurses, inspectors and </w:t>
      </w:r>
    </w:p>
    <w:p w14:paraId="27C6ADC2" w14:textId="77777777" w:rsidR="0099265B" w:rsidRDefault="0099265B" w:rsidP="00E07579">
      <w:pPr>
        <w:rPr>
          <w:rFonts w:ascii="Times" w:hAnsi="Times"/>
        </w:rPr>
      </w:pPr>
    </w:p>
    <w:p w14:paraId="6684302E" w14:textId="77777777" w:rsidR="00A30829" w:rsidRDefault="005271FC" w:rsidP="00E07579">
      <w:pPr>
        <w:rPr>
          <w:rFonts w:ascii="Times" w:hAnsi="Times"/>
        </w:rPr>
      </w:pPr>
      <w:r w:rsidRPr="1E969382">
        <w:rPr>
          <w:rFonts w:ascii="Times" w:hAnsi="Times"/>
        </w:rPr>
        <w:t xml:space="preserve">managers that </w:t>
      </w:r>
      <w:r w:rsidR="00E6674E" w:rsidRPr="1E969382">
        <w:rPr>
          <w:rFonts w:ascii="Times" w:hAnsi="Times"/>
        </w:rPr>
        <w:t>provide</w:t>
      </w:r>
      <w:r w:rsidRPr="1E969382">
        <w:rPr>
          <w:rFonts w:ascii="Times" w:hAnsi="Times"/>
        </w:rPr>
        <w:t xml:space="preserve"> </w:t>
      </w:r>
      <w:r w:rsidR="00E6674E" w:rsidRPr="1E969382">
        <w:rPr>
          <w:rFonts w:ascii="Times" w:hAnsi="Times"/>
        </w:rPr>
        <w:t>COVID-19</w:t>
      </w:r>
      <w:r w:rsidRPr="1E969382">
        <w:rPr>
          <w:rFonts w:ascii="Times" w:hAnsi="Times"/>
        </w:rPr>
        <w:t xml:space="preserve"> </w:t>
      </w:r>
      <w:r w:rsidR="00E6674E" w:rsidRPr="1E969382">
        <w:rPr>
          <w:rFonts w:ascii="Times" w:hAnsi="Times"/>
        </w:rPr>
        <w:t xml:space="preserve">related </w:t>
      </w:r>
      <w:r w:rsidRPr="1E969382">
        <w:rPr>
          <w:rFonts w:ascii="Times" w:hAnsi="Times"/>
        </w:rPr>
        <w:t xml:space="preserve">care </w:t>
      </w:r>
      <w:r w:rsidR="00E6674E" w:rsidRPr="1E969382">
        <w:rPr>
          <w:rFonts w:ascii="Times" w:hAnsi="Times"/>
        </w:rPr>
        <w:t xml:space="preserve">for MFWs. </w:t>
      </w:r>
      <w:r w:rsidR="00E07579" w:rsidRPr="007F0E28">
        <w:rPr>
          <w:rFonts w:ascii="Times" w:hAnsi="Times"/>
        </w:rPr>
        <w:t xml:space="preserve">The </w:t>
      </w:r>
      <w:r w:rsidR="00E07579" w:rsidRPr="4AC6ABC8">
        <w:rPr>
          <w:rFonts w:ascii="Times" w:hAnsi="Times"/>
        </w:rPr>
        <w:t xml:space="preserve">frequency and nature of </w:t>
      </w:r>
    </w:p>
    <w:p w14:paraId="4598FEF0" w14:textId="77777777" w:rsidR="00A30829" w:rsidRDefault="00A30829" w:rsidP="00E07579">
      <w:pPr>
        <w:rPr>
          <w:rFonts w:ascii="Times" w:hAnsi="Times"/>
        </w:rPr>
      </w:pPr>
    </w:p>
    <w:p w14:paraId="7B62B393" w14:textId="78393451" w:rsidR="0099265B" w:rsidRDefault="00E07579" w:rsidP="00E07579">
      <w:pPr>
        <w:rPr>
          <w:rFonts w:ascii="Times" w:hAnsi="Times"/>
        </w:rPr>
      </w:pPr>
      <w:r w:rsidRPr="4AC6ABC8">
        <w:rPr>
          <w:rFonts w:ascii="Times" w:hAnsi="Times"/>
        </w:rPr>
        <w:t>communication</w:t>
      </w:r>
      <w:r w:rsidR="00AD0E26" w:rsidRPr="4AC6ABC8">
        <w:rPr>
          <w:rFonts w:ascii="Times" w:hAnsi="Times"/>
        </w:rPr>
        <w:t xml:space="preserve"> and interaction</w:t>
      </w:r>
      <w:r w:rsidRPr="4AC6ABC8">
        <w:rPr>
          <w:rFonts w:ascii="Times" w:hAnsi="Times"/>
        </w:rPr>
        <w:t xml:space="preserve"> between </w:t>
      </w:r>
      <w:r w:rsidR="00D83DDC" w:rsidRPr="4AC6ABC8">
        <w:rPr>
          <w:rFonts w:ascii="Times" w:hAnsi="Times"/>
        </w:rPr>
        <w:t>HCW</w:t>
      </w:r>
      <w:r w:rsidR="000049A9" w:rsidRPr="4AC6ABC8">
        <w:rPr>
          <w:rFonts w:ascii="Times" w:hAnsi="Times"/>
        </w:rPr>
        <w:t xml:space="preserve">s and </w:t>
      </w:r>
      <w:r w:rsidRPr="4AC6ABC8">
        <w:rPr>
          <w:rFonts w:ascii="Times" w:hAnsi="Times"/>
        </w:rPr>
        <w:t xml:space="preserve">MFWs </w:t>
      </w:r>
      <w:r w:rsidR="004064A0" w:rsidRPr="4AC6ABC8">
        <w:rPr>
          <w:rFonts w:ascii="Times" w:hAnsi="Times"/>
        </w:rPr>
        <w:t>are explored</w:t>
      </w:r>
      <w:r w:rsidR="0099265B">
        <w:rPr>
          <w:rFonts w:ascii="Times" w:hAnsi="Times"/>
        </w:rPr>
        <w:t xml:space="preserve"> and </w:t>
      </w:r>
      <w:r w:rsidRPr="4AC6ABC8">
        <w:rPr>
          <w:rFonts w:ascii="Times" w:hAnsi="Times"/>
        </w:rPr>
        <w:t xml:space="preserve">described </w:t>
      </w:r>
      <w:r w:rsidRPr="4AC6ABC8">
        <w:rPr>
          <w:rFonts w:ascii="Times" w:hAnsi="Times"/>
          <w:i/>
          <w:iCs/>
        </w:rPr>
        <w:t>(what).</w:t>
      </w:r>
      <w:r w:rsidRPr="4AC6ABC8">
        <w:rPr>
          <w:rFonts w:ascii="Times" w:hAnsi="Times"/>
        </w:rPr>
        <w:t xml:space="preserve"> </w:t>
      </w:r>
    </w:p>
    <w:p w14:paraId="75CF3F27" w14:textId="77777777" w:rsidR="0099265B" w:rsidRDefault="0099265B" w:rsidP="00E07579">
      <w:pPr>
        <w:rPr>
          <w:rFonts w:ascii="Times" w:hAnsi="Times"/>
        </w:rPr>
      </w:pPr>
    </w:p>
    <w:p w14:paraId="38B00912" w14:textId="77777777" w:rsidR="0099265B" w:rsidRDefault="001E65C1" w:rsidP="00E07579">
      <w:pPr>
        <w:rPr>
          <w:rFonts w:ascii="Times" w:hAnsi="Times"/>
        </w:rPr>
      </w:pPr>
      <w:r w:rsidRPr="4AC6ABC8">
        <w:rPr>
          <w:rFonts w:ascii="Times" w:hAnsi="Times"/>
          <w:i/>
          <w:iCs/>
        </w:rPr>
        <w:t xml:space="preserve">Where </w:t>
      </w:r>
      <w:r w:rsidRPr="4AC6ABC8">
        <w:rPr>
          <w:rFonts w:ascii="Times" w:hAnsi="Times"/>
        </w:rPr>
        <w:t>refers</w:t>
      </w:r>
      <w:r w:rsidR="00E07579" w:rsidRPr="4AC6ABC8">
        <w:rPr>
          <w:rFonts w:ascii="Times" w:hAnsi="Times"/>
        </w:rPr>
        <w:t xml:space="preserve"> to the actual location that MFWs</w:t>
      </w:r>
      <w:r w:rsidR="0035003C" w:rsidRPr="4AC6ABC8">
        <w:rPr>
          <w:rFonts w:ascii="Times" w:hAnsi="Times"/>
        </w:rPr>
        <w:t xml:space="preserve"> </w:t>
      </w:r>
      <w:r w:rsidR="00AD75F7" w:rsidRPr="4AC6ABC8">
        <w:rPr>
          <w:rFonts w:ascii="Times" w:hAnsi="Times"/>
        </w:rPr>
        <w:t xml:space="preserve">receive </w:t>
      </w:r>
      <w:r w:rsidR="0035003C">
        <w:rPr>
          <w:rFonts w:ascii="Times" w:hAnsi="Times"/>
        </w:rPr>
        <w:t>diagnostic and treatment services</w:t>
      </w:r>
      <w:r w:rsidR="009E56FC">
        <w:rPr>
          <w:rFonts w:ascii="Times" w:hAnsi="Times"/>
        </w:rPr>
        <w:t xml:space="preserve"> or </w:t>
      </w:r>
    </w:p>
    <w:p w14:paraId="6C939CDC" w14:textId="77777777" w:rsidR="0099265B" w:rsidRDefault="0099265B" w:rsidP="00E07579">
      <w:pPr>
        <w:rPr>
          <w:rFonts w:ascii="Times" w:hAnsi="Times"/>
        </w:rPr>
      </w:pPr>
    </w:p>
    <w:p w14:paraId="6430A8F2" w14:textId="0EE0F16F" w:rsidR="00E07579" w:rsidRDefault="009E56FC" w:rsidP="00E07579">
      <w:pPr>
        <w:rPr>
          <w:rFonts w:ascii="Times" w:hAnsi="Times"/>
        </w:rPr>
      </w:pPr>
      <w:r>
        <w:rPr>
          <w:rFonts w:ascii="Times" w:hAnsi="Times"/>
        </w:rPr>
        <w:t xml:space="preserve">complete mandatory isolation </w:t>
      </w:r>
      <w:r w:rsidR="0099265B">
        <w:rPr>
          <w:rFonts w:ascii="Times" w:hAnsi="Times"/>
        </w:rPr>
        <w:t>and</w:t>
      </w:r>
      <w:r>
        <w:rPr>
          <w:rFonts w:ascii="Times" w:hAnsi="Times"/>
        </w:rPr>
        <w:t xml:space="preserve"> quarantine periods</w:t>
      </w:r>
      <w:r w:rsidR="0035003C">
        <w:rPr>
          <w:rFonts w:ascii="Times" w:hAnsi="Times"/>
        </w:rPr>
        <w:t xml:space="preserve">. </w:t>
      </w:r>
    </w:p>
    <w:p w14:paraId="4E1F237D" w14:textId="77777777" w:rsidR="00AD75F7" w:rsidRPr="00901383" w:rsidRDefault="00AD75F7" w:rsidP="00E07579">
      <w:pPr>
        <w:rPr>
          <w:rFonts w:ascii="Times" w:hAnsi="Times"/>
        </w:rPr>
      </w:pPr>
    </w:p>
    <w:p w14:paraId="731746BF" w14:textId="77777777" w:rsidR="008D2484" w:rsidRDefault="00280989" w:rsidP="008D2484">
      <w:pPr>
        <w:rPr>
          <w:rFonts w:ascii="Times" w:hAnsi="Times"/>
          <w:b/>
          <w:bCs/>
          <w:sz w:val="26"/>
          <w:szCs w:val="26"/>
        </w:rPr>
      </w:pPr>
      <w:r w:rsidRPr="005849AB">
        <w:rPr>
          <w:rFonts w:ascii="Times" w:hAnsi="Times"/>
          <w:b/>
          <w:bCs/>
          <w:sz w:val="26"/>
          <w:szCs w:val="26"/>
        </w:rPr>
        <w:t xml:space="preserve">3.2. </w:t>
      </w:r>
      <w:r w:rsidR="00E07579" w:rsidRPr="005849AB">
        <w:rPr>
          <w:rFonts w:ascii="Times" w:hAnsi="Times"/>
          <w:b/>
          <w:bCs/>
          <w:sz w:val="26"/>
          <w:szCs w:val="26"/>
        </w:rPr>
        <w:t>Philosophical and Ontological Approac</w:t>
      </w:r>
      <w:r w:rsidR="008D2484">
        <w:rPr>
          <w:rFonts w:ascii="Times" w:hAnsi="Times"/>
          <w:b/>
          <w:bCs/>
          <w:sz w:val="26"/>
          <w:szCs w:val="26"/>
        </w:rPr>
        <w:t>h</w:t>
      </w:r>
    </w:p>
    <w:p w14:paraId="69DF2469" w14:textId="77777777" w:rsidR="008D2484" w:rsidRDefault="008D2484" w:rsidP="008D2484">
      <w:pPr>
        <w:rPr>
          <w:rFonts w:ascii="Times" w:hAnsi="Times"/>
          <w:b/>
          <w:bCs/>
          <w:sz w:val="26"/>
          <w:szCs w:val="26"/>
        </w:rPr>
      </w:pPr>
    </w:p>
    <w:p w14:paraId="55BE9E70" w14:textId="77777777" w:rsidR="008D2484" w:rsidRDefault="008D2484" w:rsidP="008D2484">
      <w:pPr>
        <w:rPr>
          <w:rFonts w:ascii="Times" w:hAnsi="Times"/>
        </w:rPr>
      </w:pPr>
      <w:r>
        <w:rPr>
          <w:rFonts w:ascii="Times" w:hAnsi="Times"/>
        </w:rPr>
        <w:tab/>
      </w:r>
      <w:r w:rsidR="00E07579" w:rsidRPr="4AC6ABC8">
        <w:rPr>
          <w:rFonts w:ascii="Times" w:hAnsi="Times"/>
        </w:rPr>
        <w:t xml:space="preserve">As is characteristic of QD research, this study </w:t>
      </w:r>
      <w:r w:rsidR="00CA0181" w:rsidRPr="4AC6ABC8">
        <w:rPr>
          <w:rFonts w:ascii="Times" w:hAnsi="Times"/>
        </w:rPr>
        <w:t>used</w:t>
      </w:r>
      <w:r w:rsidR="00E07579" w:rsidRPr="4AC6ABC8">
        <w:rPr>
          <w:rFonts w:ascii="Times" w:hAnsi="Times"/>
        </w:rPr>
        <w:t xml:space="preserve"> a naturalistic </w:t>
      </w:r>
      <w:r w:rsidR="00E07579" w:rsidRPr="007F0E28">
        <w:rPr>
          <w:rFonts w:ascii="Times" w:hAnsi="Times"/>
        </w:rPr>
        <w:t xml:space="preserve">approach to the </w:t>
      </w:r>
    </w:p>
    <w:p w14:paraId="4A596394" w14:textId="77777777" w:rsidR="008D2484" w:rsidRDefault="008D2484" w:rsidP="008D2484">
      <w:pPr>
        <w:rPr>
          <w:rFonts w:ascii="Times" w:hAnsi="Times"/>
        </w:rPr>
      </w:pPr>
    </w:p>
    <w:p w14:paraId="6F8B556F" w14:textId="0CD1092B" w:rsidR="00AB4F5A" w:rsidRPr="008D2484" w:rsidRDefault="00A6295A" w:rsidP="008D2484">
      <w:pPr>
        <w:rPr>
          <w:rFonts w:ascii="Times" w:hAnsi="Times"/>
        </w:rPr>
      </w:pPr>
      <w:r w:rsidRPr="007F0E28">
        <w:rPr>
          <w:rFonts w:ascii="Times" w:hAnsi="Times"/>
        </w:rPr>
        <w:t>phenomena (</w:t>
      </w:r>
      <w:r w:rsidR="00E07579" w:rsidRPr="007F0E28">
        <w:rPr>
          <w:rFonts w:ascii="Times" w:hAnsi="Times"/>
        </w:rPr>
        <w:t xml:space="preserve">Sandelowski, 2000; Bradshaw et al., 2017). A naturalistic approach to research </w:t>
      </w:r>
    </w:p>
    <w:p w14:paraId="3461EEC8" w14:textId="77777777" w:rsidR="008D2484" w:rsidRDefault="008D2484" w:rsidP="00AB4F5A">
      <w:pPr>
        <w:rPr>
          <w:rFonts w:ascii="Times" w:hAnsi="Times"/>
        </w:rPr>
      </w:pPr>
    </w:p>
    <w:p w14:paraId="33D60355" w14:textId="1C37F34B" w:rsidR="00AB4F5A" w:rsidRDefault="00E07579" w:rsidP="00AB4F5A">
      <w:pPr>
        <w:rPr>
          <w:rFonts w:ascii="Times" w:hAnsi="Times"/>
        </w:rPr>
      </w:pPr>
      <w:r w:rsidRPr="007F0E28">
        <w:rPr>
          <w:rFonts w:ascii="Times" w:hAnsi="Times"/>
        </w:rPr>
        <w:t xml:space="preserve">does not require pre-existing variables or the manipulation of any variables. This approach </w:t>
      </w:r>
    </w:p>
    <w:p w14:paraId="2CEF206F" w14:textId="77777777" w:rsidR="00AB4F5A" w:rsidRDefault="00AB4F5A" w:rsidP="00AB4F5A">
      <w:pPr>
        <w:rPr>
          <w:rFonts w:ascii="Times" w:hAnsi="Times"/>
        </w:rPr>
      </w:pPr>
    </w:p>
    <w:p w14:paraId="724D88B5" w14:textId="6AEFBE08" w:rsidR="00AB4F5A" w:rsidRDefault="00E07579" w:rsidP="00AB4F5A">
      <w:pPr>
        <w:rPr>
          <w:rFonts w:ascii="Times" w:hAnsi="Times"/>
        </w:rPr>
      </w:pPr>
      <w:r w:rsidRPr="007F0E28">
        <w:rPr>
          <w:rFonts w:ascii="Times" w:hAnsi="Times"/>
        </w:rPr>
        <w:t xml:space="preserve">assumes that there are multiple views of reality influenced by a given societal or cultural context, </w:t>
      </w:r>
    </w:p>
    <w:p w14:paraId="612AF93C" w14:textId="77777777" w:rsidR="00AB4F5A" w:rsidRDefault="00AB4F5A" w:rsidP="00AB4F5A">
      <w:pPr>
        <w:rPr>
          <w:rFonts w:ascii="Times" w:hAnsi="Times"/>
        </w:rPr>
      </w:pPr>
    </w:p>
    <w:p w14:paraId="7F0ED2AA" w14:textId="3BB7B3FD" w:rsidR="00AB4F5A" w:rsidRDefault="00E07579" w:rsidP="00AB4F5A">
      <w:pPr>
        <w:rPr>
          <w:rFonts w:ascii="Times" w:hAnsi="Times"/>
          <w:lang w:val="fr-CA"/>
        </w:rPr>
      </w:pPr>
      <w:r w:rsidRPr="007F0E28">
        <w:rPr>
          <w:rFonts w:ascii="Times" w:hAnsi="Times"/>
        </w:rPr>
        <w:t xml:space="preserve">meaning multiple answers to the research question are plausible depending on </w:t>
      </w:r>
      <w:r w:rsidR="00AD75F7">
        <w:rPr>
          <w:rFonts w:ascii="Times" w:hAnsi="Times"/>
          <w:lang w:val="fr-CA"/>
        </w:rPr>
        <w:t xml:space="preserve">participant </w:t>
      </w:r>
    </w:p>
    <w:p w14:paraId="0D6481D9" w14:textId="77777777" w:rsidR="00AB4F5A" w:rsidRDefault="00AB4F5A" w:rsidP="00AB4F5A">
      <w:pPr>
        <w:rPr>
          <w:rFonts w:ascii="Times" w:hAnsi="Times"/>
          <w:lang w:val="fr-CA"/>
        </w:rPr>
      </w:pPr>
    </w:p>
    <w:p w14:paraId="247B9473" w14:textId="77777777" w:rsidR="008D2484" w:rsidRDefault="00AD75F7" w:rsidP="00AB4F5A">
      <w:pPr>
        <w:rPr>
          <w:rFonts w:ascii="Times" w:hAnsi="Times"/>
        </w:rPr>
      </w:pPr>
      <w:proofErr w:type="gramStart"/>
      <w:r>
        <w:rPr>
          <w:rFonts w:ascii="Times" w:hAnsi="Times"/>
          <w:lang w:val="fr-CA"/>
        </w:rPr>
        <w:t>experiences</w:t>
      </w:r>
      <w:proofErr w:type="gramEnd"/>
      <w:r w:rsidR="00E07579" w:rsidRPr="00FE4260">
        <w:rPr>
          <w:rFonts w:ascii="Times" w:hAnsi="Times"/>
          <w:lang w:val="fr-CA"/>
        </w:rPr>
        <w:t xml:space="preserve"> (Bradshaw et al., 2017).</w:t>
      </w:r>
      <w:r w:rsidR="00E07579" w:rsidRPr="4AC6ABC8">
        <w:rPr>
          <w:rFonts w:ascii="Times" w:hAnsi="Times"/>
        </w:rPr>
        <w:t xml:space="preserve"> </w:t>
      </w:r>
      <w:r w:rsidR="0000689B">
        <w:rPr>
          <w:rFonts w:ascii="Times" w:hAnsi="Times"/>
        </w:rPr>
        <w:t>Application of the</w:t>
      </w:r>
      <w:r w:rsidR="009E56EA" w:rsidRPr="4AC6ABC8">
        <w:rPr>
          <w:rFonts w:ascii="Times" w:hAnsi="Times"/>
        </w:rPr>
        <w:t xml:space="preserve"> </w:t>
      </w:r>
      <w:r w:rsidR="00E07579" w:rsidRPr="4AC6ABC8">
        <w:rPr>
          <w:rFonts w:ascii="Times" w:hAnsi="Times"/>
        </w:rPr>
        <w:t>naturalistic approach enable</w:t>
      </w:r>
      <w:r w:rsidR="45850166" w:rsidRPr="4AC6ABC8">
        <w:rPr>
          <w:rFonts w:ascii="Times" w:hAnsi="Times"/>
        </w:rPr>
        <w:t>d</w:t>
      </w:r>
      <w:r w:rsidR="00E07579" w:rsidRPr="4AC6ABC8">
        <w:rPr>
          <w:rFonts w:ascii="Times" w:hAnsi="Times"/>
        </w:rPr>
        <w:t xml:space="preserve"> the </w:t>
      </w:r>
    </w:p>
    <w:p w14:paraId="374ACD4A" w14:textId="77777777" w:rsidR="008D2484" w:rsidRDefault="008D2484" w:rsidP="00AB4F5A">
      <w:pPr>
        <w:rPr>
          <w:rFonts w:ascii="Times" w:hAnsi="Times"/>
        </w:rPr>
      </w:pPr>
    </w:p>
    <w:p w14:paraId="1BBE0AD9" w14:textId="33FACB02" w:rsidR="0000689B" w:rsidRDefault="00E07579" w:rsidP="00AB4F5A">
      <w:pPr>
        <w:rPr>
          <w:rFonts w:ascii="Times" w:hAnsi="Times"/>
        </w:rPr>
      </w:pPr>
      <w:r w:rsidRPr="1E969382">
        <w:rPr>
          <w:rFonts w:ascii="Times" w:hAnsi="Times"/>
        </w:rPr>
        <w:t xml:space="preserve">researcher to describe the situation as it </w:t>
      </w:r>
      <w:r w:rsidRPr="32DC0E0B">
        <w:rPr>
          <w:rFonts w:ascii="Times" w:hAnsi="Times"/>
        </w:rPr>
        <w:t>pertain</w:t>
      </w:r>
      <w:r w:rsidR="00C242EA">
        <w:rPr>
          <w:rFonts w:ascii="Times" w:hAnsi="Times"/>
        </w:rPr>
        <w:t>ed</w:t>
      </w:r>
      <w:r w:rsidRPr="32DC0E0B">
        <w:rPr>
          <w:rFonts w:ascii="Times" w:hAnsi="Times"/>
        </w:rPr>
        <w:t xml:space="preserve"> </w:t>
      </w:r>
      <w:r w:rsidR="002579AC">
        <w:rPr>
          <w:rFonts w:ascii="Times" w:hAnsi="Times"/>
        </w:rPr>
        <w:t xml:space="preserve">to Niagara Region </w:t>
      </w:r>
      <w:r w:rsidRPr="32DC0E0B">
        <w:rPr>
          <w:rFonts w:ascii="Times" w:hAnsi="Times"/>
        </w:rPr>
        <w:t xml:space="preserve">and may inform practices </w:t>
      </w:r>
    </w:p>
    <w:p w14:paraId="3BCA01BE" w14:textId="77777777" w:rsidR="0000689B" w:rsidRDefault="0000689B" w:rsidP="00AB4F5A">
      <w:pPr>
        <w:rPr>
          <w:rFonts w:ascii="Times" w:hAnsi="Times"/>
        </w:rPr>
      </w:pPr>
    </w:p>
    <w:p w14:paraId="67705001" w14:textId="77777777" w:rsidR="0000689B" w:rsidRDefault="00E07579" w:rsidP="00AB4F5A">
      <w:pPr>
        <w:rPr>
          <w:rFonts w:ascii="Times" w:hAnsi="Times"/>
        </w:rPr>
      </w:pPr>
      <w:r w:rsidRPr="32DC0E0B">
        <w:rPr>
          <w:rFonts w:ascii="Times" w:hAnsi="Times"/>
        </w:rPr>
        <w:t xml:space="preserve">with MFWs in other </w:t>
      </w:r>
      <w:r w:rsidRPr="007F0E28">
        <w:rPr>
          <w:rFonts w:ascii="Times" w:hAnsi="Times"/>
        </w:rPr>
        <w:t xml:space="preserve">areas. </w:t>
      </w:r>
      <w:r w:rsidR="00C242EA" w:rsidRPr="007F0E28">
        <w:rPr>
          <w:rFonts w:ascii="Times" w:hAnsi="Times"/>
        </w:rPr>
        <w:t xml:space="preserve">Rather than developing generalizations, the </w:t>
      </w:r>
      <w:r w:rsidR="00C242EA" w:rsidRPr="4AC6ABC8">
        <w:rPr>
          <w:rFonts w:ascii="Times" w:hAnsi="Times"/>
        </w:rPr>
        <w:t>researcher strive</w:t>
      </w:r>
      <w:r w:rsidR="00C242EA">
        <w:rPr>
          <w:rFonts w:ascii="Times" w:hAnsi="Times"/>
        </w:rPr>
        <w:t xml:space="preserve">d </w:t>
      </w:r>
      <w:r w:rsidR="00C242EA" w:rsidRPr="4AC6ABC8">
        <w:rPr>
          <w:rFonts w:ascii="Times" w:hAnsi="Times"/>
        </w:rPr>
        <w:t xml:space="preserve">to </w:t>
      </w:r>
    </w:p>
    <w:p w14:paraId="06CFB5DB" w14:textId="77777777" w:rsidR="0000689B" w:rsidRDefault="0000689B" w:rsidP="00AB4F5A">
      <w:pPr>
        <w:rPr>
          <w:rFonts w:ascii="Times" w:hAnsi="Times"/>
        </w:rPr>
      </w:pPr>
    </w:p>
    <w:p w14:paraId="2CDC0705" w14:textId="337E13F0" w:rsidR="0000689B" w:rsidRDefault="00C242EA" w:rsidP="00AB4F5A">
      <w:pPr>
        <w:rPr>
          <w:rFonts w:ascii="Times" w:hAnsi="Times"/>
        </w:rPr>
      </w:pPr>
      <w:r w:rsidRPr="4AC6ABC8">
        <w:rPr>
          <w:rFonts w:ascii="Times" w:hAnsi="Times"/>
        </w:rPr>
        <w:t xml:space="preserve">capture the </w:t>
      </w:r>
      <w:r w:rsidRPr="1E969382">
        <w:rPr>
          <w:rFonts w:ascii="Times" w:hAnsi="Times"/>
        </w:rPr>
        <w:t xml:space="preserve">individual experiences of HCWs by procuring rich </w:t>
      </w:r>
      <w:r>
        <w:rPr>
          <w:rFonts w:ascii="Times" w:hAnsi="Times"/>
        </w:rPr>
        <w:t xml:space="preserve">descriptions of their involvement </w:t>
      </w:r>
    </w:p>
    <w:p w14:paraId="3D8BCB7A" w14:textId="77777777" w:rsidR="0000689B" w:rsidRDefault="0000689B" w:rsidP="00AB4F5A">
      <w:pPr>
        <w:rPr>
          <w:rFonts w:ascii="Times" w:hAnsi="Times"/>
        </w:rPr>
      </w:pPr>
    </w:p>
    <w:p w14:paraId="6C448405" w14:textId="77777777" w:rsidR="0000689B" w:rsidRDefault="00C242EA" w:rsidP="00AB4F5A">
      <w:pPr>
        <w:rPr>
          <w:rFonts w:ascii="Times" w:hAnsi="Times"/>
        </w:rPr>
      </w:pPr>
      <w:r>
        <w:rPr>
          <w:rFonts w:ascii="Times" w:hAnsi="Times"/>
        </w:rPr>
        <w:t xml:space="preserve">managing and preventing COVID-19 among the </w:t>
      </w:r>
      <w:r w:rsidRPr="32DC0E0B">
        <w:rPr>
          <w:rFonts w:ascii="Times" w:hAnsi="Times"/>
        </w:rPr>
        <w:t>MFW</w:t>
      </w:r>
      <w:r w:rsidRPr="4AC6ABC8">
        <w:rPr>
          <w:rFonts w:ascii="Times" w:hAnsi="Times"/>
        </w:rPr>
        <w:t xml:space="preserve"> population</w:t>
      </w:r>
      <w:r>
        <w:rPr>
          <w:rFonts w:ascii="Times" w:hAnsi="Times"/>
        </w:rPr>
        <w:t xml:space="preserve">.  </w:t>
      </w:r>
      <w:r w:rsidR="0000689B">
        <w:rPr>
          <w:rFonts w:ascii="Times" w:hAnsi="Times"/>
        </w:rPr>
        <w:t xml:space="preserve">This </w:t>
      </w:r>
      <w:r w:rsidR="004064A0">
        <w:rPr>
          <w:rFonts w:ascii="Times" w:hAnsi="Times"/>
        </w:rPr>
        <w:t xml:space="preserve">approach </w:t>
      </w:r>
      <w:r w:rsidR="004064A0" w:rsidRPr="4AC6ABC8">
        <w:rPr>
          <w:rFonts w:ascii="Times" w:hAnsi="Times"/>
        </w:rPr>
        <w:t>also</w:t>
      </w:r>
      <w:r w:rsidR="00E07579" w:rsidRPr="4AC6ABC8">
        <w:rPr>
          <w:rFonts w:ascii="Times" w:hAnsi="Times"/>
        </w:rPr>
        <w:t xml:space="preserve"> allow</w:t>
      </w:r>
      <w:r w:rsidR="12BB5CF7" w:rsidRPr="4AC6ABC8">
        <w:rPr>
          <w:rFonts w:ascii="Times" w:hAnsi="Times"/>
        </w:rPr>
        <w:t>ed</w:t>
      </w:r>
      <w:r w:rsidR="00E07579" w:rsidRPr="4AC6ABC8">
        <w:rPr>
          <w:rFonts w:ascii="Times" w:hAnsi="Times"/>
        </w:rPr>
        <w:t xml:space="preserve"> </w:t>
      </w:r>
    </w:p>
    <w:p w14:paraId="0C253D11" w14:textId="77777777" w:rsidR="0000689B" w:rsidRDefault="0000689B" w:rsidP="00AB4F5A">
      <w:pPr>
        <w:rPr>
          <w:rFonts w:ascii="Times" w:hAnsi="Times"/>
        </w:rPr>
      </w:pPr>
    </w:p>
    <w:p w14:paraId="20DB0E9D" w14:textId="77777777" w:rsidR="0000689B" w:rsidRDefault="00E07579" w:rsidP="00AB4F5A">
      <w:pPr>
        <w:rPr>
          <w:rFonts w:ascii="Times" w:hAnsi="Times"/>
        </w:rPr>
      </w:pPr>
      <w:r w:rsidRPr="4AC6ABC8">
        <w:rPr>
          <w:rFonts w:ascii="Times" w:hAnsi="Times"/>
        </w:rPr>
        <w:t xml:space="preserve">the researcher to consider the experiences </w:t>
      </w:r>
      <w:r w:rsidR="0D13B700" w:rsidRPr="4AC6ABC8">
        <w:rPr>
          <w:rFonts w:ascii="Times" w:hAnsi="Times"/>
        </w:rPr>
        <w:t>of HCWs</w:t>
      </w:r>
      <w:r w:rsidR="00D83DDC" w:rsidRPr="4AC6ABC8">
        <w:rPr>
          <w:rFonts w:ascii="Times" w:hAnsi="Times"/>
        </w:rPr>
        <w:t xml:space="preserve"> </w:t>
      </w:r>
      <w:r w:rsidRPr="4AC6ABC8">
        <w:rPr>
          <w:rFonts w:ascii="Times" w:hAnsi="Times"/>
        </w:rPr>
        <w:t>individual</w:t>
      </w:r>
      <w:r w:rsidR="000049A9" w:rsidRPr="4AC6ABC8">
        <w:rPr>
          <w:rFonts w:ascii="Times" w:hAnsi="Times"/>
        </w:rPr>
        <w:t xml:space="preserve">ly </w:t>
      </w:r>
      <w:r w:rsidR="00151E9A" w:rsidRPr="4AC6ABC8">
        <w:rPr>
          <w:rFonts w:ascii="Times" w:hAnsi="Times"/>
        </w:rPr>
        <w:t xml:space="preserve">and as a team focused on MFW </w:t>
      </w:r>
    </w:p>
    <w:p w14:paraId="006E1814" w14:textId="77777777" w:rsidR="0000689B" w:rsidRDefault="0000689B" w:rsidP="00AB4F5A">
      <w:pPr>
        <w:rPr>
          <w:rFonts w:ascii="Times" w:hAnsi="Times"/>
        </w:rPr>
      </w:pPr>
    </w:p>
    <w:p w14:paraId="654867BF" w14:textId="77777777" w:rsidR="0000689B" w:rsidRDefault="00151E9A" w:rsidP="00AB4F5A">
      <w:pPr>
        <w:rPr>
          <w:rFonts w:ascii="Times" w:hAnsi="Times"/>
        </w:rPr>
      </w:pPr>
      <w:r w:rsidRPr="4AC6ABC8">
        <w:rPr>
          <w:rFonts w:ascii="Times" w:hAnsi="Times"/>
        </w:rPr>
        <w:t>health and wellbeing</w:t>
      </w:r>
      <w:r w:rsidR="00E07579" w:rsidRPr="4AC6ABC8">
        <w:rPr>
          <w:rFonts w:ascii="Times" w:hAnsi="Times"/>
        </w:rPr>
        <w:t xml:space="preserve">. Each </w:t>
      </w:r>
      <w:r w:rsidR="00922352">
        <w:rPr>
          <w:rFonts w:ascii="Times" w:hAnsi="Times"/>
        </w:rPr>
        <w:t xml:space="preserve">HCW </w:t>
      </w:r>
      <w:r w:rsidR="00E07579" w:rsidRPr="4AC6ABC8">
        <w:rPr>
          <w:rFonts w:ascii="Times" w:hAnsi="Times"/>
        </w:rPr>
        <w:t>role</w:t>
      </w:r>
      <w:r w:rsidR="000E4C17" w:rsidRPr="4AC6ABC8">
        <w:rPr>
          <w:rFonts w:ascii="Times" w:hAnsi="Times"/>
        </w:rPr>
        <w:t xml:space="preserve"> </w:t>
      </w:r>
      <w:r w:rsidR="00E07579" w:rsidRPr="4AC6ABC8">
        <w:rPr>
          <w:rFonts w:ascii="Times" w:hAnsi="Times"/>
        </w:rPr>
        <w:t>entail</w:t>
      </w:r>
      <w:r w:rsidR="4C743695" w:rsidRPr="4AC6ABC8">
        <w:rPr>
          <w:rFonts w:ascii="Times" w:hAnsi="Times"/>
        </w:rPr>
        <w:t>s</w:t>
      </w:r>
      <w:r w:rsidR="00E07579" w:rsidRPr="4AC6ABC8">
        <w:rPr>
          <w:rFonts w:ascii="Times" w:hAnsi="Times"/>
        </w:rPr>
        <w:t xml:space="preserve"> responsibilities and objectives distinct from one </w:t>
      </w:r>
    </w:p>
    <w:p w14:paraId="7855E4D2" w14:textId="77777777" w:rsidR="0000689B" w:rsidRDefault="0000689B" w:rsidP="00AB4F5A">
      <w:pPr>
        <w:rPr>
          <w:rFonts w:ascii="Times" w:hAnsi="Times"/>
        </w:rPr>
      </w:pPr>
    </w:p>
    <w:p w14:paraId="5C16720A" w14:textId="437F33B8" w:rsidR="0000689B" w:rsidRDefault="00E07579" w:rsidP="00AB4F5A">
      <w:pPr>
        <w:rPr>
          <w:rFonts w:ascii="Times" w:hAnsi="Times"/>
        </w:rPr>
      </w:pPr>
      <w:r w:rsidRPr="4AC6ABC8">
        <w:rPr>
          <w:rFonts w:ascii="Times" w:hAnsi="Times"/>
        </w:rPr>
        <w:t>another, leading to different</w:t>
      </w:r>
      <w:r w:rsidR="4B784E49" w:rsidRPr="4AC6ABC8">
        <w:rPr>
          <w:rFonts w:ascii="Times" w:hAnsi="Times"/>
        </w:rPr>
        <w:t xml:space="preserve"> </w:t>
      </w:r>
      <w:r w:rsidRPr="1E969382">
        <w:rPr>
          <w:rFonts w:ascii="Times" w:hAnsi="Times"/>
        </w:rPr>
        <w:t>experience</w:t>
      </w:r>
      <w:r w:rsidR="05B3B949" w:rsidRPr="1E969382">
        <w:rPr>
          <w:rFonts w:ascii="Times" w:hAnsi="Times"/>
        </w:rPr>
        <w:t xml:space="preserve">s </w:t>
      </w:r>
      <w:r w:rsidR="00A6295A">
        <w:rPr>
          <w:rFonts w:ascii="Times" w:hAnsi="Times"/>
        </w:rPr>
        <w:t xml:space="preserve">which </w:t>
      </w:r>
      <w:r w:rsidRPr="1E969382">
        <w:rPr>
          <w:rFonts w:ascii="Times" w:hAnsi="Times"/>
        </w:rPr>
        <w:t xml:space="preserve">may highlight areas of overlap or gaps in the </w:t>
      </w:r>
    </w:p>
    <w:p w14:paraId="4CBA1A24" w14:textId="77777777" w:rsidR="0000689B" w:rsidRDefault="0000689B" w:rsidP="00AB4F5A">
      <w:pPr>
        <w:rPr>
          <w:rFonts w:ascii="Times" w:hAnsi="Times"/>
        </w:rPr>
      </w:pPr>
    </w:p>
    <w:p w14:paraId="70849477" w14:textId="77E5EEBC" w:rsidR="00E66744" w:rsidRDefault="00E07579" w:rsidP="00AB4F5A">
      <w:pPr>
        <w:rPr>
          <w:rFonts w:ascii="Times" w:hAnsi="Times"/>
        </w:rPr>
      </w:pPr>
      <w:r w:rsidRPr="1E969382">
        <w:rPr>
          <w:rFonts w:ascii="Times" w:hAnsi="Times"/>
        </w:rPr>
        <w:t xml:space="preserve">current system. </w:t>
      </w:r>
      <w:r w:rsidR="00E66744">
        <w:rPr>
          <w:rFonts w:ascii="Times" w:hAnsi="Times"/>
        </w:rPr>
        <w:t xml:space="preserve">Collectively, the individual experiences from HCWs </w:t>
      </w:r>
      <w:r w:rsidR="00A6295A">
        <w:rPr>
          <w:rFonts w:ascii="Times" w:hAnsi="Times"/>
        </w:rPr>
        <w:t xml:space="preserve">in similar work roles </w:t>
      </w:r>
      <w:r w:rsidR="00E66744">
        <w:rPr>
          <w:rFonts w:ascii="Times" w:hAnsi="Times"/>
        </w:rPr>
        <w:t>or</w:t>
      </w:r>
      <w:r w:rsidR="00A6295A">
        <w:rPr>
          <w:rFonts w:ascii="Times" w:hAnsi="Times"/>
        </w:rPr>
        <w:t xml:space="preserve"> </w:t>
      </w:r>
    </w:p>
    <w:p w14:paraId="2E9005F8" w14:textId="77777777" w:rsidR="00E66744" w:rsidRDefault="00E66744" w:rsidP="00AB4F5A">
      <w:pPr>
        <w:rPr>
          <w:rFonts w:ascii="Times" w:hAnsi="Times"/>
        </w:rPr>
      </w:pPr>
    </w:p>
    <w:p w14:paraId="7CC44603" w14:textId="77777777" w:rsidR="00E66744" w:rsidRDefault="00A6295A" w:rsidP="00AB4F5A">
      <w:pPr>
        <w:rPr>
          <w:rFonts w:ascii="Times" w:hAnsi="Times"/>
        </w:rPr>
      </w:pPr>
      <w:r>
        <w:rPr>
          <w:rFonts w:ascii="Times" w:hAnsi="Times"/>
        </w:rPr>
        <w:lastRenderedPageBreak/>
        <w:t xml:space="preserve">with </w:t>
      </w:r>
      <w:r w:rsidR="00E66744">
        <w:rPr>
          <w:rFonts w:ascii="Times" w:hAnsi="Times"/>
        </w:rPr>
        <w:t xml:space="preserve">affiliated </w:t>
      </w:r>
      <w:r>
        <w:rPr>
          <w:rFonts w:ascii="Times" w:hAnsi="Times"/>
        </w:rPr>
        <w:t xml:space="preserve">responsibilities </w:t>
      </w:r>
      <w:r w:rsidR="00E66744">
        <w:rPr>
          <w:rFonts w:ascii="Times" w:hAnsi="Times"/>
        </w:rPr>
        <w:t xml:space="preserve">were used </w:t>
      </w:r>
      <w:r>
        <w:rPr>
          <w:rFonts w:ascii="Times" w:hAnsi="Times"/>
        </w:rPr>
        <w:t xml:space="preserve">to generate </w:t>
      </w:r>
      <w:r w:rsidR="00E66744">
        <w:rPr>
          <w:rFonts w:ascii="Times" w:hAnsi="Times"/>
        </w:rPr>
        <w:t xml:space="preserve">collective and </w:t>
      </w:r>
      <w:r>
        <w:rPr>
          <w:rFonts w:ascii="Times" w:hAnsi="Times"/>
        </w:rPr>
        <w:t>robust description</w:t>
      </w:r>
      <w:r w:rsidR="00E66744">
        <w:rPr>
          <w:rFonts w:ascii="Times" w:hAnsi="Times"/>
        </w:rPr>
        <w:t xml:space="preserve">s of the </w:t>
      </w:r>
    </w:p>
    <w:p w14:paraId="03C7C397" w14:textId="77777777" w:rsidR="00E66744" w:rsidRDefault="00E66744" w:rsidP="00AB4F5A">
      <w:pPr>
        <w:rPr>
          <w:rFonts w:ascii="Times" w:hAnsi="Times"/>
        </w:rPr>
      </w:pPr>
    </w:p>
    <w:p w14:paraId="2FBDFE19" w14:textId="10BED395" w:rsidR="00E07579" w:rsidRPr="000129EB" w:rsidRDefault="00E66744" w:rsidP="00AB4F5A">
      <w:pPr>
        <w:rPr>
          <w:rFonts w:ascii="Times" w:hAnsi="Times"/>
        </w:rPr>
      </w:pPr>
      <w:r>
        <w:rPr>
          <w:rFonts w:ascii="Times" w:hAnsi="Times"/>
        </w:rPr>
        <w:t xml:space="preserve">phenomena. </w:t>
      </w:r>
    </w:p>
    <w:p w14:paraId="26C9BEEE" w14:textId="77777777" w:rsidR="00E07579" w:rsidRPr="00217C82" w:rsidRDefault="00E07579" w:rsidP="00E07579">
      <w:pPr>
        <w:rPr>
          <w:rFonts w:ascii="Times" w:hAnsi="Times"/>
          <w:color w:val="FF0000"/>
        </w:rPr>
      </w:pPr>
    </w:p>
    <w:p w14:paraId="24AE6CA1" w14:textId="3921E0D5" w:rsidR="00E07579" w:rsidRPr="005849AB" w:rsidRDefault="00280989" w:rsidP="00AB4F5A">
      <w:pPr>
        <w:rPr>
          <w:rFonts w:ascii="Times" w:hAnsi="Times"/>
          <w:b/>
          <w:sz w:val="26"/>
          <w:szCs w:val="26"/>
        </w:rPr>
      </w:pPr>
      <w:r w:rsidRPr="005849AB">
        <w:rPr>
          <w:rFonts w:ascii="Times" w:hAnsi="Times"/>
          <w:b/>
          <w:sz w:val="26"/>
          <w:szCs w:val="26"/>
        </w:rPr>
        <w:t xml:space="preserve">3.3. </w:t>
      </w:r>
      <w:r w:rsidR="00E07579" w:rsidRPr="005849AB">
        <w:rPr>
          <w:rFonts w:ascii="Times" w:hAnsi="Times"/>
          <w:b/>
          <w:sz w:val="26"/>
          <w:szCs w:val="26"/>
        </w:rPr>
        <w:t>Theoretical Framework</w:t>
      </w:r>
    </w:p>
    <w:p w14:paraId="528A30DB" w14:textId="77777777" w:rsidR="00E07579" w:rsidRDefault="00E07579" w:rsidP="00E07579">
      <w:pPr>
        <w:rPr>
          <w:rFonts w:ascii="Times" w:hAnsi="Times"/>
          <w:b/>
          <w:bCs/>
        </w:rPr>
      </w:pPr>
    </w:p>
    <w:p w14:paraId="29DB8951" w14:textId="4C83846B" w:rsidR="000E01F0" w:rsidRDefault="000E01F0" w:rsidP="000E01F0">
      <w:pPr>
        <w:ind w:firstLine="720"/>
        <w:rPr>
          <w:rFonts w:ascii="Times" w:hAnsi="Times"/>
        </w:rPr>
      </w:pPr>
      <w:r>
        <w:rPr>
          <w:rFonts w:ascii="Times" w:hAnsi="Times"/>
        </w:rPr>
        <w:t xml:space="preserve">The design and interview guide (Appendix D) for the present study was informed by </w:t>
      </w:r>
    </w:p>
    <w:p w14:paraId="4CE6EE4B" w14:textId="77777777" w:rsidR="000E01F0" w:rsidRDefault="000E01F0" w:rsidP="000E01F0">
      <w:pPr>
        <w:ind w:firstLine="720"/>
        <w:rPr>
          <w:rFonts w:ascii="Times" w:hAnsi="Times"/>
        </w:rPr>
      </w:pPr>
    </w:p>
    <w:p w14:paraId="290D6530" w14:textId="77777777" w:rsidR="000E01F0" w:rsidRDefault="00E07579" w:rsidP="000E01F0">
      <w:pPr>
        <w:rPr>
          <w:rFonts w:ascii="Times" w:hAnsi="Times"/>
        </w:rPr>
      </w:pPr>
      <w:r w:rsidRPr="4AC6ABC8">
        <w:rPr>
          <w:rFonts w:ascii="Times" w:hAnsi="Times"/>
        </w:rPr>
        <w:t>Andersen’s Behavioural Model for Health Services Use</w:t>
      </w:r>
      <w:r w:rsidR="000E01F0">
        <w:rPr>
          <w:rFonts w:ascii="Times" w:hAnsi="Times"/>
        </w:rPr>
        <w:t xml:space="preserve">. </w:t>
      </w:r>
      <w:r w:rsidRPr="4AC6ABC8">
        <w:rPr>
          <w:rFonts w:ascii="Times" w:hAnsi="Times"/>
        </w:rPr>
        <w:t xml:space="preserve">Although the </w:t>
      </w:r>
      <w:r w:rsidRPr="001279FE">
        <w:rPr>
          <w:rFonts w:ascii="Times" w:hAnsi="Times"/>
        </w:rPr>
        <w:t xml:space="preserve">model has been revised </w:t>
      </w:r>
    </w:p>
    <w:p w14:paraId="5FC71EA2" w14:textId="77777777" w:rsidR="000E01F0" w:rsidRDefault="000E01F0" w:rsidP="000E01F0">
      <w:pPr>
        <w:rPr>
          <w:rFonts w:ascii="Times" w:hAnsi="Times"/>
        </w:rPr>
      </w:pPr>
    </w:p>
    <w:p w14:paraId="43EA7DBC" w14:textId="77777777" w:rsidR="008D2484" w:rsidRDefault="00E07579" w:rsidP="000E01F0">
      <w:pPr>
        <w:rPr>
          <w:rFonts w:ascii="Times" w:hAnsi="Times"/>
        </w:rPr>
      </w:pPr>
      <w:r w:rsidRPr="001279FE">
        <w:rPr>
          <w:rFonts w:ascii="Times" w:hAnsi="Times"/>
        </w:rPr>
        <w:t xml:space="preserve">numerous times it was first introduced in 1968 by Ronald M. Anderson, </w:t>
      </w:r>
      <w:r w:rsidRPr="4AC6ABC8">
        <w:rPr>
          <w:rFonts w:ascii="Times" w:hAnsi="Times"/>
        </w:rPr>
        <w:t xml:space="preserve">a health </w:t>
      </w:r>
      <w:proofErr w:type="gramStart"/>
      <w:r w:rsidRPr="4AC6ABC8">
        <w:rPr>
          <w:rFonts w:ascii="Times" w:hAnsi="Times"/>
        </w:rPr>
        <w:t>services</w:t>
      </w:r>
      <w:proofErr w:type="gramEnd"/>
      <w:r w:rsidRPr="4AC6ABC8">
        <w:rPr>
          <w:rFonts w:ascii="Times" w:hAnsi="Times"/>
        </w:rPr>
        <w:t xml:space="preserve"> </w:t>
      </w:r>
    </w:p>
    <w:p w14:paraId="466A4A8E" w14:textId="77777777" w:rsidR="008D2484" w:rsidRDefault="008D2484" w:rsidP="000E01F0">
      <w:pPr>
        <w:rPr>
          <w:rFonts w:ascii="Times" w:hAnsi="Times"/>
        </w:rPr>
      </w:pPr>
    </w:p>
    <w:p w14:paraId="644AAEE5" w14:textId="15E67D86" w:rsidR="000E01F0" w:rsidRDefault="00E07579" w:rsidP="000E01F0">
      <w:pPr>
        <w:rPr>
          <w:rFonts w:ascii="Times" w:hAnsi="Times"/>
        </w:rPr>
      </w:pPr>
      <w:r w:rsidRPr="4AC6ABC8">
        <w:rPr>
          <w:rFonts w:ascii="Times" w:hAnsi="Times"/>
        </w:rPr>
        <w:t>professor at the University of California, Los Angeles</w:t>
      </w:r>
      <w:r w:rsidR="006E64D3" w:rsidRPr="4AC6ABC8">
        <w:rPr>
          <w:rFonts w:ascii="Times" w:hAnsi="Times"/>
        </w:rPr>
        <w:t>, t</w:t>
      </w:r>
      <w:r w:rsidRPr="4AC6ABC8">
        <w:rPr>
          <w:rFonts w:ascii="Times" w:hAnsi="Times"/>
        </w:rPr>
        <w:t xml:space="preserve">he most recent </w:t>
      </w:r>
      <w:r w:rsidR="006E64D3" w:rsidRPr="4AC6ABC8">
        <w:rPr>
          <w:rFonts w:ascii="Times" w:hAnsi="Times"/>
        </w:rPr>
        <w:t>edition (</w:t>
      </w:r>
      <w:r w:rsidRPr="4AC6ABC8">
        <w:rPr>
          <w:rFonts w:ascii="Times" w:hAnsi="Times"/>
        </w:rPr>
        <w:t xml:space="preserve">Andersen, </w:t>
      </w:r>
    </w:p>
    <w:p w14:paraId="3417A31D" w14:textId="77777777" w:rsidR="000E01F0" w:rsidRDefault="000E01F0" w:rsidP="000E01F0">
      <w:pPr>
        <w:rPr>
          <w:rFonts w:ascii="Times" w:hAnsi="Times"/>
        </w:rPr>
      </w:pPr>
    </w:p>
    <w:p w14:paraId="7544B2B1" w14:textId="77777777" w:rsidR="000E01F0" w:rsidRDefault="00E07579" w:rsidP="000E01F0">
      <w:pPr>
        <w:rPr>
          <w:rFonts w:ascii="Times" w:hAnsi="Times"/>
        </w:rPr>
      </w:pPr>
      <w:r w:rsidRPr="4AC6ABC8">
        <w:rPr>
          <w:rFonts w:ascii="Times" w:hAnsi="Times"/>
        </w:rPr>
        <w:t>Davidson and Baumeister</w:t>
      </w:r>
      <w:r w:rsidR="657B6112" w:rsidRPr="4AC6ABC8">
        <w:rPr>
          <w:rFonts w:ascii="Times" w:hAnsi="Times"/>
        </w:rPr>
        <w:t xml:space="preserve">, </w:t>
      </w:r>
      <w:r w:rsidRPr="4AC6ABC8">
        <w:rPr>
          <w:rFonts w:ascii="Times" w:hAnsi="Times"/>
        </w:rPr>
        <w:t>2013</w:t>
      </w:r>
      <w:r w:rsidRPr="4AC6ABC8">
        <w:rPr>
          <w:rFonts w:ascii="Times" w:hAnsi="Times"/>
          <w:b/>
          <w:bCs/>
        </w:rPr>
        <w:t>)</w:t>
      </w:r>
      <w:r w:rsidRPr="4AC6ABC8">
        <w:rPr>
          <w:rFonts w:ascii="Times" w:hAnsi="Times"/>
        </w:rPr>
        <w:t xml:space="preserve"> </w:t>
      </w:r>
      <w:r w:rsidR="67DA32B5" w:rsidRPr="4AC6ABC8">
        <w:rPr>
          <w:rFonts w:ascii="Times" w:hAnsi="Times"/>
        </w:rPr>
        <w:t>is used</w:t>
      </w:r>
      <w:r w:rsidRPr="4AC6ABC8">
        <w:rPr>
          <w:rFonts w:ascii="Times" w:hAnsi="Times"/>
        </w:rPr>
        <w:t xml:space="preserve"> in this study (Appendix F). This model presents a </w:t>
      </w:r>
    </w:p>
    <w:p w14:paraId="6AABE55F" w14:textId="77777777" w:rsidR="000E01F0" w:rsidRDefault="000E01F0" w:rsidP="000E01F0">
      <w:pPr>
        <w:rPr>
          <w:rFonts w:ascii="Times" w:hAnsi="Times"/>
        </w:rPr>
      </w:pPr>
    </w:p>
    <w:p w14:paraId="6EADA61E" w14:textId="77777777" w:rsidR="008D2484" w:rsidRDefault="00E07579" w:rsidP="000E01F0">
      <w:pPr>
        <w:rPr>
          <w:rFonts w:ascii="Times" w:hAnsi="Times"/>
        </w:rPr>
      </w:pPr>
      <w:r w:rsidRPr="4AC6ABC8">
        <w:rPr>
          <w:rFonts w:ascii="Times" w:hAnsi="Times"/>
        </w:rPr>
        <w:t xml:space="preserve">conceptual framework that considers both contextual and individual </w:t>
      </w:r>
      <w:r w:rsidRPr="001279FE">
        <w:rPr>
          <w:rFonts w:ascii="Times" w:hAnsi="Times"/>
        </w:rPr>
        <w:t xml:space="preserve">characteristics when </w:t>
      </w:r>
    </w:p>
    <w:p w14:paraId="7A5F7BDB" w14:textId="77777777" w:rsidR="008D2484" w:rsidRDefault="008D2484" w:rsidP="000E01F0">
      <w:pPr>
        <w:rPr>
          <w:rFonts w:ascii="Times" w:hAnsi="Times"/>
        </w:rPr>
      </w:pPr>
    </w:p>
    <w:p w14:paraId="1C5BA227" w14:textId="16CABA73" w:rsidR="000E01F0" w:rsidRDefault="00E07579" w:rsidP="000E01F0">
      <w:pPr>
        <w:rPr>
          <w:rFonts w:ascii="Times" w:hAnsi="Times"/>
        </w:rPr>
      </w:pPr>
      <w:r w:rsidRPr="001279FE">
        <w:rPr>
          <w:rFonts w:ascii="Times" w:hAnsi="Times"/>
        </w:rPr>
        <w:t xml:space="preserve">evaluating health care services and determining health needs. In this study, context is comprised </w:t>
      </w:r>
    </w:p>
    <w:p w14:paraId="7D8594C7" w14:textId="77777777" w:rsidR="000E01F0" w:rsidRDefault="000E01F0" w:rsidP="000E01F0">
      <w:pPr>
        <w:rPr>
          <w:rFonts w:ascii="Times" w:hAnsi="Times"/>
        </w:rPr>
      </w:pPr>
    </w:p>
    <w:p w14:paraId="6C6FB547" w14:textId="77777777" w:rsidR="000E01F0" w:rsidRDefault="00E07579" w:rsidP="000E01F0">
      <w:pPr>
        <w:rPr>
          <w:rFonts w:ascii="Times" w:hAnsi="Times"/>
        </w:rPr>
      </w:pPr>
      <w:r w:rsidRPr="001279FE">
        <w:rPr>
          <w:rFonts w:ascii="Times" w:hAnsi="Times"/>
        </w:rPr>
        <w:t xml:space="preserve">of </w:t>
      </w:r>
      <w:r w:rsidR="001A0C2B">
        <w:rPr>
          <w:rFonts w:ascii="Times" w:hAnsi="Times"/>
        </w:rPr>
        <w:t xml:space="preserve">Niagara Region </w:t>
      </w:r>
      <w:r w:rsidR="002579AC">
        <w:rPr>
          <w:rFonts w:ascii="Times" w:hAnsi="Times"/>
        </w:rPr>
        <w:t>and</w:t>
      </w:r>
      <w:r w:rsidRPr="001279FE">
        <w:rPr>
          <w:rFonts w:ascii="Times" w:hAnsi="Times"/>
        </w:rPr>
        <w:t xml:space="preserve"> the </w:t>
      </w:r>
      <w:r w:rsidR="001A0C2B">
        <w:rPr>
          <w:rFonts w:ascii="Times" w:hAnsi="Times"/>
        </w:rPr>
        <w:t xml:space="preserve">health care agencies and organizations providing care for MFWs amid </w:t>
      </w:r>
    </w:p>
    <w:p w14:paraId="1746B687" w14:textId="77777777" w:rsidR="000E01F0" w:rsidRDefault="000E01F0" w:rsidP="000E01F0">
      <w:pPr>
        <w:rPr>
          <w:rFonts w:ascii="Times" w:hAnsi="Times"/>
        </w:rPr>
      </w:pPr>
    </w:p>
    <w:p w14:paraId="21A99552" w14:textId="43F423D7" w:rsidR="000E01F0" w:rsidRDefault="001A0C2B" w:rsidP="000E01F0">
      <w:pPr>
        <w:rPr>
          <w:rFonts w:ascii="Times" w:hAnsi="Times"/>
        </w:rPr>
      </w:pPr>
      <w:r>
        <w:rPr>
          <w:rFonts w:ascii="Times" w:hAnsi="Times"/>
        </w:rPr>
        <w:t xml:space="preserve">the COVID-19 pandemic. </w:t>
      </w:r>
      <w:r w:rsidR="00E07579" w:rsidRPr="004B0F1F">
        <w:rPr>
          <w:rFonts w:ascii="Times" w:hAnsi="Times"/>
        </w:rPr>
        <w:t>Individual characteristics are those pertaining to MFWs</w:t>
      </w:r>
      <w:r w:rsidR="0099265B">
        <w:rPr>
          <w:rFonts w:ascii="Times" w:hAnsi="Times"/>
        </w:rPr>
        <w:t>,</w:t>
      </w:r>
      <w:r w:rsidR="00E07579" w:rsidRPr="004B0F1F">
        <w:rPr>
          <w:rFonts w:ascii="Times" w:hAnsi="Times"/>
        </w:rPr>
        <w:t xml:space="preserve"> specifically </w:t>
      </w:r>
    </w:p>
    <w:p w14:paraId="79DF0ED2" w14:textId="77777777" w:rsidR="000E01F0" w:rsidRDefault="000E01F0" w:rsidP="000E01F0">
      <w:pPr>
        <w:rPr>
          <w:rFonts w:ascii="Times" w:hAnsi="Times"/>
        </w:rPr>
      </w:pPr>
    </w:p>
    <w:p w14:paraId="11AC5EEE" w14:textId="77777777" w:rsidR="00706594" w:rsidRDefault="008F30FB" w:rsidP="000E01F0">
      <w:pPr>
        <w:rPr>
          <w:rFonts w:ascii="Times" w:hAnsi="Times"/>
        </w:rPr>
      </w:pPr>
      <w:r>
        <w:rPr>
          <w:rFonts w:ascii="Times" w:hAnsi="Times"/>
        </w:rPr>
        <w:t>those</w:t>
      </w:r>
      <w:r w:rsidR="00E07579" w:rsidRPr="004B0F1F">
        <w:rPr>
          <w:rFonts w:ascii="Times" w:hAnsi="Times"/>
        </w:rPr>
        <w:t xml:space="preserve"> discussed in the background and literature review sections of this </w:t>
      </w:r>
      <w:r w:rsidR="005F570D" w:rsidRPr="4AC6ABC8">
        <w:rPr>
          <w:rFonts w:ascii="Times" w:hAnsi="Times"/>
        </w:rPr>
        <w:t>thesis</w:t>
      </w:r>
      <w:r w:rsidR="00E07579" w:rsidRPr="4AC6ABC8">
        <w:rPr>
          <w:rFonts w:ascii="Times" w:hAnsi="Times"/>
        </w:rPr>
        <w:t xml:space="preserve">. The researcher </w:t>
      </w:r>
    </w:p>
    <w:p w14:paraId="70E9F637" w14:textId="77777777" w:rsidR="00706594" w:rsidRDefault="00706594" w:rsidP="000E01F0">
      <w:pPr>
        <w:rPr>
          <w:rFonts w:ascii="Times" w:hAnsi="Times"/>
        </w:rPr>
      </w:pPr>
    </w:p>
    <w:p w14:paraId="0FE921EA" w14:textId="77777777" w:rsidR="00706594" w:rsidRDefault="00E07579" w:rsidP="000E01F0">
      <w:pPr>
        <w:rPr>
          <w:rFonts w:ascii="Times" w:hAnsi="Times"/>
        </w:rPr>
      </w:pPr>
      <w:r w:rsidRPr="4AC6ABC8">
        <w:rPr>
          <w:rFonts w:ascii="Times" w:hAnsi="Times"/>
        </w:rPr>
        <w:t>consider</w:t>
      </w:r>
      <w:r w:rsidR="002B2EE7">
        <w:rPr>
          <w:rFonts w:ascii="Times" w:hAnsi="Times"/>
        </w:rPr>
        <w:t>ed</w:t>
      </w:r>
      <w:r w:rsidRPr="4AC6ABC8">
        <w:rPr>
          <w:rFonts w:ascii="Times" w:hAnsi="Times"/>
        </w:rPr>
        <w:t xml:space="preserve"> the various contextual and individual characteristics of </w:t>
      </w:r>
      <w:r w:rsidRPr="004B0F1F">
        <w:rPr>
          <w:rFonts w:ascii="Times" w:hAnsi="Times"/>
        </w:rPr>
        <w:t xml:space="preserve">MFWs that might predispose </w:t>
      </w:r>
    </w:p>
    <w:p w14:paraId="5007608B" w14:textId="77777777" w:rsidR="00706594" w:rsidRDefault="00706594" w:rsidP="000E01F0">
      <w:pPr>
        <w:rPr>
          <w:rFonts w:ascii="Times" w:hAnsi="Times"/>
        </w:rPr>
      </w:pPr>
    </w:p>
    <w:p w14:paraId="43F7F7F0" w14:textId="5B883A80" w:rsidR="00706594" w:rsidRDefault="00E07579" w:rsidP="000E01F0">
      <w:pPr>
        <w:rPr>
          <w:rFonts w:ascii="Times" w:hAnsi="Times"/>
        </w:rPr>
      </w:pPr>
      <w:r w:rsidRPr="004B0F1F">
        <w:rPr>
          <w:rFonts w:ascii="Times" w:hAnsi="Times"/>
        </w:rPr>
        <w:t>and enable</w:t>
      </w:r>
      <w:r w:rsidRPr="001279FE">
        <w:rPr>
          <w:rFonts w:ascii="Times" w:hAnsi="Times"/>
        </w:rPr>
        <w:t xml:space="preserve"> their use of COVID-19 health care services</w:t>
      </w:r>
      <w:r w:rsidR="007147F5">
        <w:rPr>
          <w:rFonts w:ascii="Times" w:hAnsi="Times"/>
        </w:rPr>
        <w:t xml:space="preserve"> and </w:t>
      </w:r>
      <w:r w:rsidRPr="4AC6ABC8">
        <w:rPr>
          <w:rFonts w:ascii="Times" w:hAnsi="Times"/>
        </w:rPr>
        <w:t>the processes of medical care</w:t>
      </w:r>
      <w:r w:rsidR="5F81E911" w:rsidRPr="4AC6ABC8">
        <w:rPr>
          <w:rFonts w:ascii="Times" w:hAnsi="Times"/>
        </w:rPr>
        <w:t xml:space="preserve">. The </w:t>
      </w:r>
    </w:p>
    <w:p w14:paraId="719F8870" w14:textId="77777777" w:rsidR="00706594" w:rsidRDefault="00706594" w:rsidP="000E01F0">
      <w:pPr>
        <w:rPr>
          <w:rFonts w:ascii="Times" w:hAnsi="Times"/>
        </w:rPr>
      </w:pPr>
    </w:p>
    <w:p w14:paraId="18ACE17F" w14:textId="708E6C6D" w:rsidR="00706594" w:rsidRDefault="5F81E911" w:rsidP="000E01F0">
      <w:pPr>
        <w:rPr>
          <w:rFonts w:ascii="Times" w:hAnsi="Times"/>
        </w:rPr>
      </w:pPr>
      <w:r w:rsidRPr="4AC6ABC8">
        <w:rPr>
          <w:rFonts w:ascii="Times" w:hAnsi="Times"/>
        </w:rPr>
        <w:t>processes</w:t>
      </w:r>
      <w:r w:rsidR="00D8659A" w:rsidRPr="4AC6ABC8">
        <w:rPr>
          <w:rFonts w:ascii="Times" w:hAnsi="Times"/>
        </w:rPr>
        <w:t xml:space="preserve"> </w:t>
      </w:r>
      <w:r w:rsidR="00112B0D">
        <w:rPr>
          <w:rFonts w:ascii="Times" w:hAnsi="Times"/>
        </w:rPr>
        <w:t xml:space="preserve">of medical care </w:t>
      </w:r>
      <w:r w:rsidR="00E07579" w:rsidRPr="4AC6ABC8">
        <w:rPr>
          <w:rFonts w:ascii="Times" w:hAnsi="Times"/>
        </w:rPr>
        <w:t xml:space="preserve">describe </w:t>
      </w:r>
      <w:r w:rsidR="00D83DDC" w:rsidRPr="4AC6ABC8">
        <w:rPr>
          <w:rFonts w:ascii="Times" w:hAnsi="Times"/>
        </w:rPr>
        <w:t xml:space="preserve">HCW </w:t>
      </w:r>
      <w:r w:rsidR="00E07579" w:rsidRPr="4AC6ABC8">
        <w:rPr>
          <w:rFonts w:ascii="Times" w:hAnsi="Times"/>
        </w:rPr>
        <w:t>behaviours and interaction</w:t>
      </w:r>
      <w:r w:rsidR="430DFEA7" w:rsidRPr="4AC6ABC8">
        <w:rPr>
          <w:rFonts w:ascii="Times" w:hAnsi="Times"/>
        </w:rPr>
        <w:t>s</w:t>
      </w:r>
      <w:r w:rsidR="00E07579" w:rsidRPr="4AC6ABC8">
        <w:rPr>
          <w:rFonts w:ascii="Times" w:hAnsi="Times"/>
        </w:rPr>
        <w:t xml:space="preserve"> with MFWs </w:t>
      </w:r>
      <w:r w:rsidR="30522D2B" w:rsidRPr="4AC6ABC8">
        <w:rPr>
          <w:rFonts w:ascii="Times" w:hAnsi="Times"/>
        </w:rPr>
        <w:t>throughout</w:t>
      </w:r>
      <w:r w:rsidR="00E07579" w:rsidRPr="4AC6ABC8">
        <w:rPr>
          <w:rFonts w:ascii="Times" w:hAnsi="Times"/>
        </w:rPr>
        <w:t xml:space="preserve"> </w:t>
      </w:r>
    </w:p>
    <w:p w14:paraId="0F632CE3" w14:textId="77777777" w:rsidR="00706594" w:rsidRDefault="00706594" w:rsidP="000E01F0">
      <w:pPr>
        <w:rPr>
          <w:rFonts w:ascii="Times" w:hAnsi="Times"/>
        </w:rPr>
      </w:pPr>
    </w:p>
    <w:p w14:paraId="2BFB4096" w14:textId="674B4AE0" w:rsidR="00706594" w:rsidRDefault="00E07579" w:rsidP="000E01F0">
      <w:pPr>
        <w:rPr>
          <w:rFonts w:ascii="Times" w:hAnsi="Times"/>
        </w:rPr>
      </w:pPr>
      <w:r w:rsidRPr="4AC6ABC8">
        <w:rPr>
          <w:rFonts w:ascii="Times" w:hAnsi="Times"/>
        </w:rPr>
        <w:t xml:space="preserve">health care </w:t>
      </w:r>
      <w:r w:rsidRPr="3C59D8B3">
        <w:rPr>
          <w:rFonts w:ascii="Times" w:hAnsi="Times"/>
        </w:rPr>
        <w:t>delivery. In th</w:t>
      </w:r>
      <w:r w:rsidR="0050531A" w:rsidRPr="3C59D8B3">
        <w:rPr>
          <w:rFonts w:ascii="Times" w:hAnsi="Times"/>
        </w:rPr>
        <w:t>is</w:t>
      </w:r>
      <w:r w:rsidRPr="3C59D8B3">
        <w:rPr>
          <w:rFonts w:ascii="Times" w:hAnsi="Times"/>
        </w:rPr>
        <w:t xml:space="preserve"> study, processes of medical care </w:t>
      </w:r>
      <w:r w:rsidR="00952162" w:rsidRPr="3C59D8B3">
        <w:rPr>
          <w:rFonts w:ascii="Times" w:hAnsi="Times"/>
        </w:rPr>
        <w:t>are</w:t>
      </w:r>
      <w:r w:rsidRPr="3C59D8B3">
        <w:rPr>
          <w:rFonts w:ascii="Times" w:hAnsi="Times"/>
        </w:rPr>
        <w:t xml:space="preserve"> defined by </w:t>
      </w:r>
      <w:r w:rsidR="00D83DDC" w:rsidRPr="3C59D8B3">
        <w:rPr>
          <w:rFonts w:ascii="Times" w:hAnsi="Times"/>
        </w:rPr>
        <w:t xml:space="preserve">HCWs </w:t>
      </w:r>
      <w:r w:rsidR="003A25D0" w:rsidRPr="3C59D8B3">
        <w:rPr>
          <w:rFonts w:ascii="Times" w:hAnsi="Times"/>
        </w:rPr>
        <w:t xml:space="preserve">that have </w:t>
      </w:r>
    </w:p>
    <w:p w14:paraId="7AFADD69" w14:textId="77777777" w:rsidR="00706594" w:rsidRDefault="00706594" w:rsidP="000E01F0">
      <w:pPr>
        <w:rPr>
          <w:rFonts w:ascii="Times" w:hAnsi="Times"/>
        </w:rPr>
      </w:pPr>
    </w:p>
    <w:p w14:paraId="7E27BB02" w14:textId="77777777" w:rsidR="008D2484" w:rsidRDefault="003A25D0" w:rsidP="000E01F0">
      <w:pPr>
        <w:rPr>
          <w:rFonts w:ascii="Times" w:hAnsi="Times"/>
        </w:rPr>
      </w:pPr>
      <w:r>
        <w:rPr>
          <w:rFonts w:ascii="Times" w:hAnsi="Times"/>
        </w:rPr>
        <w:t xml:space="preserve">worked directly with </w:t>
      </w:r>
      <w:r w:rsidR="00E07579" w:rsidRPr="001279FE">
        <w:rPr>
          <w:rFonts w:ascii="Times" w:hAnsi="Times"/>
        </w:rPr>
        <w:t xml:space="preserve">MFWs. Process measures include quality of patient-provider </w:t>
      </w:r>
    </w:p>
    <w:p w14:paraId="4FB62966" w14:textId="77777777" w:rsidR="008D2484" w:rsidRDefault="008D2484" w:rsidP="000E01F0">
      <w:pPr>
        <w:rPr>
          <w:rFonts w:ascii="Times" w:hAnsi="Times"/>
        </w:rPr>
      </w:pPr>
    </w:p>
    <w:p w14:paraId="25C0BF8A" w14:textId="553E3CFA" w:rsidR="00112B0D" w:rsidRDefault="00E07579" w:rsidP="000E01F0">
      <w:pPr>
        <w:rPr>
          <w:rFonts w:ascii="Times" w:hAnsi="Times"/>
        </w:rPr>
      </w:pPr>
      <w:r w:rsidRPr="001279FE">
        <w:rPr>
          <w:rFonts w:ascii="Times" w:hAnsi="Times"/>
        </w:rPr>
        <w:t>communication</w:t>
      </w:r>
      <w:r w:rsidR="008C4CC2">
        <w:rPr>
          <w:rFonts w:ascii="Times" w:hAnsi="Times"/>
        </w:rPr>
        <w:t xml:space="preserve">, </w:t>
      </w:r>
      <w:r w:rsidRPr="001279FE">
        <w:rPr>
          <w:rFonts w:ascii="Times" w:hAnsi="Times"/>
        </w:rPr>
        <w:t>the specifics of caring for a patient with a particular condition</w:t>
      </w:r>
      <w:r w:rsidR="008C4CC2">
        <w:rPr>
          <w:rFonts w:ascii="Times" w:hAnsi="Times"/>
        </w:rPr>
        <w:t xml:space="preserve"> and </w:t>
      </w:r>
      <w:r w:rsidR="008C4CC2" w:rsidRPr="001279FE">
        <w:rPr>
          <w:rFonts w:ascii="Times" w:hAnsi="Times"/>
        </w:rPr>
        <w:t xml:space="preserve">patient </w:t>
      </w:r>
    </w:p>
    <w:p w14:paraId="3BAB6E9E" w14:textId="77777777" w:rsidR="00112B0D" w:rsidRDefault="00112B0D" w:rsidP="000E01F0">
      <w:pPr>
        <w:rPr>
          <w:rFonts w:ascii="Times" w:hAnsi="Times"/>
        </w:rPr>
      </w:pPr>
    </w:p>
    <w:p w14:paraId="1E87E4B5" w14:textId="26A5A4AE" w:rsidR="00E07579" w:rsidRDefault="008C4CC2" w:rsidP="000E01F0">
      <w:pPr>
        <w:rPr>
          <w:rFonts w:ascii="Times" w:hAnsi="Times"/>
        </w:rPr>
      </w:pPr>
      <w:r w:rsidRPr="4AC6ABC8">
        <w:rPr>
          <w:rFonts w:ascii="Times" w:hAnsi="Times"/>
        </w:rPr>
        <w:t>education</w:t>
      </w:r>
      <w:r w:rsidR="00E07579" w:rsidRPr="4AC6ABC8">
        <w:rPr>
          <w:rFonts w:ascii="Times" w:hAnsi="Times"/>
        </w:rPr>
        <w:t xml:space="preserve">. </w:t>
      </w:r>
    </w:p>
    <w:p w14:paraId="73D017BA" w14:textId="112B3DA0" w:rsidR="008C4A31" w:rsidRPr="00AB4F5A" w:rsidRDefault="008C4A31" w:rsidP="0035003C">
      <w:pPr>
        <w:rPr>
          <w:rFonts w:ascii="Times" w:hAnsi="Times"/>
        </w:rPr>
      </w:pPr>
    </w:p>
    <w:p w14:paraId="42E7E1B1" w14:textId="081DAE20" w:rsidR="008C4A31" w:rsidRPr="005849AB" w:rsidRDefault="00280989" w:rsidP="0035003C">
      <w:pPr>
        <w:rPr>
          <w:rFonts w:ascii="Times" w:hAnsi="Times"/>
          <w:b/>
          <w:bCs/>
          <w:sz w:val="26"/>
          <w:szCs w:val="26"/>
        </w:rPr>
      </w:pPr>
      <w:r w:rsidRPr="005849AB">
        <w:rPr>
          <w:rFonts w:ascii="Times" w:hAnsi="Times"/>
          <w:b/>
          <w:bCs/>
          <w:sz w:val="26"/>
          <w:szCs w:val="26"/>
        </w:rPr>
        <w:t xml:space="preserve">3.4. </w:t>
      </w:r>
      <w:r w:rsidR="008C4A31" w:rsidRPr="005849AB">
        <w:rPr>
          <w:rFonts w:ascii="Times" w:hAnsi="Times"/>
          <w:b/>
          <w:bCs/>
          <w:sz w:val="26"/>
          <w:szCs w:val="26"/>
        </w:rPr>
        <w:t xml:space="preserve">Positionality Statement </w:t>
      </w:r>
    </w:p>
    <w:p w14:paraId="5C877252" w14:textId="533997E4" w:rsidR="008C4A31" w:rsidRDefault="008C4A31" w:rsidP="0035003C">
      <w:pPr>
        <w:rPr>
          <w:rFonts w:ascii="Times" w:hAnsi="Times"/>
          <w:u w:val="single"/>
        </w:rPr>
      </w:pPr>
    </w:p>
    <w:p w14:paraId="669F7646" w14:textId="7179DF30" w:rsidR="00DE5E7B" w:rsidRDefault="008C4A31" w:rsidP="00DE5E7B">
      <w:pPr>
        <w:ind w:firstLine="720"/>
        <w:rPr>
          <w:rFonts w:ascii="Times" w:hAnsi="Times"/>
        </w:rPr>
      </w:pPr>
      <w:r>
        <w:rPr>
          <w:rFonts w:ascii="Times" w:hAnsi="Times"/>
        </w:rPr>
        <w:t>The researcher acknowledges their standpoint as a</w:t>
      </w:r>
      <w:r w:rsidR="004B7257">
        <w:rPr>
          <w:rFonts w:ascii="Times" w:hAnsi="Times"/>
        </w:rPr>
        <w:t xml:space="preserve">n </w:t>
      </w:r>
      <w:proofErr w:type="gramStart"/>
      <w:r>
        <w:rPr>
          <w:rFonts w:ascii="Times" w:hAnsi="Times"/>
        </w:rPr>
        <w:t>American-Canadian</w:t>
      </w:r>
      <w:proofErr w:type="gramEnd"/>
      <w:r w:rsidR="00DE5E7B">
        <w:rPr>
          <w:rFonts w:ascii="Times" w:hAnsi="Times"/>
        </w:rPr>
        <w:t xml:space="preserve"> </w:t>
      </w:r>
      <w:r w:rsidR="004B7257">
        <w:rPr>
          <w:rFonts w:ascii="Times" w:hAnsi="Times"/>
        </w:rPr>
        <w:t xml:space="preserve">female </w:t>
      </w:r>
    </w:p>
    <w:p w14:paraId="2F691BC1" w14:textId="77777777" w:rsidR="004B7257" w:rsidRDefault="004B7257" w:rsidP="00DE5E7B">
      <w:pPr>
        <w:rPr>
          <w:rFonts w:ascii="Times" w:hAnsi="Times"/>
        </w:rPr>
      </w:pPr>
    </w:p>
    <w:p w14:paraId="3F780C94" w14:textId="77777777" w:rsidR="00E26E52" w:rsidRDefault="004B7257" w:rsidP="0035003C">
      <w:pPr>
        <w:rPr>
          <w:rFonts w:ascii="Times" w:hAnsi="Times"/>
        </w:rPr>
      </w:pPr>
      <w:r>
        <w:rPr>
          <w:rFonts w:ascii="Times" w:hAnsi="Times"/>
        </w:rPr>
        <w:t>n</w:t>
      </w:r>
      <w:r w:rsidR="008C4A31">
        <w:rPr>
          <w:rFonts w:ascii="Times" w:hAnsi="Times"/>
        </w:rPr>
        <w:t>urs</w:t>
      </w:r>
      <w:r w:rsidR="00DE5E7B">
        <w:rPr>
          <w:rFonts w:ascii="Times" w:hAnsi="Times"/>
        </w:rPr>
        <w:t>e</w:t>
      </w:r>
      <w:r>
        <w:rPr>
          <w:rFonts w:ascii="Times" w:hAnsi="Times"/>
        </w:rPr>
        <w:t xml:space="preserve"> that has never </w:t>
      </w:r>
      <w:r w:rsidR="00E26E52">
        <w:rPr>
          <w:rFonts w:ascii="Times" w:hAnsi="Times"/>
        </w:rPr>
        <w:t xml:space="preserve">participated in </w:t>
      </w:r>
      <w:r w:rsidR="008C4A31">
        <w:rPr>
          <w:rFonts w:ascii="Times" w:hAnsi="Times"/>
        </w:rPr>
        <w:t>the provision of health care for MFWs</w:t>
      </w:r>
      <w:r w:rsidR="00C1497C">
        <w:rPr>
          <w:rFonts w:ascii="Times" w:hAnsi="Times"/>
        </w:rPr>
        <w:t xml:space="preserve">. The researcher grew </w:t>
      </w:r>
    </w:p>
    <w:p w14:paraId="12C31178" w14:textId="77777777" w:rsidR="00E26E52" w:rsidRDefault="00E26E52" w:rsidP="0035003C">
      <w:pPr>
        <w:rPr>
          <w:rFonts w:ascii="Times" w:hAnsi="Times"/>
        </w:rPr>
      </w:pPr>
    </w:p>
    <w:p w14:paraId="7106EEA8" w14:textId="77777777" w:rsidR="00E26E52" w:rsidRDefault="00C1497C" w:rsidP="0035003C">
      <w:pPr>
        <w:rPr>
          <w:rFonts w:ascii="Times" w:hAnsi="Times"/>
        </w:rPr>
      </w:pPr>
      <w:r>
        <w:rPr>
          <w:rFonts w:ascii="Times" w:hAnsi="Times"/>
        </w:rPr>
        <w:lastRenderedPageBreak/>
        <w:t xml:space="preserve">up in Windsor-Essex County, Ontario which employs one of the largest populations of MFWs in </w:t>
      </w:r>
    </w:p>
    <w:p w14:paraId="0F0E5A77" w14:textId="77777777" w:rsidR="00E26E52" w:rsidRDefault="00E26E52" w:rsidP="0035003C">
      <w:pPr>
        <w:rPr>
          <w:rFonts w:ascii="Times" w:hAnsi="Times"/>
        </w:rPr>
      </w:pPr>
    </w:p>
    <w:p w14:paraId="7466700A" w14:textId="77777777" w:rsidR="00E26E52" w:rsidRDefault="00C1497C" w:rsidP="0035003C">
      <w:pPr>
        <w:rPr>
          <w:rFonts w:ascii="Times" w:hAnsi="Times"/>
        </w:rPr>
      </w:pPr>
      <w:r>
        <w:rPr>
          <w:rFonts w:ascii="Times" w:hAnsi="Times"/>
        </w:rPr>
        <w:t xml:space="preserve">Canada. They observed this population in the community </w:t>
      </w:r>
      <w:r w:rsidR="004B7257">
        <w:rPr>
          <w:rFonts w:ascii="Times" w:hAnsi="Times"/>
        </w:rPr>
        <w:t>many years prior to beginning th</w:t>
      </w:r>
      <w:r w:rsidR="00E26E52">
        <w:rPr>
          <w:rFonts w:ascii="Times" w:hAnsi="Times"/>
        </w:rPr>
        <w:t xml:space="preserve">e </w:t>
      </w:r>
    </w:p>
    <w:p w14:paraId="2C464C75" w14:textId="77777777" w:rsidR="00E26E52" w:rsidRDefault="00E26E52" w:rsidP="0035003C">
      <w:pPr>
        <w:rPr>
          <w:rFonts w:ascii="Times" w:hAnsi="Times"/>
        </w:rPr>
      </w:pPr>
    </w:p>
    <w:p w14:paraId="535C7A64" w14:textId="77777777" w:rsidR="00E26E52" w:rsidRDefault="00E26E52" w:rsidP="0035003C">
      <w:pPr>
        <w:rPr>
          <w:rFonts w:ascii="Times" w:hAnsi="Times"/>
        </w:rPr>
      </w:pPr>
      <w:r>
        <w:rPr>
          <w:rFonts w:ascii="Times" w:hAnsi="Times"/>
        </w:rPr>
        <w:t xml:space="preserve">current </w:t>
      </w:r>
      <w:r w:rsidR="004B7257">
        <w:rPr>
          <w:rFonts w:ascii="Times" w:hAnsi="Times"/>
        </w:rPr>
        <w:t xml:space="preserve">research endeavour </w:t>
      </w:r>
      <w:r w:rsidR="00C1497C">
        <w:rPr>
          <w:rFonts w:ascii="Times" w:hAnsi="Times"/>
        </w:rPr>
        <w:t xml:space="preserve">and developed an awareness of </w:t>
      </w:r>
      <w:r w:rsidR="004B7257">
        <w:rPr>
          <w:rFonts w:ascii="Times" w:hAnsi="Times"/>
        </w:rPr>
        <w:t xml:space="preserve">several </w:t>
      </w:r>
      <w:r w:rsidR="00C1497C">
        <w:rPr>
          <w:rFonts w:ascii="Times" w:hAnsi="Times"/>
        </w:rPr>
        <w:t xml:space="preserve">challenges faced by </w:t>
      </w:r>
      <w:r w:rsidR="004B7257">
        <w:rPr>
          <w:rFonts w:ascii="Times" w:hAnsi="Times"/>
        </w:rPr>
        <w:t xml:space="preserve">MFWs. </w:t>
      </w:r>
    </w:p>
    <w:p w14:paraId="58E085EB" w14:textId="77777777" w:rsidR="00E26E52" w:rsidRDefault="00E26E52" w:rsidP="0035003C">
      <w:pPr>
        <w:rPr>
          <w:rFonts w:ascii="Times" w:hAnsi="Times"/>
        </w:rPr>
      </w:pPr>
    </w:p>
    <w:p w14:paraId="66D40D2B" w14:textId="6C7B041F" w:rsidR="00E26E52" w:rsidRDefault="004B7257" w:rsidP="0035003C">
      <w:pPr>
        <w:rPr>
          <w:rFonts w:ascii="Times" w:hAnsi="Times"/>
        </w:rPr>
      </w:pPr>
      <w:r>
        <w:rPr>
          <w:rFonts w:ascii="Times" w:hAnsi="Times"/>
        </w:rPr>
        <w:t xml:space="preserve">The researcher has several Spanish-speaking family members from El Salvador </w:t>
      </w:r>
      <w:r w:rsidR="0037411B">
        <w:rPr>
          <w:rFonts w:ascii="Times" w:hAnsi="Times"/>
        </w:rPr>
        <w:t>who</w:t>
      </w:r>
      <w:r>
        <w:rPr>
          <w:rFonts w:ascii="Times" w:hAnsi="Times"/>
        </w:rPr>
        <w:t xml:space="preserve"> relayed </w:t>
      </w:r>
    </w:p>
    <w:p w14:paraId="4D6ADCBE" w14:textId="77777777" w:rsidR="00E26E52" w:rsidRDefault="00E26E52" w:rsidP="0035003C">
      <w:pPr>
        <w:rPr>
          <w:rFonts w:ascii="Times" w:hAnsi="Times"/>
        </w:rPr>
      </w:pPr>
    </w:p>
    <w:p w14:paraId="6DFCE6F4" w14:textId="77777777" w:rsidR="00E26E52" w:rsidRDefault="004B7257" w:rsidP="0035003C">
      <w:pPr>
        <w:rPr>
          <w:rFonts w:ascii="Times" w:hAnsi="Times"/>
        </w:rPr>
      </w:pPr>
      <w:r>
        <w:rPr>
          <w:rFonts w:ascii="Times" w:hAnsi="Times"/>
        </w:rPr>
        <w:t>their experiences being born into poverty and then immigrating to the United States for post-</w:t>
      </w:r>
    </w:p>
    <w:p w14:paraId="04A45E84" w14:textId="77777777" w:rsidR="00294E54" w:rsidRDefault="00294E54" w:rsidP="0035003C">
      <w:pPr>
        <w:rPr>
          <w:rFonts w:ascii="Times" w:hAnsi="Times"/>
        </w:rPr>
      </w:pPr>
    </w:p>
    <w:p w14:paraId="6718155F" w14:textId="77777777" w:rsidR="008D2484" w:rsidRDefault="004B7257" w:rsidP="0035003C">
      <w:pPr>
        <w:rPr>
          <w:rFonts w:ascii="Times" w:hAnsi="Times"/>
        </w:rPr>
      </w:pPr>
      <w:r>
        <w:rPr>
          <w:rFonts w:ascii="Times" w:hAnsi="Times"/>
        </w:rPr>
        <w:t xml:space="preserve">secondary school. </w:t>
      </w:r>
      <w:r w:rsidR="00B35583">
        <w:rPr>
          <w:rFonts w:ascii="Times" w:hAnsi="Times"/>
        </w:rPr>
        <w:t>Collectively t</w:t>
      </w:r>
      <w:r>
        <w:rPr>
          <w:rFonts w:ascii="Times" w:hAnsi="Times"/>
        </w:rPr>
        <w:t>hese experiences from</w:t>
      </w:r>
      <w:r w:rsidR="00E26E52">
        <w:rPr>
          <w:rFonts w:ascii="Times" w:hAnsi="Times"/>
        </w:rPr>
        <w:t xml:space="preserve"> the researcher’s</w:t>
      </w:r>
      <w:r>
        <w:rPr>
          <w:rFonts w:ascii="Times" w:hAnsi="Times"/>
        </w:rPr>
        <w:t xml:space="preserve"> family members </w:t>
      </w:r>
    </w:p>
    <w:p w14:paraId="5DC7078E" w14:textId="77777777" w:rsidR="008D2484" w:rsidRDefault="008D2484" w:rsidP="0035003C">
      <w:pPr>
        <w:rPr>
          <w:rFonts w:ascii="Times" w:hAnsi="Times"/>
        </w:rPr>
      </w:pPr>
    </w:p>
    <w:p w14:paraId="5C5DB6A2" w14:textId="21F8B867" w:rsidR="00F77295" w:rsidRDefault="004B7257" w:rsidP="0035003C">
      <w:pPr>
        <w:rPr>
          <w:rFonts w:ascii="Times" w:hAnsi="Times"/>
        </w:rPr>
      </w:pPr>
      <w:r>
        <w:rPr>
          <w:rFonts w:ascii="Times" w:hAnsi="Times"/>
        </w:rPr>
        <w:t xml:space="preserve">prompted </w:t>
      </w:r>
      <w:r w:rsidR="00E26E52">
        <w:rPr>
          <w:rFonts w:ascii="Times" w:hAnsi="Times"/>
        </w:rPr>
        <w:t xml:space="preserve">a personal </w:t>
      </w:r>
      <w:r>
        <w:rPr>
          <w:rFonts w:ascii="Times" w:hAnsi="Times"/>
        </w:rPr>
        <w:t>interest in the MFW population</w:t>
      </w:r>
      <w:r w:rsidR="00E26E52">
        <w:rPr>
          <w:rFonts w:ascii="Times" w:hAnsi="Times"/>
        </w:rPr>
        <w:t xml:space="preserve"> and invoked empathy for this population</w:t>
      </w:r>
      <w:r w:rsidR="00F77295">
        <w:rPr>
          <w:rFonts w:ascii="Times" w:hAnsi="Times"/>
        </w:rPr>
        <w:t xml:space="preserve"> </w:t>
      </w:r>
    </w:p>
    <w:p w14:paraId="6231C814" w14:textId="77777777" w:rsidR="00F77295" w:rsidRDefault="00F77295" w:rsidP="0035003C">
      <w:pPr>
        <w:rPr>
          <w:rFonts w:ascii="Times" w:hAnsi="Times"/>
        </w:rPr>
      </w:pPr>
    </w:p>
    <w:p w14:paraId="75CF6200" w14:textId="16D6C44C" w:rsidR="00C1497C" w:rsidRDefault="00F77295" w:rsidP="0035003C">
      <w:pPr>
        <w:rPr>
          <w:rFonts w:ascii="Times" w:hAnsi="Times"/>
        </w:rPr>
      </w:pPr>
      <w:r>
        <w:rPr>
          <w:rFonts w:ascii="Times" w:hAnsi="Times"/>
        </w:rPr>
        <w:t>particularly as the pandemic started</w:t>
      </w:r>
      <w:r w:rsidR="00E26E52">
        <w:rPr>
          <w:rFonts w:ascii="Times" w:hAnsi="Times"/>
        </w:rPr>
        <w:t xml:space="preserve">. </w:t>
      </w:r>
    </w:p>
    <w:p w14:paraId="6877BC51" w14:textId="54806CDB" w:rsidR="00446D35" w:rsidRDefault="00446D35" w:rsidP="0035003C">
      <w:pPr>
        <w:rPr>
          <w:rFonts w:ascii="Times" w:hAnsi="Times"/>
        </w:rPr>
      </w:pPr>
    </w:p>
    <w:p w14:paraId="2A84304C" w14:textId="3717C31B" w:rsidR="00446D35" w:rsidRPr="005849AB" w:rsidRDefault="00280989" w:rsidP="00446D35">
      <w:pPr>
        <w:rPr>
          <w:rFonts w:ascii="Times" w:hAnsi="Times"/>
          <w:b/>
          <w:bCs/>
          <w:sz w:val="26"/>
          <w:szCs w:val="26"/>
        </w:rPr>
      </w:pPr>
      <w:r w:rsidRPr="005849AB">
        <w:rPr>
          <w:rFonts w:ascii="Times" w:hAnsi="Times"/>
          <w:b/>
          <w:bCs/>
          <w:sz w:val="26"/>
          <w:szCs w:val="26"/>
        </w:rPr>
        <w:t xml:space="preserve">3.5. </w:t>
      </w:r>
      <w:r w:rsidR="00446D35" w:rsidRPr="005849AB">
        <w:rPr>
          <w:rFonts w:ascii="Times" w:hAnsi="Times"/>
          <w:b/>
          <w:bCs/>
          <w:sz w:val="26"/>
          <w:szCs w:val="26"/>
        </w:rPr>
        <w:t>Study Setting</w:t>
      </w:r>
    </w:p>
    <w:p w14:paraId="2C3D8F2E" w14:textId="77777777" w:rsidR="00446D35" w:rsidRDefault="00446D35" w:rsidP="00446D35">
      <w:pPr>
        <w:rPr>
          <w:rFonts w:ascii="Times" w:hAnsi="Times"/>
          <w:b/>
          <w:color w:val="FF0000"/>
        </w:rPr>
      </w:pPr>
    </w:p>
    <w:p w14:paraId="136EF28E" w14:textId="77777777" w:rsidR="00706594" w:rsidRDefault="00706594" w:rsidP="00B20617">
      <w:pPr>
        <w:rPr>
          <w:rFonts w:ascii="Times" w:hAnsi="Times"/>
        </w:rPr>
      </w:pPr>
      <w:r>
        <w:rPr>
          <w:rFonts w:ascii="Times" w:hAnsi="Times"/>
        </w:rPr>
        <w:tab/>
      </w:r>
      <w:r w:rsidR="00446D35" w:rsidRPr="3C59D8B3">
        <w:rPr>
          <w:rFonts w:ascii="Times" w:hAnsi="Times"/>
        </w:rPr>
        <w:t xml:space="preserve">The study was completed in the </w:t>
      </w:r>
      <w:r w:rsidR="00AB4F5A" w:rsidRPr="3C59D8B3">
        <w:rPr>
          <w:rFonts w:ascii="Times" w:hAnsi="Times"/>
        </w:rPr>
        <w:t>Niagara Region</w:t>
      </w:r>
      <w:r w:rsidR="0099265B">
        <w:rPr>
          <w:rFonts w:ascii="Times" w:hAnsi="Times"/>
        </w:rPr>
        <w:t xml:space="preserve"> of</w:t>
      </w:r>
      <w:r w:rsidR="00446D35" w:rsidRPr="3C59D8B3">
        <w:rPr>
          <w:rFonts w:ascii="Times" w:hAnsi="Times"/>
        </w:rPr>
        <w:t xml:space="preserve"> southern Ontario, nestled between </w:t>
      </w:r>
    </w:p>
    <w:p w14:paraId="39D42F78" w14:textId="77777777" w:rsidR="00706594" w:rsidRDefault="00706594" w:rsidP="00B20617">
      <w:pPr>
        <w:rPr>
          <w:rFonts w:ascii="Times" w:hAnsi="Times"/>
        </w:rPr>
      </w:pPr>
    </w:p>
    <w:p w14:paraId="06DFA5D3" w14:textId="2FE3422E" w:rsidR="00706594" w:rsidRDefault="00446D35" w:rsidP="00B20617">
      <w:pPr>
        <w:rPr>
          <w:rFonts w:ascii="Times" w:hAnsi="Times"/>
        </w:rPr>
      </w:pPr>
      <w:r w:rsidRPr="3C59D8B3">
        <w:rPr>
          <w:rFonts w:ascii="Times" w:hAnsi="Times"/>
        </w:rPr>
        <w:t xml:space="preserve">Lake Erie and Lake </w:t>
      </w:r>
      <w:r>
        <w:rPr>
          <w:rFonts w:ascii="Times" w:hAnsi="Times"/>
        </w:rPr>
        <w:t xml:space="preserve">Ontario. </w:t>
      </w:r>
      <w:r w:rsidR="006A7210">
        <w:rPr>
          <w:rFonts w:ascii="Times" w:hAnsi="Times"/>
        </w:rPr>
        <w:t>The area</w:t>
      </w:r>
      <w:r>
        <w:rPr>
          <w:rFonts w:ascii="Times" w:hAnsi="Times"/>
        </w:rPr>
        <w:t xml:space="preserve"> </w:t>
      </w:r>
      <w:r w:rsidR="006A7210">
        <w:rPr>
          <w:rFonts w:ascii="Times" w:hAnsi="Times"/>
        </w:rPr>
        <w:t>hosts</w:t>
      </w:r>
      <w:r>
        <w:rPr>
          <w:rFonts w:ascii="Times" w:hAnsi="Times"/>
        </w:rPr>
        <w:t xml:space="preserve"> many of the largest farming</w:t>
      </w:r>
      <w:r w:rsidR="006A7210">
        <w:rPr>
          <w:rFonts w:ascii="Times" w:hAnsi="Times"/>
        </w:rPr>
        <w:t xml:space="preserve"> </w:t>
      </w:r>
      <w:r>
        <w:rPr>
          <w:rFonts w:ascii="Times" w:hAnsi="Times"/>
        </w:rPr>
        <w:t xml:space="preserve">operations in the </w:t>
      </w:r>
    </w:p>
    <w:p w14:paraId="2D480913" w14:textId="77777777" w:rsidR="00706594" w:rsidRDefault="00706594" w:rsidP="00B20617">
      <w:pPr>
        <w:rPr>
          <w:rFonts w:ascii="Times" w:hAnsi="Times"/>
        </w:rPr>
      </w:pPr>
    </w:p>
    <w:p w14:paraId="497953BD" w14:textId="79FF00B1" w:rsidR="00706594" w:rsidRDefault="00446D35" w:rsidP="00B20617">
      <w:pPr>
        <w:rPr>
          <w:rFonts w:ascii="Times" w:hAnsi="Times"/>
        </w:rPr>
      </w:pPr>
      <w:r>
        <w:rPr>
          <w:rFonts w:ascii="Times" w:hAnsi="Times"/>
        </w:rPr>
        <w:t xml:space="preserve">province and employs a large agricultural workforce of approximately 4,000 MFWs annually </w:t>
      </w:r>
    </w:p>
    <w:p w14:paraId="456E03F0" w14:textId="77777777" w:rsidR="00706594" w:rsidRDefault="00706594" w:rsidP="00B20617">
      <w:pPr>
        <w:rPr>
          <w:rFonts w:ascii="Times" w:hAnsi="Times"/>
        </w:rPr>
      </w:pPr>
    </w:p>
    <w:p w14:paraId="4019E540" w14:textId="60B9AA14" w:rsidR="00706594" w:rsidRDefault="00446D35" w:rsidP="00B20617">
      <w:pPr>
        <w:rPr>
          <w:rFonts w:ascii="Times" w:hAnsi="Times"/>
        </w:rPr>
      </w:pPr>
      <w:r>
        <w:rPr>
          <w:rFonts w:ascii="Times" w:hAnsi="Times"/>
        </w:rPr>
        <w:t xml:space="preserve">(Government of Canada, 2020r, Niagara Region, 2020b, Migrant Farmworkers Project, 2021).  </w:t>
      </w:r>
    </w:p>
    <w:p w14:paraId="13E4A3B8" w14:textId="77777777" w:rsidR="00706594" w:rsidRDefault="00706594" w:rsidP="00B20617">
      <w:pPr>
        <w:rPr>
          <w:rFonts w:ascii="Times" w:hAnsi="Times"/>
        </w:rPr>
      </w:pPr>
    </w:p>
    <w:p w14:paraId="4A775023" w14:textId="24540C5A" w:rsidR="00706594" w:rsidRDefault="00446D35" w:rsidP="00B20617">
      <w:pPr>
        <w:rPr>
          <w:rFonts w:ascii="Times" w:hAnsi="Times"/>
        </w:rPr>
      </w:pPr>
      <w:r>
        <w:rPr>
          <w:rFonts w:ascii="Times" w:hAnsi="Times"/>
        </w:rPr>
        <w:t xml:space="preserve">Organizations that are involved in the provision of health care services for MFWs in the Niagara </w:t>
      </w:r>
    </w:p>
    <w:p w14:paraId="6033280A" w14:textId="77777777" w:rsidR="00706594" w:rsidRDefault="00706594" w:rsidP="00B20617">
      <w:pPr>
        <w:rPr>
          <w:rFonts w:ascii="Times" w:hAnsi="Times"/>
        </w:rPr>
      </w:pPr>
    </w:p>
    <w:p w14:paraId="357A0DEA" w14:textId="79F294FC" w:rsidR="00706594" w:rsidRDefault="00EE4407" w:rsidP="00B20617">
      <w:pPr>
        <w:rPr>
          <w:rFonts w:ascii="Times" w:hAnsi="Times"/>
        </w:rPr>
      </w:pPr>
      <w:r>
        <w:rPr>
          <w:rFonts w:ascii="Times" w:hAnsi="Times"/>
        </w:rPr>
        <w:t>R</w:t>
      </w:r>
      <w:r w:rsidR="00446D35">
        <w:rPr>
          <w:rFonts w:ascii="Times" w:hAnsi="Times"/>
        </w:rPr>
        <w:t xml:space="preserve">egion </w:t>
      </w:r>
      <w:proofErr w:type="gramStart"/>
      <w:r w:rsidR="00446D35">
        <w:rPr>
          <w:rFonts w:ascii="Times" w:hAnsi="Times"/>
        </w:rPr>
        <w:t>include</w:t>
      </w:r>
      <w:proofErr w:type="gramEnd"/>
      <w:r w:rsidR="00446D35">
        <w:rPr>
          <w:rFonts w:ascii="Times" w:hAnsi="Times"/>
        </w:rPr>
        <w:t xml:space="preserve"> but are not limited </w:t>
      </w:r>
      <w:r w:rsidR="00446D35" w:rsidRPr="4AC6ABC8">
        <w:rPr>
          <w:rFonts w:ascii="Times" w:hAnsi="Times"/>
        </w:rPr>
        <w:t xml:space="preserve">to:  Niagara Region Public Health, Niagara Region </w:t>
      </w:r>
    </w:p>
    <w:p w14:paraId="6234BF38" w14:textId="77777777" w:rsidR="00706594" w:rsidRDefault="00706594" w:rsidP="00B20617">
      <w:pPr>
        <w:rPr>
          <w:rFonts w:ascii="Times" w:hAnsi="Times"/>
        </w:rPr>
      </w:pPr>
    </w:p>
    <w:p w14:paraId="2C0A96EA" w14:textId="6079A3E8" w:rsidR="00706594" w:rsidRDefault="00446D35" w:rsidP="00B20617">
      <w:pPr>
        <w:rPr>
          <w:rFonts w:ascii="Times" w:hAnsi="Times"/>
        </w:rPr>
      </w:pPr>
      <w:r w:rsidRPr="4AC6ABC8">
        <w:rPr>
          <w:rFonts w:ascii="Times" w:hAnsi="Times"/>
        </w:rPr>
        <w:t xml:space="preserve">Community Services, the Community </w:t>
      </w:r>
      <w:r>
        <w:rPr>
          <w:rFonts w:ascii="Times" w:hAnsi="Times"/>
        </w:rPr>
        <w:t xml:space="preserve">Health Centre, Niagara Health, Occupational Health </w:t>
      </w:r>
    </w:p>
    <w:p w14:paraId="67E6386C" w14:textId="77777777" w:rsidR="00706594" w:rsidRDefault="00706594" w:rsidP="00B20617">
      <w:pPr>
        <w:rPr>
          <w:rFonts w:ascii="Times" w:hAnsi="Times"/>
        </w:rPr>
      </w:pPr>
    </w:p>
    <w:p w14:paraId="3C863E3D" w14:textId="37FFE88B" w:rsidR="00706594" w:rsidRDefault="00446D35" w:rsidP="00B20617">
      <w:pPr>
        <w:rPr>
          <w:rFonts w:ascii="Times" w:hAnsi="Times"/>
        </w:rPr>
      </w:pPr>
      <w:r>
        <w:rPr>
          <w:rFonts w:ascii="Times" w:hAnsi="Times"/>
        </w:rPr>
        <w:t xml:space="preserve">Clinics for Ontario Workers, Niagara Emergency Medical Services. </w:t>
      </w:r>
      <w:r w:rsidR="00B20617">
        <w:rPr>
          <w:rFonts w:ascii="Times" w:hAnsi="Times"/>
        </w:rPr>
        <w:t xml:space="preserve">These organizations employ </w:t>
      </w:r>
    </w:p>
    <w:p w14:paraId="19E7BA4B" w14:textId="77777777" w:rsidR="00706594" w:rsidRDefault="00706594" w:rsidP="00B20617">
      <w:pPr>
        <w:rPr>
          <w:rFonts w:ascii="Times" w:hAnsi="Times"/>
        </w:rPr>
      </w:pPr>
    </w:p>
    <w:p w14:paraId="71B1A17E" w14:textId="758CE555" w:rsidR="00E04BFE" w:rsidRDefault="00446D35" w:rsidP="00E04BFE">
      <w:pPr>
        <w:rPr>
          <w:rFonts w:ascii="Times" w:hAnsi="Times"/>
          <w:color w:val="000000" w:themeColor="text1"/>
        </w:rPr>
      </w:pPr>
      <w:r>
        <w:rPr>
          <w:rFonts w:ascii="Times" w:hAnsi="Times"/>
        </w:rPr>
        <w:t>HCWs</w:t>
      </w:r>
      <w:r w:rsidR="00E21669">
        <w:rPr>
          <w:rFonts w:ascii="Times" w:hAnsi="Times"/>
        </w:rPr>
        <w:t xml:space="preserve"> </w:t>
      </w:r>
      <w:r>
        <w:rPr>
          <w:rFonts w:ascii="Times" w:hAnsi="Times"/>
        </w:rPr>
        <w:t xml:space="preserve">of various professions </w:t>
      </w:r>
      <w:r w:rsidR="00B20617">
        <w:rPr>
          <w:rFonts w:ascii="Times" w:hAnsi="Times"/>
        </w:rPr>
        <w:t xml:space="preserve">to coordinate and provide health services to MFWs. </w:t>
      </w:r>
      <w:r w:rsidR="00E04BFE">
        <w:rPr>
          <w:rFonts w:ascii="Times" w:hAnsi="Times"/>
          <w:color w:val="000000" w:themeColor="text1"/>
        </w:rPr>
        <w:t xml:space="preserve">Niagara </w:t>
      </w:r>
    </w:p>
    <w:p w14:paraId="468D5C35" w14:textId="77777777" w:rsidR="00E04BFE" w:rsidRDefault="00E04BFE" w:rsidP="00E04BFE">
      <w:pPr>
        <w:rPr>
          <w:rFonts w:ascii="Times" w:hAnsi="Times"/>
          <w:color w:val="000000" w:themeColor="text1"/>
        </w:rPr>
      </w:pPr>
    </w:p>
    <w:p w14:paraId="38172A5B" w14:textId="77777777" w:rsidR="00E04BFE" w:rsidRDefault="00E04BFE" w:rsidP="00E04BFE">
      <w:pPr>
        <w:rPr>
          <w:rFonts w:ascii="Times" w:hAnsi="Times"/>
          <w:color w:val="000000" w:themeColor="text1"/>
        </w:rPr>
      </w:pPr>
      <w:r>
        <w:rPr>
          <w:rFonts w:ascii="Times" w:hAnsi="Times"/>
          <w:color w:val="000000" w:themeColor="text1"/>
        </w:rPr>
        <w:t xml:space="preserve">Health is a multisite healthcare provider consisting of five hospitals throughout Niagara Region </w:t>
      </w:r>
    </w:p>
    <w:p w14:paraId="6BC0BB60" w14:textId="77777777" w:rsidR="00E04BFE" w:rsidRDefault="00E04BFE" w:rsidP="00E04BFE">
      <w:pPr>
        <w:rPr>
          <w:rFonts w:ascii="Times" w:hAnsi="Times"/>
          <w:color w:val="000000" w:themeColor="text1"/>
        </w:rPr>
      </w:pPr>
    </w:p>
    <w:p w14:paraId="5BE1354E" w14:textId="77777777" w:rsidR="00E04BFE" w:rsidRDefault="00E04BFE" w:rsidP="00E04BFE">
      <w:pPr>
        <w:rPr>
          <w:rFonts w:ascii="Times" w:hAnsi="Times"/>
          <w:color w:val="000000" w:themeColor="text1"/>
        </w:rPr>
      </w:pPr>
      <w:r>
        <w:rPr>
          <w:rFonts w:ascii="Times" w:hAnsi="Times"/>
          <w:color w:val="000000" w:themeColor="text1"/>
        </w:rPr>
        <w:t xml:space="preserve">(Niagara Health, 2022). Niagara EMS is an ambulance, </w:t>
      </w:r>
      <w:proofErr w:type="gramStart"/>
      <w:r>
        <w:rPr>
          <w:rFonts w:ascii="Times" w:hAnsi="Times"/>
          <w:color w:val="000000" w:themeColor="text1"/>
        </w:rPr>
        <w:t>paramedic</w:t>
      </w:r>
      <w:proofErr w:type="gramEnd"/>
      <w:r>
        <w:rPr>
          <w:rFonts w:ascii="Times" w:hAnsi="Times"/>
          <w:color w:val="000000" w:themeColor="text1"/>
        </w:rPr>
        <w:t xml:space="preserve"> and dispatch operation </w:t>
      </w:r>
    </w:p>
    <w:p w14:paraId="69C6CCAC" w14:textId="77777777" w:rsidR="00E04BFE" w:rsidRDefault="00E04BFE" w:rsidP="00E04BFE">
      <w:pPr>
        <w:rPr>
          <w:rFonts w:ascii="Times" w:hAnsi="Times"/>
          <w:color w:val="000000" w:themeColor="text1"/>
        </w:rPr>
      </w:pPr>
    </w:p>
    <w:p w14:paraId="2DD359C9" w14:textId="77777777" w:rsidR="00E04BFE" w:rsidRDefault="00E04BFE" w:rsidP="00E04BFE">
      <w:pPr>
        <w:rPr>
          <w:rFonts w:ascii="Times" w:hAnsi="Times"/>
          <w:color w:val="000000" w:themeColor="text1"/>
        </w:rPr>
      </w:pPr>
      <w:r>
        <w:rPr>
          <w:rFonts w:ascii="Times" w:hAnsi="Times"/>
          <w:color w:val="000000" w:themeColor="text1"/>
        </w:rPr>
        <w:t xml:space="preserve">providing emergency pre-hospital medical </w:t>
      </w:r>
      <w:r w:rsidRPr="4AC6ABC8">
        <w:rPr>
          <w:rFonts w:ascii="Times" w:hAnsi="Times"/>
          <w:color w:val="000000" w:themeColor="text1"/>
        </w:rPr>
        <w:t xml:space="preserve">care to the region (Niagara Region, 2022). </w:t>
      </w:r>
      <w:r w:rsidRPr="00E04BFE">
        <w:rPr>
          <w:rFonts w:ascii="Times" w:hAnsi="Times"/>
          <w:color w:val="000000" w:themeColor="text1"/>
        </w:rPr>
        <w:t xml:space="preserve"> </w:t>
      </w:r>
      <w:r w:rsidRPr="4AC6ABC8">
        <w:rPr>
          <w:rFonts w:ascii="Times" w:hAnsi="Times"/>
          <w:color w:val="000000" w:themeColor="text1"/>
        </w:rPr>
        <w:t xml:space="preserve">The </w:t>
      </w:r>
    </w:p>
    <w:p w14:paraId="439C157A" w14:textId="77777777" w:rsidR="00E04BFE" w:rsidRDefault="00E04BFE" w:rsidP="00E04BFE">
      <w:pPr>
        <w:rPr>
          <w:rFonts w:ascii="Times" w:hAnsi="Times"/>
          <w:color w:val="000000" w:themeColor="text1"/>
        </w:rPr>
      </w:pPr>
    </w:p>
    <w:p w14:paraId="217F38A9" w14:textId="77777777" w:rsidR="00E04BFE" w:rsidRDefault="00E04BFE" w:rsidP="00E04BFE">
      <w:pPr>
        <w:rPr>
          <w:rFonts w:ascii="Times" w:hAnsi="Times"/>
          <w:color w:val="000000" w:themeColor="text1"/>
        </w:rPr>
      </w:pPr>
      <w:r w:rsidRPr="4AC6ABC8">
        <w:rPr>
          <w:rFonts w:ascii="Times" w:hAnsi="Times"/>
          <w:color w:val="000000" w:themeColor="text1"/>
        </w:rPr>
        <w:t xml:space="preserve">Community Health Centre (2017) in Niagara Region is one of 75 Community Health Centres </w:t>
      </w:r>
    </w:p>
    <w:p w14:paraId="2302AA4D" w14:textId="77777777" w:rsidR="00E04BFE" w:rsidRDefault="00E04BFE" w:rsidP="00E04BFE">
      <w:pPr>
        <w:rPr>
          <w:rFonts w:ascii="Times" w:hAnsi="Times"/>
          <w:color w:val="000000" w:themeColor="text1"/>
        </w:rPr>
      </w:pPr>
    </w:p>
    <w:p w14:paraId="0324A352" w14:textId="77777777" w:rsidR="00E04BFE" w:rsidRDefault="00E04BFE" w:rsidP="00E04BFE">
      <w:pPr>
        <w:rPr>
          <w:rFonts w:ascii="Times" w:hAnsi="Times"/>
          <w:color w:val="000000" w:themeColor="text1"/>
        </w:rPr>
      </w:pPr>
      <w:r w:rsidRPr="4AC6ABC8">
        <w:rPr>
          <w:rFonts w:ascii="Times" w:hAnsi="Times"/>
          <w:color w:val="000000" w:themeColor="text1"/>
        </w:rPr>
        <w:t xml:space="preserve">(CHCs) in Ontario that </w:t>
      </w:r>
      <w:r w:rsidRPr="1E969382">
        <w:rPr>
          <w:rFonts w:ascii="Times" w:hAnsi="Times"/>
          <w:color w:val="000000" w:themeColor="text1"/>
        </w:rPr>
        <w:t>provides primary</w:t>
      </w:r>
      <w:r>
        <w:rPr>
          <w:rFonts w:ascii="Times" w:hAnsi="Times"/>
          <w:color w:val="000000" w:themeColor="text1"/>
        </w:rPr>
        <w:t xml:space="preserve"> health care, health promotion and community capacity </w:t>
      </w:r>
    </w:p>
    <w:p w14:paraId="4880B5A3" w14:textId="77777777" w:rsidR="00E04BFE" w:rsidRDefault="00E04BFE" w:rsidP="00E04BFE">
      <w:pPr>
        <w:rPr>
          <w:rFonts w:ascii="Times" w:hAnsi="Times"/>
          <w:color w:val="000000" w:themeColor="text1"/>
        </w:rPr>
      </w:pPr>
    </w:p>
    <w:p w14:paraId="5332FC57" w14:textId="77777777" w:rsidR="008D2484" w:rsidRDefault="00E04BFE" w:rsidP="00E04BFE">
      <w:pPr>
        <w:rPr>
          <w:rFonts w:ascii="Times" w:hAnsi="Times"/>
          <w:color w:val="000000" w:themeColor="text1"/>
        </w:rPr>
      </w:pPr>
      <w:r>
        <w:rPr>
          <w:rFonts w:ascii="Times" w:hAnsi="Times"/>
          <w:color w:val="000000" w:themeColor="text1"/>
        </w:rPr>
        <w:lastRenderedPageBreak/>
        <w:t xml:space="preserve">building to its residents. CHCs prioritize the improvement of healthcare accessibility for </w:t>
      </w:r>
    </w:p>
    <w:p w14:paraId="46FA9232" w14:textId="77777777" w:rsidR="008D2484" w:rsidRDefault="008D2484" w:rsidP="00E04BFE">
      <w:pPr>
        <w:rPr>
          <w:rFonts w:ascii="Times" w:hAnsi="Times"/>
          <w:color w:val="000000" w:themeColor="text1"/>
        </w:rPr>
      </w:pPr>
    </w:p>
    <w:p w14:paraId="1365F7A4" w14:textId="66077403" w:rsidR="00E04BFE" w:rsidRDefault="00E04BFE" w:rsidP="00E04BFE">
      <w:pPr>
        <w:rPr>
          <w:rFonts w:ascii="Times" w:hAnsi="Times"/>
          <w:color w:val="000000" w:themeColor="text1"/>
        </w:rPr>
      </w:pPr>
      <w:r>
        <w:rPr>
          <w:rFonts w:ascii="Times" w:hAnsi="Times"/>
          <w:color w:val="000000" w:themeColor="text1"/>
        </w:rPr>
        <w:t xml:space="preserve">vulnerable and marginalized patient populations. </w:t>
      </w:r>
      <w:r w:rsidRPr="1E969382">
        <w:rPr>
          <w:rFonts w:ascii="Times" w:hAnsi="Times"/>
          <w:color w:val="000000" w:themeColor="text1"/>
        </w:rPr>
        <w:t xml:space="preserve">To address the various healthcare barriers faced </w:t>
      </w:r>
    </w:p>
    <w:p w14:paraId="4D599011" w14:textId="77777777" w:rsidR="00E04BFE" w:rsidRDefault="00E04BFE" w:rsidP="00E04BFE">
      <w:pPr>
        <w:rPr>
          <w:rFonts w:ascii="Times" w:hAnsi="Times"/>
          <w:color w:val="000000" w:themeColor="text1"/>
        </w:rPr>
      </w:pPr>
    </w:p>
    <w:p w14:paraId="0C36FDC8" w14:textId="77777777" w:rsidR="00E04BFE" w:rsidRDefault="00E04BFE" w:rsidP="00E04BFE">
      <w:pPr>
        <w:rPr>
          <w:rFonts w:ascii="Times" w:hAnsi="Times"/>
          <w:color w:val="000000" w:themeColor="text1"/>
        </w:rPr>
      </w:pPr>
      <w:r w:rsidRPr="1E969382">
        <w:rPr>
          <w:rFonts w:ascii="Times" w:hAnsi="Times"/>
          <w:color w:val="000000" w:themeColor="text1"/>
        </w:rPr>
        <w:t xml:space="preserve">by MFWs in Niagara </w:t>
      </w:r>
      <w:r w:rsidRPr="4AC6ABC8">
        <w:rPr>
          <w:rFonts w:ascii="Times" w:hAnsi="Times"/>
          <w:color w:val="000000" w:themeColor="text1"/>
        </w:rPr>
        <w:t xml:space="preserve">Region, the CHC </w:t>
      </w:r>
      <w:r>
        <w:rPr>
          <w:rFonts w:ascii="Times" w:hAnsi="Times"/>
          <w:color w:val="000000" w:themeColor="text1"/>
        </w:rPr>
        <w:t xml:space="preserve">initiated the Seasonal Agricultural Workers Health </w:t>
      </w:r>
    </w:p>
    <w:p w14:paraId="45548564" w14:textId="77777777" w:rsidR="00E04BFE" w:rsidRDefault="00E04BFE" w:rsidP="00E04BFE">
      <w:pPr>
        <w:rPr>
          <w:rFonts w:ascii="Times" w:hAnsi="Times"/>
          <w:color w:val="000000" w:themeColor="text1"/>
        </w:rPr>
      </w:pPr>
    </w:p>
    <w:p w14:paraId="3BC603AC" w14:textId="77777777" w:rsidR="00E04BFE" w:rsidRDefault="00E04BFE" w:rsidP="00E04BFE">
      <w:pPr>
        <w:rPr>
          <w:rFonts w:ascii="Times" w:hAnsi="Times"/>
          <w:color w:val="000000" w:themeColor="text1"/>
        </w:rPr>
      </w:pPr>
      <w:r>
        <w:rPr>
          <w:rFonts w:ascii="Times" w:hAnsi="Times"/>
          <w:color w:val="000000" w:themeColor="text1"/>
        </w:rPr>
        <w:t xml:space="preserve">Program (SAWHP) in 2014. The SAWHP offers healthcare services specifically to MFWs at </w:t>
      </w:r>
    </w:p>
    <w:p w14:paraId="10FAEC88" w14:textId="77777777" w:rsidR="00E04BFE" w:rsidRDefault="00E04BFE" w:rsidP="00E04BFE">
      <w:pPr>
        <w:rPr>
          <w:rFonts w:ascii="Times" w:hAnsi="Times"/>
          <w:color w:val="000000" w:themeColor="text1"/>
        </w:rPr>
      </w:pPr>
    </w:p>
    <w:p w14:paraId="23F9DF7A" w14:textId="3687C0C4" w:rsidR="00E04BFE" w:rsidRDefault="00E04BFE" w:rsidP="00E04BFE">
      <w:pPr>
        <w:rPr>
          <w:rFonts w:ascii="Times" w:hAnsi="Times"/>
          <w:color w:val="000000" w:themeColor="text1"/>
        </w:rPr>
      </w:pPr>
      <w:r>
        <w:rPr>
          <w:rFonts w:ascii="Times" w:hAnsi="Times"/>
          <w:color w:val="000000" w:themeColor="text1"/>
        </w:rPr>
        <w:t xml:space="preserve">various Niagara Region locations as well as directly to MFWs at their living quarters. </w:t>
      </w:r>
    </w:p>
    <w:p w14:paraId="026F9554" w14:textId="77777777" w:rsidR="00446D35" w:rsidRDefault="00446D35" w:rsidP="00446D35">
      <w:pPr>
        <w:rPr>
          <w:rFonts w:ascii="Times" w:hAnsi="Times"/>
        </w:rPr>
      </w:pPr>
    </w:p>
    <w:p w14:paraId="0DC07124" w14:textId="77777777" w:rsidR="00446D35" w:rsidRDefault="00446D35" w:rsidP="00446D35">
      <w:pPr>
        <w:ind w:firstLine="720"/>
        <w:rPr>
          <w:rFonts w:ascii="Times" w:hAnsi="Times"/>
        </w:rPr>
      </w:pPr>
      <w:r w:rsidRPr="002C7C64">
        <w:rPr>
          <w:rFonts w:ascii="Times" w:hAnsi="Times"/>
        </w:rPr>
        <w:t xml:space="preserve">Under a class order by the Medical Officer of </w:t>
      </w:r>
      <w:r>
        <w:rPr>
          <w:rFonts w:ascii="Times" w:hAnsi="Times"/>
        </w:rPr>
        <w:t xml:space="preserve">Health and Commissioner for the Niagara </w:t>
      </w:r>
    </w:p>
    <w:p w14:paraId="2AC11958" w14:textId="77777777" w:rsidR="00446D35" w:rsidRDefault="00446D35" w:rsidP="00446D35">
      <w:pPr>
        <w:rPr>
          <w:rFonts w:ascii="Times" w:hAnsi="Times"/>
        </w:rPr>
      </w:pPr>
    </w:p>
    <w:p w14:paraId="4CF61657" w14:textId="77777777" w:rsidR="00446D35" w:rsidRDefault="00446D35" w:rsidP="00446D35">
      <w:pPr>
        <w:rPr>
          <w:rFonts w:ascii="Times" w:hAnsi="Times"/>
        </w:rPr>
      </w:pPr>
      <w:r>
        <w:rPr>
          <w:rFonts w:ascii="Times" w:hAnsi="Times"/>
        </w:rPr>
        <w:t>Regional area</w:t>
      </w:r>
      <w:r w:rsidRPr="002C7C64">
        <w:rPr>
          <w:rFonts w:ascii="Times" w:hAnsi="Times"/>
        </w:rPr>
        <w:t xml:space="preserve">, </w:t>
      </w:r>
      <w:r>
        <w:rPr>
          <w:rFonts w:ascii="Times" w:hAnsi="Times"/>
        </w:rPr>
        <w:t>farm owners and operators must ensure</w:t>
      </w:r>
      <w:r w:rsidRPr="002C7C64">
        <w:rPr>
          <w:rFonts w:ascii="Times" w:hAnsi="Times"/>
        </w:rPr>
        <w:t xml:space="preserve"> that MFWs adhere to </w:t>
      </w:r>
      <w:r>
        <w:rPr>
          <w:rFonts w:ascii="Times" w:hAnsi="Times"/>
        </w:rPr>
        <w:t xml:space="preserve">isolation and </w:t>
      </w:r>
    </w:p>
    <w:p w14:paraId="17C3EB7D" w14:textId="77777777" w:rsidR="00446D35" w:rsidRDefault="00446D35" w:rsidP="00446D35">
      <w:pPr>
        <w:rPr>
          <w:rFonts w:ascii="Times" w:hAnsi="Times"/>
        </w:rPr>
      </w:pPr>
    </w:p>
    <w:p w14:paraId="522DD2C1" w14:textId="77777777" w:rsidR="00446D35" w:rsidRDefault="00446D35" w:rsidP="00446D35">
      <w:pPr>
        <w:rPr>
          <w:rFonts w:ascii="Times" w:hAnsi="Times"/>
        </w:rPr>
      </w:pPr>
      <w:r w:rsidRPr="002C7C64">
        <w:rPr>
          <w:rFonts w:ascii="Times" w:hAnsi="Times"/>
        </w:rPr>
        <w:t xml:space="preserve">quarantine measures </w:t>
      </w:r>
      <w:r>
        <w:rPr>
          <w:rFonts w:ascii="Times" w:hAnsi="Times"/>
        </w:rPr>
        <w:t>and provide workers with supplies</w:t>
      </w:r>
      <w:r w:rsidRPr="002C7C64">
        <w:rPr>
          <w:rFonts w:ascii="Times" w:hAnsi="Times"/>
        </w:rPr>
        <w:t xml:space="preserve"> for </w:t>
      </w:r>
      <w:r>
        <w:rPr>
          <w:rFonts w:ascii="Times" w:hAnsi="Times"/>
        </w:rPr>
        <w:t xml:space="preserve">infection prevention including masks, </w:t>
      </w:r>
    </w:p>
    <w:p w14:paraId="42FB26BB" w14:textId="77777777" w:rsidR="00446D35" w:rsidRDefault="00446D35" w:rsidP="00446D35">
      <w:pPr>
        <w:rPr>
          <w:rFonts w:ascii="Times" w:hAnsi="Times"/>
        </w:rPr>
      </w:pPr>
    </w:p>
    <w:p w14:paraId="3809AE00" w14:textId="77777777" w:rsidR="00446D35" w:rsidRDefault="00446D35" w:rsidP="00446D35">
      <w:pPr>
        <w:rPr>
          <w:rFonts w:ascii="Times" w:hAnsi="Times"/>
        </w:rPr>
      </w:pPr>
      <w:r>
        <w:rPr>
          <w:rFonts w:ascii="Times" w:hAnsi="Times"/>
        </w:rPr>
        <w:t>hand washing and disinfection products (Niagara Region, 2020a). In spring of 2021, a COVID-</w:t>
      </w:r>
    </w:p>
    <w:p w14:paraId="6664F636" w14:textId="77777777" w:rsidR="00446D35" w:rsidRDefault="00446D35" w:rsidP="00446D35">
      <w:pPr>
        <w:rPr>
          <w:rFonts w:ascii="Times" w:hAnsi="Times"/>
        </w:rPr>
      </w:pPr>
    </w:p>
    <w:p w14:paraId="707DB1F0" w14:textId="77777777" w:rsidR="00294E54" w:rsidRDefault="00446D35" w:rsidP="00446D35">
      <w:pPr>
        <w:rPr>
          <w:rFonts w:ascii="Times" w:hAnsi="Times"/>
        </w:rPr>
      </w:pPr>
      <w:r w:rsidRPr="4AC6ABC8">
        <w:rPr>
          <w:rFonts w:ascii="Times" w:hAnsi="Times"/>
        </w:rPr>
        <w:t xml:space="preserve">19 vaccination </w:t>
      </w:r>
      <w:proofErr w:type="gramStart"/>
      <w:r w:rsidRPr="4AC6ABC8">
        <w:rPr>
          <w:rFonts w:ascii="Times" w:hAnsi="Times"/>
        </w:rPr>
        <w:t>clinic</w:t>
      </w:r>
      <w:proofErr w:type="gramEnd"/>
      <w:r w:rsidRPr="4AC6ABC8">
        <w:rPr>
          <w:rFonts w:ascii="Times" w:hAnsi="Times"/>
        </w:rPr>
        <w:t xml:space="preserve"> organized by the Community Health Centre and Niagara Region </w:t>
      </w:r>
    </w:p>
    <w:p w14:paraId="6E59BD28" w14:textId="77777777" w:rsidR="00294E54" w:rsidRDefault="00294E54" w:rsidP="00446D35">
      <w:pPr>
        <w:rPr>
          <w:rFonts w:ascii="Times" w:hAnsi="Times"/>
        </w:rPr>
      </w:pPr>
    </w:p>
    <w:p w14:paraId="2B430327" w14:textId="77777777" w:rsidR="00294E54" w:rsidRDefault="00446D35" w:rsidP="00446D35">
      <w:pPr>
        <w:rPr>
          <w:rFonts w:ascii="Times" w:hAnsi="Times"/>
        </w:rPr>
      </w:pPr>
      <w:r>
        <w:rPr>
          <w:rFonts w:ascii="Times" w:hAnsi="Times"/>
        </w:rPr>
        <w:t xml:space="preserve">Community Services administered </w:t>
      </w:r>
      <w:r w:rsidR="00B20617">
        <w:rPr>
          <w:rFonts w:ascii="Times" w:hAnsi="Times"/>
        </w:rPr>
        <w:t xml:space="preserve">approximately </w:t>
      </w:r>
      <w:r>
        <w:rPr>
          <w:rFonts w:ascii="Times" w:hAnsi="Times"/>
        </w:rPr>
        <w:t xml:space="preserve">3,000 vaccines to MFWs (Niagara Region, </w:t>
      </w:r>
    </w:p>
    <w:p w14:paraId="603B7B65" w14:textId="77777777" w:rsidR="00294E54" w:rsidRDefault="00294E54" w:rsidP="00446D35">
      <w:pPr>
        <w:rPr>
          <w:rFonts w:ascii="Times" w:hAnsi="Times"/>
        </w:rPr>
      </w:pPr>
    </w:p>
    <w:p w14:paraId="79AA4F4D" w14:textId="4A986CCA" w:rsidR="00EE4407" w:rsidRDefault="00446D35" w:rsidP="00446D35">
      <w:pPr>
        <w:rPr>
          <w:rFonts w:ascii="Times" w:hAnsi="Times"/>
        </w:rPr>
      </w:pPr>
      <w:r>
        <w:rPr>
          <w:rFonts w:ascii="Times" w:hAnsi="Times"/>
        </w:rPr>
        <w:t>2021</w:t>
      </w:r>
      <w:r w:rsidR="004E3EB0">
        <w:rPr>
          <w:rFonts w:ascii="Times" w:hAnsi="Times"/>
        </w:rPr>
        <w:t>b</w:t>
      </w:r>
      <w:r>
        <w:rPr>
          <w:rFonts w:ascii="Times" w:hAnsi="Times"/>
        </w:rPr>
        <w:t xml:space="preserve">). MFWs </w:t>
      </w:r>
      <w:r w:rsidR="007D6A93">
        <w:rPr>
          <w:rFonts w:ascii="Times" w:hAnsi="Times"/>
        </w:rPr>
        <w:t>were</w:t>
      </w:r>
      <w:r>
        <w:rPr>
          <w:rFonts w:ascii="Times" w:hAnsi="Times"/>
        </w:rPr>
        <w:t xml:space="preserve"> a prioritized group for COVID-19 vaccination </w:t>
      </w:r>
      <w:r w:rsidR="00EE4407">
        <w:rPr>
          <w:rFonts w:ascii="Times" w:hAnsi="Times"/>
        </w:rPr>
        <w:t>to</w:t>
      </w:r>
      <w:r>
        <w:rPr>
          <w:rFonts w:ascii="Times" w:hAnsi="Times"/>
        </w:rPr>
        <w:t xml:space="preserve"> prevent the large-scale </w:t>
      </w:r>
    </w:p>
    <w:p w14:paraId="480F60ED" w14:textId="77777777" w:rsidR="00EE4407" w:rsidRDefault="00EE4407" w:rsidP="00446D35">
      <w:pPr>
        <w:rPr>
          <w:rFonts w:ascii="Times" w:hAnsi="Times"/>
        </w:rPr>
      </w:pPr>
    </w:p>
    <w:p w14:paraId="38FB80EB" w14:textId="77777777" w:rsidR="00EE4407" w:rsidRDefault="00446D35" w:rsidP="00446D35">
      <w:pPr>
        <w:rPr>
          <w:rFonts w:ascii="Times" w:hAnsi="Times"/>
        </w:rPr>
      </w:pPr>
      <w:r>
        <w:rPr>
          <w:rFonts w:ascii="Times" w:hAnsi="Times"/>
        </w:rPr>
        <w:t xml:space="preserve">outbreaks that occurred in 2020. </w:t>
      </w:r>
      <w:r w:rsidR="004C2BD5">
        <w:rPr>
          <w:rFonts w:ascii="Times" w:hAnsi="Times"/>
        </w:rPr>
        <w:t xml:space="preserve">The </w:t>
      </w:r>
      <w:r w:rsidR="00426174">
        <w:rPr>
          <w:rFonts w:ascii="Times" w:hAnsi="Times"/>
        </w:rPr>
        <w:t xml:space="preserve">prominence of agriculture in the area and the class order </w:t>
      </w:r>
    </w:p>
    <w:p w14:paraId="088CFBDB" w14:textId="77777777" w:rsidR="00EE4407" w:rsidRDefault="00EE4407" w:rsidP="00446D35">
      <w:pPr>
        <w:rPr>
          <w:rFonts w:ascii="Times" w:hAnsi="Times"/>
        </w:rPr>
      </w:pPr>
    </w:p>
    <w:p w14:paraId="03ACCF59" w14:textId="238D8DFE" w:rsidR="00446D35" w:rsidRDefault="00246768" w:rsidP="00446D35">
      <w:pPr>
        <w:rPr>
          <w:rFonts w:ascii="Times" w:hAnsi="Times"/>
        </w:rPr>
      </w:pPr>
      <w:r>
        <w:rPr>
          <w:rFonts w:ascii="Times" w:hAnsi="Times"/>
        </w:rPr>
        <w:t xml:space="preserve">requiring specific health services for MFWs </w:t>
      </w:r>
      <w:r w:rsidR="00426174">
        <w:rPr>
          <w:rFonts w:ascii="Times" w:hAnsi="Times"/>
        </w:rPr>
        <w:t xml:space="preserve">supported the selection of this </w:t>
      </w:r>
      <w:r>
        <w:rPr>
          <w:rFonts w:ascii="Times" w:hAnsi="Times"/>
        </w:rPr>
        <w:t>location for the study</w:t>
      </w:r>
    </w:p>
    <w:p w14:paraId="5E5DAF78" w14:textId="77777777" w:rsidR="00E07579" w:rsidRPr="007F0E28" w:rsidRDefault="00E07579" w:rsidP="00E07579">
      <w:pPr>
        <w:spacing w:line="259" w:lineRule="auto"/>
        <w:rPr>
          <w:rFonts w:ascii="Times" w:hAnsi="Times"/>
          <w:color w:val="FF0000"/>
        </w:rPr>
      </w:pPr>
    </w:p>
    <w:p w14:paraId="4B2185E1" w14:textId="0A24F877" w:rsidR="00E07579" w:rsidRPr="005849AB" w:rsidRDefault="00280989" w:rsidP="00AB4F5A">
      <w:pPr>
        <w:rPr>
          <w:rFonts w:ascii="Times" w:hAnsi="Times"/>
          <w:b/>
          <w:sz w:val="26"/>
          <w:szCs w:val="26"/>
        </w:rPr>
      </w:pPr>
      <w:r w:rsidRPr="005849AB">
        <w:rPr>
          <w:rFonts w:ascii="Times" w:hAnsi="Times"/>
          <w:b/>
          <w:sz w:val="26"/>
          <w:szCs w:val="26"/>
        </w:rPr>
        <w:t xml:space="preserve">3.6. </w:t>
      </w:r>
      <w:r w:rsidR="00E07579" w:rsidRPr="005849AB">
        <w:rPr>
          <w:rFonts w:ascii="Times" w:hAnsi="Times"/>
          <w:b/>
          <w:sz w:val="26"/>
          <w:szCs w:val="26"/>
        </w:rPr>
        <w:t xml:space="preserve">Sampling </w:t>
      </w:r>
    </w:p>
    <w:p w14:paraId="6019E92B" w14:textId="77777777" w:rsidR="00E07579" w:rsidRPr="007F0E28" w:rsidRDefault="00E07579" w:rsidP="00473582"/>
    <w:p w14:paraId="5D130E0E" w14:textId="77777777" w:rsidR="00E07579" w:rsidRPr="007F0E28" w:rsidRDefault="00E07579" w:rsidP="00E07579">
      <w:pPr>
        <w:rPr>
          <w:rFonts w:ascii="Times" w:hAnsi="Times"/>
        </w:rPr>
      </w:pPr>
      <w:r w:rsidRPr="007F0E28">
        <w:rPr>
          <w:rFonts w:ascii="Times" w:hAnsi="Times"/>
        </w:rPr>
        <w:tab/>
        <w:t xml:space="preserve">Purposeful methods of recruitment are the gold standard in QD research (Sandelowski, </w:t>
      </w:r>
    </w:p>
    <w:p w14:paraId="3F0F1D75" w14:textId="77777777" w:rsidR="00E07579" w:rsidRPr="007F0E28" w:rsidRDefault="00E07579" w:rsidP="00E07579">
      <w:pPr>
        <w:rPr>
          <w:rFonts w:ascii="Times" w:hAnsi="Times"/>
        </w:rPr>
      </w:pPr>
    </w:p>
    <w:p w14:paraId="41E9DA56" w14:textId="77777777" w:rsidR="00E07579" w:rsidRPr="007F0E28" w:rsidRDefault="00E07579" w:rsidP="00E07579">
      <w:pPr>
        <w:rPr>
          <w:rFonts w:ascii="Times" w:hAnsi="Times"/>
        </w:rPr>
      </w:pPr>
      <w:r w:rsidRPr="007F0E28">
        <w:rPr>
          <w:rFonts w:ascii="Times" w:hAnsi="Times"/>
        </w:rPr>
        <w:t xml:space="preserve">2000; Patton, 2002). Purposeful sampling involves the selection of information-rich participants </w:t>
      </w:r>
    </w:p>
    <w:p w14:paraId="4369DDFF" w14:textId="77777777" w:rsidR="00E07579" w:rsidRPr="007F0E28" w:rsidRDefault="00E07579" w:rsidP="00E07579">
      <w:pPr>
        <w:rPr>
          <w:rFonts w:ascii="Times" w:hAnsi="Times"/>
        </w:rPr>
      </w:pPr>
    </w:p>
    <w:p w14:paraId="4F7667C9" w14:textId="77777777" w:rsidR="00E07579" w:rsidRDefault="00E07579" w:rsidP="00E07579">
      <w:pPr>
        <w:tabs>
          <w:tab w:val="left" w:pos="567"/>
        </w:tabs>
        <w:rPr>
          <w:rFonts w:ascii="Times" w:hAnsi="Times"/>
        </w:rPr>
      </w:pPr>
      <w:r w:rsidRPr="007F0E28">
        <w:rPr>
          <w:rFonts w:ascii="Times" w:hAnsi="Times"/>
        </w:rPr>
        <w:t xml:space="preserve">with an objective of gaining an in-depth understanding of the phenomenon rather than producing </w:t>
      </w:r>
    </w:p>
    <w:p w14:paraId="0C78764B" w14:textId="77777777" w:rsidR="00E07579" w:rsidRDefault="00E07579" w:rsidP="00E07579">
      <w:pPr>
        <w:tabs>
          <w:tab w:val="left" w:pos="567"/>
        </w:tabs>
        <w:rPr>
          <w:rFonts w:ascii="Times" w:hAnsi="Times"/>
        </w:rPr>
      </w:pPr>
    </w:p>
    <w:p w14:paraId="1FF92C1C" w14:textId="37AF9BDB" w:rsidR="0088655D" w:rsidRDefault="00E07579" w:rsidP="0088655D">
      <w:pPr>
        <w:tabs>
          <w:tab w:val="left" w:pos="567"/>
        </w:tabs>
        <w:rPr>
          <w:rFonts w:ascii="Times" w:hAnsi="Times"/>
        </w:rPr>
      </w:pPr>
      <w:r w:rsidRPr="3C59D8B3">
        <w:rPr>
          <w:rFonts w:ascii="Times" w:hAnsi="Times"/>
        </w:rPr>
        <w:t xml:space="preserve">generalizations (Patton, 2002). For this QD study, the researcher </w:t>
      </w:r>
      <w:r w:rsidR="00D24FA6">
        <w:rPr>
          <w:rFonts w:ascii="Times" w:hAnsi="Times"/>
        </w:rPr>
        <w:t xml:space="preserve">planned </w:t>
      </w:r>
      <w:r>
        <w:rPr>
          <w:rFonts w:ascii="Times" w:hAnsi="Times"/>
        </w:rPr>
        <w:t xml:space="preserve">individual interviews </w:t>
      </w:r>
    </w:p>
    <w:p w14:paraId="579CE102" w14:textId="77777777" w:rsidR="0088655D" w:rsidRDefault="0088655D" w:rsidP="0088655D">
      <w:pPr>
        <w:tabs>
          <w:tab w:val="left" w:pos="567"/>
        </w:tabs>
        <w:rPr>
          <w:rFonts w:ascii="Times" w:hAnsi="Times"/>
        </w:rPr>
      </w:pPr>
    </w:p>
    <w:p w14:paraId="123ABCDA" w14:textId="7E468FC6" w:rsidR="00D24FA6" w:rsidRDefault="00E07579" w:rsidP="0088655D">
      <w:pPr>
        <w:tabs>
          <w:tab w:val="left" w:pos="567"/>
        </w:tabs>
        <w:rPr>
          <w:rFonts w:ascii="Times" w:hAnsi="Times"/>
        </w:rPr>
      </w:pPr>
      <w:r>
        <w:rPr>
          <w:rFonts w:ascii="Times" w:hAnsi="Times"/>
        </w:rPr>
        <w:t xml:space="preserve">with </w:t>
      </w:r>
      <w:r w:rsidR="00D83DDC">
        <w:rPr>
          <w:rFonts w:ascii="Times" w:hAnsi="Times"/>
        </w:rPr>
        <w:t xml:space="preserve">HCWs </w:t>
      </w:r>
      <w:r>
        <w:rPr>
          <w:rFonts w:ascii="Times" w:hAnsi="Times"/>
        </w:rPr>
        <w:t>to acquire an in-depth understan</w:t>
      </w:r>
      <w:r w:rsidR="00AD75F7">
        <w:rPr>
          <w:rFonts w:ascii="Times" w:hAnsi="Times"/>
        </w:rPr>
        <w:t xml:space="preserve">ding of </w:t>
      </w:r>
      <w:r w:rsidR="00D24FA6">
        <w:rPr>
          <w:rFonts w:ascii="Times" w:hAnsi="Times"/>
        </w:rPr>
        <w:t xml:space="preserve">the management and prevention of </w:t>
      </w:r>
      <w:r w:rsidR="00AD75F7">
        <w:rPr>
          <w:rFonts w:ascii="Times" w:hAnsi="Times"/>
        </w:rPr>
        <w:t>COVID-</w:t>
      </w:r>
    </w:p>
    <w:p w14:paraId="710B8D32" w14:textId="77777777" w:rsidR="00D24FA6" w:rsidRDefault="00D24FA6" w:rsidP="0088655D">
      <w:pPr>
        <w:tabs>
          <w:tab w:val="left" w:pos="567"/>
        </w:tabs>
        <w:rPr>
          <w:rFonts w:ascii="Times" w:hAnsi="Times"/>
        </w:rPr>
      </w:pPr>
    </w:p>
    <w:p w14:paraId="6A7B3B63" w14:textId="751D278D" w:rsidR="00615CAC" w:rsidRDefault="00AD75F7" w:rsidP="00306C79">
      <w:pPr>
        <w:tabs>
          <w:tab w:val="left" w:pos="567"/>
        </w:tabs>
        <w:rPr>
          <w:rFonts w:ascii="Times" w:hAnsi="Times"/>
        </w:rPr>
      </w:pPr>
      <w:r>
        <w:rPr>
          <w:rFonts w:ascii="Times" w:hAnsi="Times"/>
        </w:rPr>
        <w:t xml:space="preserve">19 </w:t>
      </w:r>
      <w:r w:rsidR="00E07579">
        <w:rPr>
          <w:rFonts w:ascii="Times" w:hAnsi="Times"/>
        </w:rPr>
        <w:t>among MFWs.</w:t>
      </w:r>
      <w:r w:rsidR="00917637">
        <w:rPr>
          <w:rFonts w:ascii="Times" w:hAnsi="Times"/>
        </w:rPr>
        <w:t xml:space="preserve"> </w:t>
      </w:r>
      <w:r w:rsidR="00A87AD1">
        <w:rPr>
          <w:rFonts w:ascii="Times" w:hAnsi="Times"/>
        </w:rPr>
        <w:t>Risks of researcher bias w</w:t>
      </w:r>
      <w:r w:rsidR="00421C5D">
        <w:rPr>
          <w:rFonts w:ascii="Times" w:hAnsi="Times"/>
        </w:rPr>
        <w:t>ere</w:t>
      </w:r>
      <w:r w:rsidR="00A87AD1">
        <w:rPr>
          <w:rFonts w:ascii="Times" w:hAnsi="Times"/>
        </w:rPr>
        <w:t xml:space="preserve"> minimized </w:t>
      </w:r>
      <w:r w:rsidR="00615CAC">
        <w:rPr>
          <w:rFonts w:ascii="Times" w:hAnsi="Times"/>
        </w:rPr>
        <w:t xml:space="preserve">as recruitment aimed to achieve </w:t>
      </w:r>
    </w:p>
    <w:p w14:paraId="641EAB46" w14:textId="77777777" w:rsidR="00615CAC" w:rsidRDefault="00615CAC" w:rsidP="00306C79">
      <w:pPr>
        <w:tabs>
          <w:tab w:val="left" w:pos="567"/>
        </w:tabs>
        <w:rPr>
          <w:rFonts w:ascii="Times" w:hAnsi="Times"/>
        </w:rPr>
      </w:pPr>
    </w:p>
    <w:p w14:paraId="533C09AC" w14:textId="1DCFEA0E" w:rsidR="00566DC4" w:rsidRDefault="00615CAC" w:rsidP="00E07579">
      <w:pPr>
        <w:tabs>
          <w:tab w:val="left" w:pos="567"/>
        </w:tabs>
        <w:rPr>
          <w:rFonts w:ascii="Times" w:hAnsi="Times"/>
        </w:rPr>
      </w:pPr>
      <w:r>
        <w:rPr>
          <w:rFonts w:ascii="Times" w:hAnsi="Times"/>
        </w:rPr>
        <w:t xml:space="preserve">maximum </w:t>
      </w:r>
      <w:r w:rsidRPr="4AC6ABC8">
        <w:rPr>
          <w:rFonts w:ascii="Times" w:hAnsi="Times"/>
        </w:rPr>
        <w:t xml:space="preserve">variation </w:t>
      </w:r>
      <w:r>
        <w:rPr>
          <w:rFonts w:ascii="Times" w:hAnsi="Times"/>
        </w:rPr>
        <w:t>of p</w:t>
      </w:r>
      <w:r w:rsidR="00306C79" w:rsidRPr="4AC6ABC8">
        <w:rPr>
          <w:rFonts w:ascii="Times" w:hAnsi="Times"/>
        </w:rPr>
        <w:t>articipants</w:t>
      </w:r>
      <w:r w:rsidR="00421C5D">
        <w:rPr>
          <w:rFonts w:ascii="Times" w:hAnsi="Times"/>
        </w:rPr>
        <w:t xml:space="preserve">. This </w:t>
      </w:r>
      <w:r w:rsidR="00566DC4">
        <w:rPr>
          <w:rFonts w:ascii="Times" w:hAnsi="Times"/>
        </w:rPr>
        <w:t xml:space="preserve">approach </w:t>
      </w:r>
      <w:r w:rsidR="00133B91" w:rsidRPr="3C59D8B3">
        <w:rPr>
          <w:rFonts w:ascii="Times" w:hAnsi="Times"/>
        </w:rPr>
        <w:t>promot</w:t>
      </w:r>
      <w:r w:rsidR="00421C5D">
        <w:rPr>
          <w:rFonts w:ascii="Times" w:hAnsi="Times"/>
        </w:rPr>
        <w:t>ed the collection of</w:t>
      </w:r>
      <w:r w:rsidR="00133B91" w:rsidRPr="3C59D8B3">
        <w:rPr>
          <w:rFonts w:ascii="Times" w:hAnsi="Times"/>
        </w:rPr>
        <w:t xml:space="preserve"> diverse experiences </w:t>
      </w:r>
    </w:p>
    <w:p w14:paraId="0C65F673" w14:textId="77777777" w:rsidR="00566DC4" w:rsidRDefault="00566DC4" w:rsidP="00E07579">
      <w:pPr>
        <w:tabs>
          <w:tab w:val="left" w:pos="567"/>
        </w:tabs>
        <w:rPr>
          <w:rFonts w:ascii="Times" w:hAnsi="Times"/>
        </w:rPr>
      </w:pPr>
    </w:p>
    <w:p w14:paraId="30310A5E" w14:textId="62D1806D" w:rsidR="00AB4F5A" w:rsidRDefault="00133B91" w:rsidP="00E07579">
      <w:pPr>
        <w:tabs>
          <w:tab w:val="left" w:pos="567"/>
        </w:tabs>
        <w:rPr>
          <w:rFonts w:ascii="Times" w:hAnsi="Times"/>
        </w:rPr>
      </w:pPr>
      <w:r w:rsidRPr="3C59D8B3">
        <w:rPr>
          <w:rFonts w:ascii="Times" w:hAnsi="Times"/>
        </w:rPr>
        <w:t xml:space="preserve">and perspectives </w:t>
      </w:r>
      <w:r>
        <w:rPr>
          <w:rFonts w:ascii="Times" w:hAnsi="Times"/>
        </w:rPr>
        <w:t xml:space="preserve">from participants with different </w:t>
      </w:r>
      <w:r w:rsidRPr="4AC6ABC8">
        <w:rPr>
          <w:rFonts w:ascii="Times" w:hAnsi="Times"/>
        </w:rPr>
        <w:t xml:space="preserve">roles and varying levels of experience </w:t>
      </w:r>
    </w:p>
    <w:p w14:paraId="752A3F23" w14:textId="77777777" w:rsidR="00AB4F5A" w:rsidRDefault="00AB4F5A" w:rsidP="00E07579">
      <w:pPr>
        <w:tabs>
          <w:tab w:val="left" w:pos="567"/>
        </w:tabs>
        <w:rPr>
          <w:rFonts w:ascii="Times" w:hAnsi="Times"/>
        </w:rPr>
      </w:pPr>
    </w:p>
    <w:p w14:paraId="2FBEBFFD" w14:textId="77777777" w:rsidR="00BB000F" w:rsidRDefault="00133B91" w:rsidP="00D60022">
      <w:pPr>
        <w:tabs>
          <w:tab w:val="left" w:pos="567"/>
        </w:tabs>
        <w:rPr>
          <w:rFonts w:ascii="Times" w:hAnsi="Times"/>
        </w:rPr>
      </w:pPr>
      <w:r w:rsidRPr="4AC6ABC8">
        <w:rPr>
          <w:rFonts w:ascii="Times" w:hAnsi="Times"/>
        </w:rPr>
        <w:lastRenderedPageBreak/>
        <w:t>(Sandelowski, 1995).</w:t>
      </w:r>
      <w:r>
        <w:rPr>
          <w:rFonts w:ascii="Times" w:hAnsi="Times"/>
        </w:rPr>
        <w:t xml:space="preserve"> </w:t>
      </w:r>
      <w:r w:rsidR="00BB000F">
        <w:rPr>
          <w:rFonts w:ascii="Times" w:hAnsi="Times"/>
        </w:rPr>
        <w:t xml:space="preserve">Variation in work roles and years of field experience exists among study </w:t>
      </w:r>
    </w:p>
    <w:p w14:paraId="52EC6C9B" w14:textId="77777777" w:rsidR="00BB000F" w:rsidRDefault="00BB000F" w:rsidP="00D60022">
      <w:pPr>
        <w:tabs>
          <w:tab w:val="left" w:pos="567"/>
        </w:tabs>
        <w:rPr>
          <w:rFonts w:ascii="Times" w:hAnsi="Times"/>
        </w:rPr>
      </w:pPr>
    </w:p>
    <w:p w14:paraId="333F4639" w14:textId="1BA4B61F" w:rsidR="00BB000F" w:rsidRDefault="00BB000F" w:rsidP="00D60022">
      <w:pPr>
        <w:tabs>
          <w:tab w:val="left" w:pos="567"/>
        </w:tabs>
        <w:rPr>
          <w:rFonts w:ascii="Times" w:hAnsi="Times"/>
        </w:rPr>
      </w:pPr>
      <w:r>
        <w:rPr>
          <w:rFonts w:ascii="Times" w:hAnsi="Times"/>
        </w:rPr>
        <w:t xml:space="preserve">participants. </w:t>
      </w:r>
      <w:r w:rsidR="00E07579" w:rsidRPr="007F0E28">
        <w:rPr>
          <w:rFonts w:ascii="Times" w:hAnsi="Times"/>
        </w:rPr>
        <w:t>Purposeful sampling w</w:t>
      </w:r>
      <w:r w:rsidR="008B0E90">
        <w:rPr>
          <w:rFonts w:ascii="Times" w:hAnsi="Times"/>
        </w:rPr>
        <w:t>as</w:t>
      </w:r>
      <w:r w:rsidR="00E07579" w:rsidRPr="007F0E28">
        <w:rPr>
          <w:rFonts w:ascii="Times" w:hAnsi="Times"/>
        </w:rPr>
        <w:t xml:space="preserve"> supplemented by snowball sampling </w:t>
      </w:r>
      <w:r w:rsidR="00E07579" w:rsidRPr="4AC6ABC8">
        <w:rPr>
          <w:rFonts w:ascii="Times" w:hAnsi="Times"/>
        </w:rPr>
        <w:t>(Patton, 2002)</w:t>
      </w:r>
      <w:r w:rsidR="00133B91" w:rsidRPr="00133B91">
        <w:rPr>
          <w:rFonts w:ascii="Times" w:hAnsi="Times"/>
        </w:rPr>
        <w:t xml:space="preserve"> </w:t>
      </w:r>
      <w:r w:rsidR="00133B91">
        <w:rPr>
          <w:rFonts w:ascii="Times" w:hAnsi="Times"/>
        </w:rPr>
        <w:t xml:space="preserve">to </w:t>
      </w:r>
    </w:p>
    <w:p w14:paraId="6D20267D" w14:textId="77777777" w:rsidR="00BB000F" w:rsidRDefault="00BB000F" w:rsidP="00D60022">
      <w:pPr>
        <w:tabs>
          <w:tab w:val="left" w:pos="567"/>
        </w:tabs>
        <w:rPr>
          <w:rFonts w:ascii="Times" w:hAnsi="Times"/>
        </w:rPr>
      </w:pPr>
    </w:p>
    <w:p w14:paraId="64BB2906" w14:textId="77777777" w:rsidR="00BB000F" w:rsidRDefault="00133B91" w:rsidP="00D60022">
      <w:pPr>
        <w:tabs>
          <w:tab w:val="left" w:pos="567"/>
        </w:tabs>
        <w:rPr>
          <w:rFonts w:ascii="Times" w:hAnsi="Times"/>
        </w:rPr>
      </w:pPr>
      <w:r>
        <w:rPr>
          <w:rFonts w:ascii="Times" w:hAnsi="Times"/>
        </w:rPr>
        <w:t xml:space="preserve">help </w:t>
      </w:r>
      <w:r w:rsidR="00D07667">
        <w:rPr>
          <w:rFonts w:ascii="Times" w:hAnsi="Times"/>
        </w:rPr>
        <w:t xml:space="preserve">recruit participants </w:t>
      </w:r>
      <w:r w:rsidRPr="4AC6ABC8">
        <w:rPr>
          <w:rFonts w:ascii="Times" w:hAnsi="Times"/>
        </w:rPr>
        <w:t>from a variety of health care roles.</w:t>
      </w:r>
      <w:r w:rsidR="00E07579" w:rsidRPr="4AC6ABC8">
        <w:rPr>
          <w:rFonts w:ascii="Times" w:hAnsi="Times"/>
        </w:rPr>
        <w:t xml:space="preserve"> </w:t>
      </w:r>
      <w:r w:rsidR="32AF62D6" w:rsidRPr="4AC6ABC8">
        <w:rPr>
          <w:rFonts w:ascii="Times" w:hAnsi="Times"/>
        </w:rPr>
        <w:t>Snowball sampling</w:t>
      </w:r>
      <w:r w:rsidR="349BCF76" w:rsidRPr="4AC6ABC8">
        <w:rPr>
          <w:rFonts w:ascii="Times" w:hAnsi="Times"/>
        </w:rPr>
        <w:t xml:space="preserve"> is the collection </w:t>
      </w:r>
    </w:p>
    <w:p w14:paraId="59C0C911" w14:textId="77777777" w:rsidR="00BB000F" w:rsidRDefault="00BB000F" w:rsidP="00D60022">
      <w:pPr>
        <w:tabs>
          <w:tab w:val="left" w:pos="567"/>
        </w:tabs>
        <w:rPr>
          <w:rFonts w:ascii="Times" w:hAnsi="Times"/>
        </w:rPr>
      </w:pPr>
    </w:p>
    <w:p w14:paraId="263C243C" w14:textId="77777777" w:rsidR="00BB000F" w:rsidRDefault="349BCF76" w:rsidP="00D60022">
      <w:pPr>
        <w:tabs>
          <w:tab w:val="left" w:pos="567"/>
        </w:tabs>
        <w:rPr>
          <w:rFonts w:ascii="Times" w:hAnsi="Times"/>
        </w:rPr>
      </w:pPr>
      <w:r w:rsidRPr="4AC6ABC8">
        <w:rPr>
          <w:rFonts w:ascii="Times" w:hAnsi="Times"/>
        </w:rPr>
        <w:t xml:space="preserve">of participants with valuable characteristics based on referral </w:t>
      </w:r>
      <w:r w:rsidR="1A54D873" w:rsidRPr="4AC6ABC8">
        <w:rPr>
          <w:rFonts w:ascii="Times" w:hAnsi="Times"/>
        </w:rPr>
        <w:t>from</w:t>
      </w:r>
      <w:r w:rsidRPr="4AC6ABC8">
        <w:rPr>
          <w:rFonts w:ascii="Times" w:hAnsi="Times"/>
        </w:rPr>
        <w:t xml:space="preserve"> key informants </w:t>
      </w:r>
      <w:r w:rsidR="056C1390" w:rsidRPr="4AC6ABC8">
        <w:rPr>
          <w:rFonts w:ascii="Times" w:hAnsi="Times"/>
        </w:rPr>
        <w:t xml:space="preserve">in a given </w:t>
      </w:r>
    </w:p>
    <w:p w14:paraId="745545B7" w14:textId="77777777" w:rsidR="00BB000F" w:rsidRDefault="00BB000F" w:rsidP="00D60022">
      <w:pPr>
        <w:tabs>
          <w:tab w:val="left" w:pos="567"/>
        </w:tabs>
        <w:rPr>
          <w:rFonts w:ascii="Times" w:hAnsi="Times"/>
        </w:rPr>
      </w:pPr>
    </w:p>
    <w:p w14:paraId="3DD47FAB" w14:textId="77777777" w:rsidR="00BB000F" w:rsidRDefault="056C1390" w:rsidP="00D60022">
      <w:pPr>
        <w:tabs>
          <w:tab w:val="left" w:pos="567"/>
        </w:tabs>
        <w:rPr>
          <w:rFonts w:ascii="Times" w:hAnsi="Times"/>
        </w:rPr>
      </w:pPr>
      <w:r w:rsidRPr="4AC6ABC8">
        <w:rPr>
          <w:rFonts w:ascii="Times" w:hAnsi="Times"/>
        </w:rPr>
        <w:t xml:space="preserve">field of study. </w:t>
      </w:r>
      <w:r w:rsidR="00D60022" w:rsidRPr="007F0E28">
        <w:rPr>
          <w:rFonts w:ascii="Times" w:hAnsi="Times"/>
        </w:rPr>
        <w:t xml:space="preserve">The </w:t>
      </w:r>
      <w:r w:rsidR="00D60022">
        <w:rPr>
          <w:rFonts w:ascii="Times" w:hAnsi="Times"/>
        </w:rPr>
        <w:t xml:space="preserve">anticipated </w:t>
      </w:r>
      <w:r w:rsidR="00D60022" w:rsidRPr="007F0E28">
        <w:rPr>
          <w:rFonts w:ascii="Times" w:hAnsi="Times"/>
        </w:rPr>
        <w:t xml:space="preserve">sample size for this QD study serves only as an estimate, as </w:t>
      </w:r>
    </w:p>
    <w:p w14:paraId="197A2AAB" w14:textId="77777777" w:rsidR="00706594" w:rsidRDefault="00706594" w:rsidP="00D60022">
      <w:pPr>
        <w:tabs>
          <w:tab w:val="left" w:pos="567"/>
        </w:tabs>
        <w:rPr>
          <w:rFonts w:ascii="Times" w:hAnsi="Times"/>
        </w:rPr>
      </w:pPr>
    </w:p>
    <w:p w14:paraId="63E4E62E" w14:textId="48846096" w:rsidR="00D60022" w:rsidRDefault="00D60022" w:rsidP="00D60022">
      <w:pPr>
        <w:tabs>
          <w:tab w:val="left" w:pos="567"/>
        </w:tabs>
        <w:rPr>
          <w:rFonts w:ascii="Times" w:hAnsi="Times"/>
        </w:rPr>
      </w:pPr>
      <w:r w:rsidRPr="007F0E28">
        <w:rPr>
          <w:rFonts w:ascii="Times" w:hAnsi="Times"/>
        </w:rPr>
        <w:t xml:space="preserve">sampling adequacy in qualitative research is best determined by emerging data rather than </w:t>
      </w:r>
      <w:proofErr w:type="gramStart"/>
      <w:r w:rsidRPr="007F0E28">
        <w:rPr>
          <w:rFonts w:ascii="Times" w:hAnsi="Times"/>
        </w:rPr>
        <w:t>a pre-</w:t>
      </w:r>
      <w:proofErr w:type="gramEnd"/>
    </w:p>
    <w:p w14:paraId="5F958DCA" w14:textId="77777777" w:rsidR="00D60022" w:rsidRDefault="00D60022" w:rsidP="00D60022">
      <w:pPr>
        <w:tabs>
          <w:tab w:val="left" w:pos="567"/>
        </w:tabs>
        <w:rPr>
          <w:rFonts w:ascii="Times" w:hAnsi="Times"/>
        </w:rPr>
      </w:pPr>
    </w:p>
    <w:p w14:paraId="230E6FB3" w14:textId="10F55633" w:rsidR="00D60022" w:rsidRPr="00310C49" w:rsidRDefault="00D60022" w:rsidP="00D60022">
      <w:pPr>
        <w:tabs>
          <w:tab w:val="left" w:pos="567"/>
        </w:tabs>
        <w:rPr>
          <w:rFonts w:ascii="Times" w:hAnsi="Times"/>
        </w:rPr>
      </w:pPr>
      <w:r w:rsidRPr="007F0E28">
        <w:rPr>
          <w:rFonts w:ascii="Times" w:hAnsi="Times"/>
        </w:rPr>
        <w:t>set number of participants (</w:t>
      </w:r>
      <w:r w:rsidRPr="007F0E28">
        <w:rPr>
          <w:rFonts w:ascii="Times New Roman" w:hAnsi="Times New Roman" w:cs="Times New Roman"/>
          <w:lang w:val="en-US"/>
        </w:rPr>
        <w:t xml:space="preserve">O’Reilly &amp; Parker, 2013). The goal of most qualitative research is to </w:t>
      </w:r>
    </w:p>
    <w:p w14:paraId="7BDFECC2" w14:textId="77777777" w:rsidR="00D60022" w:rsidRPr="007F0E28" w:rsidRDefault="00D60022" w:rsidP="00D60022">
      <w:pPr>
        <w:tabs>
          <w:tab w:val="left" w:pos="567"/>
        </w:tabs>
        <w:rPr>
          <w:rFonts w:ascii="Times New Roman" w:hAnsi="Times New Roman" w:cs="Times New Roman"/>
          <w:lang w:val="en-US"/>
        </w:rPr>
      </w:pPr>
    </w:p>
    <w:p w14:paraId="55D07A47" w14:textId="77777777" w:rsidR="008D2484" w:rsidRDefault="00D60022" w:rsidP="00D60022">
      <w:pPr>
        <w:tabs>
          <w:tab w:val="left" w:pos="567"/>
        </w:tabs>
        <w:rPr>
          <w:rFonts w:ascii="Times New Roman" w:hAnsi="Times New Roman" w:cs="Times New Roman"/>
          <w:lang w:val="en-US"/>
        </w:rPr>
      </w:pPr>
      <w:r>
        <w:rPr>
          <w:rFonts w:ascii="Times New Roman" w:hAnsi="Times New Roman" w:cs="Times New Roman"/>
          <w:lang w:val="en-US"/>
        </w:rPr>
        <w:t xml:space="preserve">recruit </w:t>
      </w:r>
      <w:r w:rsidRPr="007F0E28">
        <w:rPr>
          <w:rFonts w:ascii="Times New Roman" w:hAnsi="Times New Roman" w:cs="Times New Roman"/>
          <w:lang w:val="en-US"/>
        </w:rPr>
        <w:t xml:space="preserve">information-rich participants </w:t>
      </w:r>
      <w:r>
        <w:rPr>
          <w:rFonts w:ascii="Times New Roman" w:hAnsi="Times New Roman" w:cs="Times New Roman"/>
          <w:lang w:val="en-US"/>
        </w:rPr>
        <w:t>so that the research question may</w:t>
      </w:r>
      <w:r w:rsidRPr="007F0E28">
        <w:rPr>
          <w:rFonts w:ascii="Times New Roman" w:hAnsi="Times New Roman" w:cs="Times New Roman"/>
          <w:lang w:val="en-US"/>
        </w:rPr>
        <w:t xml:space="preserve"> be answered </w:t>
      </w:r>
      <w:r>
        <w:rPr>
          <w:rFonts w:ascii="Times New Roman" w:hAnsi="Times New Roman" w:cs="Times New Roman"/>
          <w:lang w:val="en-US"/>
        </w:rPr>
        <w:t xml:space="preserve">with a </w:t>
      </w:r>
    </w:p>
    <w:p w14:paraId="3F4553CD" w14:textId="77777777" w:rsidR="008D2484" w:rsidRDefault="008D2484" w:rsidP="00D60022">
      <w:pPr>
        <w:tabs>
          <w:tab w:val="left" w:pos="567"/>
        </w:tabs>
        <w:rPr>
          <w:rFonts w:ascii="Times New Roman" w:hAnsi="Times New Roman" w:cs="Times New Roman"/>
          <w:lang w:val="en-US"/>
        </w:rPr>
      </w:pPr>
    </w:p>
    <w:p w14:paraId="446BA71A" w14:textId="39EFCAD6" w:rsidR="00D60022" w:rsidRDefault="00D60022" w:rsidP="00D60022">
      <w:pPr>
        <w:tabs>
          <w:tab w:val="left" w:pos="567"/>
        </w:tabs>
        <w:rPr>
          <w:rFonts w:ascii="Times New Roman" w:hAnsi="Times New Roman" w:cs="Times New Roman"/>
          <w:lang w:val="en-US"/>
        </w:rPr>
      </w:pPr>
      <w:r w:rsidRPr="007F0E28">
        <w:rPr>
          <w:rFonts w:ascii="Times New Roman" w:hAnsi="Times New Roman" w:cs="Times New Roman"/>
          <w:lang w:val="en-US"/>
        </w:rPr>
        <w:t xml:space="preserve">smaller sample size compared to quantitative research (Dworkin, 2012; Sandelowski, 2000). In </w:t>
      </w:r>
    </w:p>
    <w:p w14:paraId="70F667BC" w14:textId="77777777" w:rsidR="00D60022" w:rsidRDefault="00D60022" w:rsidP="00D60022">
      <w:pPr>
        <w:rPr>
          <w:rFonts w:ascii="Times New Roman" w:hAnsi="Times New Roman" w:cs="Times New Roman"/>
          <w:lang w:val="en-US"/>
        </w:rPr>
      </w:pPr>
    </w:p>
    <w:p w14:paraId="37F68897" w14:textId="77777777" w:rsidR="00D60022" w:rsidRDefault="00D60022" w:rsidP="00D60022">
      <w:pPr>
        <w:rPr>
          <w:rFonts w:ascii="Times New Roman" w:hAnsi="Times New Roman" w:cs="Times New Roman"/>
          <w:lang w:val="en-US"/>
        </w:rPr>
      </w:pPr>
      <w:r>
        <w:rPr>
          <w:rFonts w:ascii="Times New Roman" w:hAnsi="Times New Roman" w:cs="Times New Roman"/>
          <w:lang w:val="en-US"/>
        </w:rPr>
        <w:t xml:space="preserve">addition, Magilvy and Thomas (2009) suggest using a smaller sample size in QD compared to </w:t>
      </w:r>
    </w:p>
    <w:p w14:paraId="07E2D4E9" w14:textId="77777777" w:rsidR="00D60022" w:rsidRDefault="00D60022" w:rsidP="00D60022">
      <w:pPr>
        <w:tabs>
          <w:tab w:val="left" w:pos="567"/>
        </w:tabs>
        <w:rPr>
          <w:rFonts w:ascii="Times New Roman" w:hAnsi="Times New Roman" w:cs="Times New Roman"/>
          <w:lang w:val="en-US"/>
        </w:rPr>
      </w:pPr>
    </w:p>
    <w:p w14:paraId="240EB022" w14:textId="77777777" w:rsidR="00D60022" w:rsidRDefault="00D60022" w:rsidP="00D60022">
      <w:pPr>
        <w:tabs>
          <w:tab w:val="left" w:pos="567"/>
        </w:tabs>
        <w:rPr>
          <w:rFonts w:ascii="Times New Roman" w:hAnsi="Times New Roman" w:cs="Times New Roman"/>
          <w:lang w:val="en-US"/>
        </w:rPr>
      </w:pPr>
      <w:r w:rsidRPr="007F0E28">
        <w:rPr>
          <w:rFonts w:ascii="Times New Roman" w:hAnsi="Times New Roman" w:cs="Times New Roman"/>
          <w:lang w:val="en-US"/>
        </w:rPr>
        <w:t xml:space="preserve">other qualitative research designs, recommending three to twenty participants. For </w:t>
      </w:r>
      <w:r w:rsidRPr="32DC0E0B">
        <w:rPr>
          <w:rFonts w:ascii="Times New Roman" w:hAnsi="Times New Roman" w:cs="Times New Roman"/>
          <w:lang w:val="en-US"/>
        </w:rPr>
        <w:t xml:space="preserve">novice </w:t>
      </w:r>
    </w:p>
    <w:p w14:paraId="6287D8BF" w14:textId="77777777" w:rsidR="00D60022" w:rsidRDefault="00D60022" w:rsidP="00D60022">
      <w:pPr>
        <w:tabs>
          <w:tab w:val="left" w:pos="567"/>
        </w:tabs>
        <w:rPr>
          <w:rFonts w:ascii="Times New Roman" w:hAnsi="Times New Roman" w:cs="Times New Roman"/>
          <w:lang w:val="en-US"/>
        </w:rPr>
      </w:pPr>
    </w:p>
    <w:p w14:paraId="109313C5" w14:textId="77777777" w:rsidR="00D60022" w:rsidRDefault="00D60022" w:rsidP="00D60022">
      <w:pPr>
        <w:tabs>
          <w:tab w:val="left" w:pos="567"/>
        </w:tabs>
        <w:rPr>
          <w:rFonts w:ascii="Times New Roman" w:hAnsi="Times New Roman" w:cs="Times New Roman"/>
          <w:lang w:val="en-US"/>
        </w:rPr>
      </w:pPr>
      <w:r w:rsidRPr="32DC0E0B">
        <w:rPr>
          <w:rFonts w:ascii="Times New Roman" w:hAnsi="Times New Roman" w:cs="Times New Roman"/>
          <w:lang w:val="en-US"/>
        </w:rPr>
        <w:t xml:space="preserve">researchers they recommend using an even smaller number of participants. A sample size </w:t>
      </w:r>
      <w:r w:rsidRPr="007F0E28">
        <w:rPr>
          <w:rFonts w:ascii="Times New Roman" w:hAnsi="Times New Roman" w:cs="Times New Roman"/>
          <w:lang w:val="en-US"/>
        </w:rPr>
        <w:t xml:space="preserve">of </w:t>
      </w:r>
    </w:p>
    <w:p w14:paraId="756A341F" w14:textId="77777777" w:rsidR="00D60022" w:rsidRDefault="00D60022" w:rsidP="00D60022">
      <w:pPr>
        <w:tabs>
          <w:tab w:val="left" w:pos="567"/>
        </w:tabs>
        <w:rPr>
          <w:rFonts w:ascii="Times New Roman" w:hAnsi="Times New Roman" w:cs="Times New Roman"/>
          <w:lang w:val="en-US"/>
        </w:rPr>
      </w:pPr>
    </w:p>
    <w:p w14:paraId="065E7503" w14:textId="7E703FCE" w:rsidR="00D60022" w:rsidRDefault="00D60022" w:rsidP="00D60022">
      <w:pPr>
        <w:tabs>
          <w:tab w:val="left" w:pos="567"/>
        </w:tabs>
        <w:rPr>
          <w:rFonts w:ascii="Times New Roman" w:hAnsi="Times New Roman" w:cs="Times New Roman"/>
          <w:lang w:val="en-US"/>
        </w:rPr>
      </w:pPr>
      <w:r w:rsidRPr="4AC6ABC8">
        <w:rPr>
          <w:rFonts w:ascii="Times New Roman" w:hAnsi="Times New Roman" w:cs="Times New Roman"/>
          <w:lang w:val="en-US"/>
        </w:rPr>
        <w:t xml:space="preserve">ten participants </w:t>
      </w:r>
      <w:proofErr w:type="gramStart"/>
      <w:r w:rsidRPr="4AC6ABC8">
        <w:rPr>
          <w:rFonts w:ascii="Times New Roman" w:hAnsi="Times New Roman" w:cs="Times New Roman"/>
          <w:lang w:val="en-US"/>
        </w:rPr>
        <w:t>was</w:t>
      </w:r>
      <w:proofErr w:type="gramEnd"/>
      <w:r w:rsidRPr="4AC6ABC8">
        <w:rPr>
          <w:rFonts w:ascii="Times New Roman" w:hAnsi="Times New Roman" w:cs="Times New Roman"/>
          <w:lang w:val="en-US"/>
        </w:rPr>
        <w:t xml:space="preserve"> estimated for this study. This sample size </w:t>
      </w:r>
      <w:r w:rsidR="007371E8">
        <w:rPr>
          <w:rFonts w:ascii="Times New Roman" w:hAnsi="Times New Roman" w:cs="Times New Roman"/>
          <w:lang w:val="en-US"/>
        </w:rPr>
        <w:t>enables</w:t>
      </w:r>
      <w:r w:rsidRPr="4AC6ABC8">
        <w:rPr>
          <w:rFonts w:ascii="Times New Roman" w:hAnsi="Times New Roman" w:cs="Times New Roman"/>
          <w:lang w:val="en-US"/>
        </w:rPr>
        <w:t xml:space="preserve"> the researcher to </w:t>
      </w:r>
    </w:p>
    <w:p w14:paraId="70BBAF5B" w14:textId="77777777" w:rsidR="00D60022" w:rsidRDefault="00D60022" w:rsidP="00D60022">
      <w:pPr>
        <w:tabs>
          <w:tab w:val="left" w:pos="567"/>
        </w:tabs>
        <w:rPr>
          <w:rFonts w:ascii="Times New Roman" w:hAnsi="Times New Roman" w:cs="Times New Roman"/>
          <w:lang w:val="en-US"/>
        </w:rPr>
      </w:pPr>
    </w:p>
    <w:p w14:paraId="6B4329E5" w14:textId="77777777" w:rsidR="00D60022" w:rsidRDefault="00D60022" w:rsidP="00D60022">
      <w:pPr>
        <w:tabs>
          <w:tab w:val="left" w:pos="567"/>
        </w:tabs>
        <w:rPr>
          <w:rFonts w:ascii="Times New Roman" w:hAnsi="Times New Roman" w:cs="Times New Roman"/>
          <w:lang w:val="en-US"/>
        </w:rPr>
      </w:pPr>
      <w:r w:rsidRPr="007F0E28">
        <w:rPr>
          <w:rFonts w:ascii="Times New Roman" w:hAnsi="Times New Roman" w:cs="Times New Roman"/>
          <w:lang w:val="en-US"/>
        </w:rPr>
        <w:t xml:space="preserve">thoroughly explore and describe the experiences of participants </w:t>
      </w:r>
      <w:r>
        <w:rPr>
          <w:rFonts w:ascii="Times New Roman" w:hAnsi="Times New Roman" w:cs="Times New Roman"/>
          <w:lang w:val="en-US"/>
        </w:rPr>
        <w:t xml:space="preserve">as the focus is narrowed to </w:t>
      </w:r>
    </w:p>
    <w:p w14:paraId="0AAB2F81" w14:textId="77777777" w:rsidR="00D60022" w:rsidRDefault="00D60022" w:rsidP="00D60022">
      <w:pPr>
        <w:tabs>
          <w:tab w:val="left" w:pos="567"/>
        </w:tabs>
        <w:rPr>
          <w:rFonts w:ascii="Times New Roman" w:hAnsi="Times New Roman" w:cs="Times New Roman"/>
          <w:lang w:val="en-US"/>
        </w:rPr>
      </w:pPr>
    </w:p>
    <w:p w14:paraId="644A1E56" w14:textId="77777777" w:rsidR="00D60022" w:rsidRDefault="00D60022" w:rsidP="00D60022">
      <w:pPr>
        <w:tabs>
          <w:tab w:val="left" w:pos="567"/>
        </w:tabs>
        <w:rPr>
          <w:rFonts w:ascii="Times New Roman" w:hAnsi="Times New Roman" w:cs="Times New Roman"/>
          <w:lang w:val="en-US"/>
        </w:rPr>
      </w:pPr>
      <w:r>
        <w:rPr>
          <w:rFonts w:ascii="Times New Roman" w:hAnsi="Times New Roman" w:cs="Times New Roman"/>
          <w:lang w:val="en-US"/>
        </w:rPr>
        <w:t xml:space="preserve">the experiences of HCWs providing </w:t>
      </w:r>
      <w:r w:rsidRPr="007F0E28">
        <w:rPr>
          <w:rFonts w:ascii="Times New Roman" w:hAnsi="Times New Roman" w:cs="Times New Roman"/>
          <w:lang w:val="en-US"/>
        </w:rPr>
        <w:t xml:space="preserve">COVID-19 management and prevention </w:t>
      </w:r>
      <w:r>
        <w:rPr>
          <w:rFonts w:ascii="Times New Roman" w:hAnsi="Times New Roman" w:cs="Times New Roman"/>
          <w:lang w:val="en-US"/>
        </w:rPr>
        <w:t xml:space="preserve">for </w:t>
      </w:r>
      <w:r w:rsidRPr="007F0E28">
        <w:rPr>
          <w:rFonts w:ascii="Times New Roman" w:hAnsi="Times New Roman" w:cs="Times New Roman"/>
          <w:lang w:val="en-US"/>
        </w:rPr>
        <w:t>MFWs in</w:t>
      </w:r>
      <w:r>
        <w:rPr>
          <w:rFonts w:ascii="Times New Roman" w:hAnsi="Times New Roman" w:cs="Times New Roman"/>
          <w:lang w:val="en-US"/>
        </w:rPr>
        <w:t xml:space="preserve"> </w:t>
      </w:r>
    </w:p>
    <w:p w14:paraId="0A7AA51C" w14:textId="77777777" w:rsidR="00D60022" w:rsidRDefault="00D60022" w:rsidP="00D60022">
      <w:pPr>
        <w:tabs>
          <w:tab w:val="left" w:pos="567"/>
        </w:tabs>
        <w:rPr>
          <w:rFonts w:ascii="Times New Roman" w:hAnsi="Times New Roman" w:cs="Times New Roman"/>
          <w:lang w:val="en-US"/>
        </w:rPr>
      </w:pPr>
    </w:p>
    <w:p w14:paraId="559F3D02" w14:textId="77777777" w:rsidR="00851D64" w:rsidRDefault="00D60022" w:rsidP="00851D64">
      <w:pPr>
        <w:rPr>
          <w:rFonts w:ascii="Times New Roman" w:hAnsi="Times New Roman" w:cs="Times New Roman"/>
          <w:lang w:val="en-US"/>
        </w:rPr>
      </w:pPr>
      <w:r w:rsidRPr="3C59D8B3">
        <w:rPr>
          <w:rFonts w:ascii="Times New Roman" w:hAnsi="Times New Roman" w:cs="Times New Roman"/>
          <w:lang w:val="en-US"/>
        </w:rPr>
        <w:t xml:space="preserve">Niagara Region. </w:t>
      </w:r>
    </w:p>
    <w:p w14:paraId="221108A2" w14:textId="25F11885" w:rsidR="00433B19" w:rsidRDefault="00433B19" w:rsidP="00851D64">
      <w:pPr>
        <w:rPr>
          <w:rFonts w:ascii="Times" w:hAnsi="Times"/>
          <w:color w:val="000000" w:themeColor="text1"/>
        </w:rPr>
      </w:pPr>
    </w:p>
    <w:p w14:paraId="2D465FDD" w14:textId="7F8B0F0A" w:rsidR="00433B19" w:rsidRPr="005849AB" w:rsidRDefault="00280989" w:rsidP="00851D64">
      <w:pPr>
        <w:rPr>
          <w:rFonts w:ascii="Times New Roman" w:hAnsi="Times New Roman" w:cs="Times New Roman"/>
          <w:b/>
          <w:sz w:val="26"/>
          <w:szCs w:val="26"/>
          <w:lang w:val="en-US"/>
        </w:rPr>
      </w:pPr>
      <w:r w:rsidRPr="005849AB">
        <w:rPr>
          <w:rFonts w:ascii="Times" w:hAnsi="Times"/>
          <w:b/>
          <w:sz w:val="26"/>
          <w:szCs w:val="26"/>
        </w:rPr>
        <w:t xml:space="preserve">3.7. </w:t>
      </w:r>
      <w:r w:rsidR="00433B19" w:rsidRPr="005849AB">
        <w:rPr>
          <w:rFonts w:ascii="Times" w:hAnsi="Times"/>
          <w:b/>
          <w:sz w:val="26"/>
          <w:szCs w:val="26"/>
        </w:rPr>
        <w:t>Recruitment</w:t>
      </w:r>
    </w:p>
    <w:p w14:paraId="1B7CD18A" w14:textId="77777777" w:rsidR="00433B19" w:rsidRDefault="00433B19" w:rsidP="00247EE9">
      <w:pPr>
        <w:ind w:firstLine="720"/>
        <w:rPr>
          <w:rFonts w:ascii="Times" w:hAnsi="Times"/>
          <w:color w:val="000000" w:themeColor="text1"/>
        </w:rPr>
      </w:pPr>
    </w:p>
    <w:p w14:paraId="5DE592CA" w14:textId="6F7F0083" w:rsidR="00BB000F" w:rsidRDefault="00BB000F" w:rsidP="00BB000F">
      <w:pPr>
        <w:rPr>
          <w:rFonts w:ascii="Times" w:hAnsi="Times"/>
          <w:color w:val="000000" w:themeColor="text1"/>
        </w:rPr>
      </w:pPr>
      <w:r>
        <w:rPr>
          <w:rFonts w:ascii="Times" w:hAnsi="Times"/>
          <w:color w:val="000000" w:themeColor="text1"/>
        </w:rPr>
        <w:tab/>
        <w:t xml:space="preserve">During the planning phase of this study, key contacts from Niagara Health and Niagara </w:t>
      </w:r>
    </w:p>
    <w:p w14:paraId="29347E01" w14:textId="77777777" w:rsidR="00BB000F" w:rsidRDefault="00BB000F" w:rsidP="00BB000F">
      <w:pPr>
        <w:rPr>
          <w:rFonts w:ascii="Times" w:hAnsi="Times"/>
          <w:color w:val="000000" w:themeColor="text1"/>
        </w:rPr>
      </w:pPr>
    </w:p>
    <w:p w14:paraId="4FEB9EEE" w14:textId="77777777" w:rsidR="00E04BFE" w:rsidRDefault="00BB000F" w:rsidP="00E04BFE">
      <w:pPr>
        <w:rPr>
          <w:rFonts w:ascii="Times" w:hAnsi="Times"/>
          <w:color w:val="000000" w:themeColor="text1"/>
        </w:rPr>
      </w:pPr>
      <w:r>
        <w:rPr>
          <w:rFonts w:ascii="Times" w:hAnsi="Times"/>
          <w:color w:val="000000" w:themeColor="text1"/>
        </w:rPr>
        <w:t xml:space="preserve">Emergency Medical Services (Niagara EMS) were established. </w:t>
      </w:r>
      <w:r w:rsidR="00E04BFE">
        <w:rPr>
          <w:rFonts w:ascii="Times" w:hAnsi="Times"/>
          <w:color w:val="000000" w:themeColor="text1"/>
        </w:rPr>
        <w:t>One of these</w:t>
      </w:r>
      <w:r w:rsidR="00E04BFE" w:rsidRPr="4AC6ABC8">
        <w:rPr>
          <w:rFonts w:ascii="Times" w:hAnsi="Times"/>
          <w:color w:val="000000" w:themeColor="text1"/>
        </w:rPr>
        <w:t xml:space="preserve"> key contact</w:t>
      </w:r>
      <w:r w:rsidR="00E04BFE">
        <w:rPr>
          <w:rFonts w:ascii="Times" w:hAnsi="Times"/>
          <w:color w:val="000000" w:themeColor="text1"/>
        </w:rPr>
        <w:t>s later</w:t>
      </w:r>
      <w:r w:rsidR="00E04BFE" w:rsidRPr="4AC6ABC8">
        <w:rPr>
          <w:rFonts w:ascii="Times" w:hAnsi="Times"/>
          <w:color w:val="000000" w:themeColor="text1"/>
        </w:rPr>
        <w:t xml:space="preserve"> </w:t>
      </w:r>
    </w:p>
    <w:p w14:paraId="43D02AD6" w14:textId="77777777" w:rsidR="00E04BFE" w:rsidRDefault="00E04BFE" w:rsidP="00E04BFE">
      <w:pPr>
        <w:rPr>
          <w:rFonts w:ascii="Times" w:hAnsi="Times"/>
          <w:color w:val="000000" w:themeColor="text1"/>
        </w:rPr>
      </w:pPr>
    </w:p>
    <w:p w14:paraId="646EAF2B" w14:textId="1D7239FD" w:rsidR="00E04BFE" w:rsidRDefault="00E04BFE" w:rsidP="00E04BFE">
      <w:pPr>
        <w:rPr>
          <w:rFonts w:ascii="Times" w:hAnsi="Times"/>
          <w:color w:val="000000" w:themeColor="text1"/>
        </w:rPr>
      </w:pPr>
      <w:r>
        <w:rPr>
          <w:rFonts w:ascii="Times" w:hAnsi="Times"/>
          <w:color w:val="000000" w:themeColor="text1"/>
        </w:rPr>
        <w:t>c</w:t>
      </w:r>
      <w:r w:rsidRPr="4AC6ABC8">
        <w:rPr>
          <w:rFonts w:ascii="Times" w:hAnsi="Times"/>
          <w:color w:val="000000" w:themeColor="text1"/>
        </w:rPr>
        <w:t xml:space="preserve">onnected the researcher with the Community Health Centre for potential recruitment. </w:t>
      </w:r>
      <w:r w:rsidR="00247EE9">
        <w:rPr>
          <w:rFonts w:ascii="Times" w:hAnsi="Times"/>
          <w:color w:val="000000" w:themeColor="text1"/>
        </w:rPr>
        <w:t>T</w:t>
      </w:r>
      <w:r w:rsidR="00D60022">
        <w:rPr>
          <w:rFonts w:ascii="Times" w:hAnsi="Times"/>
          <w:color w:val="000000" w:themeColor="text1"/>
        </w:rPr>
        <w:t xml:space="preserve">he </w:t>
      </w:r>
    </w:p>
    <w:p w14:paraId="4CE767A1" w14:textId="77777777" w:rsidR="00E04BFE" w:rsidRDefault="00E04BFE" w:rsidP="00E04BFE">
      <w:pPr>
        <w:rPr>
          <w:rFonts w:ascii="Times" w:hAnsi="Times"/>
          <w:color w:val="000000" w:themeColor="text1"/>
        </w:rPr>
      </w:pPr>
    </w:p>
    <w:p w14:paraId="3A58B8FD" w14:textId="1C07560B" w:rsidR="00E04BFE" w:rsidRDefault="00D60022" w:rsidP="00E04BFE">
      <w:pPr>
        <w:rPr>
          <w:rFonts w:ascii="Times" w:hAnsi="Times"/>
        </w:rPr>
      </w:pPr>
      <w:r>
        <w:rPr>
          <w:rFonts w:ascii="Times" w:hAnsi="Times"/>
          <w:color w:val="000000" w:themeColor="text1"/>
        </w:rPr>
        <w:t>researcher initially contacted various health agencies and organizations in Niagara Region</w:t>
      </w:r>
      <w:r w:rsidR="00851D64" w:rsidRPr="00851D64">
        <w:rPr>
          <w:rFonts w:ascii="Times" w:hAnsi="Times"/>
        </w:rPr>
        <w:t xml:space="preserve"> </w:t>
      </w:r>
      <w:r w:rsidR="00851D64">
        <w:rPr>
          <w:rFonts w:ascii="Times" w:hAnsi="Times"/>
        </w:rPr>
        <w:t xml:space="preserve">to </w:t>
      </w:r>
    </w:p>
    <w:p w14:paraId="1D6BC228" w14:textId="77777777" w:rsidR="00E04BFE" w:rsidRDefault="00E04BFE" w:rsidP="00E04BFE">
      <w:pPr>
        <w:rPr>
          <w:rFonts w:ascii="Times" w:hAnsi="Times"/>
        </w:rPr>
      </w:pPr>
    </w:p>
    <w:p w14:paraId="0F983858" w14:textId="2A35A751" w:rsidR="00E04BFE" w:rsidRDefault="00851D64" w:rsidP="00E04BFE">
      <w:pPr>
        <w:rPr>
          <w:rFonts w:ascii="Times" w:hAnsi="Times"/>
        </w:rPr>
      </w:pPr>
      <w:r>
        <w:rPr>
          <w:rFonts w:ascii="Times" w:hAnsi="Times"/>
        </w:rPr>
        <w:t xml:space="preserve">inform them of the study and to learn about their health services offered to MFWs. If deemed </w:t>
      </w:r>
    </w:p>
    <w:p w14:paraId="3180E831" w14:textId="77777777" w:rsidR="00E04BFE" w:rsidRDefault="00E04BFE" w:rsidP="00E04BFE">
      <w:pPr>
        <w:rPr>
          <w:rFonts w:ascii="Times" w:hAnsi="Times"/>
        </w:rPr>
      </w:pPr>
    </w:p>
    <w:p w14:paraId="77CA697C" w14:textId="7E4CF69A" w:rsidR="00E04BFE" w:rsidRDefault="00851D64" w:rsidP="00E04BFE">
      <w:pPr>
        <w:rPr>
          <w:rFonts w:ascii="Times" w:hAnsi="Times"/>
        </w:rPr>
      </w:pPr>
      <w:r>
        <w:rPr>
          <w:rFonts w:ascii="Times" w:hAnsi="Times"/>
        </w:rPr>
        <w:t xml:space="preserve">appropriate, the researcher then requested permission to </w:t>
      </w:r>
      <w:r w:rsidRPr="4AC6ABC8">
        <w:rPr>
          <w:rFonts w:ascii="Times" w:hAnsi="Times"/>
        </w:rPr>
        <w:t xml:space="preserve">recruit their employees using an email </w:t>
      </w:r>
    </w:p>
    <w:p w14:paraId="771C9DA7" w14:textId="77777777" w:rsidR="00E04BFE" w:rsidRDefault="00E04BFE" w:rsidP="00E04BFE">
      <w:pPr>
        <w:rPr>
          <w:rFonts w:ascii="Times" w:hAnsi="Times"/>
        </w:rPr>
      </w:pPr>
    </w:p>
    <w:p w14:paraId="7EAB1056" w14:textId="2648B6C0" w:rsidR="00E04BFE" w:rsidRDefault="00851D64" w:rsidP="002C11F1">
      <w:pPr>
        <w:tabs>
          <w:tab w:val="left" w:pos="567"/>
        </w:tabs>
        <w:rPr>
          <w:rFonts w:ascii="Times" w:hAnsi="Times"/>
        </w:rPr>
      </w:pPr>
      <w:r w:rsidRPr="4AC6ABC8">
        <w:rPr>
          <w:rFonts w:ascii="Times" w:hAnsi="Times"/>
        </w:rPr>
        <w:lastRenderedPageBreak/>
        <w:t xml:space="preserve">script (Appendix </w:t>
      </w:r>
      <w:r w:rsidR="005D3051">
        <w:rPr>
          <w:rFonts w:ascii="Times" w:hAnsi="Times"/>
        </w:rPr>
        <w:t>A</w:t>
      </w:r>
      <w:r w:rsidRPr="4AC6ABC8">
        <w:rPr>
          <w:rFonts w:ascii="Times" w:hAnsi="Times"/>
        </w:rPr>
        <w:t>).</w:t>
      </w:r>
      <w:r>
        <w:rPr>
          <w:rFonts w:ascii="Times" w:hAnsi="Times"/>
          <w:color w:val="000000" w:themeColor="text1"/>
        </w:rPr>
        <w:t xml:space="preserve"> </w:t>
      </w:r>
      <w:r w:rsidR="00E04BFE">
        <w:rPr>
          <w:rFonts w:ascii="Times" w:hAnsi="Times"/>
          <w:color w:val="000000" w:themeColor="text1"/>
        </w:rPr>
        <w:t>A</w:t>
      </w:r>
      <w:r w:rsidR="00D80BBE" w:rsidRPr="4AC6ABC8">
        <w:rPr>
          <w:rFonts w:ascii="Times" w:hAnsi="Times"/>
        </w:rPr>
        <w:t xml:space="preserve">ll health agencies and organizations </w:t>
      </w:r>
      <w:r w:rsidR="63C09481" w:rsidRPr="4AC6ABC8">
        <w:rPr>
          <w:rFonts w:ascii="Times" w:hAnsi="Times"/>
        </w:rPr>
        <w:t>were encouraged</w:t>
      </w:r>
      <w:r w:rsidR="00D80BBE" w:rsidRPr="4AC6ABC8">
        <w:rPr>
          <w:rFonts w:ascii="Times" w:hAnsi="Times"/>
        </w:rPr>
        <w:t xml:space="preserve"> to </w:t>
      </w:r>
      <w:r w:rsidR="00D80BBE" w:rsidRPr="3C59D8B3">
        <w:rPr>
          <w:rFonts w:ascii="Times" w:hAnsi="Times"/>
        </w:rPr>
        <w:t xml:space="preserve">contact the </w:t>
      </w:r>
    </w:p>
    <w:p w14:paraId="7C36F8A3" w14:textId="77777777" w:rsidR="00E04BFE" w:rsidRDefault="00E04BFE" w:rsidP="002C11F1">
      <w:pPr>
        <w:tabs>
          <w:tab w:val="left" w:pos="567"/>
        </w:tabs>
        <w:rPr>
          <w:rFonts w:ascii="Times" w:hAnsi="Times"/>
        </w:rPr>
      </w:pPr>
    </w:p>
    <w:p w14:paraId="2D6F9F9B" w14:textId="199431E4" w:rsidR="00E04BFE" w:rsidRDefault="00D80BBE" w:rsidP="002C11F1">
      <w:pPr>
        <w:tabs>
          <w:tab w:val="left" w:pos="567"/>
        </w:tabs>
        <w:rPr>
          <w:rFonts w:ascii="Times" w:hAnsi="Times"/>
        </w:rPr>
      </w:pPr>
      <w:r w:rsidRPr="3C59D8B3">
        <w:rPr>
          <w:rFonts w:ascii="Times" w:hAnsi="Times"/>
        </w:rPr>
        <w:t xml:space="preserve">researcher at </w:t>
      </w:r>
      <w:r>
        <w:rPr>
          <w:rFonts w:ascii="Times" w:hAnsi="Times"/>
        </w:rPr>
        <w:t xml:space="preserve">any point </w:t>
      </w:r>
      <w:r w:rsidR="00E04BFE">
        <w:rPr>
          <w:rFonts w:ascii="Times" w:hAnsi="Times"/>
        </w:rPr>
        <w:t>s</w:t>
      </w:r>
      <w:r>
        <w:rPr>
          <w:rFonts w:ascii="Times" w:hAnsi="Times"/>
        </w:rPr>
        <w:t xml:space="preserve">hould they have questions regarding the study. </w:t>
      </w:r>
      <w:r w:rsidR="008068A6">
        <w:rPr>
          <w:rFonts w:ascii="Times" w:hAnsi="Times"/>
        </w:rPr>
        <w:t xml:space="preserve">Participating </w:t>
      </w:r>
      <w:r w:rsidR="00704837">
        <w:rPr>
          <w:rFonts w:ascii="Times" w:hAnsi="Times"/>
        </w:rPr>
        <w:t xml:space="preserve">health </w:t>
      </w:r>
    </w:p>
    <w:p w14:paraId="04192D6D" w14:textId="77777777" w:rsidR="00E04BFE" w:rsidRDefault="00E04BFE" w:rsidP="002C11F1">
      <w:pPr>
        <w:tabs>
          <w:tab w:val="left" w:pos="567"/>
        </w:tabs>
        <w:rPr>
          <w:rFonts w:ascii="Times" w:hAnsi="Times"/>
        </w:rPr>
      </w:pPr>
    </w:p>
    <w:p w14:paraId="3B529B97" w14:textId="35B238B3" w:rsidR="00E04BFE" w:rsidRDefault="00704837" w:rsidP="002C11F1">
      <w:pPr>
        <w:tabs>
          <w:tab w:val="left" w:pos="567"/>
        </w:tabs>
        <w:rPr>
          <w:rFonts w:ascii="Times" w:hAnsi="Times"/>
        </w:rPr>
      </w:pPr>
      <w:r>
        <w:rPr>
          <w:rFonts w:ascii="Times" w:hAnsi="Times"/>
        </w:rPr>
        <w:t xml:space="preserve">agencies and </w:t>
      </w:r>
      <w:r w:rsidRPr="4AC6ABC8">
        <w:rPr>
          <w:rFonts w:ascii="Times" w:hAnsi="Times"/>
        </w:rPr>
        <w:t xml:space="preserve">organizations </w:t>
      </w:r>
      <w:r w:rsidR="678367E2" w:rsidRPr="4AC6ABC8">
        <w:rPr>
          <w:rFonts w:ascii="Times" w:hAnsi="Times"/>
        </w:rPr>
        <w:t>were sent</w:t>
      </w:r>
      <w:r w:rsidRPr="4AC6ABC8">
        <w:rPr>
          <w:rFonts w:ascii="Times" w:hAnsi="Times"/>
        </w:rPr>
        <w:t xml:space="preserve"> a study flyer (Appendix </w:t>
      </w:r>
      <w:r w:rsidR="005D3051">
        <w:rPr>
          <w:rFonts w:ascii="Times" w:hAnsi="Times"/>
        </w:rPr>
        <w:t>B</w:t>
      </w:r>
      <w:r w:rsidRPr="4AC6ABC8">
        <w:rPr>
          <w:rFonts w:ascii="Times" w:hAnsi="Times"/>
        </w:rPr>
        <w:t xml:space="preserve">) which they then </w:t>
      </w:r>
      <w:r w:rsidR="0020301F" w:rsidRPr="4AC6ABC8">
        <w:rPr>
          <w:rFonts w:ascii="Times" w:hAnsi="Times"/>
        </w:rPr>
        <w:t>circulate</w:t>
      </w:r>
      <w:r w:rsidR="4C421D6A" w:rsidRPr="4AC6ABC8">
        <w:rPr>
          <w:rFonts w:ascii="Times" w:hAnsi="Times"/>
        </w:rPr>
        <w:t>d</w:t>
      </w:r>
      <w:r w:rsidRPr="4AC6ABC8">
        <w:rPr>
          <w:rFonts w:ascii="Times" w:hAnsi="Times"/>
        </w:rPr>
        <w:t xml:space="preserve"> to </w:t>
      </w:r>
    </w:p>
    <w:p w14:paraId="70B3A05C" w14:textId="77777777" w:rsidR="00E04BFE" w:rsidRDefault="00E04BFE" w:rsidP="002C11F1">
      <w:pPr>
        <w:tabs>
          <w:tab w:val="left" w:pos="567"/>
        </w:tabs>
        <w:rPr>
          <w:rFonts w:ascii="Times" w:hAnsi="Times"/>
        </w:rPr>
      </w:pPr>
    </w:p>
    <w:p w14:paraId="6C1EF168" w14:textId="77777777" w:rsidR="00E04BFE" w:rsidRDefault="00704837" w:rsidP="002C11F1">
      <w:pPr>
        <w:tabs>
          <w:tab w:val="left" w:pos="567"/>
        </w:tabs>
        <w:rPr>
          <w:rFonts w:ascii="Times" w:hAnsi="Times"/>
        </w:rPr>
      </w:pPr>
      <w:r w:rsidRPr="4AC6ABC8">
        <w:rPr>
          <w:rFonts w:ascii="Times" w:hAnsi="Times"/>
        </w:rPr>
        <w:t xml:space="preserve">their employees for study recruitment. </w:t>
      </w:r>
      <w:r w:rsidR="00130997" w:rsidRPr="4AC6ABC8">
        <w:rPr>
          <w:rFonts w:ascii="Times" w:hAnsi="Times"/>
        </w:rPr>
        <w:t xml:space="preserve">HCWs </w:t>
      </w:r>
      <w:r w:rsidR="008068A6" w:rsidRPr="4AC6ABC8">
        <w:rPr>
          <w:rFonts w:ascii="Times" w:hAnsi="Times"/>
        </w:rPr>
        <w:t xml:space="preserve">involved in the provision or </w:t>
      </w:r>
      <w:r w:rsidR="008068A6" w:rsidRPr="3C59D8B3">
        <w:rPr>
          <w:rFonts w:ascii="Times" w:hAnsi="Times"/>
        </w:rPr>
        <w:t xml:space="preserve">organization of </w:t>
      </w:r>
    </w:p>
    <w:p w14:paraId="3A1F5B02" w14:textId="77777777" w:rsidR="00E04BFE" w:rsidRDefault="00E04BFE" w:rsidP="002C11F1">
      <w:pPr>
        <w:tabs>
          <w:tab w:val="left" w:pos="567"/>
        </w:tabs>
        <w:rPr>
          <w:rFonts w:ascii="Times" w:hAnsi="Times"/>
        </w:rPr>
      </w:pPr>
    </w:p>
    <w:p w14:paraId="45F2FF01" w14:textId="77777777" w:rsidR="00E04BFE" w:rsidRDefault="008068A6" w:rsidP="002C11F1">
      <w:pPr>
        <w:tabs>
          <w:tab w:val="left" w:pos="567"/>
        </w:tabs>
        <w:rPr>
          <w:rFonts w:ascii="Times" w:hAnsi="Times"/>
        </w:rPr>
      </w:pPr>
      <w:r w:rsidRPr="4AC6ABC8">
        <w:rPr>
          <w:rFonts w:ascii="Times" w:hAnsi="Times"/>
        </w:rPr>
        <w:t>COVID-19 related health care for MFWs w</w:t>
      </w:r>
      <w:r w:rsidR="3050FB72" w:rsidRPr="4AC6ABC8">
        <w:rPr>
          <w:rFonts w:ascii="Times" w:hAnsi="Times"/>
        </w:rPr>
        <w:t>ere</w:t>
      </w:r>
      <w:r w:rsidRPr="4AC6ABC8">
        <w:rPr>
          <w:rFonts w:ascii="Times" w:hAnsi="Times"/>
        </w:rPr>
        <w:t xml:space="preserve"> invited to participate. </w:t>
      </w:r>
      <w:r w:rsidR="00E07579" w:rsidRPr="4AC6ABC8">
        <w:rPr>
          <w:rFonts w:ascii="Times" w:hAnsi="Times"/>
        </w:rPr>
        <w:t xml:space="preserve">As stated </w:t>
      </w:r>
      <w:r w:rsidR="00E07579" w:rsidRPr="3C59D8B3">
        <w:rPr>
          <w:rFonts w:ascii="Times" w:hAnsi="Times"/>
        </w:rPr>
        <w:t xml:space="preserve">on the study flyer, </w:t>
      </w:r>
    </w:p>
    <w:p w14:paraId="6DA1AD2B" w14:textId="77777777" w:rsidR="00E04BFE" w:rsidRDefault="00E04BFE" w:rsidP="002C11F1">
      <w:pPr>
        <w:tabs>
          <w:tab w:val="left" w:pos="567"/>
        </w:tabs>
        <w:rPr>
          <w:rFonts w:ascii="Times" w:hAnsi="Times"/>
        </w:rPr>
      </w:pPr>
    </w:p>
    <w:p w14:paraId="333A9DB3" w14:textId="77777777" w:rsidR="00E04BFE" w:rsidRDefault="00E07579" w:rsidP="002C11F1">
      <w:pPr>
        <w:tabs>
          <w:tab w:val="left" w:pos="567"/>
        </w:tabs>
        <w:rPr>
          <w:rFonts w:ascii="Times" w:hAnsi="Times"/>
        </w:rPr>
      </w:pPr>
      <w:r w:rsidRPr="3C59D8B3">
        <w:rPr>
          <w:rFonts w:ascii="Times" w:hAnsi="Times"/>
        </w:rPr>
        <w:t>those interested in participating or who want</w:t>
      </w:r>
      <w:r w:rsidR="0021375E" w:rsidRPr="3C59D8B3">
        <w:rPr>
          <w:rFonts w:ascii="Times" w:hAnsi="Times"/>
        </w:rPr>
        <w:t>ed</w:t>
      </w:r>
      <w:r w:rsidRPr="3C59D8B3">
        <w:rPr>
          <w:rFonts w:ascii="Times" w:hAnsi="Times"/>
        </w:rPr>
        <w:t xml:space="preserve"> to learn more about study </w:t>
      </w:r>
      <w:r w:rsidR="0021375E" w:rsidRPr="3C59D8B3">
        <w:rPr>
          <w:rFonts w:ascii="Times" w:hAnsi="Times"/>
        </w:rPr>
        <w:t>were</w:t>
      </w:r>
      <w:r w:rsidR="0050463B">
        <w:rPr>
          <w:rFonts w:ascii="Times" w:hAnsi="Times"/>
        </w:rPr>
        <w:t xml:space="preserve"> </w:t>
      </w:r>
      <w:r w:rsidRPr="3C59D8B3">
        <w:rPr>
          <w:rFonts w:ascii="Times" w:hAnsi="Times"/>
        </w:rPr>
        <w:t xml:space="preserve">encouraged to </w:t>
      </w:r>
    </w:p>
    <w:p w14:paraId="7CCBE5CD" w14:textId="77777777" w:rsidR="00E04BFE" w:rsidRDefault="00E04BFE" w:rsidP="002C11F1">
      <w:pPr>
        <w:tabs>
          <w:tab w:val="left" w:pos="567"/>
        </w:tabs>
        <w:rPr>
          <w:rFonts w:ascii="Times" w:hAnsi="Times"/>
        </w:rPr>
      </w:pPr>
    </w:p>
    <w:p w14:paraId="27B09445" w14:textId="77777777" w:rsidR="00E04BFE" w:rsidRDefault="00E07579" w:rsidP="002C11F1">
      <w:pPr>
        <w:tabs>
          <w:tab w:val="left" w:pos="567"/>
        </w:tabs>
        <w:rPr>
          <w:rFonts w:ascii="Times" w:hAnsi="Times"/>
        </w:rPr>
      </w:pPr>
      <w:r w:rsidRPr="3C59D8B3">
        <w:rPr>
          <w:rFonts w:ascii="Times" w:hAnsi="Times"/>
        </w:rPr>
        <w:t>contact the researcher via email or telephone. The researcher</w:t>
      </w:r>
      <w:r w:rsidR="007662CB" w:rsidRPr="3C59D8B3">
        <w:rPr>
          <w:rFonts w:ascii="Times" w:hAnsi="Times"/>
        </w:rPr>
        <w:t xml:space="preserve"> </w:t>
      </w:r>
      <w:r w:rsidRPr="3C59D8B3">
        <w:rPr>
          <w:rFonts w:ascii="Times" w:hAnsi="Times"/>
        </w:rPr>
        <w:t>answer</w:t>
      </w:r>
      <w:r w:rsidR="007662CB" w:rsidRPr="3C59D8B3">
        <w:rPr>
          <w:rFonts w:ascii="Times" w:hAnsi="Times"/>
        </w:rPr>
        <w:t>ed</w:t>
      </w:r>
      <w:r w:rsidRPr="3C59D8B3">
        <w:rPr>
          <w:rFonts w:ascii="Times" w:hAnsi="Times"/>
        </w:rPr>
        <w:t xml:space="preserve"> any questions that </w:t>
      </w:r>
    </w:p>
    <w:p w14:paraId="5698BA78" w14:textId="77777777" w:rsidR="00E04BFE" w:rsidRDefault="00E04BFE" w:rsidP="002C11F1">
      <w:pPr>
        <w:tabs>
          <w:tab w:val="left" w:pos="567"/>
        </w:tabs>
        <w:rPr>
          <w:rFonts w:ascii="Times" w:hAnsi="Times"/>
        </w:rPr>
      </w:pPr>
    </w:p>
    <w:p w14:paraId="47FB4796" w14:textId="77777777" w:rsidR="00E04BFE" w:rsidRDefault="00E07579" w:rsidP="002C11F1">
      <w:pPr>
        <w:tabs>
          <w:tab w:val="left" w:pos="567"/>
        </w:tabs>
        <w:rPr>
          <w:rFonts w:ascii="Times" w:hAnsi="Times"/>
        </w:rPr>
      </w:pPr>
      <w:r w:rsidRPr="3C59D8B3">
        <w:rPr>
          <w:rFonts w:ascii="Times" w:hAnsi="Times"/>
        </w:rPr>
        <w:t>interested individuals h</w:t>
      </w:r>
      <w:r w:rsidR="007662CB" w:rsidRPr="3C59D8B3">
        <w:rPr>
          <w:rFonts w:ascii="Times" w:hAnsi="Times"/>
        </w:rPr>
        <w:t>ad</w:t>
      </w:r>
      <w:r w:rsidRPr="3C59D8B3">
        <w:rPr>
          <w:rFonts w:ascii="Times" w:hAnsi="Times"/>
        </w:rPr>
        <w:t xml:space="preserve"> regarding the study. If </w:t>
      </w:r>
      <w:r w:rsidR="007662CB" w:rsidRPr="3C59D8B3">
        <w:rPr>
          <w:rFonts w:ascii="Times" w:hAnsi="Times"/>
        </w:rPr>
        <w:t>the</w:t>
      </w:r>
      <w:r w:rsidRPr="3C59D8B3">
        <w:rPr>
          <w:rFonts w:ascii="Times" w:hAnsi="Times"/>
        </w:rPr>
        <w:t xml:space="preserve"> individual agree</w:t>
      </w:r>
      <w:r w:rsidR="007662CB" w:rsidRPr="3C59D8B3">
        <w:rPr>
          <w:rFonts w:ascii="Times" w:hAnsi="Times"/>
        </w:rPr>
        <w:t>d</w:t>
      </w:r>
      <w:r w:rsidRPr="3C59D8B3">
        <w:rPr>
          <w:rFonts w:ascii="Times" w:hAnsi="Times"/>
        </w:rPr>
        <w:t>, the</w:t>
      </w:r>
      <w:r w:rsidR="007662CB" w:rsidRPr="3C59D8B3">
        <w:rPr>
          <w:rFonts w:ascii="Times" w:hAnsi="Times"/>
        </w:rPr>
        <w:t xml:space="preserve">n the </w:t>
      </w:r>
      <w:r w:rsidRPr="3C59D8B3">
        <w:rPr>
          <w:rFonts w:ascii="Times" w:hAnsi="Times"/>
        </w:rPr>
        <w:t>researcher</w:t>
      </w:r>
      <w:r w:rsidR="007662CB" w:rsidRPr="3C59D8B3">
        <w:rPr>
          <w:rFonts w:ascii="Times" w:hAnsi="Times"/>
        </w:rPr>
        <w:t xml:space="preserve"> </w:t>
      </w:r>
    </w:p>
    <w:p w14:paraId="35F4935D" w14:textId="77777777" w:rsidR="00E04BFE" w:rsidRDefault="00E04BFE" w:rsidP="002C11F1">
      <w:pPr>
        <w:tabs>
          <w:tab w:val="left" w:pos="567"/>
        </w:tabs>
        <w:rPr>
          <w:rFonts w:ascii="Times" w:hAnsi="Times"/>
        </w:rPr>
      </w:pPr>
    </w:p>
    <w:p w14:paraId="36B12857" w14:textId="77777777" w:rsidR="008D2484" w:rsidRDefault="00E07579" w:rsidP="002C11F1">
      <w:pPr>
        <w:tabs>
          <w:tab w:val="left" w:pos="567"/>
        </w:tabs>
        <w:rPr>
          <w:rFonts w:ascii="Times" w:hAnsi="Times"/>
        </w:rPr>
      </w:pPr>
      <w:r w:rsidRPr="3C59D8B3">
        <w:rPr>
          <w:rFonts w:ascii="Times" w:hAnsi="Times"/>
        </w:rPr>
        <w:t>obtain</w:t>
      </w:r>
      <w:r w:rsidR="007662CB" w:rsidRPr="3C59D8B3">
        <w:rPr>
          <w:rFonts w:ascii="Times" w:hAnsi="Times"/>
        </w:rPr>
        <w:t>ed</w:t>
      </w:r>
      <w:r w:rsidRPr="3C59D8B3">
        <w:rPr>
          <w:rFonts w:ascii="Times" w:hAnsi="Times"/>
        </w:rPr>
        <w:t xml:space="preserve"> their email address to send them the letter of information and informed </w:t>
      </w:r>
      <w:r w:rsidRPr="4AC6ABC8">
        <w:rPr>
          <w:rFonts w:ascii="Times" w:hAnsi="Times"/>
        </w:rPr>
        <w:t xml:space="preserve">consent </w:t>
      </w:r>
    </w:p>
    <w:p w14:paraId="5EEBE52E" w14:textId="77777777" w:rsidR="008D2484" w:rsidRDefault="008D2484" w:rsidP="002C11F1">
      <w:pPr>
        <w:tabs>
          <w:tab w:val="left" w:pos="567"/>
        </w:tabs>
        <w:rPr>
          <w:rFonts w:ascii="Times" w:hAnsi="Times"/>
        </w:rPr>
      </w:pPr>
    </w:p>
    <w:p w14:paraId="6CF8FEC5" w14:textId="45656BF8" w:rsidR="00E04BFE" w:rsidRDefault="00E07579" w:rsidP="002C11F1">
      <w:pPr>
        <w:tabs>
          <w:tab w:val="left" w:pos="567"/>
        </w:tabs>
        <w:rPr>
          <w:rFonts w:ascii="Times" w:hAnsi="Times"/>
        </w:rPr>
      </w:pPr>
      <w:r w:rsidRPr="4AC6ABC8">
        <w:rPr>
          <w:rFonts w:ascii="Times" w:hAnsi="Times"/>
        </w:rPr>
        <w:t xml:space="preserve">(Appendix </w:t>
      </w:r>
      <w:r w:rsidR="005D3051">
        <w:rPr>
          <w:rFonts w:ascii="Times" w:hAnsi="Times"/>
        </w:rPr>
        <w:t>C</w:t>
      </w:r>
      <w:r w:rsidRPr="4AC6ABC8">
        <w:rPr>
          <w:rFonts w:ascii="Times" w:hAnsi="Times"/>
        </w:rPr>
        <w:t xml:space="preserve">) for </w:t>
      </w:r>
      <w:r w:rsidR="00852023" w:rsidRPr="4AC6ABC8">
        <w:rPr>
          <w:rFonts w:ascii="Times" w:hAnsi="Times"/>
        </w:rPr>
        <w:t xml:space="preserve">their </w:t>
      </w:r>
      <w:r w:rsidRPr="4AC6ABC8">
        <w:rPr>
          <w:rFonts w:ascii="Times" w:hAnsi="Times"/>
        </w:rPr>
        <w:t>review.</w:t>
      </w:r>
      <w:r w:rsidR="0050463B">
        <w:rPr>
          <w:rFonts w:ascii="Times" w:hAnsi="Times"/>
        </w:rPr>
        <w:t xml:space="preserve"> </w:t>
      </w:r>
      <w:r w:rsidRPr="4AC6ABC8">
        <w:rPr>
          <w:rFonts w:ascii="Times" w:hAnsi="Times"/>
        </w:rPr>
        <w:t>Informed consent w</w:t>
      </w:r>
      <w:r w:rsidR="00547E88" w:rsidRPr="4AC6ABC8">
        <w:rPr>
          <w:rFonts w:ascii="Times" w:hAnsi="Times"/>
        </w:rPr>
        <w:t>as</w:t>
      </w:r>
      <w:r w:rsidRPr="4AC6ABC8">
        <w:rPr>
          <w:rFonts w:ascii="Times" w:hAnsi="Times"/>
        </w:rPr>
        <w:t xml:space="preserve"> obtained via email prior to conducting the </w:t>
      </w:r>
    </w:p>
    <w:p w14:paraId="2E1559AD" w14:textId="77777777" w:rsidR="00E04BFE" w:rsidRDefault="00E04BFE" w:rsidP="002C11F1">
      <w:pPr>
        <w:tabs>
          <w:tab w:val="left" w:pos="567"/>
        </w:tabs>
        <w:rPr>
          <w:rFonts w:ascii="Times" w:hAnsi="Times"/>
        </w:rPr>
      </w:pPr>
    </w:p>
    <w:p w14:paraId="5529BE3C" w14:textId="77777777" w:rsidR="00E04BFE" w:rsidRDefault="00E07579" w:rsidP="002C11F1">
      <w:pPr>
        <w:tabs>
          <w:tab w:val="left" w:pos="567"/>
        </w:tabs>
        <w:rPr>
          <w:rFonts w:ascii="Times" w:hAnsi="Times"/>
        </w:rPr>
      </w:pPr>
      <w:r w:rsidRPr="4AC6ABC8">
        <w:rPr>
          <w:rFonts w:ascii="Times" w:hAnsi="Times"/>
        </w:rPr>
        <w:t xml:space="preserve">interview. Participants </w:t>
      </w:r>
      <w:r w:rsidR="00547E88" w:rsidRPr="4AC6ABC8">
        <w:rPr>
          <w:rFonts w:ascii="Times" w:hAnsi="Times"/>
        </w:rPr>
        <w:t>were a</w:t>
      </w:r>
      <w:r w:rsidR="634A9B79" w:rsidRPr="4AC6ABC8">
        <w:rPr>
          <w:rFonts w:ascii="Times" w:hAnsi="Times"/>
        </w:rPr>
        <w:t>sked</w:t>
      </w:r>
      <w:r w:rsidR="00547E88" w:rsidRPr="4AC6ABC8">
        <w:rPr>
          <w:rFonts w:ascii="Times" w:hAnsi="Times"/>
        </w:rPr>
        <w:t xml:space="preserve"> to</w:t>
      </w:r>
      <w:r w:rsidRPr="4AC6ABC8">
        <w:rPr>
          <w:rFonts w:ascii="Times" w:hAnsi="Times"/>
        </w:rPr>
        <w:t xml:space="preserve"> electronically sign the consent form and then </w:t>
      </w:r>
      <w:r w:rsidR="35D711A8" w:rsidRPr="4AC6ABC8">
        <w:rPr>
          <w:rFonts w:ascii="Times" w:hAnsi="Times"/>
        </w:rPr>
        <w:t>email</w:t>
      </w:r>
      <w:r w:rsidRPr="4AC6ABC8">
        <w:rPr>
          <w:rFonts w:ascii="Times" w:hAnsi="Times"/>
        </w:rPr>
        <w:t xml:space="preserve"> the </w:t>
      </w:r>
    </w:p>
    <w:p w14:paraId="20D3EA59" w14:textId="77777777" w:rsidR="00E04BFE" w:rsidRDefault="00E04BFE" w:rsidP="002C11F1">
      <w:pPr>
        <w:tabs>
          <w:tab w:val="left" w:pos="567"/>
        </w:tabs>
        <w:rPr>
          <w:rFonts w:ascii="Times" w:hAnsi="Times"/>
        </w:rPr>
      </w:pPr>
    </w:p>
    <w:p w14:paraId="5081666A" w14:textId="77777777" w:rsidR="00E04BFE" w:rsidRDefault="00E07579" w:rsidP="002C11F1">
      <w:pPr>
        <w:tabs>
          <w:tab w:val="left" w:pos="567"/>
        </w:tabs>
        <w:rPr>
          <w:rFonts w:ascii="Times" w:hAnsi="Times"/>
        </w:rPr>
      </w:pPr>
      <w:r w:rsidRPr="4AC6ABC8">
        <w:rPr>
          <w:rFonts w:ascii="Times" w:hAnsi="Times"/>
        </w:rPr>
        <w:t xml:space="preserve">form back to the researcher. </w:t>
      </w:r>
      <w:r w:rsidR="45C93CB7" w:rsidRPr="4AC6ABC8">
        <w:rPr>
          <w:rFonts w:ascii="Times" w:hAnsi="Times"/>
        </w:rPr>
        <w:t xml:space="preserve">Several </w:t>
      </w:r>
      <w:r w:rsidR="28D2A56C" w:rsidRPr="4AC6ABC8">
        <w:rPr>
          <w:rFonts w:ascii="Times" w:hAnsi="Times"/>
        </w:rPr>
        <w:t>participants</w:t>
      </w:r>
      <w:r w:rsidRPr="4AC6ABC8">
        <w:rPr>
          <w:rFonts w:ascii="Times" w:hAnsi="Times"/>
        </w:rPr>
        <w:t xml:space="preserve"> </w:t>
      </w:r>
      <w:r w:rsidR="4F3EFB6E" w:rsidRPr="4AC6ABC8">
        <w:rPr>
          <w:rFonts w:ascii="Times" w:hAnsi="Times"/>
        </w:rPr>
        <w:t>were</w:t>
      </w:r>
      <w:r w:rsidR="006951E3" w:rsidRPr="4AC6ABC8">
        <w:rPr>
          <w:rFonts w:ascii="Times" w:hAnsi="Times"/>
        </w:rPr>
        <w:t xml:space="preserve"> </w:t>
      </w:r>
      <w:r w:rsidRPr="4AC6ABC8">
        <w:rPr>
          <w:rFonts w:ascii="Times" w:hAnsi="Times"/>
        </w:rPr>
        <w:t xml:space="preserve">unable to </w:t>
      </w:r>
      <w:r w:rsidR="15A68605" w:rsidRPr="4AC6ABC8">
        <w:rPr>
          <w:rFonts w:ascii="Times" w:hAnsi="Times"/>
        </w:rPr>
        <w:t xml:space="preserve">sign the consent form </w:t>
      </w:r>
    </w:p>
    <w:p w14:paraId="13A0E43E" w14:textId="77777777" w:rsidR="00E04BFE" w:rsidRDefault="00E04BFE" w:rsidP="002C11F1">
      <w:pPr>
        <w:tabs>
          <w:tab w:val="left" w:pos="567"/>
        </w:tabs>
        <w:rPr>
          <w:rFonts w:ascii="Times" w:hAnsi="Times"/>
        </w:rPr>
      </w:pPr>
    </w:p>
    <w:p w14:paraId="06BD9499" w14:textId="77777777" w:rsidR="00E04BFE" w:rsidRDefault="15A68605" w:rsidP="002C11F1">
      <w:pPr>
        <w:tabs>
          <w:tab w:val="left" w:pos="567"/>
        </w:tabs>
        <w:rPr>
          <w:rFonts w:ascii="Times" w:hAnsi="Times"/>
        </w:rPr>
      </w:pPr>
      <w:r w:rsidRPr="4AC6ABC8">
        <w:rPr>
          <w:rFonts w:ascii="Times" w:hAnsi="Times"/>
        </w:rPr>
        <w:t xml:space="preserve">electronically or </w:t>
      </w:r>
      <w:r w:rsidR="65F297FC" w:rsidRPr="4AC6ABC8">
        <w:rPr>
          <w:rFonts w:ascii="Times" w:hAnsi="Times"/>
        </w:rPr>
        <w:t>manually,</w:t>
      </w:r>
      <w:r w:rsidR="00E07579" w:rsidRPr="4AC6ABC8">
        <w:rPr>
          <w:rFonts w:ascii="Times" w:hAnsi="Times"/>
        </w:rPr>
        <w:t xml:space="preserve"> </w:t>
      </w:r>
      <w:r w:rsidR="2A8F4AE8" w:rsidRPr="4AC6ABC8">
        <w:rPr>
          <w:rFonts w:ascii="Times" w:hAnsi="Times"/>
        </w:rPr>
        <w:t xml:space="preserve">so </w:t>
      </w:r>
      <w:r w:rsidR="00E07579" w:rsidRPr="4AC6ABC8">
        <w:rPr>
          <w:rFonts w:ascii="Times" w:hAnsi="Times"/>
        </w:rPr>
        <w:t>an email stating that they ha</w:t>
      </w:r>
      <w:r w:rsidR="408C7938" w:rsidRPr="4AC6ABC8">
        <w:rPr>
          <w:rFonts w:ascii="Times" w:hAnsi="Times"/>
        </w:rPr>
        <w:t>d</w:t>
      </w:r>
      <w:r w:rsidR="00E07579" w:rsidRPr="4AC6ABC8">
        <w:rPr>
          <w:rFonts w:ascii="Times" w:hAnsi="Times"/>
        </w:rPr>
        <w:t xml:space="preserve"> reviewed the consent form</w:t>
      </w:r>
      <w:r w:rsidR="00D2281F" w:rsidRPr="4AC6ABC8">
        <w:rPr>
          <w:rFonts w:ascii="Times" w:hAnsi="Times"/>
        </w:rPr>
        <w:t xml:space="preserve"> </w:t>
      </w:r>
      <w:r w:rsidR="1848286C" w:rsidRPr="4AC6ABC8">
        <w:rPr>
          <w:rFonts w:ascii="Times" w:hAnsi="Times"/>
        </w:rPr>
        <w:t xml:space="preserve">and </w:t>
      </w:r>
    </w:p>
    <w:p w14:paraId="6CBC10DD" w14:textId="77777777" w:rsidR="00E04BFE" w:rsidRDefault="00E04BFE" w:rsidP="002C11F1">
      <w:pPr>
        <w:tabs>
          <w:tab w:val="left" w:pos="567"/>
        </w:tabs>
        <w:rPr>
          <w:rFonts w:ascii="Times" w:hAnsi="Times"/>
        </w:rPr>
      </w:pPr>
    </w:p>
    <w:p w14:paraId="29D7BA8F" w14:textId="20127F83" w:rsidR="00E04BFE" w:rsidRDefault="1848286C" w:rsidP="002C11F1">
      <w:pPr>
        <w:tabs>
          <w:tab w:val="left" w:pos="567"/>
        </w:tabs>
        <w:rPr>
          <w:rFonts w:ascii="Times" w:eastAsia="Times" w:hAnsi="Times" w:cs="Times"/>
        </w:rPr>
      </w:pPr>
      <w:r w:rsidRPr="4AC6ABC8">
        <w:rPr>
          <w:rFonts w:ascii="Times" w:hAnsi="Times"/>
        </w:rPr>
        <w:t>agreed to participa</w:t>
      </w:r>
      <w:r w:rsidR="5D15C1C8" w:rsidRPr="4AC6ABC8">
        <w:rPr>
          <w:rFonts w:ascii="Times" w:hAnsi="Times"/>
        </w:rPr>
        <w:t>te</w:t>
      </w:r>
      <w:r w:rsidRPr="4AC6ABC8">
        <w:rPr>
          <w:rFonts w:ascii="Times" w:hAnsi="Times"/>
        </w:rPr>
        <w:t xml:space="preserve"> </w:t>
      </w:r>
      <w:r w:rsidR="00D2281F" w:rsidRPr="4AC6ABC8">
        <w:rPr>
          <w:rFonts w:ascii="Times" w:hAnsi="Times"/>
        </w:rPr>
        <w:t xml:space="preserve">was accepted. </w:t>
      </w:r>
      <w:r w:rsidR="00E07579" w:rsidRPr="3C59D8B3">
        <w:rPr>
          <w:rFonts w:ascii="Times" w:eastAsia="Times" w:hAnsi="Times" w:cs="Times"/>
        </w:rPr>
        <w:t>All participants</w:t>
      </w:r>
      <w:r w:rsidR="005772D6" w:rsidRPr="3C59D8B3">
        <w:rPr>
          <w:rFonts w:ascii="Times" w:eastAsia="Times" w:hAnsi="Times" w:cs="Times"/>
        </w:rPr>
        <w:t xml:space="preserve"> were</w:t>
      </w:r>
      <w:r w:rsidR="00E07579" w:rsidRPr="3C59D8B3">
        <w:rPr>
          <w:rFonts w:ascii="Times" w:eastAsia="Times" w:hAnsi="Times" w:cs="Times"/>
        </w:rPr>
        <w:t xml:space="preserve"> </w:t>
      </w:r>
      <w:r w:rsidR="005772D6" w:rsidRPr="3C59D8B3">
        <w:rPr>
          <w:rFonts w:ascii="Times" w:eastAsia="Times" w:hAnsi="Times" w:cs="Times"/>
        </w:rPr>
        <w:t xml:space="preserve">given </w:t>
      </w:r>
      <w:r w:rsidR="00E07579" w:rsidRPr="3C59D8B3">
        <w:rPr>
          <w:rFonts w:ascii="Times" w:eastAsia="Times" w:hAnsi="Times" w:cs="Times"/>
        </w:rPr>
        <w:t xml:space="preserve">a $20 Starbucks gift card along </w:t>
      </w:r>
    </w:p>
    <w:p w14:paraId="6DA31CAE" w14:textId="77777777" w:rsidR="00E04BFE" w:rsidRDefault="00E04BFE" w:rsidP="002C11F1">
      <w:pPr>
        <w:tabs>
          <w:tab w:val="left" w:pos="567"/>
        </w:tabs>
        <w:rPr>
          <w:rFonts w:ascii="Times" w:eastAsia="Times" w:hAnsi="Times" w:cs="Times"/>
        </w:rPr>
      </w:pPr>
    </w:p>
    <w:p w14:paraId="66F3D31D" w14:textId="77777777" w:rsidR="00E04BFE" w:rsidRDefault="00E07579" w:rsidP="002C11F1">
      <w:pPr>
        <w:tabs>
          <w:tab w:val="left" w:pos="567"/>
        </w:tabs>
        <w:rPr>
          <w:rFonts w:ascii="Times" w:eastAsia="Times" w:hAnsi="Times" w:cs="Times"/>
        </w:rPr>
      </w:pPr>
      <w:r w:rsidRPr="3C59D8B3">
        <w:rPr>
          <w:rFonts w:ascii="Times" w:eastAsia="Times" w:hAnsi="Times" w:cs="Times"/>
        </w:rPr>
        <w:t>with a thank-you email</w:t>
      </w:r>
      <w:r w:rsidR="00A60420" w:rsidRPr="3C59D8B3">
        <w:rPr>
          <w:rFonts w:ascii="Times" w:eastAsia="Times" w:hAnsi="Times" w:cs="Times"/>
        </w:rPr>
        <w:t xml:space="preserve"> to thank them for their time</w:t>
      </w:r>
      <w:r w:rsidRPr="3C59D8B3">
        <w:rPr>
          <w:rFonts w:ascii="Times" w:eastAsia="Times" w:hAnsi="Times" w:cs="Times"/>
        </w:rPr>
        <w:t xml:space="preserve">. Those wishing to </w:t>
      </w:r>
      <w:r w:rsidRPr="4AC6ABC8">
        <w:rPr>
          <w:rFonts w:ascii="Times" w:eastAsia="Times" w:hAnsi="Times" w:cs="Times"/>
        </w:rPr>
        <w:t>withdraw fr</w:t>
      </w:r>
      <w:r w:rsidR="002D6B39" w:rsidRPr="4AC6ABC8">
        <w:rPr>
          <w:rFonts w:ascii="Times" w:eastAsia="Times" w:hAnsi="Times" w:cs="Times"/>
        </w:rPr>
        <w:t xml:space="preserve">om </w:t>
      </w:r>
      <w:r w:rsidR="00F803A3" w:rsidRPr="4AC6ABC8">
        <w:rPr>
          <w:rFonts w:ascii="Times" w:eastAsia="Times" w:hAnsi="Times" w:cs="Times"/>
        </w:rPr>
        <w:t xml:space="preserve">the study </w:t>
      </w:r>
    </w:p>
    <w:p w14:paraId="432EE759" w14:textId="77777777" w:rsidR="00E04BFE" w:rsidRDefault="00E04BFE" w:rsidP="002C11F1">
      <w:pPr>
        <w:tabs>
          <w:tab w:val="left" w:pos="567"/>
        </w:tabs>
        <w:rPr>
          <w:rFonts w:ascii="Times" w:eastAsia="Times" w:hAnsi="Times" w:cs="Times"/>
        </w:rPr>
      </w:pPr>
    </w:p>
    <w:p w14:paraId="69BC3AC3" w14:textId="599DF6E2" w:rsidR="00E04BFE" w:rsidRDefault="00F803A3" w:rsidP="002C11F1">
      <w:pPr>
        <w:tabs>
          <w:tab w:val="left" w:pos="567"/>
        </w:tabs>
        <w:rPr>
          <w:rFonts w:ascii="Times" w:hAnsi="Times"/>
          <w:color w:val="000000" w:themeColor="text1"/>
        </w:rPr>
      </w:pPr>
      <w:r w:rsidRPr="4AC6ABC8">
        <w:rPr>
          <w:rFonts w:ascii="Times" w:eastAsia="Times" w:hAnsi="Times" w:cs="Times"/>
        </w:rPr>
        <w:t xml:space="preserve">also received the gift card and </w:t>
      </w:r>
      <w:r w:rsidR="00236BD6" w:rsidRPr="4AC6ABC8">
        <w:rPr>
          <w:rFonts w:ascii="Times" w:eastAsia="Times" w:hAnsi="Times" w:cs="Times"/>
        </w:rPr>
        <w:t xml:space="preserve">a </w:t>
      </w:r>
      <w:r w:rsidRPr="4AC6ABC8">
        <w:rPr>
          <w:rFonts w:ascii="Times" w:eastAsia="Times" w:hAnsi="Times" w:cs="Times"/>
        </w:rPr>
        <w:t>thank you email</w:t>
      </w:r>
      <w:r w:rsidR="003B3DB0">
        <w:rPr>
          <w:rFonts w:ascii="Times" w:eastAsia="Times" w:hAnsi="Times" w:cs="Times"/>
        </w:rPr>
        <w:t xml:space="preserve">. </w:t>
      </w:r>
      <w:r w:rsidR="002C11F1">
        <w:rPr>
          <w:rFonts w:ascii="Times" w:hAnsi="Times"/>
          <w:color w:val="000000" w:themeColor="text1"/>
        </w:rPr>
        <w:t xml:space="preserve">One individual that initially expressed interest </w:t>
      </w:r>
    </w:p>
    <w:p w14:paraId="7B1888F9" w14:textId="77777777" w:rsidR="00E04BFE" w:rsidRDefault="00E04BFE" w:rsidP="002C11F1">
      <w:pPr>
        <w:tabs>
          <w:tab w:val="left" w:pos="567"/>
        </w:tabs>
        <w:rPr>
          <w:rFonts w:ascii="Times" w:hAnsi="Times"/>
          <w:color w:val="000000" w:themeColor="text1"/>
        </w:rPr>
      </w:pPr>
    </w:p>
    <w:p w14:paraId="1C01C85B" w14:textId="77777777" w:rsidR="008D2484" w:rsidRDefault="002C11F1" w:rsidP="002C11F1">
      <w:pPr>
        <w:tabs>
          <w:tab w:val="left" w:pos="567"/>
        </w:tabs>
        <w:rPr>
          <w:rFonts w:ascii="Times" w:hAnsi="Times"/>
          <w:color w:val="000000" w:themeColor="text1"/>
        </w:rPr>
      </w:pPr>
      <w:r>
        <w:rPr>
          <w:rFonts w:ascii="Times" w:hAnsi="Times"/>
          <w:color w:val="000000" w:themeColor="text1"/>
        </w:rPr>
        <w:t xml:space="preserve">and met the study inclusion criteria eventually chose not to participate due to scheduling </w:t>
      </w:r>
    </w:p>
    <w:p w14:paraId="61D82733" w14:textId="77777777" w:rsidR="008D2484" w:rsidRDefault="008D2484" w:rsidP="002C11F1">
      <w:pPr>
        <w:tabs>
          <w:tab w:val="left" w:pos="567"/>
        </w:tabs>
        <w:rPr>
          <w:rFonts w:ascii="Times" w:hAnsi="Times"/>
          <w:color w:val="000000" w:themeColor="text1"/>
        </w:rPr>
      </w:pPr>
    </w:p>
    <w:p w14:paraId="7E338800" w14:textId="0B6FFA0B" w:rsidR="003B3DB0" w:rsidRPr="00D750BA" w:rsidRDefault="002C11F1" w:rsidP="002C11F1">
      <w:pPr>
        <w:tabs>
          <w:tab w:val="left" w:pos="567"/>
        </w:tabs>
        <w:rPr>
          <w:rFonts w:ascii="Times" w:hAnsi="Times"/>
          <w:color w:val="000000" w:themeColor="text1"/>
        </w:rPr>
      </w:pPr>
      <w:r>
        <w:rPr>
          <w:rFonts w:ascii="Times" w:hAnsi="Times"/>
          <w:color w:val="000000" w:themeColor="text1"/>
        </w:rPr>
        <w:t>conflicts with work.</w:t>
      </w:r>
    </w:p>
    <w:p w14:paraId="7333380F" w14:textId="77777777" w:rsidR="003B3DB0" w:rsidRDefault="003B3DB0" w:rsidP="00E07579">
      <w:pPr>
        <w:tabs>
          <w:tab w:val="left" w:pos="567"/>
        </w:tabs>
        <w:rPr>
          <w:rFonts w:ascii="Times" w:hAnsi="Times"/>
        </w:rPr>
      </w:pPr>
    </w:p>
    <w:p w14:paraId="69CBDC5B" w14:textId="6FA83CD6" w:rsidR="00E937EF" w:rsidRDefault="003B3DB0" w:rsidP="00E07579">
      <w:pPr>
        <w:tabs>
          <w:tab w:val="left" w:pos="567"/>
        </w:tabs>
        <w:rPr>
          <w:rFonts w:ascii="Times" w:hAnsi="Times"/>
        </w:rPr>
      </w:pPr>
      <w:r>
        <w:rPr>
          <w:rFonts w:ascii="Times" w:hAnsi="Times"/>
        </w:rPr>
        <w:tab/>
      </w:r>
      <w:r w:rsidR="00E07579" w:rsidRPr="3C59D8B3">
        <w:rPr>
          <w:rFonts w:ascii="Times" w:hAnsi="Times"/>
        </w:rPr>
        <w:t xml:space="preserve">Although participants share a common </w:t>
      </w:r>
      <w:r w:rsidR="0002421A" w:rsidRPr="3C59D8B3">
        <w:rPr>
          <w:rFonts w:ascii="Times" w:hAnsi="Times"/>
        </w:rPr>
        <w:t xml:space="preserve">geographic </w:t>
      </w:r>
      <w:r w:rsidR="00E937EF" w:rsidRPr="3C59D8B3">
        <w:rPr>
          <w:rFonts w:ascii="Times" w:hAnsi="Times"/>
        </w:rPr>
        <w:t>region,</w:t>
      </w:r>
      <w:r w:rsidR="0002421A" w:rsidRPr="3C59D8B3">
        <w:rPr>
          <w:rFonts w:ascii="Times" w:hAnsi="Times"/>
        </w:rPr>
        <w:t xml:space="preserve"> </w:t>
      </w:r>
      <w:r w:rsidR="00BE789C" w:rsidRPr="3C59D8B3">
        <w:rPr>
          <w:rFonts w:ascii="Times" w:hAnsi="Times"/>
        </w:rPr>
        <w:t xml:space="preserve">they </w:t>
      </w:r>
      <w:r w:rsidR="00033143" w:rsidRPr="3C59D8B3">
        <w:rPr>
          <w:rFonts w:ascii="Times" w:hAnsi="Times"/>
        </w:rPr>
        <w:t>are</w:t>
      </w:r>
      <w:r w:rsidR="00E07579" w:rsidRPr="3C59D8B3">
        <w:rPr>
          <w:rFonts w:ascii="Times" w:hAnsi="Times"/>
        </w:rPr>
        <w:t xml:space="preserve"> divers</w:t>
      </w:r>
      <w:r w:rsidR="00033143" w:rsidRPr="3C59D8B3">
        <w:rPr>
          <w:rFonts w:ascii="Times" w:hAnsi="Times"/>
        </w:rPr>
        <w:t>e</w:t>
      </w:r>
      <w:r w:rsidR="00E07579" w:rsidRPr="3C59D8B3">
        <w:rPr>
          <w:rFonts w:ascii="Times" w:hAnsi="Times"/>
        </w:rPr>
        <w:t xml:space="preserve"> in </w:t>
      </w:r>
      <w:r w:rsidR="00E07579" w:rsidRPr="32DC0E0B">
        <w:rPr>
          <w:rFonts w:ascii="Times" w:hAnsi="Times"/>
        </w:rPr>
        <w:t xml:space="preserve">terms of </w:t>
      </w:r>
    </w:p>
    <w:p w14:paraId="4CA460F7" w14:textId="2432CAC4" w:rsidR="002C11F1" w:rsidRDefault="00E937EF" w:rsidP="00E07579">
      <w:pPr>
        <w:tabs>
          <w:tab w:val="left" w:pos="567"/>
        </w:tabs>
        <w:rPr>
          <w:rFonts w:ascii="Times" w:hAnsi="Times"/>
        </w:rPr>
      </w:pPr>
      <w:r>
        <w:rPr>
          <w:rFonts w:ascii="Times" w:hAnsi="Times"/>
        </w:rPr>
        <w:br/>
      </w:r>
      <w:r w:rsidR="0002421A">
        <w:rPr>
          <w:rFonts w:ascii="Times" w:hAnsi="Times"/>
        </w:rPr>
        <w:t xml:space="preserve">place of </w:t>
      </w:r>
      <w:r w:rsidR="00E07579" w:rsidRPr="32DC0E0B">
        <w:rPr>
          <w:rFonts w:ascii="Times" w:hAnsi="Times"/>
        </w:rPr>
        <w:t>employment</w:t>
      </w:r>
      <w:r w:rsidR="002C11F1">
        <w:rPr>
          <w:rFonts w:ascii="Times" w:hAnsi="Times"/>
        </w:rPr>
        <w:t xml:space="preserve">, </w:t>
      </w:r>
      <w:r w:rsidR="0002421A">
        <w:rPr>
          <w:rFonts w:ascii="Times" w:hAnsi="Times"/>
        </w:rPr>
        <w:t xml:space="preserve">work roles and </w:t>
      </w:r>
      <w:r w:rsidR="00BE789C">
        <w:rPr>
          <w:rFonts w:ascii="Times" w:hAnsi="Times"/>
        </w:rPr>
        <w:t>responsibilities</w:t>
      </w:r>
      <w:r w:rsidR="0002421A">
        <w:rPr>
          <w:rFonts w:ascii="Times" w:hAnsi="Times"/>
        </w:rPr>
        <w:t xml:space="preserve">, </w:t>
      </w:r>
      <w:r w:rsidR="004845EF">
        <w:rPr>
          <w:rFonts w:ascii="Times" w:hAnsi="Times"/>
        </w:rPr>
        <w:t xml:space="preserve">which enabled </w:t>
      </w:r>
      <w:r w:rsidR="00E07579" w:rsidRPr="4AC6ABC8">
        <w:rPr>
          <w:rFonts w:ascii="Times" w:hAnsi="Times"/>
        </w:rPr>
        <w:t xml:space="preserve">a collection of information </w:t>
      </w:r>
    </w:p>
    <w:p w14:paraId="0BC97288" w14:textId="77777777" w:rsidR="002C11F1" w:rsidRDefault="002C11F1" w:rsidP="00E07579">
      <w:pPr>
        <w:tabs>
          <w:tab w:val="left" w:pos="567"/>
        </w:tabs>
        <w:rPr>
          <w:rFonts w:ascii="Times" w:hAnsi="Times"/>
        </w:rPr>
      </w:pPr>
    </w:p>
    <w:p w14:paraId="5945AE76" w14:textId="77777777" w:rsidR="002C11F1" w:rsidRDefault="00E07579" w:rsidP="00E07579">
      <w:pPr>
        <w:tabs>
          <w:tab w:val="left" w:pos="567"/>
        </w:tabs>
        <w:rPr>
          <w:rFonts w:ascii="Times" w:hAnsi="Times"/>
        </w:rPr>
      </w:pPr>
      <w:r w:rsidRPr="4AC6ABC8">
        <w:rPr>
          <w:rFonts w:ascii="Times" w:hAnsi="Times"/>
        </w:rPr>
        <w:t>rich interviews</w:t>
      </w:r>
      <w:r w:rsidR="005F0C1C">
        <w:rPr>
          <w:rFonts w:ascii="Times" w:hAnsi="Times"/>
        </w:rPr>
        <w:t xml:space="preserve">. </w:t>
      </w:r>
      <w:r w:rsidR="009920AC">
        <w:rPr>
          <w:rFonts w:ascii="Times" w:hAnsi="Times"/>
        </w:rPr>
        <w:t>The i</w:t>
      </w:r>
      <w:r w:rsidR="005F0C1C">
        <w:rPr>
          <w:rFonts w:ascii="Times" w:hAnsi="Times"/>
        </w:rPr>
        <w:t xml:space="preserve">nformation collected from this diverse group </w:t>
      </w:r>
      <w:r w:rsidRPr="4AC6ABC8">
        <w:rPr>
          <w:rFonts w:ascii="Times" w:hAnsi="Times"/>
        </w:rPr>
        <w:t>capture</w:t>
      </w:r>
      <w:r w:rsidR="35A6E5AF" w:rsidRPr="4AC6ABC8">
        <w:rPr>
          <w:rFonts w:ascii="Times" w:hAnsi="Times"/>
        </w:rPr>
        <w:t>d</w:t>
      </w:r>
      <w:r w:rsidRPr="4AC6ABC8">
        <w:rPr>
          <w:rFonts w:ascii="Times" w:hAnsi="Times"/>
        </w:rPr>
        <w:t xml:space="preserve"> each participant’s </w:t>
      </w:r>
    </w:p>
    <w:p w14:paraId="59AEEB02" w14:textId="77777777" w:rsidR="002C11F1" w:rsidRDefault="002C11F1" w:rsidP="00E07579">
      <w:pPr>
        <w:tabs>
          <w:tab w:val="left" w:pos="567"/>
        </w:tabs>
        <w:rPr>
          <w:rFonts w:ascii="Times" w:hAnsi="Times"/>
        </w:rPr>
      </w:pPr>
    </w:p>
    <w:p w14:paraId="6AA74B88" w14:textId="77777777" w:rsidR="002C11F1" w:rsidRDefault="00E07579" w:rsidP="00E07579">
      <w:pPr>
        <w:tabs>
          <w:tab w:val="left" w:pos="567"/>
        </w:tabs>
        <w:rPr>
          <w:rFonts w:ascii="Times" w:hAnsi="Times"/>
        </w:rPr>
      </w:pPr>
      <w:r w:rsidRPr="4AC6ABC8">
        <w:rPr>
          <w:rFonts w:ascii="Times" w:hAnsi="Times"/>
        </w:rPr>
        <w:t>unique experience</w:t>
      </w:r>
      <w:r w:rsidR="009920AC">
        <w:rPr>
          <w:rFonts w:ascii="Times" w:hAnsi="Times"/>
        </w:rPr>
        <w:t>,</w:t>
      </w:r>
      <w:r w:rsidRPr="4AC6ABC8">
        <w:rPr>
          <w:rFonts w:ascii="Times" w:hAnsi="Times"/>
        </w:rPr>
        <w:t xml:space="preserve"> </w:t>
      </w:r>
      <w:r w:rsidR="00916311">
        <w:rPr>
          <w:rFonts w:ascii="Times" w:hAnsi="Times"/>
        </w:rPr>
        <w:t xml:space="preserve">a key step in </w:t>
      </w:r>
      <w:r w:rsidR="0026328B">
        <w:rPr>
          <w:rFonts w:ascii="Times" w:hAnsi="Times"/>
        </w:rPr>
        <w:t xml:space="preserve">QD research and </w:t>
      </w:r>
      <w:r w:rsidR="003B46AF" w:rsidRPr="4AC6ABC8">
        <w:rPr>
          <w:rFonts w:ascii="Times" w:hAnsi="Times"/>
        </w:rPr>
        <w:t>th</w:t>
      </w:r>
      <w:r w:rsidR="00D35863" w:rsidRPr="4AC6ABC8">
        <w:rPr>
          <w:rFonts w:ascii="Times" w:hAnsi="Times"/>
        </w:rPr>
        <w:t>e</w:t>
      </w:r>
      <w:r w:rsidR="003B46AF" w:rsidRPr="4AC6ABC8">
        <w:rPr>
          <w:rFonts w:ascii="Times" w:hAnsi="Times"/>
        </w:rPr>
        <w:t xml:space="preserve"> focus</w:t>
      </w:r>
      <w:r w:rsidR="00B06AB4" w:rsidRPr="4AC6ABC8">
        <w:rPr>
          <w:rFonts w:ascii="Times" w:hAnsi="Times"/>
        </w:rPr>
        <w:t xml:space="preserve"> </w:t>
      </w:r>
      <w:r w:rsidR="0026328B">
        <w:rPr>
          <w:rFonts w:ascii="Times" w:hAnsi="Times"/>
        </w:rPr>
        <w:t xml:space="preserve">of this study </w:t>
      </w:r>
      <w:r w:rsidRPr="4AC6ABC8">
        <w:rPr>
          <w:rFonts w:ascii="Times" w:hAnsi="Times"/>
        </w:rPr>
        <w:t xml:space="preserve">(Bradshaw et al., 2017). </w:t>
      </w:r>
    </w:p>
    <w:p w14:paraId="1B91FE51" w14:textId="77777777" w:rsidR="002C11F1" w:rsidRDefault="002C11F1" w:rsidP="00E07579">
      <w:pPr>
        <w:tabs>
          <w:tab w:val="left" w:pos="567"/>
        </w:tabs>
        <w:rPr>
          <w:rFonts w:ascii="Times" w:hAnsi="Times"/>
        </w:rPr>
      </w:pPr>
    </w:p>
    <w:p w14:paraId="2CB38369" w14:textId="77777777" w:rsidR="002C11F1" w:rsidRDefault="00E07579" w:rsidP="00E07579">
      <w:pPr>
        <w:tabs>
          <w:tab w:val="left" w:pos="567"/>
        </w:tabs>
        <w:rPr>
          <w:rFonts w:ascii="Times" w:hAnsi="Times"/>
        </w:rPr>
      </w:pPr>
      <w:r w:rsidRPr="4AC6ABC8">
        <w:rPr>
          <w:rFonts w:ascii="Times" w:hAnsi="Times"/>
        </w:rPr>
        <w:t xml:space="preserve">The </w:t>
      </w:r>
      <w:r w:rsidR="00633ED7" w:rsidRPr="4AC6ABC8">
        <w:rPr>
          <w:rFonts w:ascii="Times" w:hAnsi="Times"/>
        </w:rPr>
        <w:t>health care agencies</w:t>
      </w:r>
      <w:r w:rsidR="4C433163" w:rsidRPr="4AC6ABC8">
        <w:rPr>
          <w:rFonts w:ascii="Times" w:hAnsi="Times"/>
        </w:rPr>
        <w:t>,</w:t>
      </w:r>
      <w:r w:rsidR="00633ED7" w:rsidRPr="4AC6ABC8">
        <w:rPr>
          <w:rFonts w:ascii="Times" w:hAnsi="Times"/>
        </w:rPr>
        <w:t xml:space="preserve"> organizations a</w:t>
      </w:r>
      <w:r w:rsidR="00B3A522" w:rsidRPr="4AC6ABC8">
        <w:rPr>
          <w:rFonts w:ascii="Times" w:hAnsi="Times"/>
        </w:rPr>
        <w:t xml:space="preserve">nd </w:t>
      </w:r>
      <w:r w:rsidR="00633ED7" w:rsidRPr="4AC6ABC8">
        <w:rPr>
          <w:rFonts w:ascii="Times" w:hAnsi="Times"/>
        </w:rPr>
        <w:t xml:space="preserve">number of employees </w:t>
      </w:r>
      <w:r w:rsidRPr="4AC6ABC8">
        <w:rPr>
          <w:rFonts w:ascii="Times" w:hAnsi="Times"/>
        </w:rPr>
        <w:t xml:space="preserve">involved in COVID-19 health </w:t>
      </w:r>
    </w:p>
    <w:p w14:paraId="0D64B35D" w14:textId="77777777" w:rsidR="002C11F1" w:rsidRDefault="002C11F1" w:rsidP="00E07579">
      <w:pPr>
        <w:tabs>
          <w:tab w:val="left" w:pos="567"/>
        </w:tabs>
        <w:rPr>
          <w:rFonts w:ascii="Times" w:hAnsi="Times"/>
        </w:rPr>
      </w:pPr>
    </w:p>
    <w:p w14:paraId="2223C536" w14:textId="77777777" w:rsidR="008B02E6" w:rsidRDefault="00E07579" w:rsidP="00E07579">
      <w:pPr>
        <w:tabs>
          <w:tab w:val="left" w:pos="567"/>
        </w:tabs>
        <w:rPr>
          <w:rFonts w:ascii="Times" w:hAnsi="Times"/>
        </w:rPr>
      </w:pPr>
      <w:r w:rsidRPr="4AC6ABC8">
        <w:rPr>
          <w:rFonts w:ascii="Times" w:hAnsi="Times"/>
        </w:rPr>
        <w:lastRenderedPageBreak/>
        <w:t xml:space="preserve">care efforts for MFWs </w:t>
      </w:r>
      <w:r w:rsidR="008B02E6" w:rsidRPr="4AC6ABC8">
        <w:rPr>
          <w:rFonts w:ascii="Times" w:hAnsi="Times"/>
        </w:rPr>
        <w:t>were</w:t>
      </w:r>
      <w:r w:rsidR="31093F94" w:rsidRPr="4AC6ABC8">
        <w:rPr>
          <w:rFonts w:ascii="Times" w:hAnsi="Times"/>
        </w:rPr>
        <w:t xml:space="preserve"> </w:t>
      </w:r>
      <w:r w:rsidRPr="4AC6ABC8">
        <w:rPr>
          <w:rFonts w:ascii="Times" w:hAnsi="Times"/>
        </w:rPr>
        <w:t>unknown by the researcher</w:t>
      </w:r>
      <w:r w:rsidR="2145595E" w:rsidRPr="4AC6ABC8">
        <w:rPr>
          <w:rFonts w:ascii="Times" w:hAnsi="Times"/>
        </w:rPr>
        <w:t xml:space="preserve"> prior to data collection </w:t>
      </w:r>
      <w:r w:rsidR="00E937EF">
        <w:rPr>
          <w:rFonts w:ascii="Times" w:hAnsi="Times"/>
        </w:rPr>
        <w:t>f</w:t>
      </w:r>
      <w:r w:rsidR="2145595E" w:rsidRPr="4AC6ABC8">
        <w:rPr>
          <w:rFonts w:ascii="Times" w:hAnsi="Times"/>
        </w:rPr>
        <w:t>or this study</w:t>
      </w:r>
      <w:r w:rsidRPr="4AC6ABC8">
        <w:rPr>
          <w:rFonts w:ascii="Times" w:hAnsi="Times"/>
        </w:rPr>
        <w:t xml:space="preserve">. </w:t>
      </w:r>
    </w:p>
    <w:p w14:paraId="394F7601" w14:textId="77777777" w:rsidR="008B02E6" w:rsidRDefault="008B02E6" w:rsidP="00E07579">
      <w:pPr>
        <w:tabs>
          <w:tab w:val="left" w:pos="567"/>
        </w:tabs>
        <w:rPr>
          <w:rFonts w:ascii="Times" w:hAnsi="Times"/>
        </w:rPr>
      </w:pPr>
    </w:p>
    <w:p w14:paraId="70CCC48D" w14:textId="51515C51" w:rsidR="00E07579" w:rsidRPr="00AD75F7" w:rsidRDefault="00E07579" w:rsidP="00E07579">
      <w:pPr>
        <w:tabs>
          <w:tab w:val="left" w:pos="567"/>
        </w:tabs>
        <w:rPr>
          <w:rFonts w:ascii="Times" w:hAnsi="Times"/>
        </w:rPr>
      </w:pPr>
      <w:r w:rsidRPr="4AC6ABC8">
        <w:rPr>
          <w:rFonts w:ascii="Times" w:hAnsi="Times"/>
        </w:rPr>
        <w:t>This information w</w:t>
      </w:r>
      <w:r w:rsidR="1E0152BE" w:rsidRPr="4AC6ABC8">
        <w:rPr>
          <w:rFonts w:ascii="Times" w:hAnsi="Times"/>
        </w:rPr>
        <w:t>as</w:t>
      </w:r>
      <w:r w:rsidR="00AD75F7" w:rsidRPr="4AC6ABC8">
        <w:rPr>
          <w:rFonts w:ascii="Times" w:hAnsi="Times"/>
        </w:rPr>
        <w:t xml:space="preserve"> </w:t>
      </w:r>
      <w:r w:rsidRPr="4AC6ABC8">
        <w:rPr>
          <w:rFonts w:ascii="Times" w:hAnsi="Times"/>
        </w:rPr>
        <w:t xml:space="preserve">requested during interviews and </w:t>
      </w:r>
      <w:r w:rsidR="110C5C89" w:rsidRPr="4AC6ABC8">
        <w:rPr>
          <w:rFonts w:ascii="Times" w:hAnsi="Times"/>
        </w:rPr>
        <w:t xml:space="preserve">is </w:t>
      </w:r>
      <w:r w:rsidRPr="4AC6ABC8">
        <w:rPr>
          <w:rFonts w:ascii="Times" w:hAnsi="Times"/>
        </w:rPr>
        <w:t>reported in th</w:t>
      </w:r>
      <w:r w:rsidR="00597EA0">
        <w:rPr>
          <w:rFonts w:ascii="Times" w:hAnsi="Times"/>
        </w:rPr>
        <w:t>e study findings</w:t>
      </w:r>
      <w:r w:rsidRPr="4AC6ABC8">
        <w:rPr>
          <w:rFonts w:ascii="Times" w:hAnsi="Times"/>
        </w:rPr>
        <w:t xml:space="preserve">. </w:t>
      </w:r>
    </w:p>
    <w:p w14:paraId="7A9D4CA8" w14:textId="77777777" w:rsidR="00E07579" w:rsidRPr="0046260E" w:rsidRDefault="00E07579" w:rsidP="00E07579">
      <w:pPr>
        <w:tabs>
          <w:tab w:val="left" w:pos="567"/>
        </w:tabs>
        <w:rPr>
          <w:rFonts w:ascii="Times" w:eastAsia="Times" w:hAnsi="Times" w:cs="Times"/>
        </w:rPr>
      </w:pPr>
    </w:p>
    <w:p w14:paraId="7F92B78C" w14:textId="2CC560AE" w:rsidR="00E07579" w:rsidRPr="005849AB" w:rsidRDefault="00280989" w:rsidP="00AB4F5A">
      <w:pPr>
        <w:rPr>
          <w:rFonts w:ascii="Times" w:hAnsi="Times"/>
          <w:b/>
          <w:sz w:val="26"/>
          <w:szCs w:val="26"/>
        </w:rPr>
      </w:pPr>
      <w:r w:rsidRPr="005849AB">
        <w:rPr>
          <w:rFonts w:ascii="Times" w:hAnsi="Times"/>
          <w:b/>
          <w:sz w:val="26"/>
          <w:szCs w:val="26"/>
        </w:rPr>
        <w:t xml:space="preserve">3.8. </w:t>
      </w:r>
      <w:r w:rsidR="00E07579" w:rsidRPr="005849AB">
        <w:rPr>
          <w:rFonts w:ascii="Times" w:hAnsi="Times"/>
          <w:b/>
          <w:sz w:val="26"/>
          <w:szCs w:val="26"/>
        </w:rPr>
        <w:t>Data Collection</w:t>
      </w:r>
    </w:p>
    <w:p w14:paraId="3A987311" w14:textId="77777777" w:rsidR="00E07579" w:rsidRDefault="00E07579" w:rsidP="00E07579">
      <w:pPr>
        <w:jc w:val="center"/>
        <w:rPr>
          <w:rFonts w:ascii="Times" w:hAnsi="Times"/>
          <w:bCs/>
        </w:rPr>
      </w:pPr>
    </w:p>
    <w:p w14:paraId="05831ABC" w14:textId="77777777" w:rsidR="00E07579" w:rsidRPr="00310C49" w:rsidRDefault="00E07579" w:rsidP="00E07579">
      <w:pPr>
        <w:jc w:val="center"/>
        <w:rPr>
          <w:rFonts w:ascii="Times" w:hAnsi="Times"/>
          <w:bCs/>
        </w:rPr>
      </w:pPr>
      <w:r w:rsidRPr="007F0E28">
        <w:rPr>
          <w:rFonts w:ascii="Times" w:hAnsi="Times"/>
        </w:rPr>
        <w:t xml:space="preserve">Typical methods for data collection in QD research are individual interviews and focus </w:t>
      </w:r>
    </w:p>
    <w:p w14:paraId="11A563AF" w14:textId="77777777" w:rsidR="00E07579" w:rsidRDefault="00E07579" w:rsidP="00E07579">
      <w:pPr>
        <w:rPr>
          <w:rFonts w:ascii="Times" w:hAnsi="Times"/>
        </w:rPr>
      </w:pPr>
    </w:p>
    <w:p w14:paraId="10EDEBB2" w14:textId="77777777" w:rsidR="00E07579" w:rsidRDefault="00E07579" w:rsidP="00E07579">
      <w:pPr>
        <w:rPr>
          <w:rFonts w:ascii="Times" w:hAnsi="Times"/>
        </w:rPr>
      </w:pPr>
      <w:r w:rsidRPr="007F0E28">
        <w:rPr>
          <w:rFonts w:ascii="Times" w:hAnsi="Times"/>
        </w:rPr>
        <w:t xml:space="preserve">groups, observation of target events and examination of artifacts (Sandelowski, 2000). Focus </w:t>
      </w:r>
    </w:p>
    <w:p w14:paraId="2B0467AB" w14:textId="77777777" w:rsidR="003B3DB0" w:rsidRDefault="003B3DB0" w:rsidP="00E07579">
      <w:pPr>
        <w:rPr>
          <w:rFonts w:ascii="Times" w:hAnsi="Times"/>
        </w:rPr>
      </w:pPr>
    </w:p>
    <w:p w14:paraId="18BB64EE" w14:textId="2C9D564C" w:rsidR="00E07579" w:rsidRDefault="00E07579" w:rsidP="00E07579">
      <w:pPr>
        <w:rPr>
          <w:rFonts w:ascii="Times" w:hAnsi="Times"/>
        </w:rPr>
      </w:pPr>
      <w:r w:rsidRPr="4AC6ABC8">
        <w:rPr>
          <w:rFonts w:ascii="Times" w:hAnsi="Times"/>
        </w:rPr>
        <w:t>group and face-to-face interviewing w</w:t>
      </w:r>
      <w:r w:rsidR="00A12BF4" w:rsidRPr="4AC6ABC8">
        <w:rPr>
          <w:rFonts w:ascii="Times" w:hAnsi="Times"/>
        </w:rPr>
        <w:t>ere not an option for</w:t>
      </w:r>
      <w:r w:rsidRPr="4AC6ABC8">
        <w:rPr>
          <w:rFonts w:ascii="Times" w:hAnsi="Times"/>
        </w:rPr>
        <w:t xml:space="preserve"> this study due to </w:t>
      </w:r>
      <w:r w:rsidR="7E5CCB7E" w:rsidRPr="4AC6ABC8">
        <w:rPr>
          <w:rFonts w:ascii="Times" w:hAnsi="Times"/>
        </w:rPr>
        <w:t xml:space="preserve">restrictions enacted </w:t>
      </w:r>
      <w:r w:rsidRPr="4AC6ABC8">
        <w:rPr>
          <w:rFonts w:ascii="Times" w:hAnsi="Times"/>
        </w:rPr>
        <w:t xml:space="preserve"> </w:t>
      </w:r>
    </w:p>
    <w:p w14:paraId="681BCC89" w14:textId="77777777" w:rsidR="00E07579" w:rsidRDefault="00E07579" w:rsidP="00E07579">
      <w:pPr>
        <w:rPr>
          <w:rFonts w:ascii="Times" w:hAnsi="Times"/>
        </w:rPr>
      </w:pPr>
    </w:p>
    <w:p w14:paraId="501E24A9" w14:textId="0703A4CA" w:rsidR="009920AC" w:rsidRDefault="4BE7A57A" w:rsidP="00E07579">
      <w:pPr>
        <w:rPr>
          <w:rFonts w:ascii="Times" w:hAnsi="Times"/>
        </w:rPr>
      </w:pPr>
      <w:r w:rsidRPr="1E969382">
        <w:rPr>
          <w:rFonts w:ascii="Times" w:hAnsi="Times"/>
        </w:rPr>
        <w:t>during the</w:t>
      </w:r>
      <w:r w:rsidR="00E07579" w:rsidRPr="1E969382">
        <w:rPr>
          <w:rFonts w:ascii="Times" w:hAnsi="Times"/>
        </w:rPr>
        <w:t xml:space="preserve"> current COVID-19 pandemic. The primary method of data collection w</w:t>
      </w:r>
      <w:r w:rsidR="00E8302E" w:rsidRPr="1E969382">
        <w:rPr>
          <w:rFonts w:ascii="Times" w:hAnsi="Times"/>
        </w:rPr>
        <w:t xml:space="preserve">as </w:t>
      </w:r>
      <w:r w:rsidR="00E07579" w:rsidRPr="2073565D">
        <w:rPr>
          <w:rFonts w:ascii="Times" w:hAnsi="Times"/>
        </w:rPr>
        <w:t xml:space="preserve">individual </w:t>
      </w:r>
    </w:p>
    <w:p w14:paraId="260BB60A" w14:textId="77777777" w:rsidR="009920AC" w:rsidRDefault="009920AC" w:rsidP="00E07579">
      <w:pPr>
        <w:rPr>
          <w:rFonts w:ascii="Times" w:hAnsi="Times"/>
        </w:rPr>
      </w:pPr>
    </w:p>
    <w:p w14:paraId="6619C167" w14:textId="77777777" w:rsidR="008D2484" w:rsidRDefault="00E07579" w:rsidP="00E07579">
      <w:pPr>
        <w:rPr>
          <w:rFonts w:ascii="Times" w:hAnsi="Times"/>
        </w:rPr>
      </w:pPr>
      <w:r w:rsidRPr="2073565D">
        <w:rPr>
          <w:rFonts w:ascii="Times" w:hAnsi="Times"/>
        </w:rPr>
        <w:t xml:space="preserve">interviews </w:t>
      </w:r>
      <w:r w:rsidR="00C0382B">
        <w:rPr>
          <w:rFonts w:ascii="Times" w:hAnsi="Times"/>
        </w:rPr>
        <w:t xml:space="preserve">with </w:t>
      </w:r>
      <w:r w:rsidRPr="007F0E28">
        <w:rPr>
          <w:rFonts w:ascii="Times" w:hAnsi="Times"/>
        </w:rPr>
        <w:t xml:space="preserve">each study participant using the online video </w:t>
      </w:r>
      <w:r w:rsidRPr="3C59D8B3">
        <w:rPr>
          <w:rFonts w:ascii="Times" w:hAnsi="Times"/>
        </w:rPr>
        <w:t xml:space="preserve">conferencing platform Zoom </w:t>
      </w:r>
    </w:p>
    <w:p w14:paraId="58E50A3A" w14:textId="77777777" w:rsidR="008D2484" w:rsidRDefault="008D2484" w:rsidP="00E07579">
      <w:pPr>
        <w:rPr>
          <w:rFonts w:ascii="Times" w:hAnsi="Times"/>
        </w:rPr>
      </w:pPr>
    </w:p>
    <w:p w14:paraId="77006274" w14:textId="051D8787" w:rsidR="009920AC" w:rsidRDefault="00E07579" w:rsidP="00E07579">
      <w:pPr>
        <w:rPr>
          <w:rFonts w:ascii="Times" w:hAnsi="Times"/>
        </w:rPr>
      </w:pPr>
      <w:r w:rsidRPr="3C59D8B3">
        <w:rPr>
          <w:rFonts w:ascii="Times" w:hAnsi="Times"/>
        </w:rPr>
        <w:t>(2020). Interviews conducted by videoconference allow</w:t>
      </w:r>
      <w:r w:rsidR="000110A8" w:rsidRPr="3C59D8B3">
        <w:rPr>
          <w:rFonts w:ascii="Times" w:hAnsi="Times"/>
        </w:rPr>
        <w:t>ed</w:t>
      </w:r>
      <w:r w:rsidRPr="3C59D8B3">
        <w:rPr>
          <w:rFonts w:ascii="Times" w:hAnsi="Times"/>
        </w:rPr>
        <w:t xml:space="preserve"> </w:t>
      </w:r>
      <w:r w:rsidRPr="007F0E28">
        <w:rPr>
          <w:rFonts w:ascii="Times" w:hAnsi="Times"/>
        </w:rPr>
        <w:t xml:space="preserve">the interviewer to engage </w:t>
      </w:r>
      <w:r w:rsidRPr="32DC0E0B">
        <w:rPr>
          <w:rFonts w:ascii="Times" w:hAnsi="Times"/>
        </w:rPr>
        <w:t xml:space="preserve">participants </w:t>
      </w:r>
    </w:p>
    <w:p w14:paraId="4E6A814D" w14:textId="77777777" w:rsidR="009920AC" w:rsidRDefault="009920AC" w:rsidP="00E07579">
      <w:pPr>
        <w:rPr>
          <w:rFonts w:ascii="Times" w:hAnsi="Times"/>
        </w:rPr>
      </w:pPr>
    </w:p>
    <w:p w14:paraId="1784FE52" w14:textId="0DF20538" w:rsidR="009920AC" w:rsidRDefault="00E07579" w:rsidP="00E07579">
      <w:pPr>
        <w:rPr>
          <w:rFonts w:ascii="Times" w:hAnsi="Times"/>
        </w:rPr>
      </w:pPr>
      <w:r w:rsidRPr="32DC0E0B">
        <w:rPr>
          <w:rFonts w:ascii="Times" w:hAnsi="Times"/>
        </w:rPr>
        <w:t xml:space="preserve">visually and observe nonverbal cues. Zoom (2020) offers high-definition video and </w:t>
      </w:r>
      <w:r w:rsidRPr="007F0E28">
        <w:rPr>
          <w:rFonts w:ascii="Times" w:hAnsi="Times"/>
        </w:rPr>
        <w:t xml:space="preserve">audio </w:t>
      </w:r>
    </w:p>
    <w:p w14:paraId="542B5C89" w14:textId="77777777" w:rsidR="009920AC" w:rsidRDefault="009920AC" w:rsidP="00E07579">
      <w:pPr>
        <w:rPr>
          <w:rFonts w:ascii="Times" w:hAnsi="Times"/>
        </w:rPr>
      </w:pPr>
    </w:p>
    <w:p w14:paraId="338AD641" w14:textId="1A89D1F1" w:rsidR="009920AC" w:rsidRDefault="00E07579" w:rsidP="00E07579">
      <w:pPr>
        <w:rPr>
          <w:rFonts w:ascii="Times" w:hAnsi="Times"/>
        </w:rPr>
      </w:pPr>
      <w:r w:rsidRPr="007F0E28">
        <w:rPr>
          <w:rFonts w:ascii="Times" w:hAnsi="Times"/>
        </w:rPr>
        <w:t xml:space="preserve">streaming which improves call quality. </w:t>
      </w:r>
      <w:r w:rsidR="00C0382B">
        <w:rPr>
          <w:rFonts w:ascii="Times" w:hAnsi="Times"/>
        </w:rPr>
        <w:t xml:space="preserve">The program </w:t>
      </w:r>
      <w:r w:rsidRPr="007F0E28">
        <w:rPr>
          <w:rFonts w:ascii="Times" w:hAnsi="Times"/>
        </w:rPr>
        <w:t>also has a</w:t>
      </w:r>
      <w:r w:rsidR="00C0382B">
        <w:rPr>
          <w:rFonts w:ascii="Times" w:hAnsi="Times"/>
        </w:rPr>
        <w:t>n audio-</w:t>
      </w:r>
      <w:r w:rsidRPr="007F0E28">
        <w:rPr>
          <w:rFonts w:ascii="Times" w:hAnsi="Times"/>
        </w:rPr>
        <w:t xml:space="preserve"> recording function so </w:t>
      </w:r>
    </w:p>
    <w:p w14:paraId="6B2DDDCE" w14:textId="77777777" w:rsidR="009920AC" w:rsidRDefault="009920AC" w:rsidP="00E07579">
      <w:pPr>
        <w:rPr>
          <w:rFonts w:ascii="Times" w:hAnsi="Times"/>
        </w:rPr>
      </w:pPr>
    </w:p>
    <w:p w14:paraId="725D3D2B" w14:textId="65B26B4E" w:rsidR="009920AC" w:rsidRDefault="00E07579" w:rsidP="00E07579">
      <w:pPr>
        <w:rPr>
          <w:rFonts w:ascii="Times" w:hAnsi="Times"/>
        </w:rPr>
      </w:pPr>
      <w:r w:rsidRPr="007F0E28">
        <w:rPr>
          <w:rFonts w:ascii="Times" w:hAnsi="Times"/>
        </w:rPr>
        <w:t xml:space="preserve">that the researcher can focus on interviewing rather than note taking. The Zoom </w:t>
      </w:r>
      <w:r>
        <w:rPr>
          <w:rFonts w:ascii="Times" w:hAnsi="Times"/>
        </w:rPr>
        <w:t xml:space="preserve">platform offers </w:t>
      </w:r>
    </w:p>
    <w:p w14:paraId="55F8E87A" w14:textId="77777777" w:rsidR="00280989" w:rsidRDefault="00280989" w:rsidP="00E07579">
      <w:pPr>
        <w:rPr>
          <w:rFonts w:ascii="Times" w:hAnsi="Times"/>
        </w:rPr>
      </w:pPr>
    </w:p>
    <w:p w14:paraId="14A7D913" w14:textId="74E37B2A" w:rsidR="009920AC" w:rsidRDefault="00E07579" w:rsidP="00E07579">
      <w:pPr>
        <w:rPr>
          <w:rFonts w:ascii="Times" w:hAnsi="Times"/>
        </w:rPr>
      </w:pPr>
      <w:r>
        <w:rPr>
          <w:rFonts w:ascii="Times" w:hAnsi="Times"/>
        </w:rPr>
        <w:t xml:space="preserve">password protected meeting entry for all in-meeting content. Use of individual as </w:t>
      </w:r>
      <w:r w:rsidRPr="3C59D8B3">
        <w:rPr>
          <w:rFonts w:ascii="Times" w:hAnsi="Times"/>
        </w:rPr>
        <w:t xml:space="preserve">opposed to </w:t>
      </w:r>
    </w:p>
    <w:p w14:paraId="4C7B6A63" w14:textId="77777777" w:rsidR="009920AC" w:rsidRDefault="009920AC" w:rsidP="00E07579">
      <w:pPr>
        <w:rPr>
          <w:rFonts w:ascii="Times" w:hAnsi="Times"/>
        </w:rPr>
      </w:pPr>
    </w:p>
    <w:p w14:paraId="515F31DE" w14:textId="44A97A34" w:rsidR="009920AC" w:rsidRDefault="00E07579" w:rsidP="00E07579">
      <w:pPr>
        <w:rPr>
          <w:rFonts w:ascii="Times" w:hAnsi="Times"/>
        </w:rPr>
      </w:pPr>
      <w:r w:rsidRPr="3C59D8B3">
        <w:rPr>
          <w:rFonts w:ascii="Times" w:hAnsi="Times"/>
        </w:rPr>
        <w:t xml:space="preserve">group interviewing in this study </w:t>
      </w:r>
      <w:r w:rsidR="005E7B83">
        <w:rPr>
          <w:rFonts w:ascii="Times" w:hAnsi="Times"/>
        </w:rPr>
        <w:t xml:space="preserve">helped </w:t>
      </w:r>
      <w:r w:rsidRPr="3C59D8B3">
        <w:rPr>
          <w:rFonts w:ascii="Times" w:hAnsi="Times"/>
        </w:rPr>
        <w:t xml:space="preserve">maintain privacy as participants are not identifiable to </w:t>
      </w:r>
    </w:p>
    <w:p w14:paraId="0F1656E0" w14:textId="77777777" w:rsidR="009920AC" w:rsidRDefault="009920AC" w:rsidP="00E07579">
      <w:pPr>
        <w:rPr>
          <w:rFonts w:ascii="Times" w:hAnsi="Times"/>
        </w:rPr>
      </w:pPr>
    </w:p>
    <w:p w14:paraId="24FEE39D" w14:textId="635C349E" w:rsidR="009920AC" w:rsidRDefault="00E07579" w:rsidP="00E07579">
      <w:pPr>
        <w:rPr>
          <w:rFonts w:ascii="Times" w:hAnsi="Times"/>
        </w:rPr>
      </w:pPr>
      <w:r w:rsidRPr="3C59D8B3">
        <w:rPr>
          <w:rFonts w:ascii="Times" w:hAnsi="Times"/>
        </w:rPr>
        <w:t>one another. I</w:t>
      </w:r>
      <w:r w:rsidR="007B565E">
        <w:rPr>
          <w:rFonts w:ascii="Times" w:hAnsi="Times"/>
        </w:rPr>
        <w:t xml:space="preserve">ndividual interviews </w:t>
      </w:r>
      <w:r w:rsidR="005F5AF3">
        <w:rPr>
          <w:rFonts w:ascii="Times" w:hAnsi="Times"/>
        </w:rPr>
        <w:t xml:space="preserve">may </w:t>
      </w:r>
      <w:r w:rsidRPr="3C59D8B3">
        <w:rPr>
          <w:rFonts w:ascii="Times" w:hAnsi="Times"/>
        </w:rPr>
        <w:t xml:space="preserve">also promote greater comfort and willingness of </w:t>
      </w:r>
    </w:p>
    <w:p w14:paraId="72851341" w14:textId="77777777" w:rsidR="009920AC" w:rsidRDefault="009920AC" w:rsidP="00E07579">
      <w:pPr>
        <w:rPr>
          <w:rFonts w:ascii="Times" w:hAnsi="Times"/>
        </w:rPr>
      </w:pPr>
    </w:p>
    <w:p w14:paraId="48F6CA3A" w14:textId="616ECB96" w:rsidR="005F5AF3" w:rsidRDefault="00E07579" w:rsidP="00E07579">
      <w:pPr>
        <w:rPr>
          <w:rFonts w:ascii="Times" w:hAnsi="Times"/>
        </w:rPr>
      </w:pPr>
      <w:r w:rsidRPr="3C59D8B3">
        <w:rPr>
          <w:rFonts w:ascii="Times" w:hAnsi="Times"/>
        </w:rPr>
        <w:t>participants to discuss</w:t>
      </w:r>
      <w:r w:rsidR="007B565E">
        <w:rPr>
          <w:rFonts w:ascii="Times" w:hAnsi="Times"/>
        </w:rPr>
        <w:t xml:space="preserve"> </w:t>
      </w:r>
      <w:r w:rsidRPr="4AC6ABC8">
        <w:rPr>
          <w:rFonts w:ascii="Times" w:hAnsi="Times"/>
        </w:rPr>
        <w:t xml:space="preserve">negative or uncomfortable </w:t>
      </w:r>
      <w:bookmarkStart w:id="2" w:name="_Int_Pe2siKtq"/>
      <w:r w:rsidRPr="4AC6ABC8">
        <w:rPr>
          <w:rFonts w:ascii="Times" w:hAnsi="Times"/>
        </w:rPr>
        <w:t>personal experiences</w:t>
      </w:r>
      <w:bookmarkEnd w:id="2"/>
      <w:r w:rsidRPr="4AC6ABC8">
        <w:rPr>
          <w:rFonts w:ascii="Times" w:hAnsi="Times"/>
        </w:rPr>
        <w:t xml:space="preserve"> </w:t>
      </w:r>
    </w:p>
    <w:p w14:paraId="0E402FC3" w14:textId="77777777" w:rsidR="005F5AF3" w:rsidRDefault="005F5AF3" w:rsidP="00E07579">
      <w:pPr>
        <w:rPr>
          <w:rFonts w:ascii="Times" w:hAnsi="Times"/>
        </w:rPr>
      </w:pPr>
    </w:p>
    <w:p w14:paraId="3FACEABD" w14:textId="629EB7A8" w:rsidR="00E07579" w:rsidRDefault="00E07579" w:rsidP="00E07579">
      <w:pPr>
        <w:rPr>
          <w:rFonts w:ascii="Times" w:hAnsi="Times"/>
        </w:rPr>
      </w:pPr>
      <w:r w:rsidRPr="4AC6ABC8">
        <w:rPr>
          <w:rFonts w:ascii="Times" w:hAnsi="Times"/>
        </w:rPr>
        <w:t>(Bolderston, 2012; Qu &amp; Dumay, 2011).</w:t>
      </w:r>
    </w:p>
    <w:p w14:paraId="67B62BCD" w14:textId="77777777" w:rsidR="00E07579" w:rsidRDefault="00E07579" w:rsidP="00E07579">
      <w:pPr>
        <w:ind w:firstLine="720"/>
        <w:rPr>
          <w:rFonts w:ascii="Times" w:hAnsi="Times"/>
        </w:rPr>
      </w:pPr>
    </w:p>
    <w:p w14:paraId="52BB3AD4" w14:textId="78E5CB44" w:rsidR="00E07579" w:rsidRDefault="00E07579" w:rsidP="00E07579">
      <w:pPr>
        <w:ind w:firstLine="720"/>
        <w:rPr>
          <w:rFonts w:ascii="Times" w:hAnsi="Times"/>
        </w:rPr>
      </w:pPr>
      <w:r w:rsidRPr="4AC6ABC8">
        <w:rPr>
          <w:rFonts w:ascii="Times" w:hAnsi="Times"/>
        </w:rPr>
        <w:t>Interviews w</w:t>
      </w:r>
      <w:r w:rsidR="00585A7E" w:rsidRPr="4AC6ABC8">
        <w:rPr>
          <w:rFonts w:ascii="Times" w:hAnsi="Times"/>
        </w:rPr>
        <w:t>ere</w:t>
      </w:r>
      <w:r w:rsidRPr="4AC6ABC8">
        <w:rPr>
          <w:rFonts w:ascii="Times" w:hAnsi="Times"/>
        </w:rPr>
        <w:t xml:space="preserve"> conducted using </w:t>
      </w:r>
      <w:r w:rsidR="00E83A94">
        <w:rPr>
          <w:rFonts w:ascii="Times" w:hAnsi="Times"/>
        </w:rPr>
        <w:t xml:space="preserve">a </w:t>
      </w:r>
      <w:r w:rsidRPr="4AC6ABC8">
        <w:rPr>
          <w:rFonts w:ascii="Times" w:hAnsi="Times"/>
        </w:rPr>
        <w:t>minimally structured</w:t>
      </w:r>
      <w:r w:rsidR="00E83A94">
        <w:rPr>
          <w:rFonts w:ascii="Times" w:hAnsi="Times"/>
        </w:rPr>
        <w:t xml:space="preserve">, </w:t>
      </w:r>
      <w:r w:rsidRPr="4AC6ABC8">
        <w:rPr>
          <w:rFonts w:ascii="Times" w:hAnsi="Times"/>
        </w:rPr>
        <w:t xml:space="preserve">open-ended interviews </w:t>
      </w:r>
      <w:r w:rsidR="008C6A3F" w:rsidRPr="4AC6ABC8">
        <w:rPr>
          <w:rFonts w:ascii="Times" w:hAnsi="Times"/>
        </w:rPr>
        <w:t xml:space="preserve">guide </w:t>
      </w:r>
      <w:r w:rsidRPr="4AC6ABC8">
        <w:rPr>
          <w:rFonts w:ascii="Times" w:hAnsi="Times"/>
        </w:rPr>
        <w:t xml:space="preserve">as </w:t>
      </w:r>
    </w:p>
    <w:p w14:paraId="73CCAB4F" w14:textId="77777777" w:rsidR="00E07579" w:rsidRDefault="00E07579" w:rsidP="00E07579">
      <w:pPr>
        <w:rPr>
          <w:rFonts w:ascii="Times" w:hAnsi="Times"/>
        </w:rPr>
      </w:pPr>
    </w:p>
    <w:p w14:paraId="0DD4DCCE" w14:textId="1CB981CB" w:rsidR="00E07579" w:rsidRDefault="00E07579" w:rsidP="00E07579">
      <w:pPr>
        <w:rPr>
          <w:rFonts w:ascii="Times" w:hAnsi="Times"/>
        </w:rPr>
      </w:pPr>
      <w:r w:rsidRPr="3C59D8B3">
        <w:rPr>
          <w:rFonts w:ascii="Times" w:hAnsi="Times"/>
        </w:rPr>
        <w:t xml:space="preserve">recommended by Sandelowski (2000). The purpose of minimally structured interviewing is to </w:t>
      </w:r>
    </w:p>
    <w:p w14:paraId="3A277BEA" w14:textId="77777777" w:rsidR="00E07579" w:rsidRDefault="00E07579" w:rsidP="00E07579">
      <w:pPr>
        <w:rPr>
          <w:rFonts w:ascii="Times" w:hAnsi="Times"/>
        </w:rPr>
      </w:pPr>
    </w:p>
    <w:p w14:paraId="04E42292" w14:textId="77777777" w:rsidR="008D2484" w:rsidRDefault="00E07579" w:rsidP="008058CB">
      <w:pPr>
        <w:rPr>
          <w:rFonts w:ascii="Times" w:hAnsi="Times"/>
        </w:rPr>
      </w:pPr>
      <w:r w:rsidRPr="007F0E28">
        <w:rPr>
          <w:rFonts w:ascii="Times" w:hAnsi="Times"/>
        </w:rPr>
        <w:t>collect data pertaining to social worlds and experiences in a manner of natural conversation</w:t>
      </w:r>
      <w:r w:rsidR="008D2484">
        <w:rPr>
          <w:rFonts w:ascii="Times" w:hAnsi="Times"/>
        </w:rPr>
        <w:t xml:space="preserve"> </w:t>
      </w:r>
    </w:p>
    <w:p w14:paraId="3C3FBFD9" w14:textId="77777777" w:rsidR="008D2484" w:rsidRDefault="008D2484" w:rsidP="008058CB">
      <w:pPr>
        <w:rPr>
          <w:rFonts w:ascii="Times" w:hAnsi="Times"/>
        </w:rPr>
      </w:pPr>
    </w:p>
    <w:p w14:paraId="39DED44E" w14:textId="3F0EF7A8" w:rsidR="008058CB" w:rsidRDefault="00E07579" w:rsidP="008058CB">
      <w:pPr>
        <w:rPr>
          <w:rFonts w:ascii="Times" w:hAnsi="Times"/>
        </w:rPr>
      </w:pPr>
      <w:r w:rsidRPr="007F0E28">
        <w:rPr>
          <w:rFonts w:ascii="Times" w:hAnsi="Times"/>
        </w:rPr>
        <w:t xml:space="preserve">rather than focused interviewing with fixed response questions, (Sanchez, 2014). </w:t>
      </w:r>
      <w:r w:rsidR="008058CB">
        <w:rPr>
          <w:rFonts w:ascii="Times" w:hAnsi="Times"/>
        </w:rPr>
        <w:t>T</w:t>
      </w:r>
      <w:r w:rsidRPr="007F0E28">
        <w:rPr>
          <w:rFonts w:ascii="Times" w:hAnsi="Times"/>
        </w:rPr>
        <w:t xml:space="preserve">he interviewer </w:t>
      </w:r>
    </w:p>
    <w:p w14:paraId="595AF260" w14:textId="77777777" w:rsidR="008058CB" w:rsidRDefault="008058CB" w:rsidP="008058CB">
      <w:pPr>
        <w:rPr>
          <w:rFonts w:ascii="Times" w:hAnsi="Times"/>
        </w:rPr>
      </w:pPr>
    </w:p>
    <w:p w14:paraId="4F5CD183" w14:textId="2576CD87" w:rsidR="008058CB" w:rsidRDefault="00E07579" w:rsidP="00E07579">
      <w:pPr>
        <w:rPr>
          <w:rFonts w:ascii="Times" w:hAnsi="Times"/>
        </w:rPr>
      </w:pPr>
      <w:r w:rsidRPr="007F0E28">
        <w:rPr>
          <w:rFonts w:ascii="Times" w:hAnsi="Times"/>
        </w:rPr>
        <w:t xml:space="preserve">must be highly responsive to the responses from each participant and adopt a “go with the flow” </w:t>
      </w:r>
    </w:p>
    <w:p w14:paraId="0DD8181B" w14:textId="77777777" w:rsidR="008058CB" w:rsidRDefault="008058CB" w:rsidP="00E07579">
      <w:pPr>
        <w:rPr>
          <w:rFonts w:ascii="Times" w:hAnsi="Times"/>
        </w:rPr>
      </w:pPr>
    </w:p>
    <w:p w14:paraId="01E757BB" w14:textId="48F27000" w:rsidR="008058CB" w:rsidRDefault="00E07579" w:rsidP="00E07579">
      <w:pPr>
        <w:rPr>
          <w:rFonts w:ascii="Times" w:hAnsi="Times"/>
        </w:rPr>
      </w:pPr>
      <w:r w:rsidRPr="007F0E28">
        <w:rPr>
          <w:rFonts w:ascii="Times" w:hAnsi="Times"/>
        </w:rPr>
        <w:t>style to interviewing (Patton, 2002). Minimally</w:t>
      </w:r>
      <w:r w:rsidR="008058CB">
        <w:rPr>
          <w:rFonts w:ascii="Times" w:hAnsi="Times"/>
        </w:rPr>
        <w:t xml:space="preserve"> </w:t>
      </w:r>
      <w:r w:rsidRPr="007F0E28">
        <w:rPr>
          <w:rFonts w:ascii="Times" w:hAnsi="Times"/>
        </w:rPr>
        <w:t xml:space="preserve">structured interviews are best suited in studies </w:t>
      </w:r>
    </w:p>
    <w:p w14:paraId="07AC46D7" w14:textId="77777777" w:rsidR="008058CB" w:rsidRDefault="008058CB" w:rsidP="00E07579">
      <w:pPr>
        <w:rPr>
          <w:rFonts w:ascii="Times" w:hAnsi="Times"/>
        </w:rPr>
      </w:pPr>
    </w:p>
    <w:p w14:paraId="6586D379" w14:textId="2B795EDF" w:rsidR="008058CB" w:rsidRDefault="00E07579" w:rsidP="00E07579">
      <w:pPr>
        <w:rPr>
          <w:rFonts w:ascii="Times" w:hAnsi="Times"/>
        </w:rPr>
      </w:pPr>
      <w:r w:rsidRPr="007F0E28">
        <w:rPr>
          <w:rFonts w:ascii="Times" w:hAnsi="Times"/>
        </w:rPr>
        <w:lastRenderedPageBreak/>
        <w:t xml:space="preserve">where the researcher hopes to obtain an in depth understanding of an unexplored phenomenon </w:t>
      </w:r>
    </w:p>
    <w:p w14:paraId="38BABC7D" w14:textId="77777777" w:rsidR="008058CB" w:rsidRDefault="008058CB" w:rsidP="00E07579">
      <w:pPr>
        <w:rPr>
          <w:rFonts w:ascii="Times" w:hAnsi="Times"/>
        </w:rPr>
      </w:pPr>
    </w:p>
    <w:p w14:paraId="4B38812E" w14:textId="07EFF956" w:rsidR="008058CB" w:rsidRDefault="00E07579" w:rsidP="00AD75F7">
      <w:pPr>
        <w:rPr>
          <w:rFonts w:ascii="Times" w:hAnsi="Times"/>
        </w:rPr>
      </w:pPr>
      <w:r w:rsidRPr="007F0E28">
        <w:rPr>
          <w:rFonts w:ascii="Times" w:hAnsi="Times"/>
        </w:rPr>
        <w:t xml:space="preserve">within a specific context (Zhang &amp; Wildemuth, 2009). This method of interviewing is the best fit </w:t>
      </w:r>
    </w:p>
    <w:p w14:paraId="771CB48C" w14:textId="77777777" w:rsidR="008058CB" w:rsidRDefault="008058CB" w:rsidP="00AD75F7">
      <w:pPr>
        <w:rPr>
          <w:rFonts w:ascii="Times" w:hAnsi="Times"/>
        </w:rPr>
      </w:pPr>
    </w:p>
    <w:p w14:paraId="37EB0160" w14:textId="2A6D102E" w:rsidR="008058CB" w:rsidRDefault="00E07579" w:rsidP="00AD75F7">
      <w:pPr>
        <w:rPr>
          <w:rFonts w:ascii="Times" w:hAnsi="Times"/>
        </w:rPr>
      </w:pPr>
      <w:r w:rsidRPr="007F0E28">
        <w:rPr>
          <w:rFonts w:ascii="Times" w:hAnsi="Times"/>
        </w:rPr>
        <w:t xml:space="preserve">as COVID-19 management and prevention </w:t>
      </w:r>
      <w:r w:rsidRPr="3C59D8B3">
        <w:rPr>
          <w:rFonts w:ascii="Times" w:hAnsi="Times"/>
        </w:rPr>
        <w:t xml:space="preserve">among MFWs in </w:t>
      </w:r>
      <w:r w:rsidR="002579AC" w:rsidRPr="3C59D8B3">
        <w:rPr>
          <w:rFonts w:ascii="Times" w:hAnsi="Times"/>
        </w:rPr>
        <w:t xml:space="preserve">Niagara Region </w:t>
      </w:r>
      <w:r w:rsidRPr="3C59D8B3">
        <w:rPr>
          <w:rFonts w:ascii="Times" w:hAnsi="Times"/>
        </w:rPr>
        <w:t xml:space="preserve">is a novel </w:t>
      </w:r>
      <w:r w:rsidR="00B23EB3" w:rsidRPr="3C59D8B3">
        <w:rPr>
          <w:rFonts w:ascii="Times" w:hAnsi="Times"/>
        </w:rPr>
        <w:t>health</w:t>
      </w:r>
      <w:r w:rsidR="00C874E1" w:rsidRPr="3C59D8B3">
        <w:rPr>
          <w:rFonts w:ascii="Times" w:hAnsi="Times"/>
        </w:rPr>
        <w:t xml:space="preserve"> </w:t>
      </w:r>
    </w:p>
    <w:p w14:paraId="3CC65E9C" w14:textId="77777777" w:rsidR="008058CB" w:rsidRDefault="008058CB" w:rsidP="00AD75F7">
      <w:pPr>
        <w:rPr>
          <w:rFonts w:ascii="Times" w:hAnsi="Times"/>
        </w:rPr>
      </w:pPr>
    </w:p>
    <w:p w14:paraId="6548BC0B" w14:textId="33EA40D8" w:rsidR="00AD75F7" w:rsidRDefault="00C874E1" w:rsidP="00AD75F7">
      <w:pPr>
        <w:rPr>
          <w:rFonts w:ascii="Times" w:hAnsi="Times"/>
        </w:rPr>
      </w:pPr>
      <w:r w:rsidRPr="3C59D8B3">
        <w:rPr>
          <w:rFonts w:ascii="Times" w:hAnsi="Times"/>
        </w:rPr>
        <w:t xml:space="preserve">situation and a novel </w:t>
      </w:r>
      <w:r w:rsidR="00E07579" w:rsidRPr="3C59D8B3">
        <w:rPr>
          <w:rFonts w:ascii="Times" w:hAnsi="Times"/>
        </w:rPr>
        <w:t>area of research.</w:t>
      </w:r>
    </w:p>
    <w:p w14:paraId="1F70FA3B" w14:textId="77777777" w:rsidR="00AD75F7" w:rsidRDefault="00AD75F7" w:rsidP="00AD75F7">
      <w:pPr>
        <w:rPr>
          <w:rFonts w:ascii="Times" w:hAnsi="Times"/>
        </w:rPr>
      </w:pPr>
    </w:p>
    <w:p w14:paraId="63DA7B4E" w14:textId="3262DD5F" w:rsidR="00E07579" w:rsidRDefault="00E07579" w:rsidP="00AD75F7">
      <w:pPr>
        <w:ind w:firstLine="720"/>
        <w:rPr>
          <w:rFonts w:ascii="Times" w:hAnsi="Times"/>
        </w:rPr>
      </w:pPr>
      <w:r w:rsidRPr="007F0E28">
        <w:rPr>
          <w:rFonts w:ascii="Times" w:hAnsi="Times"/>
        </w:rPr>
        <w:t xml:space="preserve">Although </w:t>
      </w:r>
      <w:r>
        <w:rPr>
          <w:rFonts w:ascii="Times" w:hAnsi="Times"/>
        </w:rPr>
        <w:t xml:space="preserve">minimally structured </w:t>
      </w:r>
      <w:r w:rsidRPr="007F0E28">
        <w:rPr>
          <w:rFonts w:ascii="Times" w:hAnsi="Times"/>
        </w:rPr>
        <w:t>interviewing take</w:t>
      </w:r>
      <w:r>
        <w:rPr>
          <w:rFonts w:ascii="Times" w:hAnsi="Times"/>
        </w:rPr>
        <w:t>s</w:t>
      </w:r>
      <w:r w:rsidRPr="007F0E28">
        <w:rPr>
          <w:rFonts w:ascii="Times" w:hAnsi="Times"/>
        </w:rPr>
        <w:t xml:space="preserve"> longer to conduct, it promotes a flow </w:t>
      </w:r>
    </w:p>
    <w:p w14:paraId="4FB94949" w14:textId="77777777" w:rsidR="00E07579" w:rsidRDefault="00E07579" w:rsidP="00E07579">
      <w:pPr>
        <w:ind w:firstLine="720"/>
        <w:rPr>
          <w:rFonts w:ascii="Times" w:hAnsi="Times"/>
        </w:rPr>
      </w:pPr>
    </w:p>
    <w:p w14:paraId="6AB9BFC9" w14:textId="77777777" w:rsidR="003B3DB0" w:rsidRDefault="00E07579" w:rsidP="1E969382">
      <w:pPr>
        <w:rPr>
          <w:rFonts w:ascii="Times" w:hAnsi="Times"/>
        </w:rPr>
      </w:pPr>
      <w:r w:rsidRPr="4AC6ABC8">
        <w:rPr>
          <w:rFonts w:ascii="Times" w:hAnsi="Times"/>
        </w:rPr>
        <w:t>of information that enhance</w:t>
      </w:r>
      <w:r w:rsidR="003771E9" w:rsidRPr="4AC6ABC8">
        <w:rPr>
          <w:rFonts w:ascii="Times" w:hAnsi="Times"/>
        </w:rPr>
        <w:t>s</w:t>
      </w:r>
      <w:r w:rsidRPr="4AC6ABC8">
        <w:rPr>
          <w:rFonts w:ascii="Times" w:hAnsi="Times"/>
        </w:rPr>
        <w:t xml:space="preserve"> the value of study findings (Qu &amp; Dumay, </w:t>
      </w:r>
      <w:proofErr w:type="gramStart"/>
      <w:r w:rsidRPr="4AC6ABC8">
        <w:rPr>
          <w:rFonts w:ascii="Times" w:hAnsi="Times"/>
        </w:rPr>
        <w:t>2011;</w:t>
      </w:r>
      <w:proofErr w:type="gramEnd"/>
      <w:r w:rsidRPr="4AC6ABC8">
        <w:rPr>
          <w:rFonts w:ascii="Times" w:hAnsi="Times"/>
        </w:rPr>
        <w:t xml:space="preserve"> Zhang</w:t>
      </w:r>
      <w:r w:rsidR="003B3DB0">
        <w:rPr>
          <w:rFonts w:ascii="Times" w:hAnsi="Times"/>
        </w:rPr>
        <w:t xml:space="preserve"> &amp; </w:t>
      </w:r>
    </w:p>
    <w:p w14:paraId="3A2A06D8" w14:textId="77777777" w:rsidR="00E00470" w:rsidRDefault="00E00470" w:rsidP="1E969382">
      <w:pPr>
        <w:rPr>
          <w:rFonts w:ascii="Times" w:hAnsi="Times"/>
        </w:rPr>
      </w:pPr>
    </w:p>
    <w:p w14:paraId="38521C28" w14:textId="6B8A77FD" w:rsidR="00E95618" w:rsidRDefault="00E07579" w:rsidP="1E969382">
      <w:pPr>
        <w:rPr>
          <w:rFonts w:ascii="Times" w:hAnsi="Times"/>
        </w:rPr>
      </w:pPr>
      <w:r w:rsidRPr="1E969382">
        <w:rPr>
          <w:rFonts w:ascii="Times" w:hAnsi="Times"/>
        </w:rPr>
        <w:t>Wildemuth, 2009). A minimally structured interview guide works well with a smaller number of</w:t>
      </w:r>
      <w:r w:rsidR="3E37A5C4" w:rsidRPr="1E969382">
        <w:rPr>
          <w:rFonts w:ascii="Times" w:hAnsi="Times"/>
        </w:rPr>
        <w:t xml:space="preserve"> </w:t>
      </w:r>
    </w:p>
    <w:p w14:paraId="65332013" w14:textId="77777777" w:rsidR="00E00470" w:rsidRDefault="00E00470" w:rsidP="1E969382">
      <w:pPr>
        <w:rPr>
          <w:rFonts w:ascii="Times" w:hAnsi="Times"/>
        </w:rPr>
      </w:pPr>
    </w:p>
    <w:p w14:paraId="08BD1C01" w14:textId="2A55D4E3" w:rsidR="00E00470" w:rsidRDefault="00E07579" w:rsidP="1E969382">
      <w:pPr>
        <w:rPr>
          <w:rFonts w:ascii="Times" w:hAnsi="Times"/>
        </w:rPr>
      </w:pPr>
      <w:r w:rsidRPr="1E969382">
        <w:rPr>
          <w:rFonts w:ascii="Times" w:hAnsi="Times"/>
        </w:rPr>
        <w:t>participants as i</w:t>
      </w:r>
      <w:r w:rsidR="00615114" w:rsidRPr="1E969382">
        <w:rPr>
          <w:rFonts w:ascii="Times" w:hAnsi="Times"/>
        </w:rPr>
        <w:t>n</w:t>
      </w:r>
      <w:r w:rsidRPr="1E969382">
        <w:rPr>
          <w:rFonts w:ascii="Times" w:hAnsi="Times"/>
        </w:rPr>
        <w:t xml:space="preserve"> this study. The interview guide (Appendix </w:t>
      </w:r>
      <w:r w:rsidR="00446D35">
        <w:rPr>
          <w:rFonts w:ascii="Times" w:hAnsi="Times"/>
        </w:rPr>
        <w:t>D</w:t>
      </w:r>
      <w:r w:rsidRPr="1E969382">
        <w:rPr>
          <w:rFonts w:ascii="Times" w:hAnsi="Times"/>
        </w:rPr>
        <w:t>) contains a</w:t>
      </w:r>
      <w:r w:rsidR="003771E9">
        <w:rPr>
          <w:rFonts w:ascii="Times" w:hAnsi="Times"/>
        </w:rPr>
        <w:t xml:space="preserve"> </w:t>
      </w:r>
      <w:r w:rsidRPr="1E969382">
        <w:rPr>
          <w:rFonts w:ascii="Times" w:hAnsi="Times"/>
        </w:rPr>
        <w:t>list of anticipated</w:t>
      </w:r>
      <w:r w:rsidR="529C3885" w:rsidRPr="1E969382">
        <w:rPr>
          <w:rFonts w:ascii="Times" w:hAnsi="Times"/>
        </w:rPr>
        <w:t xml:space="preserve"> </w:t>
      </w:r>
    </w:p>
    <w:p w14:paraId="360C7114" w14:textId="77777777" w:rsidR="00E00470" w:rsidRDefault="00E00470" w:rsidP="1E969382">
      <w:pPr>
        <w:rPr>
          <w:rFonts w:ascii="Times" w:hAnsi="Times"/>
        </w:rPr>
      </w:pPr>
    </w:p>
    <w:p w14:paraId="5C2B71BF" w14:textId="59E80B75" w:rsidR="003B3DB0" w:rsidRDefault="00E07579" w:rsidP="1E969382">
      <w:pPr>
        <w:rPr>
          <w:rFonts w:ascii="Times" w:hAnsi="Times"/>
        </w:rPr>
      </w:pPr>
      <w:r w:rsidRPr="1E969382">
        <w:rPr>
          <w:rFonts w:ascii="Times" w:hAnsi="Times"/>
        </w:rPr>
        <w:t>questions and topics to prompt or guide the interview (Zhang &amp; Wildemuth,</w:t>
      </w:r>
      <w:r w:rsidR="0E14EF12" w:rsidRPr="1E969382">
        <w:rPr>
          <w:rFonts w:ascii="Times" w:hAnsi="Times"/>
        </w:rPr>
        <w:t xml:space="preserve"> </w:t>
      </w:r>
      <w:r w:rsidRPr="1E969382">
        <w:rPr>
          <w:rFonts w:ascii="Times" w:hAnsi="Times"/>
        </w:rPr>
        <w:t xml:space="preserve">2009). This guide </w:t>
      </w:r>
    </w:p>
    <w:p w14:paraId="63D86BE2" w14:textId="77777777" w:rsidR="003B3DB0" w:rsidRDefault="003B3DB0" w:rsidP="1E969382">
      <w:pPr>
        <w:rPr>
          <w:rFonts w:ascii="Times" w:hAnsi="Times"/>
        </w:rPr>
      </w:pPr>
    </w:p>
    <w:p w14:paraId="37D5D002" w14:textId="77777777" w:rsidR="00E00470" w:rsidRDefault="73CA1FEF" w:rsidP="1E969382">
      <w:pPr>
        <w:rPr>
          <w:rFonts w:ascii="Times" w:hAnsi="Times"/>
        </w:rPr>
      </w:pPr>
      <w:r w:rsidRPr="4AC6ABC8">
        <w:rPr>
          <w:rFonts w:ascii="Times" w:hAnsi="Times"/>
        </w:rPr>
        <w:t>did</w:t>
      </w:r>
      <w:r w:rsidR="00E07579" w:rsidRPr="4AC6ABC8">
        <w:rPr>
          <w:rFonts w:ascii="Times" w:hAnsi="Times"/>
        </w:rPr>
        <w:t xml:space="preserve"> not determine the order of conversation and </w:t>
      </w:r>
      <w:r w:rsidR="31EC7441" w:rsidRPr="4AC6ABC8">
        <w:rPr>
          <w:rFonts w:ascii="Times" w:hAnsi="Times"/>
        </w:rPr>
        <w:t>was</w:t>
      </w:r>
      <w:r w:rsidR="00E07579" w:rsidRPr="4AC6ABC8">
        <w:rPr>
          <w:rFonts w:ascii="Times" w:hAnsi="Times"/>
        </w:rPr>
        <w:t xml:space="preserve"> easily adjusted according</w:t>
      </w:r>
      <w:r w:rsidR="12209B21" w:rsidRPr="4AC6ABC8">
        <w:rPr>
          <w:rFonts w:ascii="Times" w:hAnsi="Times"/>
        </w:rPr>
        <w:t xml:space="preserve"> </w:t>
      </w:r>
      <w:r w:rsidR="00E07579" w:rsidRPr="4AC6ABC8">
        <w:rPr>
          <w:rFonts w:ascii="Times" w:hAnsi="Times"/>
        </w:rPr>
        <w:t xml:space="preserve">to </w:t>
      </w:r>
      <w:r w:rsidR="00E07579" w:rsidRPr="1E969382">
        <w:rPr>
          <w:rFonts w:ascii="Times" w:hAnsi="Times"/>
        </w:rPr>
        <w:t xml:space="preserve">participant </w:t>
      </w:r>
    </w:p>
    <w:p w14:paraId="428ADB08" w14:textId="77777777" w:rsidR="00E00470" w:rsidRDefault="00E00470" w:rsidP="1E969382">
      <w:pPr>
        <w:rPr>
          <w:rFonts w:ascii="Times" w:hAnsi="Times"/>
        </w:rPr>
      </w:pPr>
    </w:p>
    <w:p w14:paraId="7281F4F6" w14:textId="77777777" w:rsidR="00055035" w:rsidRDefault="00E07579" w:rsidP="1E969382">
      <w:pPr>
        <w:rPr>
          <w:rFonts w:ascii="Times" w:hAnsi="Times"/>
        </w:rPr>
      </w:pPr>
      <w:r w:rsidRPr="1E969382">
        <w:rPr>
          <w:rFonts w:ascii="Times" w:hAnsi="Times"/>
        </w:rPr>
        <w:t>work</w:t>
      </w:r>
      <w:r w:rsidR="44DBD4D9" w:rsidRPr="1E969382">
        <w:rPr>
          <w:rFonts w:ascii="Times" w:hAnsi="Times"/>
        </w:rPr>
        <w:t xml:space="preserve"> </w:t>
      </w:r>
      <w:r w:rsidRPr="1E969382">
        <w:rPr>
          <w:rFonts w:ascii="Times" w:hAnsi="Times"/>
        </w:rPr>
        <w:t xml:space="preserve">roles and responses. </w:t>
      </w:r>
      <w:r w:rsidR="00055035">
        <w:rPr>
          <w:rFonts w:ascii="Times" w:hAnsi="Times"/>
        </w:rPr>
        <w:t xml:space="preserve">As part of a minimally structured and flexible interviewing guide, the </w:t>
      </w:r>
    </w:p>
    <w:p w14:paraId="5E5BB8C1" w14:textId="77777777" w:rsidR="00055035" w:rsidRDefault="00055035" w:rsidP="1E969382">
      <w:pPr>
        <w:rPr>
          <w:rFonts w:ascii="Times" w:hAnsi="Times"/>
        </w:rPr>
      </w:pPr>
    </w:p>
    <w:p w14:paraId="23EC430C" w14:textId="77777777" w:rsidR="00055035" w:rsidRDefault="00055035" w:rsidP="1E969382">
      <w:pPr>
        <w:rPr>
          <w:rFonts w:ascii="Times" w:hAnsi="Times"/>
        </w:rPr>
      </w:pPr>
      <w:r>
        <w:rPr>
          <w:rFonts w:ascii="Times" w:hAnsi="Times"/>
        </w:rPr>
        <w:t xml:space="preserve">interviewer posed some introducing, </w:t>
      </w:r>
      <w:proofErr w:type="gramStart"/>
      <w:r>
        <w:rPr>
          <w:rFonts w:ascii="Times" w:hAnsi="Times"/>
        </w:rPr>
        <w:t>probing</w:t>
      </w:r>
      <w:proofErr w:type="gramEnd"/>
      <w:r>
        <w:rPr>
          <w:rFonts w:ascii="Times" w:hAnsi="Times"/>
        </w:rPr>
        <w:t xml:space="preserve"> and specifying questions to each participant as the </w:t>
      </w:r>
    </w:p>
    <w:p w14:paraId="38397F46" w14:textId="77777777" w:rsidR="00055035" w:rsidRDefault="00055035" w:rsidP="1E969382">
      <w:pPr>
        <w:rPr>
          <w:rFonts w:ascii="Times" w:hAnsi="Times"/>
        </w:rPr>
      </w:pPr>
    </w:p>
    <w:p w14:paraId="6289B312" w14:textId="77777777" w:rsidR="00055035" w:rsidRDefault="00055035" w:rsidP="1E969382">
      <w:pPr>
        <w:rPr>
          <w:rFonts w:ascii="Times" w:hAnsi="Times"/>
        </w:rPr>
      </w:pPr>
      <w:r>
        <w:rPr>
          <w:rFonts w:ascii="Times" w:hAnsi="Times"/>
        </w:rPr>
        <w:t>interview progressed</w:t>
      </w:r>
      <w:r w:rsidRPr="1E969382">
        <w:rPr>
          <w:rFonts w:ascii="Times" w:hAnsi="Times"/>
        </w:rPr>
        <w:t xml:space="preserve"> (Qu &amp; Dumay, 2011)</w:t>
      </w:r>
      <w:r>
        <w:rPr>
          <w:rFonts w:ascii="Times" w:hAnsi="Times"/>
        </w:rPr>
        <w:t xml:space="preserve">. </w:t>
      </w:r>
      <w:r w:rsidR="00E07579" w:rsidRPr="1E969382">
        <w:rPr>
          <w:rFonts w:ascii="Times" w:hAnsi="Times"/>
        </w:rPr>
        <w:t xml:space="preserve">Prior to conducting study interviews, the researcher </w:t>
      </w:r>
    </w:p>
    <w:p w14:paraId="5351FBF6" w14:textId="77777777" w:rsidR="00055035" w:rsidRDefault="00055035" w:rsidP="1E969382">
      <w:pPr>
        <w:rPr>
          <w:rFonts w:ascii="Times" w:hAnsi="Times"/>
        </w:rPr>
      </w:pPr>
    </w:p>
    <w:p w14:paraId="15CCFCE3" w14:textId="30FCD74F" w:rsidR="00055035" w:rsidRDefault="00E07579" w:rsidP="1E969382">
      <w:pPr>
        <w:rPr>
          <w:rFonts w:ascii="Times" w:hAnsi="Times"/>
        </w:rPr>
      </w:pPr>
      <w:r w:rsidRPr="1E969382">
        <w:rPr>
          <w:rFonts w:ascii="Times" w:hAnsi="Times"/>
        </w:rPr>
        <w:t>complete</w:t>
      </w:r>
      <w:r w:rsidR="004C1FE1" w:rsidRPr="1E969382">
        <w:rPr>
          <w:rFonts w:ascii="Times" w:hAnsi="Times"/>
        </w:rPr>
        <w:t>d</w:t>
      </w:r>
      <w:r w:rsidRPr="1E969382">
        <w:rPr>
          <w:rFonts w:ascii="Times" w:hAnsi="Times"/>
        </w:rPr>
        <w:t xml:space="preserve"> a pilot</w:t>
      </w:r>
      <w:r w:rsidR="1C10EC97" w:rsidRPr="1E969382">
        <w:rPr>
          <w:rFonts w:ascii="Times" w:hAnsi="Times"/>
        </w:rPr>
        <w:t xml:space="preserve"> </w:t>
      </w:r>
      <w:r w:rsidRPr="1E969382">
        <w:rPr>
          <w:rFonts w:ascii="Times" w:hAnsi="Times"/>
        </w:rPr>
        <w:t>interview to determine the appropriateness and flow of interview questions and</w:t>
      </w:r>
      <w:r w:rsidR="057524D5" w:rsidRPr="1E969382">
        <w:rPr>
          <w:rFonts w:ascii="Times" w:hAnsi="Times"/>
        </w:rPr>
        <w:t xml:space="preserve"> </w:t>
      </w:r>
    </w:p>
    <w:p w14:paraId="62C720EB" w14:textId="77777777" w:rsidR="00055035" w:rsidRDefault="00055035" w:rsidP="1E969382">
      <w:pPr>
        <w:rPr>
          <w:rFonts w:ascii="Times" w:hAnsi="Times"/>
        </w:rPr>
      </w:pPr>
    </w:p>
    <w:p w14:paraId="5AC93FCA" w14:textId="77777777" w:rsidR="00055035" w:rsidRDefault="00E07579" w:rsidP="1E969382">
      <w:pPr>
        <w:rPr>
          <w:rFonts w:ascii="Times" w:hAnsi="Times"/>
        </w:rPr>
      </w:pPr>
      <w:r w:rsidRPr="1E969382">
        <w:rPr>
          <w:rFonts w:ascii="Times" w:hAnsi="Times"/>
        </w:rPr>
        <w:t>practice</w:t>
      </w:r>
      <w:r w:rsidR="00421C5D">
        <w:rPr>
          <w:rFonts w:ascii="Times" w:hAnsi="Times"/>
        </w:rPr>
        <w:t xml:space="preserve"> </w:t>
      </w:r>
      <w:r w:rsidRPr="1E969382">
        <w:rPr>
          <w:rFonts w:ascii="Times" w:hAnsi="Times"/>
        </w:rPr>
        <w:t>interview technique (Majid et al., 2017).</w:t>
      </w:r>
      <w:r w:rsidR="00AB326E" w:rsidRPr="1E969382">
        <w:rPr>
          <w:rFonts w:ascii="Times" w:hAnsi="Times"/>
        </w:rPr>
        <w:t xml:space="preserve"> The</w:t>
      </w:r>
      <w:r w:rsidRPr="1E969382">
        <w:rPr>
          <w:rFonts w:ascii="Times" w:hAnsi="Times"/>
        </w:rPr>
        <w:t xml:space="preserve"> pilot interview w</w:t>
      </w:r>
      <w:r w:rsidR="00DD529A" w:rsidRPr="1E969382">
        <w:rPr>
          <w:rFonts w:ascii="Times" w:hAnsi="Times"/>
        </w:rPr>
        <w:t>as</w:t>
      </w:r>
      <w:r w:rsidRPr="1E969382">
        <w:rPr>
          <w:rFonts w:ascii="Times" w:hAnsi="Times"/>
        </w:rPr>
        <w:t xml:space="preserve"> conducted with a nurse </w:t>
      </w:r>
    </w:p>
    <w:p w14:paraId="41544309" w14:textId="77777777" w:rsidR="00055035" w:rsidRDefault="00055035" w:rsidP="1E969382">
      <w:pPr>
        <w:rPr>
          <w:rFonts w:ascii="Times" w:hAnsi="Times"/>
        </w:rPr>
      </w:pPr>
    </w:p>
    <w:p w14:paraId="246396AE" w14:textId="284B155E" w:rsidR="00E13F2D" w:rsidRDefault="00E07579" w:rsidP="1E969382">
      <w:pPr>
        <w:rPr>
          <w:rFonts w:ascii="Times" w:hAnsi="Times"/>
        </w:rPr>
      </w:pPr>
      <w:r w:rsidRPr="1E969382">
        <w:rPr>
          <w:rFonts w:ascii="Times" w:hAnsi="Times"/>
        </w:rPr>
        <w:t>who</w:t>
      </w:r>
      <w:r w:rsidR="40241921" w:rsidRPr="1E969382">
        <w:rPr>
          <w:rFonts w:ascii="Times" w:hAnsi="Times"/>
        </w:rPr>
        <w:t xml:space="preserve"> </w:t>
      </w:r>
      <w:r w:rsidR="003D0AC5" w:rsidRPr="1E969382">
        <w:rPr>
          <w:rFonts w:ascii="Times" w:hAnsi="Times"/>
        </w:rPr>
        <w:t>had</w:t>
      </w:r>
      <w:r w:rsidRPr="1E969382">
        <w:rPr>
          <w:rFonts w:ascii="Times" w:hAnsi="Times"/>
        </w:rPr>
        <w:t xml:space="preserve"> care</w:t>
      </w:r>
      <w:r w:rsidR="003D0AC5" w:rsidRPr="1E969382">
        <w:rPr>
          <w:rFonts w:ascii="Times" w:hAnsi="Times"/>
        </w:rPr>
        <w:t>d for</w:t>
      </w:r>
      <w:r w:rsidRPr="1E969382">
        <w:rPr>
          <w:rFonts w:ascii="Times" w:hAnsi="Times"/>
        </w:rPr>
        <w:t xml:space="preserve"> a patient with COVID-19 as they</w:t>
      </w:r>
      <w:r w:rsidR="006932D0" w:rsidRPr="1E969382">
        <w:rPr>
          <w:rFonts w:ascii="Times" w:hAnsi="Times"/>
        </w:rPr>
        <w:t xml:space="preserve"> had</w:t>
      </w:r>
      <w:r w:rsidRPr="1E969382">
        <w:rPr>
          <w:rFonts w:ascii="Times" w:hAnsi="Times"/>
        </w:rPr>
        <w:t xml:space="preserve"> some similar</w:t>
      </w:r>
      <w:r w:rsidR="1CD9B05B" w:rsidRPr="1E969382">
        <w:rPr>
          <w:rFonts w:ascii="Times" w:hAnsi="Times"/>
        </w:rPr>
        <w:t xml:space="preserve"> </w:t>
      </w:r>
      <w:r w:rsidRPr="1E969382">
        <w:rPr>
          <w:rFonts w:ascii="Times" w:hAnsi="Times"/>
        </w:rPr>
        <w:t>experiences to actual study</w:t>
      </w:r>
      <w:r w:rsidR="5DF2385F" w:rsidRPr="1E969382">
        <w:rPr>
          <w:rFonts w:ascii="Times" w:hAnsi="Times"/>
        </w:rPr>
        <w:t xml:space="preserve"> </w:t>
      </w:r>
    </w:p>
    <w:p w14:paraId="38FD606D" w14:textId="77777777" w:rsidR="00055035" w:rsidRDefault="00055035" w:rsidP="1E969382">
      <w:pPr>
        <w:rPr>
          <w:rFonts w:ascii="Times" w:hAnsi="Times"/>
        </w:rPr>
      </w:pPr>
    </w:p>
    <w:p w14:paraId="23ECB86C" w14:textId="77777777" w:rsidR="00E13F2D" w:rsidRDefault="00E07579" w:rsidP="1E969382">
      <w:pPr>
        <w:rPr>
          <w:rFonts w:ascii="Times" w:hAnsi="Times"/>
        </w:rPr>
      </w:pPr>
      <w:r w:rsidRPr="1E969382">
        <w:rPr>
          <w:rFonts w:ascii="Times" w:hAnsi="Times"/>
        </w:rPr>
        <w:t>participants. The researcher review</w:t>
      </w:r>
      <w:r w:rsidR="006932D0" w:rsidRPr="1E969382">
        <w:rPr>
          <w:rFonts w:ascii="Times" w:hAnsi="Times"/>
        </w:rPr>
        <w:t>ed</w:t>
      </w:r>
      <w:r w:rsidRPr="1E969382">
        <w:rPr>
          <w:rFonts w:ascii="Times" w:hAnsi="Times"/>
        </w:rPr>
        <w:t xml:space="preserve"> the pilot interview </w:t>
      </w:r>
      <w:r w:rsidR="0D21F446" w:rsidRPr="1E969382">
        <w:rPr>
          <w:rFonts w:ascii="Times" w:hAnsi="Times"/>
        </w:rPr>
        <w:t>transcript and</w:t>
      </w:r>
      <w:r w:rsidRPr="1E969382">
        <w:rPr>
          <w:rFonts w:ascii="Times" w:hAnsi="Times"/>
        </w:rPr>
        <w:t xml:space="preserve"> </w:t>
      </w:r>
      <w:r w:rsidR="0017734E" w:rsidRPr="1E969382">
        <w:rPr>
          <w:rFonts w:ascii="Times" w:hAnsi="Times"/>
        </w:rPr>
        <w:t xml:space="preserve">obtained </w:t>
      </w:r>
      <w:r w:rsidRPr="1E969382">
        <w:rPr>
          <w:rFonts w:ascii="Times" w:hAnsi="Times"/>
        </w:rPr>
        <w:t xml:space="preserve">feedback from </w:t>
      </w:r>
    </w:p>
    <w:p w14:paraId="031F792B" w14:textId="77777777" w:rsidR="00E13F2D" w:rsidRDefault="00E13F2D" w:rsidP="1E969382">
      <w:pPr>
        <w:rPr>
          <w:rFonts w:ascii="Times" w:hAnsi="Times"/>
        </w:rPr>
      </w:pPr>
    </w:p>
    <w:p w14:paraId="0B0DC147" w14:textId="4B6BD6E2" w:rsidR="00E07579" w:rsidRPr="007F0E28" w:rsidRDefault="0017734E" w:rsidP="1E969382">
      <w:pPr>
        <w:rPr>
          <w:rFonts w:ascii="Times" w:hAnsi="Times"/>
        </w:rPr>
      </w:pPr>
      <w:r w:rsidRPr="1E969382">
        <w:rPr>
          <w:rFonts w:ascii="Times" w:hAnsi="Times"/>
        </w:rPr>
        <w:t xml:space="preserve">the </w:t>
      </w:r>
      <w:r w:rsidR="00E07579" w:rsidRPr="1E969382">
        <w:rPr>
          <w:rFonts w:ascii="Times" w:hAnsi="Times"/>
        </w:rPr>
        <w:t>pilot</w:t>
      </w:r>
      <w:r w:rsidR="006B53F5" w:rsidRPr="1E969382">
        <w:rPr>
          <w:rFonts w:ascii="Times" w:hAnsi="Times"/>
        </w:rPr>
        <w:t xml:space="preserve"> test</w:t>
      </w:r>
      <w:r w:rsidR="00E07579" w:rsidRPr="1E969382">
        <w:rPr>
          <w:rFonts w:ascii="Times" w:hAnsi="Times"/>
        </w:rPr>
        <w:t xml:space="preserve"> interview</w:t>
      </w:r>
      <w:r w:rsidR="006B53F5" w:rsidRPr="1E969382">
        <w:rPr>
          <w:rFonts w:ascii="Times" w:hAnsi="Times"/>
        </w:rPr>
        <w:t>ee</w:t>
      </w:r>
      <w:r w:rsidR="00E07579" w:rsidRPr="1E969382">
        <w:rPr>
          <w:rFonts w:ascii="Times" w:hAnsi="Times"/>
        </w:rPr>
        <w:t xml:space="preserve"> to make any necessary interview modifications.</w:t>
      </w:r>
    </w:p>
    <w:p w14:paraId="29BC7399" w14:textId="77777777" w:rsidR="00E07579" w:rsidRPr="007F0E28" w:rsidRDefault="00E07579" w:rsidP="00E07579">
      <w:pPr>
        <w:rPr>
          <w:rFonts w:ascii="Times" w:hAnsi="Times"/>
        </w:rPr>
      </w:pPr>
    </w:p>
    <w:p w14:paraId="3DAB6DE7" w14:textId="1D11F2C2" w:rsidR="00E07579" w:rsidRDefault="00E07579" w:rsidP="00E07579">
      <w:pPr>
        <w:ind w:firstLine="720"/>
        <w:rPr>
          <w:rFonts w:ascii="Times" w:hAnsi="Times"/>
        </w:rPr>
      </w:pPr>
      <w:r w:rsidRPr="3C59D8B3">
        <w:rPr>
          <w:rFonts w:ascii="Times" w:hAnsi="Times"/>
        </w:rPr>
        <w:t xml:space="preserve">Each study interview </w:t>
      </w:r>
      <w:r w:rsidR="005C6A6A" w:rsidRPr="3C59D8B3">
        <w:rPr>
          <w:rFonts w:ascii="Times" w:hAnsi="Times"/>
        </w:rPr>
        <w:t>was scheduled for</w:t>
      </w:r>
      <w:r w:rsidRPr="3C59D8B3">
        <w:rPr>
          <w:rFonts w:ascii="Times" w:hAnsi="Times"/>
        </w:rPr>
        <w:t xml:space="preserve"> a time of participant choice to enhance </w:t>
      </w:r>
    </w:p>
    <w:p w14:paraId="74A40F08" w14:textId="77777777" w:rsidR="00E07579" w:rsidRDefault="00E07579" w:rsidP="00E07579">
      <w:pPr>
        <w:rPr>
          <w:rFonts w:ascii="Times" w:hAnsi="Times"/>
        </w:rPr>
      </w:pPr>
    </w:p>
    <w:p w14:paraId="54E1971F" w14:textId="77777777" w:rsidR="00E07579" w:rsidRDefault="00E07579" w:rsidP="00E07579">
      <w:pPr>
        <w:rPr>
          <w:rFonts w:ascii="Times" w:hAnsi="Times"/>
        </w:rPr>
      </w:pPr>
      <w:r w:rsidRPr="007F0E28">
        <w:rPr>
          <w:rFonts w:ascii="Times" w:hAnsi="Times"/>
        </w:rPr>
        <w:t xml:space="preserve">convenience and promote comfort throughout the interview process. Upon meeting with each </w:t>
      </w:r>
    </w:p>
    <w:p w14:paraId="6D6F6BC8" w14:textId="77777777" w:rsidR="00E07579" w:rsidRDefault="00E07579" w:rsidP="00E07579">
      <w:pPr>
        <w:rPr>
          <w:rFonts w:ascii="Times" w:hAnsi="Times"/>
        </w:rPr>
      </w:pPr>
    </w:p>
    <w:p w14:paraId="30F434C8" w14:textId="77777777" w:rsidR="005F74B7" w:rsidRDefault="00E07579" w:rsidP="0026658C">
      <w:pPr>
        <w:rPr>
          <w:rFonts w:ascii="Times" w:hAnsi="Times"/>
        </w:rPr>
      </w:pPr>
      <w:r w:rsidRPr="3C59D8B3">
        <w:rPr>
          <w:rFonts w:ascii="Times" w:hAnsi="Times"/>
        </w:rPr>
        <w:t>participant via Zoom video conferencing, the interviewer reintroduce</w:t>
      </w:r>
      <w:r w:rsidR="006836F1" w:rsidRPr="3C59D8B3">
        <w:rPr>
          <w:rFonts w:ascii="Times" w:hAnsi="Times"/>
        </w:rPr>
        <w:t>d</w:t>
      </w:r>
      <w:r w:rsidRPr="3C59D8B3">
        <w:rPr>
          <w:rFonts w:ascii="Times" w:hAnsi="Times"/>
        </w:rPr>
        <w:t xml:space="preserve"> herself, briefly review</w:t>
      </w:r>
      <w:r w:rsidR="006836F1" w:rsidRPr="3C59D8B3">
        <w:rPr>
          <w:rFonts w:ascii="Times" w:hAnsi="Times"/>
        </w:rPr>
        <w:t>ed</w:t>
      </w:r>
      <w:r w:rsidRPr="3C59D8B3">
        <w:rPr>
          <w:rFonts w:ascii="Times" w:hAnsi="Times"/>
        </w:rPr>
        <w:t xml:space="preserve"> </w:t>
      </w:r>
    </w:p>
    <w:p w14:paraId="571E244C" w14:textId="77777777" w:rsidR="005F74B7" w:rsidRDefault="005F74B7" w:rsidP="0026658C">
      <w:pPr>
        <w:rPr>
          <w:rFonts w:ascii="Times" w:hAnsi="Times"/>
        </w:rPr>
      </w:pPr>
    </w:p>
    <w:p w14:paraId="0EE23E55" w14:textId="62EFCFEA" w:rsidR="005F74B7" w:rsidRDefault="00E07579" w:rsidP="0026658C">
      <w:pPr>
        <w:rPr>
          <w:rFonts w:ascii="Times" w:hAnsi="Times"/>
        </w:rPr>
      </w:pPr>
      <w:r w:rsidRPr="3C59D8B3">
        <w:rPr>
          <w:rFonts w:ascii="Times" w:hAnsi="Times"/>
        </w:rPr>
        <w:t>the research purpose, provide</w:t>
      </w:r>
      <w:r w:rsidR="006836F1" w:rsidRPr="3C59D8B3">
        <w:rPr>
          <w:rFonts w:ascii="Times" w:hAnsi="Times"/>
        </w:rPr>
        <w:t>d</w:t>
      </w:r>
      <w:r w:rsidRPr="3C59D8B3">
        <w:rPr>
          <w:rFonts w:ascii="Times" w:hAnsi="Times"/>
        </w:rPr>
        <w:t xml:space="preserve"> an anticipated length of interview time and then ask</w:t>
      </w:r>
      <w:r w:rsidR="006836F1" w:rsidRPr="3C59D8B3">
        <w:rPr>
          <w:rFonts w:ascii="Times" w:hAnsi="Times"/>
        </w:rPr>
        <w:t>ed</w:t>
      </w:r>
      <w:r w:rsidRPr="3C59D8B3">
        <w:rPr>
          <w:rFonts w:ascii="Times" w:hAnsi="Times"/>
        </w:rPr>
        <w:t xml:space="preserve"> </w:t>
      </w:r>
      <w:r w:rsidRPr="1E969382">
        <w:rPr>
          <w:rFonts w:ascii="Times" w:hAnsi="Times"/>
        </w:rPr>
        <w:t>if the</w:t>
      </w:r>
      <w:r w:rsidR="001F49DA" w:rsidRPr="1E969382">
        <w:rPr>
          <w:rFonts w:ascii="Times" w:hAnsi="Times"/>
        </w:rPr>
        <w:t xml:space="preserve"> </w:t>
      </w:r>
    </w:p>
    <w:p w14:paraId="349744C4" w14:textId="77777777" w:rsidR="005F74B7" w:rsidRDefault="005F74B7" w:rsidP="0026658C">
      <w:pPr>
        <w:rPr>
          <w:rFonts w:ascii="Times" w:hAnsi="Times"/>
        </w:rPr>
      </w:pPr>
    </w:p>
    <w:p w14:paraId="6E4CF946" w14:textId="77777777" w:rsidR="005F74B7" w:rsidRDefault="001F49DA" w:rsidP="0026658C">
      <w:pPr>
        <w:rPr>
          <w:rFonts w:ascii="Times" w:hAnsi="Times"/>
        </w:rPr>
      </w:pPr>
      <w:r w:rsidRPr="1E969382">
        <w:rPr>
          <w:rFonts w:ascii="Times" w:hAnsi="Times"/>
        </w:rPr>
        <w:t xml:space="preserve">participant </w:t>
      </w:r>
      <w:r w:rsidR="00E07579" w:rsidRPr="1E969382">
        <w:rPr>
          <w:rFonts w:ascii="Times" w:hAnsi="Times"/>
        </w:rPr>
        <w:t>ha</w:t>
      </w:r>
      <w:r w:rsidRPr="1E969382">
        <w:rPr>
          <w:rFonts w:ascii="Times" w:hAnsi="Times"/>
        </w:rPr>
        <w:t>d</w:t>
      </w:r>
      <w:r w:rsidR="00E07579" w:rsidRPr="1E969382">
        <w:rPr>
          <w:rFonts w:ascii="Times" w:hAnsi="Times"/>
        </w:rPr>
        <w:t xml:space="preserve"> any questions prior to starting the interview. Interviews to</w:t>
      </w:r>
      <w:r w:rsidR="000250BF" w:rsidRPr="1E969382">
        <w:rPr>
          <w:rFonts w:ascii="Times" w:hAnsi="Times"/>
        </w:rPr>
        <w:t>ok</w:t>
      </w:r>
      <w:r w:rsidR="00E07579" w:rsidRPr="1E969382">
        <w:rPr>
          <w:rFonts w:ascii="Times" w:hAnsi="Times"/>
        </w:rPr>
        <w:t xml:space="preserve"> between 45 </w:t>
      </w:r>
      <w:r w:rsidR="00E07579" w:rsidRPr="4AC6ABC8">
        <w:rPr>
          <w:rFonts w:ascii="Times" w:hAnsi="Times"/>
        </w:rPr>
        <w:t xml:space="preserve">minutes </w:t>
      </w:r>
    </w:p>
    <w:p w14:paraId="22E21539" w14:textId="77777777" w:rsidR="005F74B7" w:rsidRDefault="005F74B7" w:rsidP="0026658C">
      <w:pPr>
        <w:rPr>
          <w:rFonts w:ascii="Times" w:hAnsi="Times"/>
        </w:rPr>
      </w:pPr>
    </w:p>
    <w:p w14:paraId="38A2C7A2" w14:textId="77777777" w:rsidR="008D2484" w:rsidRDefault="00E07579" w:rsidP="0026658C">
      <w:pPr>
        <w:rPr>
          <w:rFonts w:ascii="Times" w:hAnsi="Times"/>
        </w:rPr>
      </w:pPr>
      <w:r w:rsidRPr="4AC6ABC8">
        <w:rPr>
          <w:rFonts w:ascii="Times" w:hAnsi="Times"/>
        </w:rPr>
        <w:lastRenderedPageBreak/>
        <w:t>and an hour, however interview time</w:t>
      </w:r>
      <w:r w:rsidR="000250BF" w:rsidRPr="4AC6ABC8">
        <w:rPr>
          <w:rFonts w:ascii="Times" w:hAnsi="Times"/>
        </w:rPr>
        <w:t xml:space="preserve"> was</w:t>
      </w:r>
      <w:r w:rsidRPr="4AC6ABC8">
        <w:rPr>
          <w:rFonts w:ascii="Times" w:hAnsi="Times"/>
        </w:rPr>
        <w:t xml:space="preserve"> extended </w:t>
      </w:r>
      <w:r w:rsidR="6EDAB679" w:rsidRPr="4AC6ABC8">
        <w:rPr>
          <w:rFonts w:ascii="Times" w:hAnsi="Times"/>
        </w:rPr>
        <w:t xml:space="preserve">in several instances </w:t>
      </w:r>
      <w:r w:rsidRPr="4AC6ABC8">
        <w:rPr>
          <w:rFonts w:ascii="Times" w:hAnsi="Times"/>
        </w:rPr>
        <w:t>with participant</w:t>
      </w:r>
      <w:r w:rsidR="005F74B7">
        <w:rPr>
          <w:rFonts w:ascii="Times" w:hAnsi="Times"/>
        </w:rPr>
        <w:t xml:space="preserve"> </w:t>
      </w:r>
    </w:p>
    <w:p w14:paraId="1517F9C4" w14:textId="77777777" w:rsidR="008D2484" w:rsidRDefault="008D2484" w:rsidP="0026658C">
      <w:pPr>
        <w:rPr>
          <w:rFonts w:ascii="Times" w:hAnsi="Times"/>
        </w:rPr>
      </w:pPr>
    </w:p>
    <w:p w14:paraId="0A84CEAA" w14:textId="57D15789" w:rsidR="001C0011" w:rsidRDefault="00E07579" w:rsidP="0026658C">
      <w:pPr>
        <w:rPr>
          <w:rFonts w:ascii="Times" w:hAnsi="Times"/>
        </w:rPr>
      </w:pPr>
      <w:r w:rsidRPr="1E969382">
        <w:rPr>
          <w:rFonts w:ascii="Times" w:hAnsi="Times"/>
        </w:rPr>
        <w:t>permission. Each interview w</w:t>
      </w:r>
      <w:r w:rsidR="003E7008" w:rsidRPr="1E969382">
        <w:rPr>
          <w:rFonts w:ascii="Times" w:hAnsi="Times"/>
        </w:rPr>
        <w:t xml:space="preserve">as </w:t>
      </w:r>
      <w:r w:rsidRPr="1E969382">
        <w:rPr>
          <w:rFonts w:ascii="Times" w:hAnsi="Times"/>
        </w:rPr>
        <w:t xml:space="preserve">audio recorded </w:t>
      </w:r>
      <w:r w:rsidR="003E7008" w:rsidRPr="1E969382">
        <w:rPr>
          <w:rFonts w:ascii="Times" w:hAnsi="Times"/>
        </w:rPr>
        <w:t xml:space="preserve">to enable </w:t>
      </w:r>
      <w:r w:rsidRPr="1E969382">
        <w:rPr>
          <w:rFonts w:ascii="Times" w:hAnsi="Times"/>
        </w:rPr>
        <w:t>the researcher to</w:t>
      </w:r>
      <w:r w:rsidR="001C0011">
        <w:rPr>
          <w:rFonts w:ascii="Times" w:hAnsi="Times"/>
        </w:rPr>
        <w:t xml:space="preserve"> </w:t>
      </w:r>
      <w:r w:rsidRPr="4AC6ABC8">
        <w:rPr>
          <w:rFonts w:ascii="Times" w:hAnsi="Times"/>
        </w:rPr>
        <w:t>focus on the interview</w:t>
      </w:r>
      <w:r w:rsidR="52AA719F" w:rsidRPr="4AC6ABC8">
        <w:rPr>
          <w:rFonts w:ascii="Times" w:hAnsi="Times"/>
        </w:rPr>
        <w:t xml:space="preserve"> </w:t>
      </w:r>
    </w:p>
    <w:p w14:paraId="26879882" w14:textId="77777777" w:rsidR="001C0011" w:rsidRDefault="001C0011" w:rsidP="0026658C">
      <w:pPr>
        <w:rPr>
          <w:rFonts w:ascii="Times" w:hAnsi="Times"/>
        </w:rPr>
      </w:pPr>
    </w:p>
    <w:p w14:paraId="6D0D0A33" w14:textId="637F7051" w:rsidR="001C0011" w:rsidRDefault="00E07579" w:rsidP="0026658C">
      <w:pPr>
        <w:rPr>
          <w:rFonts w:ascii="Times" w:hAnsi="Times"/>
        </w:rPr>
      </w:pPr>
      <w:r w:rsidRPr="1E969382">
        <w:rPr>
          <w:rFonts w:ascii="Times" w:hAnsi="Times"/>
        </w:rPr>
        <w:t xml:space="preserve">and generate additional questions to expand on or clarify participant </w:t>
      </w:r>
      <w:r w:rsidRPr="4AC6ABC8">
        <w:rPr>
          <w:rFonts w:ascii="Times" w:hAnsi="Times"/>
        </w:rPr>
        <w:t>responses.</w:t>
      </w:r>
      <w:r w:rsidR="001C0011" w:rsidRPr="4AC6ABC8">
        <w:rPr>
          <w:rFonts w:ascii="Times" w:hAnsi="Times"/>
        </w:rPr>
        <w:t xml:space="preserve"> </w:t>
      </w:r>
      <w:r w:rsidR="00842DA6">
        <w:rPr>
          <w:rFonts w:ascii="Times" w:hAnsi="Times"/>
        </w:rPr>
        <w:t>The</w:t>
      </w:r>
      <w:r w:rsidRPr="4AC6ABC8">
        <w:rPr>
          <w:rFonts w:ascii="Times" w:hAnsi="Times"/>
        </w:rPr>
        <w:t xml:space="preserve"> interview</w:t>
      </w:r>
      <w:r w:rsidR="00842DA6">
        <w:rPr>
          <w:rFonts w:ascii="Times" w:hAnsi="Times"/>
        </w:rPr>
        <w:t>s</w:t>
      </w:r>
      <w:r w:rsidR="009C6809" w:rsidRPr="4AC6ABC8">
        <w:rPr>
          <w:rFonts w:ascii="Times" w:hAnsi="Times"/>
        </w:rPr>
        <w:t xml:space="preserve"> </w:t>
      </w:r>
    </w:p>
    <w:p w14:paraId="5916BB52" w14:textId="77777777" w:rsidR="001C0011" w:rsidRDefault="001C0011" w:rsidP="0026658C">
      <w:pPr>
        <w:rPr>
          <w:rFonts w:ascii="Times" w:hAnsi="Times"/>
        </w:rPr>
      </w:pPr>
    </w:p>
    <w:p w14:paraId="50F5CE52" w14:textId="4EC2AB86" w:rsidR="001C0011" w:rsidRDefault="00E07579" w:rsidP="00E07579">
      <w:pPr>
        <w:rPr>
          <w:rFonts w:ascii="Times" w:hAnsi="Times"/>
        </w:rPr>
      </w:pPr>
      <w:r w:rsidRPr="1E969382">
        <w:rPr>
          <w:rFonts w:ascii="Times" w:hAnsi="Times"/>
        </w:rPr>
        <w:t>start</w:t>
      </w:r>
      <w:r w:rsidR="009C6809" w:rsidRPr="1E969382">
        <w:rPr>
          <w:rFonts w:ascii="Times" w:hAnsi="Times"/>
        </w:rPr>
        <w:t xml:space="preserve">ed </w:t>
      </w:r>
      <w:r w:rsidRPr="1E969382">
        <w:rPr>
          <w:rFonts w:ascii="Times" w:hAnsi="Times"/>
        </w:rPr>
        <w:t xml:space="preserve">with a set of questions to collect </w:t>
      </w:r>
      <w:r w:rsidR="004D54AF" w:rsidRPr="1E969382">
        <w:rPr>
          <w:rFonts w:ascii="Times" w:hAnsi="Times"/>
        </w:rPr>
        <w:t xml:space="preserve">demographic </w:t>
      </w:r>
      <w:r w:rsidRPr="1E969382">
        <w:rPr>
          <w:rFonts w:ascii="Times" w:hAnsi="Times"/>
        </w:rPr>
        <w:t xml:space="preserve">information </w:t>
      </w:r>
      <w:r w:rsidRPr="007F0E28">
        <w:rPr>
          <w:rFonts w:ascii="Times" w:hAnsi="Times"/>
        </w:rPr>
        <w:t xml:space="preserve">about </w:t>
      </w:r>
      <w:r>
        <w:rPr>
          <w:rFonts w:ascii="Times" w:hAnsi="Times"/>
        </w:rPr>
        <w:t xml:space="preserve">current job, </w:t>
      </w:r>
      <w:r w:rsidRPr="007F0E28">
        <w:rPr>
          <w:rFonts w:ascii="Times" w:hAnsi="Times"/>
        </w:rPr>
        <w:t xml:space="preserve">length of </w:t>
      </w:r>
    </w:p>
    <w:p w14:paraId="3FDB314B" w14:textId="77777777" w:rsidR="001C0011" w:rsidRDefault="001C0011" w:rsidP="00E07579">
      <w:pPr>
        <w:rPr>
          <w:rFonts w:ascii="Times" w:hAnsi="Times"/>
        </w:rPr>
      </w:pPr>
    </w:p>
    <w:p w14:paraId="043F22F2" w14:textId="77777777" w:rsidR="008D2484" w:rsidRDefault="00E07579" w:rsidP="007606E8">
      <w:pPr>
        <w:rPr>
          <w:rFonts w:ascii="Times" w:hAnsi="Times"/>
        </w:rPr>
      </w:pPr>
      <w:r w:rsidRPr="4AC6ABC8">
        <w:rPr>
          <w:rFonts w:ascii="Times" w:hAnsi="Times"/>
        </w:rPr>
        <w:t>time in current job, job responsibilities and past employment. This</w:t>
      </w:r>
      <w:r w:rsidR="001C0011" w:rsidRPr="4AC6ABC8">
        <w:rPr>
          <w:rFonts w:ascii="Times" w:hAnsi="Times"/>
        </w:rPr>
        <w:t xml:space="preserve"> </w:t>
      </w:r>
      <w:r w:rsidRPr="4AC6ABC8">
        <w:rPr>
          <w:rFonts w:ascii="Times" w:hAnsi="Times"/>
        </w:rPr>
        <w:t xml:space="preserve">information </w:t>
      </w:r>
      <w:r w:rsidR="004D54AF" w:rsidRPr="4AC6ABC8">
        <w:rPr>
          <w:rFonts w:ascii="Times" w:hAnsi="Times"/>
        </w:rPr>
        <w:t>is</w:t>
      </w:r>
      <w:r w:rsidRPr="4AC6ABC8">
        <w:rPr>
          <w:rFonts w:ascii="Times" w:hAnsi="Times"/>
        </w:rPr>
        <w:t xml:space="preserve"> useful as </w:t>
      </w:r>
    </w:p>
    <w:p w14:paraId="10ED72FC" w14:textId="77777777" w:rsidR="008D2484" w:rsidRDefault="008D2484" w:rsidP="007606E8">
      <w:pPr>
        <w:rPr>
          <w:rFonts w:ascii="Times" w:hAnsi="Times"/>
        </w:rPr>
      </w:pPr>
    </w:p>
    <w:p w14:paraId="5CD0EABB" w14:textId="052C560A" w:rsidR="001C0011" w:rsidRDefault="00E07579" w:rsidP="007606E8">
      <w:pPr>
        <w:rPr>
          <w:rFonts w:ascii="Times" w:hAnsi="Times"/>
        </w:rPr>
      </w:pPr>
      <w:r w:rsidRPr="4AC6ABC8">
        <w:rPr>
          <w:rFonts w:ascii="Times" w:hAnsi="Times"/>
        </w:rPr>
        <w:t xml:space="preserve">context to </w:t>
      </w:r>
      <w:r w:rsidR="7AB8EA8C" w:rsidRPr="4AC6ABC8">
        <w:rPr>
          <w:rFonts w:ascii="Times" w:hAnsi="Times"/>
        </w:rPr>
        <w:t xml:space="preserve">further </w:t>
      </w:r>
      <w:r w:rsidRPr="4AC6ABC8">
        <w:rPr>
          <w:rFonts w:ascii="Times" w:hAnsi="Times"/>
        </w:rPr>
        <w:t xml:space="preserve">understand each </w:t>
      </w:r>
      <w:r w:rsidR="27190547" w:rsidRPr="4AC6ABC8">
        <w:rPr>
          <w:rFonts w:ascii="Times" w:hAnsi="Times"/>
        </w:rPr>
        <w:t>participant</w:t>
      </w:r>
      <w:r w:rsidRPr="4AC6ABC8">
        <w:rPr>
          <w:rFonts w:ascii="Times" w:hAnsi="Times"/>
        </w:rPr>
        <w:t xml:space="preserve"> experience</w:t>
      </w:r>
      <w:r w:rsidR="597F5F24" w:rsidRPr="4AC6ABC8">
        <w:rPr>
          <w:rFonts w:ascii="Times" w:hAnsi="Times"/>
        </w:rPr>
        <w:t>.</w:t>
      </w:r>
      <w:r w:rsidRPr="4AC6ABC8">
        <w:rPr>
          <w:rFonts w:ascii="Times" w:hAnsi="Times"/>
        </w:rPr>
        <w:t xml:space="preserve"> </w:t>
      </w:r>
      <w:r w:rsidRPr="1E969382">
        <w:rPr>
          <w:rFonts w:ascii="Times" w:hAnsi="Times"/>
        </w:rPr>
        <w:t xml:space="preserve">These questions are non-threatening </w:t>
      </w:r>
    </w:p>
    <w:p w14:paraId="0D1F9CF4" w14:textId="77777777" w:rsidR="001C0011" w:rsidRDefault="001C0011" w:rsidP="007606E8">
      <w:pPr>
        <w:rPr>
          <w:rFonts w:ascii="Times" w:hAnsi="Times"/>
        </w:rPr>
      </w:pPr>
    </w:p>
    <w:p w14:paraId="3DB7C880" w14:textId="70DED430" w:rsidR="001C0011" w:rsidRDefault="00E07579" w:rsidP="1E969382">
      <w:pPr>
        <w:rPr>
          <w:rFonts w:ascii="Times" w:hAnsi="Times"/>
        </w:rPr>
      </w:pPr>
      <w:r w:rsidRPr="1E969382">
        <w:rPr>
          <w:rFonts w:ascii="Times" w:hAnsi="Times"/>
        </w:rPr>
        <w:t>and help</w:t>
      </w:r>
      <w:r w:rsidR="007606E8" w:rsidRPr="1E969382">
        <w:rPr>
          <w:rFonts w:ascii="Times" w:hAnsi="Times"/>
        </w:rPr>
        <w:t xml:space="preserve"> </w:t>
      </w:r>
      <w:r w:rsidRPr="1E969382">
        <w:rPr>
          <w:rFonts w:ascii="Times" w:hAnsi="Times"/>
        </w:rPr>
        <w:t>engage participant</w:t>
      </w:r>
      <w:r w:rsidR="007606E8" w:rsidRPr="1E969382">
        <w:rPr>
          <w:rFonts w:ascii="Times" w:hAnsi="Times"/>
        </w:rPr>
        <w:t>s</w:t>
      </w:r>
      <w:r w:rsidRPr="1E969382">
        <w:rPr>
          <w:rFonts w:ascii="Times" w:hAnsi="Times"/>
        </w:rPr>
        <w:t xml:space="preserve"> in</w:t>
      </w:r>
      <w:r w:rsidR="7357FF06" w:rsidRPr="1E969382">
        <w:rPr>
          <w:rFonts w:ascii="Times" w:hAnsi="Times"/>
        </w:rPr>
        <w:t xml:space="preserve"> </w:t>
      </w:r>
      <w:r w:rsidRPr="1E969382">
        <w:rPr>
          <w:rFonts w:ascii="Times" w:hAnsi="Times"/>
        </w:rPr>
        <w:t>conversation. The interviewer then pose</w:t>
      </w:r>
      <w:r w:rsidR="00842DA6">
        <w:rPr>
          <w:rFonts w:ascii="Times" w:hAnsi="Times"/>
        </w:rPr>
        <w:t>d</w:t>
      </w:r>
      <w:r w:rsidRPr="1E969382">
        <w:rPr>
          <w:rFonts w:ascii="Times" w:hAnsi="Times"/>
        </w:rPr>
        <w:t xml:space="preserve"> some introducing, </w:t>
      </w:r>
    </w:p>
    <w:p w14:paraId="6F5CED2C" w14:textId="77777777" w:rsidR="001C0011" w:rsidRDefault="001C0011" w:rsidP="1E969382">
      <w:pPr>
        <w:rPr>
          <w:rFonts w:ascii="Times" w:hAnsi="Times"/>
        </w:rPr>
      </w:pPr>
    </w:p>
    <w:p w14:paraId="78CAA556" w14:textId="30580BB0" w:rsidR="00842DA6" w:rsidRDefault="00E07579" w:rsidP="4AC6ABC8">
      <w:pPr>
        <w:rPr>
          <w:rFonts w:ascii="Times" w:hAnsi="Times"/>
        </w:rPr>
      </w:pPr>
      <w:r w:rsidRPr="1E969382">
        <w:rPr>
          <w:rFonts w:ascii="Times" w:hAnsi="Times"/>
        </w:rPr>
        <w:t>probing and specifying questions.</w:t>
      </w:r>
      <w:r w:rsidR="00B42AFD">
        <w:rPr>
          <w:rFonts w:ascii="Times" w:hAnsi="Times"/>
        </w:rPr>
        <w:t xml:space="preserve"> </w:t>
      </w:r>
      <w:r w:rsidRPr="3C59D8B3">
        <w:rPr>
          <w:rFonts w:ascii="Times" w:hAnsi="Times"/>
        </w:rPr>
        <w:t>Questions and flow of the interview w</w:t>
      </w:r>
      <w:r w:rsidR="001E38BF" w:rsidRPr="3C59D8B3">
        <w:rPr>
          <w:rFonts w:ascii="Times" w:hAnsi="Times"/>
        </w:rPr>
        <w:t xml:space="preserve">ere </w:t>
      </w:r>
      <w:r w:rsidR="00807643" w:rsidRPr="3C59D8B3">
        <w:rPr>
          <w:rFonts w:ascii="Times" w:hAnsi="Times"/>
        </w:rPr>
        <w:t xml:space="preserve">in part </w:t>
      </w:r>
      <w:r w:rsidRPr="3C59D8B3">
        <w:rPr>
          <w:rFonts w:ascii="Times" w:hAnsi="Times"/>
        </w:rPr>
        <w:t xml:space="preserve">determined </w:t>
      </w:r>
    </w:p>
    <w:p w14:paraId="5A65DCAD" w14:textId="77777777" w:rsidR="00842DA6" w:rsidRDefault="00842DA6" w:rsidP="4AC6ABC8">
      <w:pPr>
        <w:rPr>
          <w:rFonts w:ascii="Times" w:hAnsi="Times"/>
        </w:rPr>
      </w:pPr>
    </w:p>
    <w:p w14:paraId="39EA0DFB" w14:textId="705A52ED" w:rsidR="00842DA6" w:rsidRDefault="00E07579" w:rsidP="4AC6ABC8">
      <w:pPr>
        <w:rPr>
          <w:rFonts w:ascii="Times" w:hAnsi="Times"/>
        </w:rPr>
      </w:pPr>
      <w:r w:rsidRPr="3C59D8B3">
        <w:rPr>
          <w:rFonts w:ascii="Times" w:hAnsi="Times"/>
        </w:rPr>
        <w:t xml:space="preserve">by each participants’ </w:t>
      </w:r>
      <w:r w:rsidR="00B22729" w:rsidRPr="3C59D8B3">
        <w:rPr>
          <w:rFonts w:ascii="Times" w:hAnsi="Times"/>
        </w:rPr>
        <w:t>profession</w:t>
      </w:r>
      <w:r w:rsidR="009C323D" w:rsidRPr="3C59D8B3">
        <w:rPr>
          <w:rFonts w:ascii="Times" w:hAnsi="Times"/>
        </w:rPr>
        <w:t xml:space="preserve"> </w:t>
      </w:r>
      <w:r w:rsidRPr="4AC6ABC8">
        <w:rPr>
          <w:rFonts w:ascii="Times" w:hAnsi="Times"/>
        </w:rPr>
        <w:t>and responses.</w:t>
      </w:r>
      <w:r w:rsidRPr="4AC6ABC8">
        <w:rPr>
          <w:rFonts w:ascii="Times" w:hAnsi="Times"/>
          <w:color w:val="FF0000"/>
        </w:rPr>
        <w:t xml:space="preserve"> </w:t>
      </w:r>
      <w:r w:rsidRPr="4AC6ABC8">
        <w:rPr>
          <w:rFonts w:ascii="Times" w:hAnsi="Times"/>
        </w:rPr>
        <w:t>Questions w</w:t>
      </w:r>
      <w:r w:rsidR="00CF4252" w:rsidRPr="4AC6ABC8">
        <w:rPr>
          <w:rFonts w:ascii="Times" w:hAnsi="Times"/>
        </w:rPr>
        <w:t>ere</w:t>
      </w:r>
      <w:r w:rsidRPr="4AC6ABC8">
        <w:rPr>
          <w:rFonts w:ascii="Times" w:hAnsi="Times"/>
        </w:rPr>
        <w:t xml:space="preserve"> open-ended </w:t>
      </w:r>
      <w:r w:rsidR="00FE01BE" w:rsidRPr="4AC6ABC8">
        <w:rPr>
          <w:rFonts w:ascii="Times" w:hAnsi="Times"/>
        </w:rPr>
        <w:t>to encourage</w:t>
      </w:r>
      <w:r w:rsidRPr="4AC6ABC8">
        <w:rPr>
          <w:rFonts w:ascii="Times" w:hAnsi="Times"/>
        </w:rPr>
        <w:t xml:space="preserve"> </w:t>
      </w:r>
    </w:p>
    <w:p w14:paraId="6E032F09" w14:textId="77777777" w:rsidR="00842DA6" w:rsidRDefault="00842DA6" w:rsidP="4AC6ABC8">
      <w:pPr>
        <w:rPr>
          <w:rFonts w:ascii="Times" w:hAnsi="Times"/>
        </w:rPr>
      </w:pPr>
    </w:p>
    <w:p w14:paraId="639162D6" w14:textId="40B6A950" w:rsidR="00E07579" w:rsidRPr="007F0E28" w:rsidRDefault="00E07579" w:rsidP="4AC6ABC8">
      <w:pPr>
        <w:rPr>
          <w:rFonts w:ascii="Times" w:hAnsi="Times"/>
        </w:rPr>
      </w:pPr>
      <w:r w:rsidRPr="3C59D8B3">
        <w:rPr>
          <w:rFonts w:ascii="Times" w:hAnsi="Times"/>
        </w:rPr>
        <w:t xml:space="preserve">participants to </w:t>
      </w:r>
      <w:r w:rsidRPr="4AC6ABC8">
        <w:rPr>
          <w:rFonts w:ascii="Times" w:hAnsi="Times"/>
        </w:rPr>
        <w:t xml:space="preserve">thoroughly describe their </w:t>
      </w:r>
      <w:r w:rsidR="22351786" w:rsidRPr="4AC6ABC8">
        <w:rPr>
          <w:rFonts w:ascii="Times" w:hAnsi="Times"/>
        </w:rPr>
        <w:t>individual experiences</w:t>
      </w:r>
      <w:r w:rsidRPr="4AC6ABC8">
        <w:rPr>
          <w:rFonts w:ascii="Times" w:hAnsi="Times"/>
        </w:rPr>
        <w:t xml:space="preserve">. </w:t>
      </w:r>
    </w:p>
    <w:p w14:paraId="6F50EABA" w14:textId="77777777" w:rsidR="00B42AFD" w:rsidRDefault="00B42AFD" w:rsidP="00E07579">
      <w:pPr>
        <w:ind w:firstLine="720"/>
        <w:rPr>
          <w:rFonts w:ascii="Times" w:hAnsi="Times"/>
        </w:rPr>
      </w:pPr>
    </w:p>
    <w:p w14:paraId="16967F69" w14:textId="28235A6E" w:rsidR="00B160E3" w:rsidRDefault="00E07579" w:rsidP="00E07579">
      <w:pPr>
        <w:ind w:firstLine="720"/>
        <w:rPr>
          <w:rFonts w:ascii="Times" w:hAnsi="Times"/>
        </w:rPr>
      </w:pPr>
      <w:r w:rsidRPr="3C59D8B3">
        <w:rPr>
          <w:rFonts w:ascii="Times" w:hAnsi="Times"/>
        </w:rPr>
        <w:t>Target events w</w:t>
      </w:r>
      <w:r w:rsidR="00682337" w:rsidRPr="3C59D8B3">
        <w:rPr>
          <w:rFonts w:ascii="Times" w:hAnsi="Times"/>
        </w:rPr>
        <w:t>ere</w:t>
      </w:r>
      <w:r w:rsidRPr="3C59D8B3">
        <w:rPr>
          <w:rFonts w:ascii="Times" w:hAnsi="Times"/>
        </w:rPr>
        <w:t xml:space="preserve"> identified as they </w:t>
      </w:r>
      <w:r w:rsidR="00B160E3" w:rsidRPr="3C59D8B3">
        <w:rPr>
          <w:rFonts w:ascii="Times" w:hAnsi="Times"/>
        </w:rPr>
        <w:t>were noted</w:t>
      </w:r>
      <w:r w:rsidRPr="3C59D8B3">
        <w:rPr>
          <w:rFonts w:ascii="Times" w:hAnsi="Times"/>
        </w:rPr>
        <w:t xml:space="preserve"> throughout the study. </w:t>
      </w:r>
      <w:r w:rsidR="00450BE9" w:rsidRPr="3C59D8B3">
        <w:rPr>
          <w:rFonts w:ascii="Times" w:hAnsi="Times"/>
        </w:rPr>
        <w:t>An example of a</w:t>
      </w:r>
      <w:r w:rsidRPr="3C59D8B3">
        <w:rPr>
          <w:rFonts w:ascii="Times" w:hAnsi="Times"/>
        </w:rPr>
        <w:t xml:space="preserve"> </w:t>
      </w:r>
    </w:p>
    <w:p w14:paraId="46C8870A" w14:textId="77777777" w:rsidR="00E624B3" w:rsidRDefault="00E624B3" w:rsidP="00B160E3">
      <w:pPr>
        <w:rPr>
          <w:rFonts w:ascii="Times" w:hAnsi="Times"/>
        </w:rPr>
      </w:pPr>
    </w:p>
    <w:p w14:paraId="27A5DB75" w14:textId="77777777" w:rsidR="00DA1710" w:rsidRDefault="00E07579" w:rsidP="1E969382">
      <w:pPr>
        <w:rPr>
          <w:rFonts w:ascii="Times" w:hAnsi="Times"/>
        </w:rPr>
      </w:pPr>
      <w:r w:rsidRPr="1E969382">
        <w:rPr>
          <w:rFonts w:ascii="Times" w:hAnsi="Times"/>
        </w:rPr>
        <w:t>target</w:t>
      </w:r>
      <w:r w:rsidR="4F7E42FA" w:rsidRPr="1E969382">
        <w:rPr>
          <w:rFonts w:ascii="Times" w:hAnsi="Times"/>
        </w:rPr>
        <w:t xml:space="preserve"> </w:t>
      </w:r>
      <w:r w:rsidR="00645FAB" w:rsidRPr="1E969382">
        <w:rPr>
          <w:rFonts w:ascii="Times" w:hAnsi="Times"/>
        </w:rPr>
        <w:t>e</w:t>
      </w:r>
      <w:r w:rsidRPr="1E969382">
        <w:rPr>
          <w:rFonts w:ascii="Times" w:hAnsi="Times"/>
        </w:rPr>
        <w:t>vent</w:t>
      </w:r>
      <w:r w:rsidR="00450BE9" w:rsidRPr="1E969382">
        <w:rPr>
          <w:rFonts w:ascii="Times" w:hAnsi="Times"/>
        </w:rPr>
        <w:t xml:space="preserve"> </w:t>
      </w:r>
      <w:r w:rsidRPr="1E969382">
        <w:rPr>
          <w:rFonts w:ascii="Times" w:hAnsi="Times"/>
        </w:rPr>
        <w:t xml:space="preserve">that could be considered valuable for observation are </w:t>
      </w:r>
      <w:r w:rsidR="1BC6DD8C" w:rsidRPr="1E969382">
        <w:rPr>
          <w:rFonts w:ascii="Times" w:hAnsi="Times"/>
        </w:rPr>
        <w:t xml:space="preserve">COVID-19 testing and </w:t>
      </w:r>
    </w:p>
    <w:p w14:paraId="23A66E60" w14:textId="77777777" w:rsidR="00DA1710" w:rsidRDefault="00DA1710" w:rsidP="1E969382">
      <w:pPr>
        <w:rPr>
          <w:rFonts w:ascii="Times" w:hAnsi="Times"/>
        </w:rPr>
      </w:pPr>
    </w:p>
    <w:p w14:paraId="6E68E436" w14:textId="77777777" w:rsidR="00DA1710" w:rsidRDefault="1BC6DD8C" w:rsidP="1E969382">
      <w:pPr>
        <w:rPr>
          <w:rFonts w:ascii="Times" w:hAnsi="Times"/>
          <w:color w:val="000000" w:themeColor="text1"/>
        </w:rPr>
      </w:pPr>
      <w:r w:rsidRPr="4AC6ABC8">
        <w:rPr>
          <w:rFonts w:ascii="Times" w:hAnsi="Times"/>
        </w:rPr>
        <w:t>vaccination of MFWs</w:t>
      </w:r>
      <w:r w:rsidR="00E07579" w:rsidRPr="4AC6ABC8">
        <w:rPr>
          <w:rFonts w:ascii="Times" w:hAnsi="Times"/>
          <w:color w:val="000000" w:themeColor="text1"/>
        </w:rPr>
        <w:t xml:space="preserve">. Due to the </w:t>
      </w:r>
      <w:r w:rsidR="7353FF05" w:rsidRPr="4AC6ABC8">
        <w:rPr>
          <w:rFonts w:ascii="Times" w:hAnsi="Times"/>
          <w:color w:val="000000" w:themeColor="text1"/>
        </w:rPr>
        <w:t xml:space="preserve">restrictions enacted during the </w:t>
      </w:r>
      <w:r w:rsidR="00E07579" w:rsidRPr="4AC6ABC8">
        <w:rPr>
          <w:rFonts w:ascii="Times" w:hAnsi="Times"/>
          <w:color w:val="000000" w:themeColor="text1"/>
        </w:rPr>
        <w:t xml:space="preserve">COVID-19 </w:t>
      </w:r>
      <w:r w:rsidR="009C323D" w:rsidRPr="4AC6ABC8">
        <w:rPr>
          <w:rFonts w:ascii="Times" w:hAnsi="Times"/>
          <w:color w:val="000000" w:themeColor="text1"/>
        </w:rPr>
        <w:t>pandemic the</w:t>
      </w:r>
      <w:r w:rsidR="4ECC3903" w:rsidRPr="4AC6ABC8">
        <w:rPr>
          <w:rFonts w:ascii="Times" w:hAnsi="Times"/>
          <w:color w:val="000000" w:themeColor="text1"/>
        </w:rPr>
        <w:t xml:space="preserve"> </w:t>
      </w:r>
    </w:p>
    <w:p w14:paraId="2D67B109" w14:textId="77777777" w:rsidR="00DA1710" w:rsidRDefault="00DA1710" w:rsidP="1E969382">
      <w:pPr>
        <w:rPr>
          <w:rFonts w:ascii="Times" w:hAnsi="Times"/>
          <w:color w:val="000000" w:themeColor="text1"/>
        </w:rPr>
      </w:pPr>
    </w:p>
    <w:p w14:paraId="6B04405C" w14:textId="332EAE60" w:rsidR="00F66BC2" w:rsidRDefault="009C323D" w:rsidP="1E969382">
      <w:pPr>
        <w:rPr>
          <w:rFonts w:ascii="Times" w:hAnsi="Times"/>
        </w:rPr>
      </w:pPr>
      <w:r w:rsidRPr="4AC6ABC8">
        <w:rPr>
          <w:rFonts w:ascii="Times" w:hAnsi="Times"/>
          <w:color w:val="000000" w:themeColor="text1"/>
        </w:rPr>
        <w:t>researcher w</w:t>
      </w:r>
      <w:r w:rsidR="00E624B3" w:rsidRPr="4AC6ABC8">
        <w:rPr>
          <w:rFonts w:ascii="Times" w:hAnsi="Times"/>
        </w:rPr>
        <w:t>as</w:t>
      </w:r>
      <w:r w:rsidR="5799DB15" w:rsidRPr="4AC6ABC8">
        <w:rPr>
          <w:rFonts w:ascii="Times" w:hAnsi="Times"/>
        </w:rPr>
        <w:t xml:space="preserve"> </w:t>
      </w:r>
      <w:r w:rsidR="00E07579" w:rsidRPr="4AC6ABC8">
        <w:rPr>
          <w:rFonts w:ascii="Times" w:hAnsi="Times"/>
          <w:color w:val="000000" w:themeColor="text1"/>
        </w:rPr>
        <w:t>unable to observe</w:t>
      </w:r>
      <w:r w:rsidR="3EAD9ECC" w:rsidRPr="4AC6ABC8">
        <w:rPr>
          <w:rFonts w:ascii="Times" w:hAnsi="Times"/>
          <w:color w:val="000000" w:themeColor="text1"/>
        </w:rPr>
        <w:t xml:space="preserve"> any identified</w:t>
      </w:r>
      <w:r w:rsidR="00E07579" w:rsidRPr="4AC6ABC8">
        <w:rPr>
          <w:rFonts w:ascii="Times" w:hAnsi="Times"/>
          <w:color w:val="000000" w:themeColor="text1"/>
        </w:rPr>
        <w:t xml:space="preserve"> target </w:t>
      </w:r>
      <w:r w:rsidR="0B131ECA" w:rsidRPr="4AC6ABC8">
        <w:rPr>
          <w:rFonts w:ascii="Times" w:hAnsi="Times"/>
          <w:color w:val="000000" w:themeColor="text1"/>
        </w:rPr>
        <w:t>events.</w:t>
      </w:r>
      <w:r w:rsidR="00E07579" w:rsidRPr="4AC6ABC8">
        <w:rPr>
          <w:rFonts w:ascii="Times" w:hAnsi="Times"/>
          <w:color w:val="000000" w:themeColor="text1"/>
        </w:rPr>
        <w:t xml:space="preserve"> </w:t>
      </w:r>
      <w:r w:rsidR="00E07579" w:rsidRPr="4AC6ABC8">
        <w:rPr>
          <w:rFonts w:ascii="Times" w:hAnsi="Times"/>
        </w:rPr>
        <w:t>The researcher</w:t>
      </w:r>
      <w:r w:rsidR="00B041A1" w:rsidRPr="4AC6ABC8">
        <w:rPr>
          <w:rFonts w:ascii="Times" w:hAnsi="Times"/>
        </w:rPr>
        <w:t xml:space="preserve"> </w:t>
      </w:r>
      <w:r w:rsidR="6BA426D9" w:rsidRPr="4AC6ABC8">
        <w:rPr>
          <w:rFonts w:ascii="Times" w:hAnsi="Times"/>
        </w:rPr>
        <w:t xml:space="preserve">was able to </w:t>
      </w:r>
      <w:r w:rsidR="00E07579" w:rsidRPr="4AC6ABC8">
        <w:rPr>
          <w:rFonts w:ascii="Times" w:hAnsi="Times"/>
        </w:rPr>
        <w:t xml:space="preserve">obtain </w:t>
      </w:r>
      <w:r w:rsidR="00C23C36" w:rsidRPr="4AC6ABC8">
        <w:rPr>
          <w:rFonts w:ascii="Times" w:hAnsi="Times"/>
        </w:rPr>
        <w:t xml:space="preserve"> </w:t>
      </w:r>
    </w:p>
    <w:p w14:paraId="57C1EB7E" w14:textId="77777777" w:rsidR="00F66BC2" w:rsidRDefault="00F66BC2" w:rsidP="1E969382">
      <w:pPr>
        <w:rPr>
          <w:rFonts w:ascii="Times" w:hAnsi="Times"/>
        </w:rPr>
      </w:pPr>
    </w:p>
    <w:p w14:paraId="3F05F52D" w14:textId="77777777" w:rsidR="009920AC" w:rsidRDefault="00E07579" w:rsidP="00E07579">
      <w:pPr>
        <w:rPr>
          <w:rFonts w:ascii="Times" w:hAnsi="Times"/>
        </w:rPr>
      </w:pPr>
      <w:r w:rsidRPr="1E969382">
        <w:rPr>
          <w:rFonts w:ascii="Times" w:hAnsi="Times"/>
        </w:rPr>
        <w:t xml:space="preserve">artifacts specific to </w:t>
      </w:r>
      <w:r w:rsidR="00F66BC2" w:rsidRPr="4AC6ABC8">
        <w:rPr>
          <w:rFonts w:ascii="Times" w:hAnsi="Times"/>
        </w:rPr>
        <w:t xml:space="preserve">the </w:t>
      </w:r>
      <w:r w:rsidRPr="4AC6ABC8">
        <w:rPr>
          <w:rFonts w:ascii="Times" w:hAnsi="Times"/>
        </w:rPr>
        <w:t>phenome</w:t>
      </w:r>
      <w:r w:rsidR="00C23C36" w:rsidRPr="4AC6ABC8">
        <w:rPr>
          <w:rFonts w:ascii="Times" w:hAnsi="Times"/>
        </w:rPr>
        <w:t>na</w:t>
      </w:r>
      <w:r w:rsidRPr="4AC6ABC8">
        <w:rPr>
          <w:rFonts w:ascii="Times" w:hAnsi="Times"/>
        </w:rPr>
        <w:t xml:space="preserve"> of interest. </w:t>
      </w:r>
      <w:r w:rsidR="0008B99B" w:rsidRPr="4AC6ABC8">
        <w:rPr>
          <w:rFonts w:ascii="Times" w:hAnsi="Times"/>
        </w:rPr>
        <w:t>These a</w:t>
      </w:r>
      <w:r w:rsidRPr="4AC6ABC8">
        <w:rPr>
          <w:rFonts w:ascii="Times" w:hAnsi="Times"/>
        </w:rPr>
        <w:t>rtifacts</w:t>
      </w:r>
      <w:r w:rsidR="00AF34FE" w:rsidRPr="4AC6ABC8">
        <w:rPr>
          <w:rFonts w:ascii="Times" w:hAnsi="Times"/>
        </w:rPr>
        <w:t xml:space="preserve"> </w:t>
      </w:r>
      <w:r w:rsidR="2F387581" w:rsidRPr="4AC6ABC8">
        <w:rPr>
          <w:rFonts w:ascii="Times" w:hAnsi="Times"/>
        </w:rPr>
        <w:t>were</w:t>
      </w:r>
      <w:r w:rsidR="13839106" w:rsidRPr="4AC6ABC8">
        <w:rPr>
          <w:rFonts w:ascii="Times" w:hAnsi="Times"/>
        </w:rPr>
        <w:t xml:space="preserve"> </w:t>
      </w:r>
      <w:r w:rsidR="0E4E7CA0" w:rsidRPr="4AC6ABC8">
        <w:rPr>
          <w:rFonts w:ascii="Times" w:hAnsi="Times"/>
        </w:rPr>
        <w:t xml:space="preserve">several </w:t>
      </w:r>
      <w:r w:rsidR="13839106" w:rsidRPr="4AC6ABC8">
        <w:rPr>
          <w:rFonts w:ascii="Times" w:hAnsi="Times"/>
        </w:rPr>
        <w:t xml:space="preserve">videos produced by </w:t>
      </w:r>
    </w:p>
    <w:p w14:paraId="048D4C6B" w14:textId="77777777" w:rsidR="009920AC" w:rsidRDefault="009920AC" w:rsidP="00E07579">
      <w:pPr>
        <w:rPr>
          <w:rFonts w:ascii="Times" w:hAnsi="Times"/>
        </w:rPr>
      </w:pPr>
    </w:p>
    <w:p w14:paraId="4FE718A4" w14:textId="30BC012C" w:rsidR="00E07579" w:rsidRPr="00C150FB" w:rsidRDefault="4FE602E8" w:rsidP="00984543">
      <w:pPr>
        <w:rPr>
          <w:rFonts w:ascii="Times" w:hAnsi="Times"/>
        </w:rPr>
      </w:pPr>
      <w:r w:rsidRPr="4AC6ABC8">
        <w:rPr>
          <w:rFonts w:ascii="Times" w:hAnsi="Times"/>
        </w:rPr>
        <w:t xml:space="preserve">HCWs at </w:t>
      </w:r>
      <w:r w:rsidR="0E3CF2A7" w:rsidRPr="4AC6ABC8">
        <w:rPr>
          <w:rFonts w:ascii="Times" w:hAnsi="Times"/>
        </w:rPr>
        <w:t>the</w:t>
      </w:r>
      <w:r w:rsidR="13839106" w:rsidRPr="4AC6ABC8">
        <w:rPr>
          <w:rFonts w:ascii="Times" w:hAnsi="Times"/>
        </w:rPr>
        <w:t xml:space="preserve"> CHC for the MFW population.</w:t>
      </w:r>
      <w:r w:rsidR="00B7372C">
        <w:rPr>
          <w:rFonts w:ascii="Times" w:hAnsi="Times"/>
        </w:rPr>
        <w:t xml:space="preserve"> </w:t>
      </w:r>
    </w:p>
    <w:p w14:paraId="6FA91FA5" w14:textId="77777777" w:rsidR="00E07579" w:rsidRPr="007F0E28" w:rsidRDefault="00E07579" w:rsidP="00E07579">
      <w:pPr>
        <w:rPr>
          <w:rFonts w:ascii="Times" w:hAnsi="Times"/>
        </w:rPr>
      </w:pPr>
    </w:p>
    <w:p w14:paraId="462FF580" w14:textId="57C0FF0A" w:rsidR="00E07579" w:rsidRPr="005849AB" w:rsidRDefault="003953BA" w:rsidP="00AB4F5A">
      <w:pPr>
        <w:rPr>
          <w:rFonts w:ascii="Times" w:hAnsi="Times"/>
          <w:b/>
          <w:sz w:val="26"/>
          <w:szCs w:val="26"/>
        </w:rPr>
      </w:pPr>
      <w:r w:rsidRPr="005849AB">
        <w:rPr>
          <w:rFonts w:ascii="Times" w:hAnsi="Times"/>
          <w:b/>
          <w:sz w:val="26"/>
          <w:szCs w:val="26"/>
        </w:rPr>
        <w:t xml:space="preserve">3.9. </w:t>
      </w:r>
      <w:r w:rsidR="00E07579" w:rsidRPr="005849AB">
        <w:rPr>
          <w:rFonts w:ascii="Times" w:hAnsi="Times"/>
          <w:b/>
          <w:sz w:val="26"/>
          <w:szCs w:val="26"/>
        </w:rPr>
        <w:t>Rigour</w:t>
      </w:r>
    </w:p>
    <w:p w14:paraId="38EA1361" w14:textId="77777777" w:rsidR="00E07579" w:rsidRPr="007F0E28" w:rsidRDefault="00E07579" w:rsidP="00E07579">
      <w:pPr>
        <w:rPr>
          <w:rFonts w:ascii="Times" w:hAnsi="Times"/>
        </w:rPr>
      </w:pPr>
    </w:p>
    <w:p w14:paraId="6D57019B" w14:textId="77777777" w:rsidR="00AB4F5A" w:rsidRDefault="3C59D8B3" w:rsidP="00AB4F5A">
      <w:pPr>
        <w:ind w:firstLine="720"/>
        <w:rPr>
          <w:rFonts w:ascii="Times" w:hAnsi="Times"/>
        </w:rPr>
      </w:pPr>
      <w:r w:rsidRPr="4AC6ABC8">
        <w:rPr>
          <w:rFonts w:ascii="Times" w:hAnsi="Times"/>
        </w:rPr>
        <w:t xml:space="preserve">Each </w:t>
      </w:r>
      <w:r w:rsidR="3B26FD0B" w:rsidRPr="4AC6ABC8">
        <w:rPr>
          <w:rFonts w:ascii="Times" w:hAnsi="Times"/>
        </w:rPr>
        <w:t xml:space="preserve">participant </w:t>
      </w:r>
      <w:r w:rsidRPr="4AC6ABC8">
        <w:rPr>
          <w:rFonts w:ascii="Times" w:hAnsi="Times"/>
        </w:rPr>
        <w:t>interview was transcribed</w:t>
      </w:r>
      <w:r w:rsidR="3FB7E64D" w:rsidRPr="4AC6ABC8">
        <w:rPr>
          <w:rFonts w:ascii="Times" w:hAnsi="Times"/>
        </w:rPr>
        <w:t xml:space="preserve"> </w:t>
      </w:r>
      <w:r w:rsidRPr="4AC6ABC8">
        <w:rPr>
          <w:rFonts w:ascii="Times" w:hAnsi="Times"/>
        </w:rPr>
        <w:t>verbatim from the audio recording.</w:t>
      </w:r>
      <w:r w:rsidR="46E1E38B" w:rsidRPr="4AC6ABC8">
        <w:rPr>
          <w:rFonts w:ascii="Times" w:hAnsi="Times"/>
        </w:rPr>
        <w:t xml:space="preserve"> </w:t>
      </w:r>
      <w:r w:rsidRPr="4AC6ABC8">
        <w:rPr>
          <w:rFonts w:ascii="Times" w:hAnsi="Times"/>
        </w:rPr>
        <w:t xml:space="preserve">After </w:t>
      </w:r>
    </w:p>
    <w:p w14:paraId="54875072" w14:textId="77777777" w:rsidR="00AB4F5A" w:rsidRDefault="00AB4F5A" w:rsidP="00AB4F5A">
      <w:pPr>
        <w:rPr>
          <w:rFonts w:ascii="Times" w:hAnsi="Times"/>
        </w:rPr>
      </w:pPr>
    </w:p>
    <w:p w14:paraId="6AB16564" w14:textId="0B799234" w:rsidR="00AB4F5A" w:rsidRDefault="3C59D8B3" w:rsidP="00AB4F5A">
      <w:pPr>
        <w:rPr>
          <w:rFonts w:ascii="Times" w:hAnsi="Times"/>
        </w:rPr>
      </w:pPr>
      <w:r w:rsidRPr="4AC6ABC8">
        <w:rPr>
          <w:rFonts w:ascii="Times" w:hAnsi="Times"/>
        </w:rPr>
        <w:t xml:space="preserve">conducting </w:t>
      </w:r>
      <w:r w:rsidRPr="1E969382">
        <w:rPr>
          <w:rFonts w:ascii="Times" w:hAnsi="Times"/>
        </w:rPr>
        <w:t>interviews, the</w:t>
      </w:r>
      <w:r w:rsidR="62DE3B4F" w:rsidRPr="1E969382">
        <w:rPr>
          <w:rFonts w:ascii="Times" w:hAnsi="Times"/>
        </w:rPr>
        <w:t xml:space="preserve"> </w:t>
      </w:r>
      <w:r w:rsidRPr="1E969382">
        <w:rPr>
          <w:rFonts w:ascii="Times" w:hAnsi="Times"/>
        </w:rPr>
        <w:t>researcher performed a preliminary analysis to ensure that</w:t>
      </w:r>
      <w:r w:rsidR="7362C57A" w:rsidRPr="1E969382">
        <w:rPr>
          <w:rFonts w:ascii="Times" w:hAnsi="Times"/>
        </w:rPr>
        <w:t xml:space="preserve"> </w:t>
      </w:r>
      <w:r w:rsidRPr="1E969382">
        <w:rPr>
          <w:rFonts w:ascii="Times" w:hAnsi="Times"/>
        </w:rPr>
        <w:t xml:space="preserve">the </w:t>
      </w:r>
    </w:p>
    <w:p w14:paraId="313726FB" w14:textId="77777777" w:rsidR="00AB4F5A" w:rsidRDefault="00AB4F5A" w:rsidP="00AB4F5A">
      <w:pPr>
        <w:rPr>
          <w:rFonts w:ascii="Times" w:hAnsi="Times"/>
        </w:rPr>
      </w:pPr>
    </w:p>
    <w:p w14:paraId="0ED6F5F9" w14:textId="78C26A3E" w:rsidR="00AB4F5A" w:rsidRDefault="3C59D8B3" w:rsidP="00AB4F5A">
      <w:pPr>
        <w:rPr>
          <w:rFonts w:ascii="Times" w:hAnsi="Times"/>
        </w:rPr>
      </w:pPr>
      <w:r w:rsidRPr="1E969382">
        <w:rPr>
          <w:rFonts w:ascii="Times" w:hAnsi="Times"/>
        </w:rPr>
        <w:t>interview process aligned with study objectives, to determine if questions performed well or</w:t>
      </w:r>
      <w:r w:rsidR="78087F9F" w:rsidRPr="1E969382">
        <w:rPr>
          <w:rFonts w:ascii="Times" w:hAnsi="Times"/>
        </w:rPr>
        <w:t xml:space="preserve"> </w:t>
      </w:r>
    </w:p>
    <w:p w14:paraId="0DCB529F" w14:textId="77777777" w:rsidR="00AB4F5A" w:rsidRDefault="00AB4F5A" w:rsidP="00AB4F5A">
      <w:pPr>
        <w:rPr>
          <w:rFonts w:ascii="Times" w:hAnsi="Times"/>
        </w:rPr>
      </w:pPr>
    </w:p>
    <w:p w14:paraId="0039725B" w14:textId="6D5EC8D5" w:rsidR="00AB4F5A" w:rsidRDefault="3C59D8B3" w:rsidP="00AB4F5A">
      <w:pPr>
        <w:rPr>
          <w:rFonts w:ascii="Times" w:hAnsi="Times"/>
        </w:rPr>
      </w:pPr>
      <w:r w:rsidRPr="1E969382">
        <w:rPr>
          <w:rFonts w:ascii="Times" w:hAnsi="Times"/>
        </w:rPr>
        <w:t xml:space="preserve">needed adjusting. Interview technique was also revised with the thesis supervisor and confirmed </w:t>
      </w:r>
    </w:p>
    <w:p w14:paraId="0008E177" w14:textId="77777777" w:rsidR="00AB4F5A" w:rsidRDefault="00AB4F5A" w:rsidP="00AB4F5A">
      <w:pPr>
        <w:rPr>
          <w:rFonts w:ascii="Times" w:hAnsi="Times"/>
        </w:rPr>
      </w:pPr>
    </w:p>
    <w:p w14:paraId="71A780DF" w14:textId="06A32B50" w:rsidR="00AB4F5A" w:rsidRDefault="3C59D8B3" w:rsidP="00AB4F5A">
      <w:pPr>
        <w:rPr>
          <w:rFonts w:ascii="Times" w:hAnsi="Times"/>
        </w:rPr>
      </w:pPr>
      <w:r w:rsidRPr="4AC6ABC8">
        <w:rPr>
          <w:rFonts w:ascii="Times" w:hAnsi="Times"/>
        </w:rPr>
        <w:t xml:space="preserve">appropriate (DiCiccio-Bloom &amp; Crabtree, 2006). </w:t>
      </w:r>
      <w:r w:rsidR="153C07E6" w:rsidRPr="4AC6ABC8">
        <w:rPr>
          <w:rFonts w:ascii="Times" w:hAnsi="Times"/>
        </w:rPr>
        <w:t xml:space="preserve">Data triangulation, which is the utilization of </w:t>
      </w:r>
    </w:p>
    <w:p w14:paraId="452DAAD9" w14:textId="77777777" w:rsidR="00AB4F5A" w:rsidRDefault="00AB4F5A" w:rsidP="00AB4F5A">
      <w:pPr>
        <w:rPr>
          <w:rFonts w:ascii="Times" w:hAnsi="Times"/>
        </w:rPr>
      </w:pPr>
    </w:p>
    <w:p w14:paraId="13A49BA7" w14:textId="25C536A7" w:rsidR="00AB4F5A" w:rsidRDefault="153C07E6" w:rsidP="00AB4F5A">
      <w:pPr>
        <w:rPr>
          <w:rFonts w:ascii="Times" w:hAnsi="Times"/>
        </w:rPr>
      </w:pPr>
      <w:r w:rsidRPr="4AC6ABC8">
        <w:rPr>
          <w:rFonts w:ascii="Times" w:hAnsi="Times"/>
        </w:rPr>
        <w:t>multiple methods of data collection, i</w:t>
      </w:r>
      <w:r w:rsidR="32186A24" w:rsidRPr="4AC6ABC8">
        <w:rPr>
          <w:rFonts w:ascii="Times" w:hAnsi="Times"/>
        </w:rPr>
        <w:t xml:space="preserve">s used in research to enhance the confirmability and </w:t>
      </w:r>
    </w:p>
    <w:p w14:paraId="286BC97D" w14:textId="77777777" w:rsidR="00AB4F5A" w:rsidRDefault="00AB4F5A" w:rsidP="00AB4F5A">
      <w:pPr>
        <w:rPr>
          <w:rFonts w:ascii="Times" w:hAnsi="Times"/>
        </w:rPr>
      </w:pPr>
    </w:p>
    <w:p w14:paraId="679775C3" w14:textId="2153D8D9" w:rsidR="00AB4F5A" w:rsidRDefault="32186A24" w:rsidP="00AB4F5A">
      <w:pPr>
        <w:rPr>
          <w:rFonts w:ascii="Times" w:hAnsi="Times"/>
        </w:rPr>
      </w:pPr>
      <w:r w:rsidRPr="4AC6ABC8">
        <w:rPr>
          <w:rFonts w:ascii="Times" w:hAnsi="Times"/>
        </w:rPr>
        <w:lastRenderedPageBreak/>
        <w:t xml:space="preserve">transferability of study findings (Bengtsson, </w:t>
      </w:r>
      <w:r w:rsidR="00E07579" w:rsidRPr="4AC6ABC8">
        <w:rPr>
          <w:rFonts w:ascii="Times" w:hAnsi="Times"/>
        </w:rPr>
        <w:t xml:space="preserve">2016). Information gathered </w:t>
      </w:r>
      <w:r w:rsidR="00B7372C" w:rsidRPr="4AC6ABC8">
        <w:rPr>
          <w:rFonts w:ascii="Times" w:hAnsi="Times"/>
        </w:rPr>
        <w:t>through artifacts</w:t>
      </w:r>
      <w:r w:rsidR="005201F3" w:rsidRPr="4AC6ABC8">
        <w:rPr>
          <w:rFonts w:ascii="Times" w:hAnsi="Times"/>
        </w:rPr>
        <w:t xml:space="preserve"> were </w:t>
      </w:r>
    </w:p>
    <w:p w14:paraId="2F60B298" w14:textId="77777777" w:rsidR="00AB4F5A" w:rsidRDefault="00AB4F5A" w:rsidP="00AB4F5A">
      <w:pPr>
        <w:rPr>
          <w:rFonts w:ascii="Times" w:hAnsi="Times"/>
        </w:rPr>
      </w:pPr>
    </w:p>
    <w:p w14:paraId="21C9D7D4" w14:textId="003C7146" w:rsidR="00AB4F5A" w:rsidRDefault="005201F3" w:rsidP="00AB4F5A">
      <w:pPr>
        <w:rPr>
          <w:rFonts w:ascii="Times" w:hAnsi="Times"/>
        </w:rPr>
      </w:pPr>
      <w:r w:rsidRPr="3C59D8B3">
        <w:rPr>
          <w:rFonts w:ascii="Times" w:hAnsi="Times"/>
        </w:rPr>
        <w:t xml:space="preserve">used to </w:t>
      </w:r>
      <w:r w:rsidR="00E07579" w:rsidRPr="3C59D8B3">
        <w:rPr>
          <w:rFonts w:ascii="Times" w:hAnsi="Times"/>
        </w:rPr>
        <w:t xml:space="preserve">clarify or </w:t>
      </w:r>
      <w:r w:rsidR="00E07579" w:rsidRPr="007F0E28">
        <w:rPr>
          <w:rFonts w:ascii="Times" w:hAnsi="Times"/>
        </w:rPr>
        <w:t xml:space="preserve">support findings from participant interviews during the analysis phase. </w:t>
      </w:r>
    </w:p>
    <w:p w14:paraId="081B3CA6" w14:textId="77777777" w:rsidR="00AB4F5A" w:rsidRDefault="00AB4F5A" w:rsidP="00AB4F5A">
      <w:pPr>
        <w:rPr>
          <w:rFonts w:ascii="Times" w:hAnsi="Times"/>
        </w:rPr>
      </w:pPr>
    </w:p>
    <w:p w14:paraId="4740399D" w14:textId="0606E819" w:rsidR="00AB4F5A" w:rsidRDefault="00E07579" w:rsidP="00AB4F5A">
      <w:pPr>
        <w:rPr>
          <w:rFonts w:ascii="Times" w:hAnsi="Times"/>
        </w:rPr>
      </w:pPr>
      <w:r w:rsidRPr="007F0E28">
        <w:rPr>
          <w:rFonts w:ascii="Times" w:hAnsi="Times"/>
        </w:rPr>
        <w:t xml:space="preserve">Immediately following each </w:t>
      </w:r>
      <w:r w:rsidRPr="3C59D8B3">
        <w:rPr>
          <w:rFonts w:ascii="Times" w:hAnsi="Times"/>
        </w:rPr>
        <w:t>interview, the interviewer record</w:t>
      </w:r>
      <w:r w:rsidR="00945812" w:rsidRPr="3C59D8B3">
        <w:rPr>
          <w:rFonts w:ascii="Times" w:hAnsi="Times"/>
        </w:rPr>
        <w:t>ed</w:t>
      </w:r>
      <w:r w:rsidRPr="3C59D8B3">
        <w:rPr>
          <w:rFonts w:ascii="Times" w:hAnsi="Times"/>
        </w:rPr>
        <w:t xml:space="preserve"> field notes as an additional </w:t>
      </w:r>
    </w:p>
    <w:p w14:paraId="4143973E" w14:textId="77777777" w:rsidR="00AB4F5A" w:rsidRDefault="00AB4F5A" w:rsidP="00AB4F5A">
      <w:pPr>
        <w:rPr>
          <w:rFonts w:ascii="Times" w:hAnsi="Times"/>
        </w:rPr>
      </w:pPr>
    </w:p>
    <w:p w14:paraId="1C364654" w14:textId="7207C049" w:rsidR="00AB4F5A" w:rsidRDefault="00E07579" w:rsidP="00AB4F5A">
      <w:pPr>
        <w:rPr>
          <w:rFonts w:ascii="Times" w:hAnsi="Times"/>
        </w:rPr>
      </w:pPr>
      <w:r w:rsidRPr="3C59D8B3">
        <w:rPr>
          <w:rFonts w:ascii="Times" w:hAnsi="Times"/>
        </w:rPr>
        <w:t xml:space="preserve">method of supporting </w:t>
      </w:r>
      <w:r>
        <w:rPr>
          <w:rFonts w:ascii="Times" w:hAnsi="Times"/>
        </w:rPr>
        <w:t xml:space="preserve">analytic </w:t>
      </w:r>
      <w:r w:rsidRPr="3C59D8B3">
        <w:rPr>
          <w:rFonts w:ascii="Times" w:hAnsi="Times"/>
        </w:rPr>
        <w:t xml:space="preserve">rigour </w:t>
      </w:r>
      <w:r w:rsidRPr="3C59D8B3">
        <w:rPr>
          <w:rFonts w:ascii="Times" w:eastAsia="Times" w:hAnsi="Times" w:cs="Times"/>
        </w:rPr>
        <w:t xml:space="preserve">(Phillippi &amp; Lauderdale, 2018). </w:t>
      </w:r>
      <w:r w:rsidRPr="3C59D8B3">
        <w:rPr>
          <w:rFonts w:ascii="Times" w:hAnsi="Times"/>
        </w:rPr>
        <w:t xml:space="preserve">In the field notes, the </w:t>
      </w:r>
    </w:p>
    <w:p w14:paraId="117CF327" w14:textId="77777777" w:rsidR="00D60022" w:rsidRDefault="00D60022" w:rsidP="00AB4F5A">
      <w:pPr>
        <w:rPr>
          <w:rFonts w:ascii="Times" w:hAnsi="Times"/>
        </w:rPr>
      </w:pPr>
    </w:p>
    <w:p w14:paraId="7BF0A5A4" w14:textId="260B104C" w:rsidR="00AB4F5A" w:rsidRDefault="00E07579" w:rsidP="00AB4F5A">
      <w:pPr>
        <w:rPr>
          <w:rFonts w:ascii="Times" w:hAnsi="Times"/>
        </w:rPr>
      </w:pPr>
      <w:r w:rsidRPr="3C59D8B3">
        <w:rPr>
          <w:rFonts w:ascii="Times" w:hAnsi="Times"/>
        </w:rPr>
        <w:t xml:space="preserve">researcher </w:t>
      </w:r>
      <w:r w:rsidR="00011F6A" w:rsidRPr="3C59D8B3">
        <w:rPr>
          <w:rFonts w:ascii="Times" w:hAnsi="Times"/>
        </w:rPr>
        <w:t>noted</w:t>
      </w:r>
      <w:r w:rsidR="009A146B">
        <w:rPr>
          <w:rFonts w:ascii="Times" w:hAnsi="Times"/>
        </w:rPr>
        <w:t xml:space="preserve"> </w:t>
      </w:r>
      <w:r w:rsidRPr="4AC6ABC8">
        <w:rPr>
          <w:rFonts w:ascii="Times" w:hAnsi="Times"/>
        </w:rPr>
        <w:t xml:space="preserve">supplemental contextual data such as participant demeanour and nonverbal </w:t>
      </w:r>
    </w:p>
    <w:p w14:paraId="21E9CD05" w14:textId="77777777" w:rsidR="00AB4F5A" w:rsidRDefault="00AB4F5A" w:rsidP="00AB4F5A">
      <w:pPr>
        <w:rPr>
          <w:rFonts w:ascii="Times" w:hAnsi="Times"/>
        </w:rPr>
      </w:pPr>
    </w:p>
    <w:p w14:paraId="22DA32AA" w14:textId="2E19D0F4" w:rsidR="00AB4F5A" w:rsidRDefault="00E07579" w:rsidP="00AB4F5A">
      <w:pPr>
        <w:rPr>
          <w:rFonts w:ascii="Times" w:hAnsi="Times"/>
        </w:rPr>
      </w:pPr>
      <w:r w:rsidRPr="3C59D8B3">
        <w:rPr>
          <w:rFonts w:ascii="Times" w:hAnsi="Times"/>
        </w:rPr>
        <w:t>behaviours. The researcher also document</w:t>
      </w:r>
      <w:r w:rsidR="00011F6A" w:rsidRPr="3C59D8B3">
        <w:rPr>
          <w:rFonts w:ascii="Times" w:hAnsi="Times"/>
        </w:rPr>
        <w:t>ed</w:t>
      </w:r>
      <w:r w:rsidRPr="3C59D8B3">
        <w:rPr>
          <w:rFonts w:ascii="Times" w:hAnsi="Times"/>
        </w:rPr>
        <w:t xml:space="preserve"> her first impression of the interview and </w:t>
      </w:r>
      <w:r w:rsidR="00C9487B" w:rsidRPr="3C59D8B3">
        <w:rPr>
          <w:rFonts w:ascii="Times" w:hAnsi="Times"/>
        </w:rPr>
        <w:t>created</w:t>
      </w:r>
      <w:r w:rsidRPr="3C59D8B3">
        <w:rPr>
          <w:rFonts w:ascii="Times" w:hAnsi="Times"/>
        </w:rPr>
        <w:t xml:space="preserve"> a </w:t>
      </w:r>
    </w:p>
    <w:p w14:paraId="665BB944" w14:textId="77777777" w:rsidR="00AB4F5A" w:rsidRDefault="00AB4F5A" w:rsidP="00AB4F5A">
      <w:pPr>
        <w:rPr>
          <w:rFonts w:ascii="Times" w:hAnsi="Times"/>
        </w:rPr>
      </w:pPr>
    </w:p>
    <w:p w14:paraId="7E9D7ABD" w14:textId="6029425A" w:rsidR="00AB4F5A" w:rsidRDefault="00E07579" w:rsidP="00AB4F5A">
      <w:pPr>
        <w:rPr>
          <w:rFonts w:ascii="Times" w:hAnsi="Times"/>
        </w:rPr>
      </w:pPr>
      <w:r w:rsidRPr="1E969382">
        <w:rPr>
          <w:rFonts w:ascii="Times" w:hAnsi="Times"/>
        </w:rPr>
        <w:t xml:space="preserve">critical reflection of her personal biases, </w:t>
      </w:r>
      <w:r w:rsidR="2D2900AE" w:rsidRPr="1E969382">
        <w:rPr>
          <w:rFonts w:ascii="Times" w:hAnsi="Times"/>
        </w:rPr>
        <w:t>feelings,</w:t>
      </w:r>
      <w:r w:rsidRPr="1E969382">
        <w:rPr>
          <w:rFonts w:ascii="Times" w:hAnsi="Times"/>
        </w:rPr>
        <w:t xml:space="preserve"> and interviewer performance. Field </w:t>
      </w:r>
      <w:proofErr w:type="gramStart"/>
      <w:r w:rsidRPr="1E969382">
        <w:rPr>
          <w:rFonts w:ascii="Times" w:hAnsi="Times"/>
        </w:rPr>
        <w:t>note</w:t>
      </w:r>
      <w:proofErr w:type="gramEnd"/>
      <w:r w:rsidRPr="1E969382">
        <w:rPr>
          <w:rFonts w:ascii="Times" w:hAnsi="Times"/>
        </w:rPr>
        <w:t xml:space="preserve"> entries </w:t>
      </w:r>
    </w:p>
    <w:p w14:paraId="4AC38A1C" w14:textId="77777777" w:rsidR="00AB4F5A" w:rsidRDefault="00AB4F5A" w:rsidP="00AB4F5A">
      <w:pPr>
        <w:rPr>
          <w:rFonts w:ascii="Times" w:hAnsi="Times"/>
        </w:rPr>
      </w:pPr>
    </w:p>
    <w:p w14:paraId="7C988FF8" w14:textId="2C5393F0" w:rsidR="00AB4F5A" w:rsidRDefault="00E07579" w:rsidP="00AB4F5A">
      <w:pPr>
        <w:rPr>
          <w:rFonts w:ascii="Times" w:hAnsi="Times"/>
        </w:rPr>
      </w:pPr>
      <w:r w:rsidRPr="3C59D8B3">
        <w:rPr>
          <w:rFonts w:ascii="Times" w:hAnsi="Times"/>
        </w:rPr>
        <w:t>w</w:t>
      </w:r>
      <w:r w:rsidR="00C9487B" w:rsidRPr="3C59D8B3">
        <w:rPr>
          <w:rFonts w:ascii="Times" w:hAnsi="Times"/>
        </w:rPr>
        <w:t>ere</w:t>
      </w:r>
      <w:r w:rsidRPr="3C59D8B3">
        <w:rPr>
          <w:rFonts w:ascii="Times" w:hAnsi="Times"/>
        </w:rPr>
        <w:t xml:space="preserve"> recorded in a Word Document file. The interviewer consult</w:t>
      </w:r>
      <w:r w:rsidR="00C9487B" w:rsidRPr="3C59D8B3">
        <w:rPr>
          <w:rFonts w:ascii="Times" w:hAnsi="Times"/>
        </w:rPr>
        <w:t>ed</w:t>
      </w:r>
      <w:r w:rsidRPr="3C59D8B3">
        <w:rPr>
          <w:rFonts w:ascii="Times" w:hAnsi="Times"/>
        </w:rPr>
        <w:t xml:space="preserve"> committee members for </w:t>
      </w:r>
    </w:p>
    <w:p w14:paraId="12A4187C" w14:textId="77777777" w:rsidR="00AB4F5A" w:rsidRDefault="00AB4F5A" w:rsidP="00AB4F5A">
      <w:pPr>
        <w:rPr>
          <w:rFonts w:ascii="Times" w:hAnsi="Times"/>
        </w:rPr>
      </w:pPr>
    </w:p>
    <w:p w14:paraId="49FC4F04" w14:textId="648EBB4B" w:rsidR="00AB4F5A" w:rsidRDefault="00E07579" w:rsidP="00AB4F5A">
      <w:pPr>
        <w:rPr>
          <w:rFonts w:ascii="Times" w:hAnsi="Times"/>
        </w:rPr>
      </w:pPr>
      <w:r w:rsidRPr="3C59D8B3">
        <w:rPr>
          <w:rFonts w:ascii="Times" w:hAnsi="Times"/>
        </w:rPr>
        <w:t>guidance throughout data collection as needed.</w:t>
      </w:r>
      <w:r w:rsidR="00446D35">
        <w:rPr>
          <w:rFonts w:ascii="Times" w:hAnsi="Times"/>
        </w:rPr>
        <w:t xml:space="preserve"> </w:t>
      </w:r>
      <w:r w:rsidR="002B2DF2" w:rsidRPr="3C59D8B3">
        <w:rPr>
          <w:rFonts w:ascii="Times" w:hAnsi="Times"/>
        </w:rPr>
        <w:t xml:space="preserve">Member checking was used to </w:t>
      </w:r>
      <w:r w:rsidRPr="3C59D8B3">
        <w:rPr>
          <w:rFonts w:ascii="Times" w:hAnsi="Times"/>
        </w:rPr>
        <w:t xml:space="preserve">promote validity </w:t>
      </w:r>
    </w:p>
    <w:p w14:paraId="3D8AF0A2" w14:textId="77777777" w:rsidR="00AB4F5A" w:rsidRDefault="00AB4F5A" w:rsidP="00AB4F5A">
      <w:pPr>
        <w:rPr>
          <w:rFonts w:ascii="Times" w:hAnsi="Times"/>
        </w:rPr>
      </w:pPr>
    </w:p>
    <w:p w14:paraId="6E6E3632" w14:textId="77209FDC" w:rsidR="00AB4F5A" w:rsidRDefault="00E07579" w:rsidP="00AB4F5A">
      <w:pPr>
        <w:rPr>
          <w:rFonts w:ascii="Times" w:hAnsi="Times"/>
        </w:rPr>
      </w:pPr>
      <w:r w:rsidRPr="3C59D8B3">
        <w:rPr>
          <w:rFonts w:ascii="Times" w:hAnsi="Times"/>
        </w:rPr>
        <w:t>of results</w:t>
      </w:r>
      <w:r w:rsidR="00A803A0" w:rsidRPr="3C59D8B3">
        <w:rPr>
          <w:rFonts w:ascii="Times" w:hAnsi="Times"/>
        </w:rPr>
        <w:t xml:space="preserve"> and achieved</w:t>
      </w:r>
      <w:r w:rsidRPr="3C59D8B3">
        <w:rPr>
          <w:rFonts w:ascii="Times" w:hAnsi="Times"/>
        </w:rPr>
        <w:t xml:space="preserve"> by sharing a summary of results with participants and requesting </w:t>
      </w:r>
      <w:proofErr w:type="gramStart"/>
      <w:r w:rsidRPr="3C59D8B3">
        <w:rPr>
          <w:rFonts w:ascii="Times" w:hAnsi="Times"/>
        </w:rPr>
        <w:t>their</w:t>
      </w:r>
      <w:proofErr w:type="gramEnd"/>
      <w:r w:rsidRPr="3C59D8B3">
        <w:rPr>
          <w:rFonts w:ascii="Times" w:hAnsi="Times"/>
        </w:rPr>
        <w:t xml:space="preserve"> </w:t>
      </w:r>
    </w:p>
    <w:p w14:paraId="5787A0D4" w14:textId="77777777" w:rsidR="00AB4F5A" w:rsidRDefault="00AB4F5A" w:rsidP="00AB4F5A">
      <w:pPr>
        <w:rPr>
          <w:rFonts w:ascii="Times" w:hAnsi="Times"/>
        </w:rPr>
      </w:pPr>
    </w:p>
    <w:p w14:paraId="29E9E938" w14:textId="120B18A2" w:rsidR="00AB4F5A" w:rsidRDefault="00E07579" w:rsidP="00AB4F5A">
      <w:pPr>
        <w:rPr>
          <w:rFonts w:ascii="Times" w:hAnsi="Times"/>
        </w:rPr>
      </w:pPr>
      <w:r w:rsidRPr="3C59D8B3">
        <w:rPr>
          <w:rFonts w:ascii="Times" w:hAnsi="Times"/>
        </w:rPr>
        <w:t>feedback regarding the accuracy of described experiences. Member checking w</w:t>
      </w:r>
      <w:r w:rsidR="00890579" w:rsidRPr="3C59D8B3">
        <w:rPr>
          <w:rFonts w:ascii="Times" w:hAnsi="Times"/>
        </w:rPr>
        <w:t>as</w:t>
      </w:r>
      <w:r w:rsidRPr="3C59D8B3">
        <w:rPr>
          <w:rFonts w:ascii="Times" w:hAnsi="Times"/>
        </w:rPr>
        <w:t xml:space="preserve"> performed via </w:t>
      </w:r>
    </w:p>
    <w:p w14:paraId="08E31CCD" w14:textId="77777777" w:rsidR="00AB4F5A" w:rsidRDefault="00AB4F5A" w:rsidP="00AB4F5A">
      <w:pPr>
        <w:rPr>
          <w:rFonts w:ascii="Times" w:hAnsi="Times"/>
        </w:rPr>
      </w:pPr>
    </w:p>
    <w:p w14:paraId="29358496" w14:textId="68B14581" w:rsidR="00AB4F5A" w:rsidRDefault="00E07579" w:rsidP="00AB4F5A">
      <w:pPr>
        <w:rPr>
          <w:rFonts w:ascii="Times" w:hAnsi="Times"/>
        </w:rPr>
      </w:pPr>
      <w:r w:rsidRPr="3C59D8B3">
        <w:rPr>
          <w:rFonts w:ascii="Times" w:hAnsi="Times"/>
        </w:rPr>
        <w:t xml:space="preserve">email. To ensure that data is appropriately integrated during analysis, the researcher </w:t>
      </w:r>
      <w:r w:rsidR="00890579" w:rsidRPr="3C59D8B3">
        <w:rPr>
          <w:rFonts w:ascii="Times" w:hAnsi="Times"/>
        </w:rPr>
        <w:t>met</w:t>
      </w:r>
      <w:r w:rsidRPr="3C59D8B3">
        <w:rPr>
          <w:rFonts w:ascii="Times" w:hAnsi="Times"/>
        </w:rPr>
        <w:t xml:space="preserve"> </w:t>
      </w:r>
      <w:r w:rsidRPr="007F0E28">
        <w:rPr>
          <w:rFonts w:ascii="Times" w:hAnsi="Times"/>
        </w:rPr>
        <w:t xml:space="preserve">with the </w:t>
      </w:r>
    </w:p>
    <w:p w14:paraId="0EAED8C1" w14:textId="77777777" w:rsidR="00AB4F5A" w:rsidRDefault="00AB4F5A" w:rsidP="00AB4F5A">
      <w:pPr>
        <w:rPr>
          <w:rFonts w:ascii="Times" w:hAnsi="Times"/>
        </w:rPr>
      </w:pPr>
    </w:p>
    <w:p w14:paraId="07B62639" w14:textId="77777777" w:rsidR="008D2484" w:rsidRDefault="00E07579" w:rsidP="00AB4F5A">
      <w:pPr>
        <w:rPr>
          <w:rFonts w:ascii="Times" w:hAnsi="Times"/>
        </w:rPr>
      </w:pPr>
      <w:r w:rsidRPr="007F0E28">
        <w:rPr>
          <w:rFonts w:ascii="Times" w:hAnsi="Times"/>
        </w:rPr>
        <w:t xml:space="preserve">research committee </w:t>
      </w:r>
      <w:r>
        <w:rPr>
          <w:rFonts w:ascii="Times" w:hAnsi="Times"/>
        </w:rPr>
        <w:t xml:space="preserve">to </w:t>
      </w:r>
      <w:r w:rsidRPr="007F0E28">
        <w:rPr>
          <w:rFonts w:ascii="Times" w:hAnsi="Times"/>
        </w:rPr>
        <w:t>review analysis efforts and seek feedback.</w:t>
      </w:r>
      <w:r w:rsidR="00446D35">
        <w:rPr>
          <w:rFonts w:ascii="Times" w:hAnsi="Times"/>
        </w:rPr>
        <w:t xml:space="preserve"> A review of themes and </w:t>
      </w:r>
    </w:p>
    <w:p w14:paraId="796AABC1" w14:textId="77777777" w:rsidR="008D2484" w:rsidRDefault="008D2484" w:rsidP="00AB4F5A">
      <w:pPr>
        <w:rPr>
          <w:rFonts w:ascii="Times" w:hAnsi="Times"/>
        </w:rPr>
      </w:pPr>
    </w:p>
    <w:p w14:paraId="121A3250" w14:textId="71E5012A" w:rsidR="00AB4F5A" w:rsidRDefault="00446D35" w:rsidP="00AB4F5A">
      <w:pPr>
        <w:rPr>
          <w:rFonts w:ascii="Times" w:hAnsi="Times"/>
        </w:rPr>
      </w:pPr>
      <w:r>
        <w:rPr>
          <w:rFonts w:ascii="Times" w:hAnsi="Times"/>
        </w:rPr>
        <w:t xml:space="preserve">categories </w:t>
      </w:r>
      <w:proofErr w:type="gramStart"/>
      <w:r>
        <w:rPr>
          <w:rFonts w:ascii="Times" w:hAnsi="Times"/>
        </w:rPr>
        <w:t>was</w:t>
      </w:r>
      <w:proofErr w:type="gramEnd"/>
      <w:r>
        <w:rPr>
          <w:rFonts w:ascii="Times" w:hAnsi="Times"/>
        </w:rPr>
        <w:t xml:space="preserve"> conducted multiple times by the research supervisor with regular feedback </w:t>
      </w:r>
    </w:p>
    <w:p w14:paraId="79F3C372" w14:textId="77777777" w:rsidR="00AB4F5A" w:rsidRDefault="00AB4F5A" w:rsidP="00AB4F5A">
      <w:pPr>
        <w:rPr>
          <w:rFonts w:ascii="Times" w:hAnsi="Times"/>
        </w:rPr>
      </w:pPr>
    </w:p>
    <w:p w14:paraId="35BA614D" w14:textId="1208E2DC" w:rsidR="00E07579" w:rsidRPr="007F0E28" w:rsidRDefault="00446D35" w:rsidP="00AB4F5A">
      <w:pPr>
        <w:rPr>
          <w:rFonts w:ascii="Times" w:hAnsi="Times"/>
        </w:rPr>
      </w:pPr>
      <w:r>
        <w:rPr>
          <w:rFonts w:ascii="Times" w:hAnsi="Times"/>
        </w:rPr>
        <w:t xml:space="preserve">provided. </w:t>
      </w:r>
    </w:p>
    <w:p w14:paraId="4A3390C7" w14:textId="77777777" w:rsidR="00E07579" w:rsidRPr="00D750BA" w:rsidRDefault="00E07579" w:rsidP="00E07579">
      <w:pPr>
        <w:jc w:val="center"/>
        <w:rPr>
          <w:rFonts w:ascii="Times" w:hAnsi="Times"/>
          <w:bCs/>
          <w:u w:val="single"/>
        </w:rPr>
      </w:pPr>
    </w:p>
    <w:p w14:paraId="3745F8E9" w14:textId="062C7F6E" w:rsidR="00E07579" w:rsidRPr="005849AB" w:rsidRDefault="003953BA" w:rsidP="00AB4F5A">
      <w:pPr>
        <w:rPr>
          <w:rFonts w:ascii="Times" w:hAnsi="Times"/>
          <w:b/>
          <w:sz w:val="26"/>
          <w:szCs w:val="26"/>
        </w:rPr>
      </w:pPr>
      <w:r w:rsidRPr="005849AB">
        <w:rPr>
          <w:rFonts w:ascii="Times" w:hAnsi="Times"/>
          <w:b/>
          <w:sz w:val="26"/>
          <w:szCs w:val="26"/>
        </w:rPr>
        <w:t xml:space="preserve">3.10. </w:t>
      </w:r>
      <w:r w:rsidR="00E07579" w:rsidRPr="005849AB">
        <w:rPr>
          <w:rFonts w:ascii="Times" w:hAnsi="Times"/>
          <w:b/>
          <w:sz w:val="26"/>
          <w:szCs w:val="26"/>
        </w:rPr>
        <w:t>Ethical Considerations</w:t>
      </w:r>
    </w:p>
    <w:p w14:paraId="126ADB96" w14:textId="77777777" w:rsidR="00E07579" w:rsidRDefault="00E07579" w:rsidP="00E07579">
      <w:pPr>
        <w:rPr>
          <w:rFonts w:ascii="Times" w:hAnsi="Times"/>
        </w:rPr>
      </w:pPr>
    </w:p>
    <w:p w14:paraId="30B5EEBD" w14:textId="0F5E418D" w:rsidR="0065709B" w:rsidRDefault="00E07579" w:rsidP="00E07579">
      <w:pPr>
        <w:ind w:firstLine="720"/>
        <w:rPr>
          <w:rFonts w:ascii="Times" w:hAnsi="Times"/>
        </w:rPr>
      </w:pPr>
      <w:r w:rsidRPr="3C59D8B3">
        <w:rPr>
          <w:rFonts w:ascii="Times" w:hAnsi="Times"/>
        </w:rPr>
        <w:t>The letter of information and informed consent document</w:t>
      </w:r>
      <w:r w:rsidR="0065709B" w:rsidRPr="3C59D8B3">
        <w:rPr>
          <w:rFonts w:ascii="Times" w:hAnsi="Times"/>
        </w:rPr>
        <w:t xml:space="preserve"> explained</w:t>
      </w:r>
      <w:r w:rsidRPr="3C59D8B3">
        <w:rPr>
          <w:rFonts w:ascii="Times" w:hAnsi="Times"/>
        </w:rPr>
        <w:t xml:space="preserve"> voluntary </w:t>
      </w:r>
    </w:p>
    <w:p w14:paraId="23F13877" w14:textId="77777777" w:rsidR="0065709B" w:rsidRDefault="0065709B" w:rsidP="0065709B">
      <w:pPr>
        <w:rPr>
          <w:rFonts w:ascii="Times" w:hAnsi="Times"/>
        </w:rPr>
      </w:pPr>
    </w:p>
    <w:p w14:paraId="3B37B795" w14:textId="6DCF83C1" w:rsidR="00CB3F60" w:rsidRDefault="00E07579" w:rsidP="00CB3F60">
      <w:pPr>
        <w:rPr>
          <w:rFonts w:ascii="Times" w:hAnsi="Times"/>
        </w:rPr>
      </w:pPr>
      <w:r>
        <w:rPr>
          <w:rFonts w:ascii="Times" w:hAnsi="Times"/>
        </w:rPr>
        <w:t>participation</w:t>
      </w:r>
      <w:r w:rsidR="0065709B">
        <w:rPr>
          <w:rFonts w:ascii="Times" w:hAnsi="Times"/>
        </w:rPr>
        <w:t xml:space="preserve"> </w:t>
      </w:r>
      <w:r w:rsidRPr="3C59D8B3">
        <w:rPr>
          <w:rFonts w:ascii="Times" w:hAnsi="Times"/>
        </w:rPr>
        <w:t xml:space="preserve">and </w:t>
      </w:r>
      <w:r w:rsidR="00CB3F60" w:rsidRPr="3C59D8B3">
        <w:rPr>
          <w:rFonts w:ascii="Times" w:hAnsi="Times"/>
        </w:rPr>
        <w:t xml:space="preserve">the </w:t>
      </w:r>
      <w:r w:rsidRPr="3C59D8B3">
        <w:rPr>
          <w:rFonts w:ascii="Times" w:hAnsi="Times"/>
        </w:rPr>
        <w:t xml:space="preserve">right to withdraw from this study at any point. Recruited individuals that </w:t>
      </w:r>
    </w:p>
    <w:p w14:paraId="58840F25" w14:textId="77777777" w:rsidR="00CB3F60" w:rsidRDefault="00CB3F60" w:rsidP="00CB3F60">
      <w:pPr>
        <w:rPr>
          <w:rFonts w:ascii="Times" w:hAnsi="Times"/>
        </w:rPr>
      </w:pPr>
    </w:p>
    <w:p w14:paraId="231EDF34" w14:textId="74A7FDF9" w:rsidR="00CB3F60" w:rsidRDefault="00E07579" w:rsidP="00CB3F60">
      <w:pPr>
        <w:rPr>
          <w:rFonts w:ascii="Times" w:hAnsi="Times"/>
        </w:rPr>
      </w:pPr>
      <w:r w:rsidRPr="3C59D8B3">
        <w:rPr>
          <w:rFonts w:ascii="Times" w:hAnsi="Times"/>
        </w:rPr>
        <w:t>expressed interest in study participation w</w:t>
      </w:r>
      <w:r w:rsidR="00CB3F60" w:rsidRPr="3C59D8B3">
        <w:rPr>
          <w:rFonts w:ascii="Times" w:hAnsi="Times"/>
        </w:rPr>
        <w:t>ere</w:t>
      </w:r>
      <w:r w:rsidRPr="3C59D8B3">
        <w:rPr>
          <w:rFonts w:ascii="Times" w:hAnsi="Times"/>
        </w:rPr>
        <w:t xml:space="preserve"> emailed this document for review. Individuals </w:t>
      </w:r>
      <w:r w:rsidR="00CB3F60" w:rsidRPr="3C59D8B3">
        <w:rPr>
          <w:rFonts w:ascii="Times" w:hAnsi="Times"/>
        </w:rPr>
        <w:t xml:space="preserve"> </w:t>
      </w:r>
    </w:p>
    <w:p w14:paraId="3CD89109" w14:textId="77777777" w:rsidR="00CB3F60" w:rsidRDefault="00CB3F60" w:rsidP="00CB3F60">
      <w:pPr>
        <w:rPr>
          <w:rFonts w:ascii="Times" w:hAnsi="Times"/>
        </w:rPr>
      </w:pPr>
    </w:p>
    <w:p w14:paraId="3B65B37C" w14:textId="652D0745" w:rsidR="007C07DF" w:rsidRDefault="00BD4F65" w:rsidP="00F57D49">
      <w:pPr>
        <w:rPr>
          <w:rFonts w:ascii="Times" w:hAnsi="Times"/>
        </w:rPr>
      </w:pPr>
      <w:r w:rsidRPr="4AC6ABC8">
        <w:rPr>
          <w:rFonts w:ascii="Times" w:hAnsi="Times"/>
        </w:rPr>
        <w:t xml:space="preserve">had </w:t>
      </w:r>
      <w:r w:rsidR="00E07579" w:rsidRPr="4AC6ABC8">
        <w:rPr>
          <w:rFonts w:ascii="Times" w:hAnsi="Times"/>
        </w:rPr>
        <w:t xml:space="preserve">at least 24 hours to review these documents before the researcher </w:t>
      </w:r>
      <w:r w:rsidR="00F57D49" w:rsidRPr="4AC6ABC8">
        <w:rPr>
          <w:rFonts w:ascii="Times" w:hAnsi="Times"/>
        </w:rPr>
        <w:t xml:space="preserve">obtained </w:t>
      </w:r>
      <w:r w:rsidR="00E07579" w:rsidRPr="4AC6ABC8">
        <w:rPr>
          <w:rFonts w:ascii="Times" w:hAnsi="Times"/>
        </w:rPr>
        <w:t xml:space="preserve">informed consent. </w:t>
      </w:r>
    </w:p>
    <w:p w14:paraId="69665481" w14:textId="77777777" w:rsidR="007C07DF" w:rsidRDefault="007C07DF" w:rsidP="00F57D49">
      <w:pPr>
        <w:rPr>
          <w:rFonts w:ascii="Times" w:hAnsi="Times"/>
        </w:rPr>
      </w:pPr>
    </w:p>
    <w:p w14:paraId="1FD55437" w14:textId="77777777" w:rsidR="007C07DF" w:rsidRDefault="00E07579" w:rsidP="007D7F6C">
      <w:pPr>
        <w:rPr>
          <w:rFonts w:ascii="Times" w:hAnsi="Times"/>
        </w:rPr>
      </w:pPr>
      <w:r w:rsidRPr="3C59D8B3">
        <w:rPr>
          <w:rFonts w:ascii="Times" w:hAnsi="Times"/>
        </w:rPr>
        <w:t>Participants w</w:t>
      </w:r>
      <w:r w:rsidR="00F57D49" w:rsidRPr="3C59D8B3">
        <w:rPr>
          <w:rFonts w:ascii="Times" w:hAnsi="Times"/>
        </w:rPr>
        <w:t>ere</w:t>
      </w:r>
      <w:r w:rsidRPr="3C59D8B3">
        <w:rPr>
          <w:rFonts w:ascii="Times" w:hAnsi="Times"/>
        </w:rPr>
        <w:t xml:space="preserve"> encouraged to ask any questions regarding the study before signing consent. </w:t>
      </w:r>
    </w:p>
    <w:p w14:paraId="07B400E9" w14:textId="77777777" w:rsidR="007C07DF" w:rsidRDefault="007C07DF" w:rsidP="007D7F6C">
      <w:pPr>
        <w:rPr>
          <w:rFonts w:ascii="Times" w:hAnsi="Times"/>
        </w:rPr>
      </w:pPr>
    </w:p>
    <w:p w14:paraId="4E6182FE" w14:textId="5F459203" w:rsidR="007C07DF" w:rsidRDefault="00E07579" w:rsidP="007D7F6C">
      <w:pPr>
        <w:rPr>
          <w:rFonts w:ascii="Times" w:hAnsi="Times"/>
        </w:rPr>
      </w:pPr>
      <w:r w:rsidRPr="3C59D8B3">
        <w:rPr>
          <w:rFonts w:ascii="Times" w:hAnsi="Times"/>
        </w:rPr>
        <w:t>Each potential participant w</w:t>
      </w:r>
      <w:r w:rsidR="006826E7" w:rsidRPr="3C59D8B3">
        <w:rPr>
          <w:rFonts w:ascii="Times" w:hAnsi="Times"/>
        </w:rPr>
        <w:t>as</w:t>
      </w:r>
      <w:r w:rsidRPr="3C59D8B3">
        <w:rPr>
          <w:rFonts w:ascii="Times" w:hAnsi="Times"/>
        </w:rPr>
        <w:t xml:space="preserve"> asked </w:t>
      </w:r>
      <w:r w:rsidRPr="1E969382">
        <w:rPr>
          <w:rFonts w:ascii="Times" w:hAnsi="Times"/>
        </w:rPr>
        <w:t>about any</w:t>
      </w:r>
      <w:r w:rsidR="73B0E07F" w:rsidRPr="1E969382">
        <w:rPr>
          <w:rFonts w:ascii="Times" w:hAnsi="Times"/>
        </w:rPr>
        <w:t xml:space="preserve"> </w:t>
      </w:r>
      <w:r w:rsidRPr="1E969382">
        <w:rPr>
          <w:rFonts w:ascii="Times" w:hAnsi="Times"/>
        </w:rPr>
        <w:t xml:space="preserve">special considerations such as literacy, visual, </w:t>
      </w:r>
    </w:p>
    <w:p w14:paraId="71777717" w14:textId="77777777" w:rsidR="007C07DF" w:rsidRDefault="007C07DF" w:rsidP="007D7F6C">
      <w:pPr>
        <w:rPr>
          <w:rFonts w:ascii="Times" w:hAnsi="Times"/>
        </w:rPr>
      </w:pPr>
    </w:p>
    <w:p w14:paraId="6987C896" w14:textId="77777777" w:rsidR="008D2484" w:rsidRDefault="00E07579" w:rsidP="00E07579">
      <w:pPr>
        <w:rPr>
          <w:rFonts w:ascii="Times" w:hAnsi="Times"/>
        </w:rPr>
      </w:pPr>
      <w:r w:rsidRPr="1E969382">
        <w:rPr>
          <w:rFonts w:ascii="Times" w:hAnsi="Times"/>
        </w:rPr>
        <w:t>hearing and/or speech issues that the researcher</w:t>
      </w:r>
      <w:r w:rsidR="05331A0E" w:rsidRPr="1E969382">
        <w:rPr>
          <w:rFonts w:ascii="Times" w:hAnsi="Times"/>
        </w:rPr>
        <w:t xml:space="preserve"> </w:t>
      </w:r>
      <w:r w:rsidR="008C39D2" w:rsidRPr="1E969382">
        <w:rPr>
          <w:rFonts w:ascii="Times" w:hAnsi="Times"/>
        </w:rPr>
        <w:t xml:space="preserve">needed to </w:t>
      </w:r>
      <w:r w:rsidRPr="1E969382">
        <w:rPr>
          <w:rFonts w:ascii="Times" w:hAnsi="Times"/>
        </w:rPr>
        <w:t xml:space="preserve">accommodate. The researcher </w:t>
      </w:r>
    </w:p>
    <w:p w14:paraId="0A8539B5" w14:textId="77777777" w:rsidR="008D2484" w:rsidRDefault="008D2484" w:rsidP="00E07579">
      <w:pPr>
        <w:rPr>
          <w:rFonts w:ascii="Times" w:hAnsi="Times"/>
        </w:rPr>
      </w:pPr>
    </w:p>
    <w:p w14:paraId="18D03535" w14:textId="19270F5E" w:rsidR="00BE1FB9" w:rsidRDefault="007D7F6C" w:rsidP="00E07579">
      <w:pPr>
        <w:rPr>
          <w:rFonts w:ascii="Times" w:hAnsi="Times"/>
        </w:rPr>
      </w:pPr>
      <w:r w:rsidRPr="4AC6ABC8">
        <w:rPr>
          <w:rFonts w:ascii="Times" w:hAnsi="Times"/>
        </w:rPr>
        <w:lastRenderedPageBreak/>
        <w:t>recorded</w:t>
      </w:r>
      <w:r w:rsidR="00E07579" w:rsidRPr="4AC6ABC8">
        <w:rPr>
          <w:rFonts w:ascii="Times" w:hAnsi="Times"/>
        </w:rPr>
        <w:t xml:space="preserve"> interview</w:t>
      </w:r>
      <w:r w:rsidRPr="4AC6ABC8">
        <w:rPr>
          <w:rFonts w:ascii="Times" w:hAnsi="Times"/>
        </w:rPr>
        <w:t>s</w:t>
      </w:r>
      <w:r w:rsidR="00E07579" w:rsidRPr="4AC6ABC8">
        <w:rPr>
          <w:rFonts w:ascii="Times" w:hAnsi="Times"/>
        </w:rPr>
        <w:t xml:space="preserve"> using the Zoom platform</w:t>
      </w:r>
      <w:r w:rsidR="14A28DEA" w:rsidRPr="4AC6ABC8">
        <w:rPr>
          <w:rFonts w:ascii="Times" w:hAnsi="Times"/>
        </w:rPr>
        <w:t>.</w:t>
      </w:r>
      <w:r w:rsidR="00E07579" w:rsidRPr="4AC6ABC8">
        <w:rPr>
          <w:rFonts w:ascii="Times" w:hAnsi="Times"/>
        </w:rPr>
        <w:t xml:space="preserve"> Each participant w</w:t>
      </w:r>
      <w:r w:rsidRPr="4AC6ABC8">
        <w:rPr>
          <w:rFonts w:ascii="Times" w:hAnsi="Times"/>
        </w:rPr>
        <w:t xml:space="preserve">as </w:t>
      </w:r>
      <w:r w:rsidR="00E07579" w:rsidRPr="3C59D8B3">
        <w:rPr>
          <w:rFonts w:ascii="Times" w:hAnsi="Times"/>
        </w:rPr>
        <w:t xml:space="preserve">assigned a study number at </w:t>
      </w:r>
    </w:p>
    <w:p w14:paraId="4108182E" w14:textId="77777777" w:rsidR="00BE1FB9" w:rsidRDefault="00BE1FB9" w:rsidP="00E07579">
      <w:pPr>
        <w:rPr>
          <w:rFonts w:ascii="Times" w:hAnsi="Times"/>
        </w:rPr>
      </w:pPr>
    </w:p>
    <w:p w14:paraId="52919A01" w14:textId="77777777" w:rsidR="00BE1FB9" w:rsidRDefault="00E07579" w:rsidP="00E07579">
      <w:pPr>
        <w:rPr>
          <w:rFonts w:ascii="Times" w:hAnsi="Times"/>
        </w:rPr>
      </w:pPr>
      <w:r w:rsidRPr="3C59D8B3">
        <w:rPr>
          <w:rFonts w:ascii="Times" w:hAnsi="Times"/>
        </w:rPr>
        <w:t xml:space="preserve">the start of the interview to replace his or her name in interview transcripts and data analysis </w:t>
      </w:r>
    </w:p>
    <w:p w14:paraId="15AF081E" w14:textId="77777777" w:rsidR="00BE1FB9" w:rsidRDefault="00BE1FB9" w:rsidP="00E07579">
      <w:pPr>
        <w:rPr>
          <w:rFonts w:ascii="Times" w:hAnsi="Times"/>
        </w:rPr>
      </w:pPr>
    </w:p>
    <w:p w14:paraId="36B3D42F" w14:textId="77777777" w:rsidR="00BE1FB9" w:rsidRDefault="00E07579" w:rsidP="00E07579">
      <w:pPr>
        <w:rPr>
          <w:rFonts w:ascii="Times" w:hAnsi="Times"/>
        </w:rPr>
      </w:pPr>
      <w:r w:rsidRPr="3C59D8B3">
        <w:rPr>
          <w:rFonts w:ascii="Times" w:hAnsi="Times"/>
        </w:rPr>
        <w:t xml:space="preserve">documents. At the start of each interview, the participant </w:t>
      </w:r>
      <w:r w:rsidR="00A94176" w:rsidRPr="3C59D8B3">
        <w:rPr>
          <w:rFonts w:ascii="Times" w:hAnsi="Times"/>
        </w:rPr>
        <w:t>was</w:t>
      </w:r>
      <w:r w:rsidR="0058682D">
        <w:rPr>
          <w:rFonts w:ascii="Times" w:hAnsi="Times"/>
        </w:rPr>
        <w:t xml:space="preserve"> </w:t>
      </w:r>
      <w:r w:rsidRPr="3C59D8B3">
        <w:rPr>
          <w:rFonts w:ascii="Times" w:hAnsi="Times"/>
        </w:rPr>
        <w:t xml:space="preserve">asked to refrain from using </w:t>
      </w:r>
    </w:p>
    <w:p w14:paraId="46703C45" w14:textId="77777777" w:rsidR="00BE1FB9" w:rsidRDefault="00BE1FB9" w:rsidP="00E07579">
      <w:pPr>
        <w:rPr>
          <w:rFonts w:ascii="Times" w:hAnsi="Times"/>
        </w:rPr>
      </w:pPr>
    </w:p>
    <w:p w14:paraId="4FD6FC98" w14:textId="00A9FC44" w:rsidR="00BE1FB9" w:rsidRDefault="00E07579" w:rsidP="00E07579">
      <w:pPr>
        <w:rPr>
          <w:rFonts w:ascii="Times" w:hAnsi="Times"/>
        </w:rPr>
      </w:pPr>
      <w:r w:rsidRPr="3C59D8B3">
        <w:rPr>
          <w:rFonts w:ascii="Times" w:hAnsi="Times"/>
        </w:rPr>
        <w:t>identif</w:t>
      </w:r>
      <w:r w:rsidR="0013362A" w:rsidRPr="3C59D8B3">
        <w:rPr>
          <w:rFonts w:ascii="Times" w:hAnsi="Times"/>
        </w:rPr>
        <w:t xml:space="preserve">ying details </w:t>
      </w:r>
      <w:r w:rsidRPr="3C59D8B3">
        <w:rPr>
          <w:rFonts w:ascii="Times" w:hAnsi="Times"/>
        </w:rPr>
        <w:t xml:space="preserve">during discussion of specific MFWs to prevent </w:t>
      </w:r>
      <w:r w:rsidRPr="4AC6ABC8">
        <w:rPr>
          <w:rFonts w:ascii="Times" w:hAnsi="Times"/>
        </w:rPr>
        <w:t xml:space="preserve">privacy breaches. </w:t>
      </w:r>
      <w:r w:rsidR="00C505F5" w:rsidRPr="4AC6ABC8">
        <w:rPr>
          <w:rFonts w:ascii="Times" w:hAnsi="Times"/>
        </w:rPr>
        <w:t>E</w:t>
      </w:r>
      <w:r w:rsidR="00234EB5" w:rsidRPr="4AC6ABC8">
        <w:rPr>
          <w:rFonts w:ascii="Times" w:hAnsi="Times"/>
        </w:rPr>
        <w:t>ach</w:t>
      </w:r>
      <w:r w:rsidRPr="4AC6ABC8">
        <w:rPr>
          <w:rFonts w:ascii="Times" w:hAnsi="Times"/>
        </w:rPr>
        <w:t xml:space="preserve"> </w:t>
      </w:r>
    </w:p>
    <w:p w14:paraId="2D6AE25D" w14:textId="77777777" w:rsidR="00BE1FB9" w:rsidRDefault="00BE1FB9" w:rsidP="00E07579">
      <w:pPr>
        <w:rPr>
          <w:rFonts w:ascii="Times" w:hAnsi="Times"/>
        </w:rPr>
      </w:pPr>
    </w:p>
    <w:p w14:paraId="1ADAA110" w14:textId="77777777" w:rsidR="00BE1FB9" w:rsidRDefault="00E07579" w:rsidP="00E07579">
      <w:pPr>
        <w:rPr>
          <w:rFonts w:ascii="Times" w:hAnsi="Times"/>
        </w:rPr>
      </w:pPr>
      <w:r w:rsidRPr="3C59D8B3">
        <w:rPr>
          <w:rFonts w:ascii="Times" w:hAnsi="Times"/>
        </w:rPr>
        <w:t>interview transcript,</w:t>
      </w:r>
      <w:r w:rsidR="001D6A06" w:rsidRPr="3C59D8B3">
        <w:rPr>
          <w:rFonts w:ascii="Times" w:hAnsi="Times"/>
        </w:rPr>
        <w:t xml:space="preserve"> </w:t>
      </w:r>
      <w:r w:rsidR="00234EB5" w:rsidRPr="3C59D8B3">
        <w:rPr>
          <w:rFonts w:ascii="Times" w:hAnsi="Times"/>
        </w:rPr>
        <w:t xml:space="preserve">was anonymized </w:t>
      </w:r>
      <w:r w:rsidR="00974CEE" w:rsidRPr="3C59D8B3">
        <w:rPr>
          <w:rFonts w:ascii="Times" w:hAnsi="Times"/>
        </w:rPr>
        <w:t xml:space="preserve">by removing </w:t>
      </w:r>
      <w:r w:rsidR="005C175A" w:rsidRPr="3C59D8B3">
        <w:rPr>
          <w:rFonts w:ascii="Times" w:hAnsi="Times"/>
        </w:rPr>
        <w:t xml:space="preserve">personally identifiable </w:t>
      </w:r>
      <w:r w:rsidR="00F40F78" w:rsidRPr="3C59D8B3">
        <w:rPr>
          <w:rFonts w:ascii="Times" w:hAnsi="Times"/>
        </w:rPr>
        <w:t xml:space="preserve">information of the </w:t>
      </w:r>
    </w:p>
    <w:p w14:paraId="4B875E47" w14:textId="77777777" w:rsidR="00BE1FB9" w:rsidRDefault="00BE1FB9" w:rsidP="00E07579">
      <w:pPr>
        <w:rPr>
          <w:rFonts w:ascii="Times" w:hAnsi="Times"/>
        </w:rPr>
      </w:pPr>
    </w:p>
    <w:p w14:paraId="4F910806" w14:textId="77777777" w:rsidR="00BE1FB9" w:rsidRDefault="00F40F78" w:rsidP="00E07579">
      <w:pPr>
        <w:rPr>
          <w:rFonts w:ascii="Times" w:hAnsi="Times"/>
        </w:rPr>
      </w:pPr>
      <w:r w:rsidRPr="4AC6ABC8">
        <w:rPr>
          <w:rFonts w:ascii="Times" w:hAnsi="Times"/>
        </w:rPr>
        <w:t xml:space="preserve">participant. </w:t>
      </w:r>
      <w:r w:rsidR="00E07579" w:rsidRPr="4AC6ABC8">
        <w:rPr>
          <w:rFonts w:ascii="Times" w:hAnsi="Times"/>
        </w:rPr>
        <w:t xml:space="preserve">Consent forms, interview audio recordings and transcripts, artifact notes and records, </w:t>
      </w:r>
    </w:p>
    <w:p w14:paraId="7BEF2985" w14:textId="77777777" w:rsidR="00BE1FB9" w:rsidRDefault="00BE1FB9" w:rsidP="00E07579">
      <w:pPr>
        <w:rPr>
          <w:rFonts w:ascii="Times" w:hAnsi="Times"/>
        </w:rPr>
      </w:pPr>
    </w:p>
    <w:p w14:paraId="523D92A1" w14:textId="77777777" w:rsidR="00BE1FB9" w:rsidRDefault="00E07579" w:rsidP="00E07579">
      <w:pPr>
        <w:rPr>
          <w:rFonts w:ascii="Times" w:hAnsi="Times"/>
        </w:rPr>
      </w:pPr>
      <w:r w:rsidRPr="4AC6ABC8">
        <w:rPr>
          <w:rFonts w:ascii="Times" w:hAnsi="Times"/>
        </w:rPr>
        <w:t xml:space="preserve">data analysis files and the </w:t>
      </w:r>
      <w:r w:rsidRPr="3C59D8B3">
        <w:rPr>
          <w:rFonts w:ascii="Times" w:hAnsi="Times"/>
        </w:rPr>
        <w:t>list of study numbers</w:t>
      </w:r>
      <w:r w:rsidR="006B3DA3" w:rsidRPr="3C59D8B3">
        <w:rPr>
          <w:rFonts w:ascii="Times" w:hAnsi="Times"/>
        </w:rPr>
        <w:t xml:space="preserve"> are </w:t>
      </w:r>
      <w:r w:rsidRPr="4AC6ABC8">
        <w:rPr>
          <w:rFonts w:ascii="Times" w:hAnsi="Times"/>
        </w:rPr>
        <w:t xml:space="preserve">stored electronically on the </w:t>
      </w:r>
      <w:r w:rsidR="00632994" w:rsidRPr="4AC6ABC8">
        <w:rPr>
          <w:rFonts w:ascii="Times" w:hAnsi="Times"/>
        </w:rPr>
        <w:t xml:space="preserve">secure drive </w:t>
      </w:r>
      <w:r w:rsidR="7021FC50" w:rsidRPr="4AC6ABC8">
        <w:rPr>
          <w:rFonts w:ascii="Times" w:hAnsi="Times"/>
        </w:rPr>
        <w:t>of</w:t>
      </w:r>
      <w:r w:rsidR="00632994" w:rsidRPr="4AC6ABC8">
        <w:rPr>
          <w:rFonts w:ascii="Times" w:hAnsi="Times"/>
        </w:rPr>
        <w:t xml:space="preserve"> </w:t>
      </w:r>
    </w:p>
    <w:p w14:paraId="6AE82F20" w14:textId="77777777" w:rsidR="00BE1FB9" w:rsidRDefault="00BE1FB9" w:rsidP="00E07579">
      <w:pPr>
        <w:rPr>
          <w:rFonts w:ascii="Times" w:hAnsi="Times"/>
        </w:rPr>
      </w:pPr>
    </w:p>
    <w:p w14:paraId="6E2C46D5" w14:textId="77777777" w:rsidR="0064320A" w:rsidRDefault="00632994" w:rsidP="00E07579">
      <w:pPr>
        <w:rPr>
          <w:rFonts w:ascii="Times" w:hAnsi="Times"/>
        </w:rPr>
      </w:pPr>
      <w:r w:rsidRPr="4AC6ABC8">
        <w:rPr>
          <w:rFonts w:ascii="Times" w:hAnsi="Times"/>
        </w:rPr>
        <w:t>the university</w:t>
      </w:r>
      <w:r w:rsidR="13FBB85D" w:rsidRPr="4AC6ABC8">
        <w:rPr>
          <w:rFonts w:ascii="Times" w:hAnsi="Times"/>
        </w:rPr>
        <w:t>,</w:t>
      </w:r>
      <w:r w:rsidR="00AA3EB9" w:rsidRPr="4AC6ABC8">
        <w:rPr>
          <w:rFonts w:ascii="Times" w:hAnsi="Times"/>
        </w:rPr>
        <w:t xml:space="preserve"> </w:t>
      </w:r>
      <w:r w:rsidR="17B00C40" w:rsidRPr="4AC6ABC8">
        <w:rPr>
          <w:rFonts w:ascii="Times" w:hAnsi="Times"/>
        </w:rPr>
        <w:t>M</w:t>
      </w:r>
      <w:r w:rsidR="00AA3EB9" w:rsidRPr="4AC6ABC8">
        <w:rPr>
          <w:rFonts w:ascii="Times" w:hAnsi="Times"/>
        </w:rPr>
        <w:t>acdrive</w:t>
      </w:r>
      <w:r w:rsidR="0064320A">
        <w:rPr>
          <w:rFonts w:ascii="Times" w:hAnsi="Times"/>
        </w:rPr>
        <w:t xml:space="preserve"> (McMaster University, 2023)</w:t>
      </w:r>
      <w:r w:rsidR="00E07579" w:rsidRPr="4AC6ABC8">
        <w:rPr>
          <w:rFonts w:ascii="Times" w:hAnsi="Times"/>
        </w:rPr>
        <w:t xml:space="preserve">. </w:t>
      </w:r>
      <w:r w:rsidR="00E07579" w:rsidRPr="3C59D8B3">
        <w:rPr>
          <w:rFonts w:ascii="Times" w:hAnsi="Times"/>
        </w:rPr>
        <w:t xml:space="preserve">The MacDrive is a privately hosted and </w:t>
      </w:r>
    </w:p>
    <w:p w14:paraId="0D6621D6" w14:textId="77777777" w:rsidR="0064320A" w:rsidRDefault="0064320A" w:rsidP="00E07579">
      <w:pPr>
        <w:rPr>
          <w:rFonts w:ascii="Times" w:hAnsi="Times"/>
        </w:rPr>
      </w:pPr>
    </w:p>
    <w:p w14:paraId="01B9F81F" w14:textId="622095FF" w:rsidR="0064320A" w:rsidRDefault="00E07579" w:rsidP="00E07579">
      <w:pPr>
        <w:rPr>
          <w:rFonts w:ascii="Times" w:hAnsi="Times"/>
        </w:rPr>
      </w:pPr>
      <w:r w:rsidRPr="3C59D8B3">
        <w:rPr>
          <w:rFonts w:ascii="Times" w:hAnsi="Times"/>
        </w:rPr>
        <w:t xml:space="preserve">secure </w:t>
      </w:r>
      <w:r>
        <w:rPr>
          <w:rFonts w:ascii="Times" w:hAnsi="Times"/>
        </w:rPr>
        <w:t xml:space="preserve">online </w:t>
      </w:r>
      <w:r w:rsidRPr="3C59D8B3">
        <w:rPr>
          <w:rFonts w:ascii="Times" w:hAnsi="Times"/>
        </w:rPr>
        <w:t xml:space="preserve">storage tool. Only the researcher and her </w:t>
      </w:r>
      <w:r w:rsidRPr="4AC6ABC8">
        <w:rPr>
          <w:rFonts w:ascii="Times" w:hAnsi="Times"/>
        </w:rPr>
        <w:t xml:space="preserve">supervisor </w:t>
      </w:r>
      <w:r w:rsidR="00344C35" w:rsidRPr="4AC6ABC8">
        <w:rPr>
          <w:rFonts w:ascii="Times" w:hAnsi="Times"/>
        </w:rPr>
        <w:t>had</w:t>
      </w:r>
      <w:r w:rsidRPr="4AC6ABC8">
        <w:rPr>
          <w:rFonts w:ascii="Times" w:hAnsi="Times"/>
        </w:rPr>
        <w:t xml:space="preserve"> access to th</w:t>
      </w:r>
      <w:r w:rsidR="00344C35" w:rsidRPr="4AC6ABC8">
        <w:rPr>
          <w:rFonts w:ascii="Times" w:hAnsi="Times"/>
        </w:rPr>
        <w:t>e study files</w:t>
      </w:r>
      <w:r w:rsidR="00D032FD" w:rsidRPr="4AC6ABC8">
        <w:rPr>
          <w:rFonts w:ascii="Times" w:hAnsi="Times"/>
        </w:rPr>
        <w:t xml:space="preserve"> in </w:t>
      </w:r>
    </w:p>
    <w:p w14:paraId="32E6D13B" w14:textId="77777777" w:rsidR="0064320A" w:rsidRDefault="0064320A" w:rsidP="00E07579">
      <w:pPr>
        <w:rPr>
          <w:rFonts w:ascii="Times" w:hAnsi="Times"/>
        </w:rPr>
      </w:pPr>
    </w:p>
    <w:p w14:paraId="246502C6" w14:textId="581D2A69" w:rsidR="0064320A" w:rsidRDefault="00E07579" w:rsidP="00E07579">
      <w:pPr>
        <w:rPr>
          <w:rFonts w:ascii="Times" w:hAnsi="Times"/>
        </w:rPr>
      </w:pPr>
      <w:r w:rsidRPr="4AC6ABC8">
        <w:rPr>
          <w:rFonts w:ascii="Times" w:hAnsi="Times"/>
        </w:rPr>
        <w:t xml:space="preserve">MacDrive. The </w:t>
      </w:r>
      <w:r w:rsidRPr="3C59D8B3">
        <w:rPr>
          <w:rFonts w:ascii="Times" w:hAnsi="Times"/>
        </w:rPr>
        <w:t>researcher access</w:t>
      </w:r>
      <w:r w:rsidR="00841A96" w:rsidRPr="3C59D8B3">
        <w:rPr>
          <w:rFonts w:ascii="Times" w:hAnsi="Times"/>
        </w:rPr>
        <w:t>ed</w:t>
      </w:r>
      <w:r w:rsidRPr="3C59D8B3">
        <w:rPr>
          <w:rFonts w:ascii="Times" w:hAnsi="Times"/>
        </w:rPr>
        <w:t xml:space="preserve"> MacDrive on a </w:t>
      </w:r>
      <w:r w:rsidRPr="4AC6ABC8">
        <w:rPr>
          <w:rFonts w:ascii="Times" w:hAnsi="Times"/>
        </w:rPr>
        <w:t xml:space="preserve">password-protected laptop computer that is </w:t>
      </w:r>
    </w:p>
    <w:p w14:paraId="6929A804" w14:textId="77777777" w:rsidR="0064320A" w:rsidRDefault="0064320A" w:rsidP="00E07579">
      <w:pPr>
        <w:rPr>
          <w:rFonts w:ascii="Times" w:hAnsi="Times"/>
        </w:rPr>
      </w:pPr>
    </w:p>
    <w:p w14:paraId="3389B11D" w14:textId="4107BFCB" w:rsidR="0064320A" w:rsidRDefault="00E07579" w:rsidP="00E07579">
      <w:pPr>
        <w:rPr>
          <w:rFonts w:ascii="Times" w:hAnsi="Times"/>
        </w:rPr>
      </w:pPr>
      <w:r w:rsidRPr="4AC6ABC8">
        <w:rPr>
          <w:rFonts w:ascii="Times" w:hAnsi="Times"/>
        </w:rPr>
        <w:t xml:space="preserve">stored in </w:t>
      </w:r>
      <w:r w:rsidR="00673E59" w:rsidRPr="4AC6ABC8">
        <w:rPr>
          <w:rFonts w:ascii="Times" w:hAnsi="Times"/>
        </w:rPr>
        <w:t>her office</w:t>
      </w:r>
      <w:r w:rsidRPr="4AC6ABC8">
        <w:rPr>
          <w:rFonts w:ascii="Times" w:hAnsi="Times"/>
        </w:rPr>
        <w:t>. All data will be retained until</w:t>
      </w:r>
      <w:r w:rsidR="6AA24D98" w:rsidRPr="4AC6ABC8">
        <w:rPr>
          <w:rFonts w:ascii="Times" w:hAnsi="Times"/>
        </w:rPr>
        <w:t xml:space="preserve"> </w:t>
      </w:r>
      <w:r w:rsidR="6AA24D98" w:rsidRPr="1E969382">
        <w:rPr>
          <w:rFonts w:ascii="Times" w:hAnsi="Times"/>
        </w:rPr>
        <w:t>January</w:t>
      </w:r>
      <w:r w:rsidRPr="1E969382">
        <w:rPr>
          <w:rFonts w:ascii="Times" w:hAnsi="Times"/>
        </w:rPr>
        <w:t xml:space="preserve"> 202</w:t>
      </w:r>
      <w:r w:rsidR="25F420BB" w:rsidRPr="1E969382">
        <w:rPr>
          <w:rFonts w:ascii="Times" w:hAnsi="Times"/>
        </w:rPr>
        <w:t>6</w:t>
      </w:r>
      <w:r w:rsidRPr="1E969382">
        <w:rPr>
          <w:rFonts w:ascii="Times" w:hAnsi="Times"/>
        </w:rPr>
        <w:t xml:space="preserve">, three years </w:t>
      </w:r>
      <w:r w:rsidRPr="004B0F1F">
        <w:rPr>
          <w:rFonts w:ascii="Times" w:hAnsi="Times"/>
        </w:rPr>
        <w:t xml:space="preserve">from the study end </w:t>
      </w:r>
    </w:p>
    <w:p w14:paraId="17F38598" w14:textId="77777777" w:rsidR="0064320A" w:rsidRDefault="0064320A" w:rsidP="00E07579">
      <w:pPr>
        <w:rPr>
          <w:rFonts w:ascii="Times" w:hAnsi="Times"/>
        </w:rPr>
      </w:pPr>
    </w:p>
    <w:p w14:paraId="34EBD2A8" w14:textId="3030FD25" w:rsidR="00E07579" w:rsidRDefault="00E07579" w:rsidP="00E07579">
      <w:pPr>
        <w:rPr>
          <w:rFonts w:ascii="Times" w:hAnsi="Times"/>
        </w:rPr>
      </w:pPr>
      <w:r w:rsidRPr="004B0F1F">
        <w:rPr>
          <w:rFonts w:ascii="Times" w:hAnsi="Times"/>
        </w:rPr>
        <w:t xml:space="preserve">date to allow for sufficient time to publish. </w:t>
      </w:r>
    </w:p>
    <w:p w14:paraId="7CF4897E" w14:textId="77777777" w:rsidR="00BE1FB9" w:rsidRPr="007F0E28" w:rsidRDefault="00BE1FB9" w:rsidP="00E07579">
      <w:pPr>
        <w:rPr>
          <w:rFonts w:ascii="Times" w:hAnsi="Times"/>
        </w:rPr>
      </w:pPr>
    </w:p>
    <w:p w14:paraId="7AFC0A3E" w14:textId="77777777" w:rsidR="008B02E6" w:rsidRDefault="003953BA" w:rsidP="008B02E6">
      <w:pPr>
        <w:rPr>
          <w:rFonts w:ascii="Times" w:hAnsi="Times"/>
          <w:b/>
          <w:bCs/>
          <w:sz w:val="26"/>
          <w:szCs w:val="26"/>
        </w:rPr>
      </w:pPr>
      <w:r w:rsidRPr="005849AB">
        <w:rPr>
          <w:rFonts w:ascii="Times" w:hAnsi="Times"/>
          <w:b/>
          <w:bCs/>
          <w:sz w:val="26"/>
          <w:szCs w:val="26"/>
        </w:rPr>
        <w:t xml:space="preserve">3.11. </w:t>
      </w:r>
      <w:r w:rsidR="00E07579" w:rsidRPr="005849AB">
        <w:rPr>
          <w:rFonts w:ascii="Times" w:hAnsi="Times"/>
          <w:b/>
          <w:bCs/>
          <w:sz w:val="26"/>
          <w:szCs w:val="26"/>
        </w:rPr>
        <w:t>Qualitative Analysis</w:t>
      </w:r>
    </w:p>
    <w:p w14:paraId="5C693762" w14:textId="77777777" w:rsidR="008B02E6" w:rsidRDefault="008B02E6" w:rsidP="008B02E6">
      <w:pPr>
        <w:rPr>
          <w:rFonts w:ascii="Times" w:hAnsi="Times"/>
          <w:b/>
          <w:bCs/>
          <w:sz w:val="26"/>
          <w:szCs w:val="26"/>
        </w:rPr>
      </w:pPr>
    </w:p>
    <w:p w14:paraId="78B395E8" w14:textId="77777777" w:rsidR="008B02E6" w:rsidRDefault="008B02E6" w:rsidP="008B02E6">
      <w:pPr>
        <w:rPr>
          <w:rFonts w:ascii="Times" w:hAnsi="Times"/>
        </w:rPr>
      </w:pPr>
      <w:r>
        <w:rPr>
          <w:rFonts w:ascii="Times" w:hAnsi="Times"/>
          <w:b/>
          <w:bCs/>
          <w:sz w:val="26"/>
          <w:szCs w:val="26"/>
        </w:rPr>
        <w:tab/>
      </w:r>
      <w:r w:rsidR="00E07579" w:rsidRPr="007F0E28">
        <w:rPr>
          <w:rFonts w:ascii="Times" w:hAnsi="Times"/>
        </w:rPr>
        <w:t xml:space="preserve">Content analysis is the </w:t>
      </w:r>
      <w:r w:rsidRPr="007F0E28">
        <w:rPr>
          <w:rFonts w:ascii="Times" w:hAnsi="Times"/>
        </w:rPr>
        <w:t>most</w:t>
      </w:r>
      <w:r>
        <w:rPr>
          <w:rFonts w:ascii="Times" w:hAnsi="Times"/>
        </w:rPr>
        <w:t xml:space="preserve"> applied</w:t>
      </w:r>
      <w:r w:rsidR="00E07579" w:rsidRPr="007F0E28">
        <w:rPr>
          <w:rFonts w:ascii="Times" w:hAnsi="Times"/>
        </w:rPr>
        <w:t xml:space="preserve"> method </w:t>
      </w:r>
      <w:r w:rsidR="00E07579">
        <w:rPr>
          <w:rFonts w:ascii="Times" w:hAnsi="Times"/>
        </w:rPr>
        <w:t>of data analysis in QD research</w:t>
      </w:r>
      <w:r>
        <w:rPr>
          <w:rFonts w:ascii="Times" w:hAnsi="Times"/>
        </w:rPr>
        <w:t xml:space="preserve"> </w:t>
      </w:r>
    </w:p>
    <w:p w14:paraId="16CF2097" w14:textId="77777777" w:rsidR="008B02E6" w:rsidRDefault="008B02E6" w:rsidP="008B02E6">
      <w:pPr>
        <w:rPr>
          <w:rFonts w:ascii="Times" w:hAnsi="Times"/>
        </w:rPr>
      </w:pPr>
    </w:p>
    <w:p w14:paraId="1E56B56A" w14:textId="1C8AE064" w:rsidR="00CF3F7E" w:rsidRPr="008B02E6" w:rsidRDefault="00E07579" w:rsidP="008B02E6">
      <w:pPr>
        <w:rPr>
          <w:rFonts w:ascii="Times" w:hAnsi="Times"/>
          <w:b/>
          <w:bCs/>
          <w:sz w:val="26"/>
          <w:szCs w:val="26"/>
        </w:rPr>
      </w:pPr>
      <w:r w:rsidRPr="4AC6ABC8">
        <w:rPr>
          <w:rFonts w:ascii="Times" w:hAnsi="Times"/>
        </w:rPr>
        <w:t>(Sandelowski, 2000). This method of analysis w</w:t>
      </w:r>
      <w:r w:rsidR="13ED7F43" w:rsidRPr="4AC6ABC8">
        <w:rPr>
          <w:rFonts w:ascii="Times" w:hAnsi="Times"/>
        </w:rPr>
        <w:t>as</w:t>
      </w:r>
      <w:r w:rsidRPr="4AC6ABC8">
        <w:rPr>
          <w:rFonts w:ascii="Times" w:hAnsi="Times"/>
        </w:rPr>
        <w:t xml:space="preserve"> applied to all verbal, visual and written </w:t>
      </w:r>
      <w:r w:rsidRPr="007F0E28">
        <w:rPr>
          <w:rFonts w:ascii="Times" w:hAnsi="Times"/>
        </w:rPr>
        <w:t xml:space="preserve">data </w:t>
      </w:r>
    </w:p>
    <w:p w14:paraId="166FF04E" w14:textId="77777777" w:rsidR="00CF3F7E" w:rsidRDefault="00CF3F7E" w:rsidP="00E07579">
      <w:pPr>
        <w:rPr>
          <w:rFonts w:ascii="Times" w:hAnsi="Times"/>
        </w:rPr>
      </w:pPr>
    </w:p>
    <w:p w14:paraId="63B66544" w14:textId="77777777" w:rsidR="00CF3F7E" w:rsidRDefault="00E07579" w:rsidP="00E07579">
      <w:pPr>
        <w:rPr>
          <w:rFonts w:ascii="Times" w:hAnsi="Times"/>
        </w:rPr>
      </w:pPr>
      <w:r w:rsidRPr="007F0E28">
        <w:rPr>
          <w:rFonts w:ascii="Times" w:hAnsi="Times"/>
        </w:rPr>
        <w:t xml:space="preserve">obtained in data collection to objectively describe the phenomenon (Downe-Wambolt, </w:t>
      </w:r>
      <w:r w:rsidRPr="4AC6ABC8">
        <w:rPr>
          <w:rFonts w:ascii="Times" w:hAnsi="Times"/>
        </w:rPr>
        <w:t xml:space="preserve">1992). </w:t>
      </w:r>
    </w:p>
    <w:p w14:paraId="30A21D0B" w14:textId="77777777" w:rsidR="00CF3F7E" w:rsidRDefault="00CF3F7E" w:rsidP="00E07579">
      <w:pPr>
        <w:rPr>
          <w:rFonts w:ascii="Times" w:hAnsi="Times"/>
        </w:rPr>
      </w:pPr>
    </w:p>
    <w:p w14:paraId="14597552" w14:textId="77777777" w:rsidR="00CF3F7E" w:rsidRDefault="00E07579" w:rsidP="00E07579">
      <w:pPr>
        <w:rPr>
          <w:rFonts w:ascii="Times" w:hAnsi="Times"/>
        </w:rPr>
      </w:pPr>
      <w:r w:rsidRPr="4AC6ABC8">
        <w:rPr>
          <w:rFonts w:ascii="Times" w:hAnsi="Times"/>
        </w:rPr>
        <w:t>Concurrent data analysis, commencing after the first interview inform</w:t>
      </w:r>
      <w:r w:rsidR="48210A15" w:rsidRPr="4AC6ABC8">
        <w:rPr>
          <w:rFonts w:ascii="Times" w:hAnsi="Times"/>
        </w:rPr>
        <w:t>ed</w:t>
      </w:r>
      <w:r w:rsidRPr="4AC6ABC8">
        <w:rPr>
          <w:rFonts w:ascii="Times" w:hAnsi="Times"/>
        </w:rPr>
        <w:t xml:space="preserve"> subsequent interviews </w:t>
      </w:r>
    </w:p>
    <w:p w14:paraId="78261615" w14:textId="77777777" w:rsidR="00CF3F7E" w:rsidRDefault="00CF3F7E" w:rsidP="00E07579">
      <w:pPr>
        <w:rPr>
          <w:rFonts w:ascii="Times" w:hAnsi="Times"/>
        </w:rPr>
      </w:pPr>
    </w:p>
    <w:p w14:paraId="30159D83" w14:textId="77777777" w:rsidR="00CF3F7E" w:rsidRDefault="00E07579" w:rsidP="00E07579">
      <w:pPr>
        <w:rPr>
          <w:rFonts w:ascii="Times" w:hAnsi="Times"/>
        </w:rPr>
      </w:pPr>
      <w:r w:rsidRPr="4AC6ABC8">
        <w:rPr>
          <w:rFonts w:ascii="Times" w:hAnsi="Times"/>
        </w:rPr>
        <w:t>and help</w:t>
      </w:r>
      <w:r w:rsidR="68DFF0F7" w:rsidRPr="4AC6ABC8">
        <w:rPr>
          <w:rFonts w:ascii="Times" w:hAnsi="Times"/>
        </w:rPr>
        <w:t>ed</w:t>
      </w:r>
      <w:r w:rsidRPr="4AC6ABC8">
        <w:rPr>
          <w:rFonts w:ascii="Times" w:hAnsi="Times"/>
        </w:rPr>
        <w:t xml:space="preserve"> ensure </w:t>
      </w:r>
      <w:r w:rsidR="005F30BD" w:rsidRPr="4AC6ABC8">
        <w:rPr>
          <w:rFonts w:ascii="Times" w:hAnsi="Times"/>
        </w:rPr>
        <w:t>information rich responses</w:t>
      </w:r>
      <w:r w:rsidRPr="4AC6ABC8">
        <w:rPr>
          <w:rFonts w:ascii="Times" w:hAnsi="Times"/>
        </w:rPr>
        <w:t xml:space="preserve"> and quality of data </w:t>
      </w:r>
      <w:r w:rsidR="00E46022" w:rsidRPr="4AC6ABC8">
        <w:rPr>
          <w:rFonts w:ascii="Times" w:hAnsi="Times"/>
        </w:rPr>
        <w:t>to</w:t>
      </w:r>
      <w:r w:rsidRPr="4AC6ABC8">
        <w:rPr>
          <w:rFonts w:ascii="Times" w:hAnsi="Times"/>
        </w:rPr>
        <w:t xml:space="preserve"> answer the research question. </w:t>
      </w:r>
    </w:p>
    <w:p w14:paraId="1E6F7FC5" w14:textId="77777777" w:rsidR="00CF3F7E" w:rsidRDefault="00CF3F7E" w:rsidP="00E07579">
      <w:pPr>
        <w:rPr>
          <w:rFonts w:ascii="Times" w:hAnsi="Times"/>
        </w:rPr>
      </w:pPr>
    </w:p>
    <w:p w14:paraId="196432D2" w14:textId="77777777" w:rsidR="008D2484" w:rsidRDefault="00E07579" w:rsidP="00E07579">
      <w:pPr>
        <w:rPr>
          <w:rFonts w:ascii="Times" w:hAnsi="Times"/>
        </w:rPr>
      </w:pPr>
      <w:r w:rsidRPr="4AC6ABC8">
        <w:rPr>
          <w:rFonts w:ascii="Times" w:hAnsi="Times"/>
        </w:rPr>
        <w:t>This study employ</w:t>
      </w:r>
      <w:r w:rsidR="00E46022" w:rsidRPr="4AC6ABC8">
        <w:rPr>
          <w:rFonts w:ascii="Times" w:hAnsi="Times"/>
        </w:rPr>
        <w:t>ed</w:t>
      </w:r>
      <w:r w:rsidRPr="4AC6ABC8">
        <w:rPr>
          <w:rFonts w:ascii="Times" w:hAnsi="Times"/>
        </w:rPr>
        <w:t xml:space="preserve"> qualitative content analysis process outlined by Bengtsson (2016).</w:t>
      </w:r>
      <w:r w:rsidR="00BE1FB9">
        <w:rPr>
          <w:rFonts w:ascii="Times" w:hAnsi="Times"/>
        </w:rPr>
        <w:t xml:space="preserve"> </w:t>
      </w:r>
    </w:p>
    <w:p w14:paraId="406663C7" w14:textId="77777777" w:rsidR="008D2484" w:rsidRDefault="008D2484" w:rsidP="00E07579">
      <w:pPr>
        <w:rPr>
          <w:rFonts w:ascii="Times" w:hAnsi="Times"/>
        </w:rPr>
      </w:pPr>
    </w:p>
    <w:p w14:paraId="2C7C9959" w14:textId="33FE5DEF" w:rsidR="00CF3F7E" w:rsidRDefault="00E07579" w:rsidP="00E07579">
      <w:pPr>
        <w:rPr>
          <w:rFonts w:ascii="Times" w:hAnsi="Times"/>
        </w:rPr>
      </w:pPr>
      <w:r w:rsidRPr="4AC6ABC8">
        <w:rPr>
          <w:rFonts w:ascii="Times" w:hAnsi="Times"/>
        </w:rPr>
        <w:t xml:space="preserve">Bengtsson urges the researcher to distinguish between a manifest or latent </w:t>
      </w:r>
      <w:r w:rsidRPr="007F0E28">
        <w:rPr>
          <w:rFonts w:ascii="Times" w:hAnsi="Times"/>
        </w:rPr>
        <w:t xml:space="preserve">analysis. </w:t>
      </w:r>
      <w:r w:rsidRPr="3C59D8B3">
        <w:rPr>
          <w:rFonts w:ascii="Times" w:hAnsi="Times"/>
        </w:rPr>
        <w:t>Manife</w:t>
      </w:r>
      <w:r w:rsidR="00152137" w:rsidRPr="3C59D8B3">
        <w:rPr>
          <w:rFonts w:ascii="Times" w:hAnsi="Times"/>
        </w:rPr>
        <w:t xml:space="preserve">st </w:t>
      </w:r>
      <w:r w:rsidR="001311CF">
        <w:rPr>
          <w:rFonts w:ascii="Times" w:hAnsi="Times"/>
        </w:rPr>
        <w:t xml:space="preserve"> </w:t>
      </w:r>
    </w:p>
    <w:p w14:paraId="6655339D" w14:textId="77777777" w:rsidR="00CF3F7E" w:rsidRDefault="00CF3F7E" w:rsidP="00E07579">
      <w:pPr>
        <w:rPr>
          <w:rFonts w:ascii="Times" w:hAnsi="Times"/>
        </w:rPr>
      </w:pPr>
    </w:p>
    <w:p w14:paraId="2E55FE54" w14:textId="77777777" w:rsidR="00CF3F7E" w:rsidRDefault="00E07579" w:rsidP="00E07579">
      <w:pPr>
        <w:rPr>
          <w:rFonts w:ascii="Times" w:hAnsi="Times"/>
        </w:rPr>
      </w:pPr>
      <w:r w:rsidRPr="007F0E28">
        <w:rPr>
          <w:rFonts w:ascii="Times" w:hAnsi="Times"/>
        </w:rPr>
        <w:t xml:space="preserve">analysis adheres to the original meaning of data and makes use of participants’ own words, while </w:t>
      </w:r>
    </w:p>
    <w:p w14:paraId="16483DAB" w14:textId="77777777" w:rsidR="00CF3F7E" w:rsidRDefault="00CF3F7E" w:rsidP="00E07579">
      <w:pPr>
        <w:rPr>
          <w:rFonts w:ascii="Times" w:hAnsi="Times"/>
        </w:rPr>
      </w:pPr>
    </w:p>
    <w:p w14:paraId="02E2E010" w14:textId="77777777" w:rsidR="00CF3F7E" w:rsidRDefault="00E07579" w:rsidP="00E07579">
      <w:pPr>
        <w:rPr>
          <w:rFonts w:ascii="Times" w:hAnsi="Times"/>
        </w:rPr>
      </w:pPr>
      <w:r w:rsidRPr="007F0E28">
        <w:rPr>
          <w:rFonts w:ascii="Times" w:hAnsi="Times"/>
        </w:rPr>
        <w:t xml:space="preserve">latent analysis is a more interpretive process which seeks to discover the hidden meaning </w:t>
      </w:r>
      <w:r w:rsidRPr="3C59D8B3">
        <w:rPr>
          <w:rFonts w:ascii="Times" w:hAnsi="Times"/>
        </w:rPr>
        <w:t xml:space="preserve">of data.  </w:t>
      </w:r>
    </w:p>
    <w:p w14:paraId="116CD651" w14:textId="77777777" w:rsidR="00CF3F7E" w:rsidRDefault="00CF3F7E" w:rsidP="00E07579">
      <w:pPr>
        <w:rPr>
          <w:rFonts w:ascii="Times" w:hAnsi="Times"/>
        </w:rPr>
      </w:pPr>
    </w:p>
    <w:p w14:paraId="72D4AB82" w14:textId="54BA7D7C" w:rsidR="00E07579" w:rsidRPr="007F0E28" w:rsidRDefault="00E07579" w:rsidP="00E07579">
      <w:pPr>
        <w:rPr>
          <w:rFonts w:ascii="Times" w:hAnsi="Times"/>
        </w:rPr>
      </w:pPr>
      <w:r w:rsidRPr="3C59D8B3">
        <w:rPr>
          <w:rFonts w:ascii="Times" w:hAnsi="Times"/>
        </w:rPr>
        <w:t xml:space="preserve">As the current study focuses on an understudied </w:t>
      </w:r>
      <w:r w:rsidRPr="4AC6ABC8">
        <w:rPr>
          <w:rFonts w:ascii="Times" w:hAnsi="Times"/>
        </w:rPr>
        <w:t>phenomenon, manifest analysis w</w:t>
      </w:r>
      <w:r w:rsidR="4D0182D8" w:rsidRPr="4AC6ABC8">
        <w:rPr>
          <w:rFonts w:ascii="Times" w:hAnsi="Times"/>
        </w:rPr>
        <w:t>as</w:t>
      </w:r>
      <w:r w:rsidRPr="4AC6ABC8">
        <w:rPr>
          <w:rFonts w:ascii="Times" w:hAnsi="Times"/>
        </w:rPr>
        <w:t xml:space="preserve"> </w:t>
      </w:r>
      <w:r w:rsidR="65713CDF" w:rsidRPr="4AC6ABC8">
        <w:rPr>
          <w:rFonts w:ascii="Times" w:hAnsi="Times"/>
        </w:rPr>
        <w:t xml:space="preserve">used. </w:t>
      </w:r>
    </w:p>
    <w:p w14:paraId="63C49914" w14:textId="77777777" w:rsidR="00E07579" w:rsidRPr="007F0E28" w:rsidRDefault="00E07579" w:rsidP="00E07579">
      <w:pPr>
        <w:rPr>
          <w:rFonts w:ascii="Times" w:hAnsi="Times"/>
        </w:rPr>
      </w:pPr>
    </w:p>
    <w:p w14:paraId="58B56DB2" w14:textId="77777777" w:rsidR="00CF3F7E" w:rsidRDefault="00E07579" w:rsidP="00CF3F7E">
      <w:pPr>
        <w:ind w:firstLine="720"/>
        <w:rPr>
          <w:rFonts w:ascii="Times" w:hAnsi="Times"/>
        </w:rPr>
      </w:pPr>
      <w:r w:rsidRPr="4AC6ABC8">
        <w:rPr>
          <w:rFonts w:ascii="Times" w:hAnsi="Times"/>
        </w:rPr>
        <w:lastRenderedPageBreak/>
        <w:t>The four stages to qualitative content analysis that w</w:t>
      </w:r>
      <w:r w:rsidR="04BF8721" w:rsidRPr="4AC6ABC8">
        <w:rPr>
          <w:rFonts w:ascii="Times" w:hAnsi="Times"/>
        </w:rPr>
        <w:t>er</w:t>
      </w:r>
      <w:r w:rsidRPr="4AC6ABC8">
        <w:rPr>
          <w:rFonts w:ascii="Times" w:hAnsi="Times"/>
        </w:rPr>
        <w:t>e utilized</w:t>
      </w:r>
      <w:r w:rsidR="00183E78" w:rsidRPr="4AC6ABC8">
        <w:rPr>
          <w:rFonts w:ascii="Times" w:hAnsi="Times"/>
        </w:rPr>
        <w:t xml:space="preserve"> </w:t>
      </w:r>
      <w:r w:rsidR="00BE1FB9">
        <w:rPr>
          <w:rFonts w:ascii="Times" w:hAnsi="Times"/>
        </w:rPr>
        <w:t xml:space="preserve">included </w:t>
      </w:r>
    </w:p>
    <w:p w14:paraId="443F6786" w14:textId="77777777" w:rsidR="00CF3F7E" w:rsidRDefault="00CF3F7E" w:rsidP="00CF3F7E">
      <w:pPr>
        <w:rPr>
          <w:rFonts w:ascii="Times" w:hAnsi="Times"/>
        </w:rPr>
      </w:pPr>
    </w:p>
    <w:p w14:paraId="15BA0673" w14:textId="77777777" w:rsidR="00CF3F7E" w:rsidRDefault="00E07579" w:rsidP="00CF3F7E">
      <w:pPr>
        <w:rPr>
          <w:rFonts w:ascii="Times" w:hAnsi="Times"/>
        </w:rPr>
      </w:pPr>
      <w:r w:rsidRPr="007F0E28">
        <w:rPr>
          <w:rFonts w:ascii="Times" w:hAnsi="Times"/>
        </w:rPr>
        <w:t xml:space="preserve">decontextualisation, recontextualisation, categorisation and compilation. In the first stage, the </w:t>
      </w:r>
    </w:p>
    <w:p w14:paraId="48BE97D3" w14:textId="77777777" w:rsidR="00CF3F7E" w:rsidRDefault="00CF3F7E" w:rsidP="00CF3F7E">
      <w:pPr>
        <w:rPr>
          <w:rFonts w:ascii="Times" w:hAnsi="Times"/>
        </w:rPr>
      </w:pPr>
    </w:p>
    <w:p w14:paraId="22825148" w14:textId="6709DF78" w:rsidR="00121003" w:rsidRDefault="00E07579" w:rsidP="00CF3F7E">
      <w:pPr>
        <w:rPr>
          <w:rFonts w:ascii="Times" w:hAnsi="Times"/>
        </w:rPr>
      </w:pPr>
      <w:r w:rsidRPr="4AC6ABC8">
        <w:rPr>
          <w:rFonts w:ascii="Times" w:hAnsi="Times"/>
        </w:rPr>
        <w:t>researcher read the transcribed interview and determine</w:t>
      </w:r>
      <w:r w:rsidR="2A856BAC" w:rsidRPr="4AC6ABC8">
        <w:rPr>
          <w:rFonts w:ascii="Times" w:hAnsi="Times"/>
        </w:rPr>
        <w:t>d</w:t>
      </w:r>
      <w:r w:rsidRPr="4AC6ABC8">
        <w:rPr>
          <w:rFonts w:ascii="Times" w:hAnsi="Times"/>
        </w:rPr>
        <w:t xml:space="preserve"> the overall meaning before breaking </w:t>
      </w:r>
    </w:p>
    <w:p w14:paraId="7A347680" w14:textId="77777777" w:rsidR="00121003" w:rsidRDefault="00121003" w:rsidP="00CF3F7E">
      <w:pPr>
        <w:rPr>
          <w:rFonts w:ascii="Times" w:hAnsi="Times"/>
        </w:rPr>
      </w:pPr>
    </w:p>
    <w:p w14:paraId="27262E70" w14:textId="3F080491" w:rsidR="00CF3F7E" w:rsidRDefault="00E07579" w:rsidP="00CF3F7E">
      <w:pPr>
        <w:rPr>
          <w:rFonts w:ascii="Times" w:hAnsi="Times"/>
        </w:rPr>
      </w:pPr>
      <w:r w:rsidRPr="4AC6ABC8">
        <w:rPr>
          <w:rFonts w:ascii="Times" w:hAnsi="Times"/>
        </w:rPr>
        <w:t xml:space="preserve">the interview down into its “meaning units” which </w:t>
      </w:r>
      <w:r w:rsidR="076783A4" w:rsidRPr="4AC6ABC8">
        <w:rPr>
          <w:rFonts w:ascii="Times" w:hAnsi="Times"/>
        </w:rPr>
        <w:t>were</w:t>
      </w:r>
      <w:r w:rsidRPr="4AC6ABC8">
        <w:rPr>
          <w:rFonts w:ascii="Times" w:hAnsi="Times"/>
        </w:rPr>
        <w:t xml:space="preserve"> labeled using codes. This first stage </w:t>
      </w:r>
    </w:p>
    <w:p w14:paraId="18D5B0BF" w14:textId="77777777" w:rsidR="00CF3F7E" w:rsidRDefault="00CF3F7E" w:rsidP="00CF3F7E">
      <w:pPr>
        <w:rPr>
          <w:rFonts w:ascii="Times" w:hAnsi="Times"/>
        </w:rPr>
      </w:pPr>
    </w:p>
    <w:p w14:paraId="2DF72B40" w14:textId="3618EF00" w:rsidR="00CF3F7E" w:rsidRDefault="00E07579" w:rsidP="00CF3F7E">
      <w:pPr>
        <w:rPr>
          <w:rFonts w:ascii="Times" w:hAnsi="Times"/>
        </w:rPr>
      </w:pPr>
      <w:r w:rsidRPr="4AC6ABC8">
        <w:rPr>
          <w:rFonts w:ascii="Times" w:hAnsi="Times"/>
        </w:rPr>
        <w:t>require</w:t>
      </w:r>
      <w:r w:rsidR="5EC88802" w:rsidRPr="4AC6ABC8">
        <w:rPr>
          <w:rFonts w:ascii="Times" w:hAnsi="Times"/>
        </w:rPr>
        <w:t>d</w:t>
      </w:r>
      <w:r w:rsidRPr="4AC6ABC8">
        <w:rPr>
          <w:rFonts w:ascii="Times" w:hAnsi="Times"/>
        </w:rPr>
        <w:t xml:space="preserve"> the researcher to reread and review interview transcripts and any notes taken on artifact </w:t>
      </w:r>
    </w:p>
    <w:p w14:paraId="6E290FE3" w14:textId="77777777" w:rsidR="00CF3F7E" w:rsidRDefault="00CF3F7E" w:rsidP="00CF3F7E">
      <w:pPr>
        <w:rPr>
          <w:rFonts w:ascii="Times" w:hAnsi="Times"/>
        </w:rPr>
      </w:pPr>
    </w:p>
    <w:p w14:paraId="72934A5A" w14:textId="5E77CCCC" w:rsidR="00CF3F7E" w:rsidRDefault="00E07579" w:rsidP="00CF3F7E">
      <w:pPr>
        <w:rPr>
          <w:rFonts w:ascii="Times" w:hAnsi="Times"/>
        </w:rPr>
      </w:pPr>
      <w:r w:rsidRPr="4AC6ABC8">
        <w:rPr>
          <w:rFonts w:ascii="Times" w:hAnsi="Times"/>
        </w:rPr>
        <w:t>contents. The list of codes deriving from the results capture</w:t>
      </w:r>
      <w:r w:rsidR="42DA501D" w:rsidRPr="4AC6ABC8">
        <w:rPr>
          <w:rFonts w:ascii="Times" w:hAnsi="Times"/>
        </w:rPr>
        <w:t>d</w:t>
      </w:r>
      <w:r w:rsidRPr="4AC6ABC8">
        <w:rPr>
          <w:rFonts w:ascii="Times" w:hAnsi="Times"/>
        </w:rPr>
        <w:t xml:space="preserve"> the primary essence of participant </w:t>
      </w:r>
    </w:p>
    <w:p w14:paraId="498C25C0" w14:textId="77777777" w:rsidR="00CF3F7E" w:rsidRDefault="00CF3F7E" w:rsidP="00CF3F7E">
      <w:pPr>
        <w:rPr>
          <w:rFonts w:ascii="Times" w:hAnsi="Times"/>
        </w:rPr>
      </w:pPr>
    </w:p>
    <w:p w14:paraId="77D766CB" w14:textId="3A928A86" w:rsidR="00CF3F7E" w:rsidRDefault="00E07579" w:rsidP="00CF3F7E">
      <w:pPr>
        <w:rPr>
          <w:rFonts w:ascii="Times" w:hAnsi="Times"/>
        </w:rPr>
      </w:pPr>
      <w:r w:rsidRPr="4AC6ABC8">
        <w:rPr>
          <w:rFonts w:ascii="Times" w:hAnsi="Times"/>
        </w:rPr>
        <w:t xml:space="preserve">experiences. As the coding list </w:t>
      </w:r>
      <w:r w:rsidR="007B5414" w:rsidRPr="4AC6ABC8">
        <w:rPr>
          <w:rFonts w:ascii="Times" w:hAnsi="Times"/>
        </w:rPr>
        <w:t>develop</w:t>
      </w:r>
      <w:r w:rsidR="007B5414">
        <w:rPr>
          <w:rFonts w:ascii="Times" w:hAnsi="Times"/>
        </w:rPr>
        <w:t>e</w:t>
      </w:r>
      <w:r w:rsidR="007B5414" w:rsidRPr="4AC6ABC8">
        <w:rPr>
          <w:rFonts w:ascii="Times" w:hAnsi="Times"/>
        </w:rPr>
        <w:t>d</w:t>
      </w:r>
      <w:r w:rsidRPr="4AC6ABC8">
        <w:rPr>
          <w:rFonts w:ascii="Times" w:hAnsi="Times"/>
        </w:rPr>
        <w:t xml:space="preserve">, the researcher </w:t>
      </w:r>
      <w:r w:rsidR="007B5414" w:rsidRPr="4AC6ABC8">
        <w:rPr>
          <w:rFonts w:ascii="Times" w:hAnsi="Times"/>
        </w:rPr>
        <w:t>include</w:t>
      </w:r>
      <w:r w:rsidR="007B5414">
        <w:rPr>
          <w:rFonts w:ascii="Times" w:hAnsi="Times"/>
        </w:rPr>
        <w:t>d</w:t>
      </w:r>
      <w:r w:rsidRPr="4AC6ABC8">
        <w:rPr>
          <w:rFonts w:ascii="Times" w:hAnsi="Times"/>
        </w:rPr>
        <w:t xml:space="preserve"> </w:t>
      </w:r>
      <w:r w:rsidRPr="3C59D8B3">
        <w:rPr>
          <w:rFonts w:ascii="Times" w:hAnsi="Times"/>
        </w:rPr>
        <w:t xml:space="preserve">explanations of </w:t>
      </w:r>
      <w:r w:rsidRPr="4AC6ABC8">
        <w:rPr>
          <w:rFonts w:ascii="Times" w:hAnsi="Times"/>
        </w:rPr>
        <w:t xml:space="preserve">each code to </w:t>
      </w:r>
    </w:p>
    <w:p w14:paraId="21972FDC" w14:textId="77777777" w:rsidR="00CF3F7E" w:rsidRDefault="00CF3F7E" w:rsidP="00CF3F7E">
      <w:pPr>
        <w:rPr>
          <w:rFonts w:ascii="Times" w:hAnsi="Times"/>
        </w:rPr>
      </w:pPr>
    </w:p>
    <w:p w14:paraId="544A94E2" w14:textId="24F10BE5" w:rsidR="00CF3F7E" w:rsidRDefault="00E07579" w:rsidP="00CF3F7E">
      <w:pPr>
        <w:rPr>
          <w:rFonts w:ascii="Times" w:hAnsi="Times"/>
        </w:rPr>
      </w:pPr>
      <w:r w:rsidRPr="4AC6ABC8">
        <w:rPr>
          <w:rFonts w:ascii="Times" w:hAnsi="Times"/>
        </w:rPr>
        <w:t xml:space="preserve">ensure that coding </w:t>
      </w:r>
      <w:r w:rsidR="47123196" w:rsidRPr="4AC6ABC8">
        <w:rPr>
          <w:rFonts w:ascii="Times" w:hAnsi="Times"/>
        </w:rPr>
        <w:t>was</w:t>
      </w:r>
      <w:r w:rsidRPr="4AC6ABC8">
        <w:rPr>
          <w:rFonts w:ascii="Times" w:hAnsi="Times"/>
        </w:rPr>
        <w:t xml:space="preserve"> conducted consistently throughout analysis. </w:t>
      </w:r>
      <w:r w:rsidRPr="3C59D8B3">
        <w:rPr>
          <w:rFonts w:ascii="Times" w:hAnsi="Times"/>
        </w:rPr>
        <w:t xml:space="preserve">Each transcript </w:t>
      </w:r>
      <w:r w:rsidRPr="4AC6ABC8">
        <w:rPr>
          <w:rFonts w:ascii="Times" w:hAnsi="Times"/>
        </w:rPr>
        <w:t>w</w:t>
      </w:r>
      <w:r w:rsidR="16831529" w:rsidRPr="4AC6ABC8">
        <w:rPr>
          <w:rFonts w:ascii="Times" w:hAnsi="Times"/>
        </w:rPr>
        <w:t>as</w:t>
      </w:r>
      <w:r w:rsidRPr="4AC6ABC8">
        <w:rPr>
          <w:rFonts w:ascii="Times" w:hAnsi="Times"/>
        </w:rPr>
        <w:t xml:space="preserve"> subjected </w:t>
      </w:r>
    </w:p>
    <w:p w14:paraId="176FD855" w14:textId="77777777" w:rsidR="00CF3F7E" w:rsidRDefault="00CF3F7E" w:rsidP="00CF3F7E">
      <w:pPr>
        <w:rPr>
          <w:rFonts w:ascii="Times" w:hAnsi="Times"/>
        </w:rPr>
      </w:pPr>
    </w:p>
    <w:p w14:paraId="3475E2EF" w14:textId="77777777" w:rsidR="008D2484" w:rsidRDefault="00E07579" w:rsidP="00CF3F7E">
      <w:pPr>
        <w:rPr>
          <w:rFonts w:ascii="Times" w:hAnsi="Times"/>
        </w:rPr>
      </w:pPr>
      <w:r w:rsidRPr="4AC6ABC8">
        <w:rPr>
          <w:rFonts w:ascii="Times" w:hAnsi="Times"/>
        </w:rPr>
        <w:t xml:space="preserve">to the coding process several times, with the researcher starting </w:t>
      </w:r>
      <w:r w:rsidRPr="3C59D8B3">
        <w:rPr>
          <w:rFonts w:ascii="Times" w:hAnsi="Times"/>
        </w:rPr>
        <w:t xml:space="preserve">at different points </w:t>
      </w:r>
      <w:r w:rsidRPr="4AC6ABC8">
        <w:rPr>
          <w:rFonts w:ascii="Times" w:hAnsi="Times"/>
        </w:rPr>
        <w:t xml:space="preserve">in the </w:t>
      </w:r>
    </w:p>
    <w:p w14:paraId="0C02793A" w14:textId="77777777" w:rsidR="008D2484" w:rsidRDefault="008D2484" w:rsidP="00CF3F7E">
      <w:pPr>
        <w:rPr>
          <w:rFonts w:ascii="Times" w:hAnsi="Times"/>
        </w:rPr>
      </w:pPr>
    </w:p>
    <w:p w14:paraId="5DC0A1A5" w14:textId="298FC843" w:rsidR="00CF3F7E" w:rsidRDefault="00E07579" w:rsidP="00CF3F7E">
      <w:pPr>
        <w:rPr>
          <w:rFonts w:ascii="Times" w:hAnsi="Times"/>
        </w:rPr>
      </w:pPr>
      <w:r w:rsidRPr="4AC6ABC8">
        <w:rPr>
          <w:rFonts w:ascii="Times" w:hAnsi="Times"/>
        </w:rPr>
        <w:t>interview to increase reliability of coding. Once the interview</w:t>
      </w:r>
      <w:r w:rsidR="7BA2BB1F" w:rsidRPr="4AC6ABC8">
        <w:rPr>
          <w:rFonts w:ascii="Times" w:hAnsi="Times"/>
        </w:rPr>
        <w:t xml:space="preserve"> transcriptions</w:t>
      </w:r>
      <w:r w:rsidRPr="4AC6ABC8">
        <w:rPr>
          <w:rFonts w:ascii="Times" w:hAnsi="Times"/>
        </w:rPr>
        <w:t xml:space="preserve"> </w:t>
      </w:r>
      <w:r w:rsidR="0995128E" w:rsidRPr="4AC6ABC8">
        <w:rPr>
          <w:rFonts w:ascii="Times" w:hAnsi="Times"/>
        </w:rPr>
        <w:t xml:space="preserve">were </w:t>
      </w:r>
      <w:r w:rsidRPr="4AC6ABC8">
        <w:rPr>
          <w:rFonts w:ascii="Times" w:hAnsi="Times"/>
        </w:rPr>
        <w:t xml:space="preserve">analyzed, the </w:t>
      </w:r>
    </w:p>
    <w:p w14:paraId="7DE3F8A5" w14:textId="77777777" w:rsidR="00CF3F7E" w:rsidRDefault="00CF3F7E" w:rsidP="00CF3F7E">
      <w:pPr>
        <w:rPr>
          <w:rFonts w:ascii="Times" w:hAnsi="Times"/>
        </w:rPr>
      </w:pPr>
    </w:p>
    <w:p w14:paraId="3D1FE24B" w14:textId="77777777" w:rsidR="00CF3F7E" w:rsidRDefault="7F43CFFE" w:rsidP="00CF3F7E">
      <w:pPr>
        <w:rPr>
          <w:rFonts w:ascii="Times" w:hAnsi="Times"/>
        </w:rPr>
      </w:pPr>
      <w:r w:rsidRPr="4AC6ABC8">
        <w:rPr>
          <w:rFonts w:ascii="Times" w:hAnsi="Times"/>
        </w:rPr>
        <w:t>researcher applied</w:t>
      </w:r>
      <w:r w:rsidR="00E07579" w:rsidRPr="4AC6ABC8">
        <w:rPr>
          <w:rFonts w:ascii="Times" w:hAnsi="Times"/>
        </w:rPr>
        <w:t xml:space="preserve"> the same analysis process </w:t>
      </w:r>
      <w:r w:rsidR="5CFFDB14" w:rsidRPr="4AC6ABC8">
        <w:rPr>
          <w:rFonts w:ascii="Times" w:hAnsi="Times"/>
        </w:rPr>
        <w:t>to artifact</w:t>
      </w:r>
      <w:r w:rsidR="4C17F385" w:rsidRPr="4AC6ABC8">
        <w:rPr>
          <w:rFonts w:ascii="Times" w:hAnsi="Times"/>
        </w:rPr>
        <w:t xml:space="preserve"> </w:t>
      </w:r>
      <w:r w:rsidR="00E07579" w:rsidRPr="4AC6ABC8">
        <w:rPr>
          <w:rFonts w:ascii="Times" w:hAnsi="Times"/>
        </w:rPr>
        <w:t>notes</w:t>
      </w:r>
      <w:bookmarkStart w:id="3" w:name="_Int_Yq7oyyTZ"/>
      <w:r w:rsidR="3A47A051" w:rsidRPr="4AC6ABC8">
        <w:rPr>
          <w:rFonts w:ascii="Times" w:hAnsi="Times"/>
        </w:rPr>
        <w:t>.</w:t>
      </w:r>
      <w:r w:rsidR="00E07579" w:rsidRPr="4AC6ABC8">
        <w:rPr>
          <w:rFonts w:ascii="Times" w:hAnsi="Times"/>
        </w:rPr>
        <w:t xml:space="preserve">  </w:t>
      </w:r>
      <w:bookmarkEnd w:id="3"/>
      <w:r w:rsidR="00E07579" w:rsidRPr="4AC6ABC8">
        <w:rPr>
          <w:rFonts w:ascii="Times" w:hAnsi="Times"/>
        </w:rPr>
        <w:t xml:space="preserve">It is recommended </w:t>
      </w:r>
      <w:r w:rsidR="00E07579" w:rsidRPr="3C59D8B3">
        <w:rPr>
          <w:rFonts w:ascii="Times" w:hAnsi="Times"/>
        </w:rPr>
        <w:t xml:space="preserve">that for first </w:t>
      </w:r>
    </w:p>
    <w:p w14:paraId="2AFA97BA" w14:textId="77777777" w:rsidR="00CF3F7E" w:rsidRDefault="00CF3F7E" w:rsidP="00CF3F7E">
      <w:pPr>
        <w:rPr>
          <w:rFonts w:ascii="Times" w:hAnsi="Times"/>
        </w:rPr>
      </w:pPr>
    </w:p>
    <w:p w14:paraId="7F3CA532" w14:textId="77777777" w:rsidR="008D2484" w:rsidRDefault="00E07579" w:rsidP="00CF3F7E">
      <w:pPr>
        <w:rPr>
          <w:rFonts w:ascii="Times" w:hAnsi="Times"/>
        </w:rPr>
      </w:pPr>
      <w:r w:rsidRPr="3C59D8B3">
        <w:rPr>
          <w:rFonts w:ascii="Times" w:hAnsi="Times"/>
        </w:rPr>
        <w:t>time researchers, coding be conducted on hard copy</w:t>
      </w:r>
      <w:r w:rsidR="00AC1E22">
        <w:rPr>
          <w:rFonts w:ascii="Times" w:hAnsi="Times"/>
        </w:rPr>
        <w:t xml:space="preserve"> </w:t>
      </w:r>
      <w:r w:rsidRPr="3C59D8B3">
        <w:rPr>
          <w:rFonts w:ascii="Times" w:hAnsi="Times"/>
        </w:rPr>
        <w:t xml:space="preserve">printouts rather than on a </w:t>
      </w:r>
      <w:r w:rsidRPr="4AC6ABC8">
        <w:rPr>
          <w:rFonts w:ascii="Times" w:hAnsi="Times"/>
        </w:rPr>
        <w:t xml:space="preserve">computer </w:t>
      </w:r>
    </w:p>
    <w:p w14:paraId="42DD6469" w14:textId="77777777" w:rsidR="008D2484" w:rsidRDefault="008D2484" w:rsidP="00CF3F7E">
      <w:pPr>
        <w:rPr>
          <w:rFonts w:ascii="Times" w:hAnsi="Times"/>
        </w:rPr>
      </w:pPr>
    </w:p>
    <w:p w14:paraId="3C2778A1" w14:textId="549A69E5" w:rsidR="00CF3F7E" w:rsidRDefault="00E07579" w:rsidP="00CF3F7E">
      <w:pPr>
        <w:rPr>
          <w:rFonts w:ascii="Times" w:hAnsi="Times"/>
        </w:rPr>
      </w:pPr>
      <w:r w:rsidRPr="4AC6ABC8">
        <w:rPr>
          <w:rFonts w:ascii="Times" w:hAnsi="Times"/>
        </w:rPr>
        <w:t>(Saldana, 2009). The researcher conduct</w:t>
      </w:r>
      <w:r w:rsidR="0E9AD47D" w:rsidRPr="4AC6ABC8">
        <w:rPr>
          <w:rFonts w:ascii="Times" w:hAnsi="Times"/>
        </w:rPr>
        <w:t>ed</w:t>
      </w:r>
      <w:r w:rsidRPr="4AC6ABC8">
        <w:rPr>
          <w:rFonts w:ascii="Times" w:hAnsi="Times"/>
        </w:rPr>
        <w:t xml:space="preserve"> the first </w:t>
      </w:r>
      <w:r w:rsidRPr="3C59D8B3">
        <w:rPr>
          <w:rFonts w:ascii="Times" w:hAnsi="Times"/>
        </w:rPr>
        <w:t xml:space="preserve">round of coding for each </w:t>
      </w:r>
      <w:r w:rsidRPr="4AC6ABC8">
        <w:rPr>
          <w:rFonts w:ascii="Times" w:hAnsi="Times"/>
        </w:rPr>
        <w:t xml:space="preserve">interview in hard </w:t>
      </w:r>
    </w:p>
    <w:p w14:paraId="5B78AF57" w14:textId="77777777" w:rsidR="00CF3F7E" w:rsidRDefault="00CF3F7E" w:rsidP="00CF3F7E">
      <w:pPr>
        <w:rPr>
          <w:rFonts w:ascii="Times" w:hAnsi="Times"/>
        </w:rPr>
      </w:pPr>
    </w:p>
    <w:p w14:paraId="4AC39BB4" w14:textId="77777777" w:rsidR="00CF3F7E" w:rsidRDefault="00E07579" w:rsidP="00CF3F7E">
      <w:pPr>
        <w:rPr>
          <w:rFonts w:ascii="Times" w:hAnsi="Times"/>
        </w:rPr>
      </w:pPr>
      <w:r w:rsidRPr="4AC6ABC8">
        <w:rPr>
          <w:rFonts w:ascii="Times" w:hAnsi="Times"/>
        </w:rPr>
        <w:t xml:space="preserve">copy, and then these codes </w:t>
      </w:r>
      <w:r w:rsidR="40AE36B5" w:rsidRPr="4AC6ABC8">
        <w:rPr>
          <w:rFonts w:ascii="Times" w:hAnsi="Times"/>
        </w:rPr>
        <w:t xml:space="preserve">were </w:t>
      </w:r>
      <w:r w:rsidRPr="4AC6ABC8">
        <w:rPr>
          <w:rFonts w:ascii="Times" w:hAnsi="Times"/>
        </w:rPr>
        <w:t xml:space="preserve">transferred </w:t>
      </w:r>
      <w:bookmarkStart w:id="4" w:name="_Int_tRIuSlfE"/>
      <w:r w:rsidRPr="4AC6ABC8">
        <w:rPr>
          <w:rFonts w:ascii="Times" w:hAnsi="Times"/>
        </w:rPr>
        <w:t>to</w:t>
      </w:r>
      <w:bookmarkEnd w:id="4"/>
      <w:r w:rsidRPr="4AC6ABC8">
        <w:rPr>
          <w:rFonts w:ascii="Times" w:hAnsi="Times"/>
        </w:rPr>
        <w:t xml:space="preserve"> the </w:t>
      </w:r>
      <w:r w:rsidRPr="007F0E28">
        <w:rPr>
          <w:rFonts w:ascii="Times" w:hAnsi="Times"/>
        </w:rPr>
        <w:t xml:space="preserve">password protected computerized database. </w:t>
      </w:r>
    </w:p>
    <w:p w14:paraId="21A9DCB7" w14:textId="77777777" w:rsidR="00CF3F7E" w:rsidRDefault="00CF3F7E" w:rsidP="00CF3F7E">
      <w:pPr>
        <w:rPr>
          <w:rFonts w:ascii="Times" w:hAnsi="Times"/>
        </w:rPr>
      </w:pPr>
    </w:p>
    <w:p w14:paraId="6784578F" w14:textId="77777777" w:rsidR="00CF3F7E" w:rsidRDefault="00E07579" w:rsidP="00E07579">
      <w:pPr>
        <w:rPr>
          <w:rFonts w:ascii="Times" w:hAnsi="Times"/>
        </w:rPr>
      </w:pPr>
      <w:r w:rsidRPr="007F0E28">
        <w:rPr>
          <w:rFonts w:ascii="Times" w:hAnsi="Times"/>
        </w:rPr>
        <w:t xml:space="preserve">NVivo, a computerized qualitative data analysis </w:t>
      </w:r>
      <w:r w:rsidRPr="4AC6ABC8">
        <w:rPr>
          <w:rFonts w:ascii="Times" w:hAnsi="Times"/>
        </w:rPr>
        <w:t>software program w</w:t>
      </w:r>
      <w:r w:rsidR="266520D8" w:rsidRPr="4AC6ABC8">
        <w:rPr>
          <w:rFonts w:ascii="Times" w:hAnsi="Times"/>
        </w:rPr>
        <w:t xml:space="preserve">as </w:t>
      </w:r>
      <w:r w:rsidRPr="3C59D8B3">
        <w:rPr>
          <w:rFonts w:ascii="Times" w:hAnsi="Times"/>
        </w:rPr>
        <w:t xml:space="preserve">used to store and </w:t>
      </w:r>
    </w:p>
    <w:p w14:paraId="72E17ED1" w14:textId="77777777" w:rsidR="00CF3F7E" w:rsidRDefault="00CF3F7E" w:rsidP="00E07579">
      <w:pPr>
        <w:rPr>
          <w:rFonts w:ascii="Times" w:hAnsi="Times"/>
        </w:rPr>
      </w:pPr>
    </w:p>
    <w:p w14:paraId="3C80A649" w14:textId="6B6DC0C3" w:rsidR="00CF3F7E" w:rsidRDefault="00E07579" w:rsidP="00E07579">
      <w:pPr>
        <w:rPr>
          <w:rFonts w:ascii="Times" w:hAnsi="Times"/>
        </w:rPr>
      </w:pPr>
      <w:r w:rsidRPr="3C59D8B3">
        <w:rPr>
          <w:rFonts w:ascii="Times" w:hAnsi="Times"/>
        </w:rPr>
        <w:t>organize data and efficiently conduct the analysis (</w:t>
      </w:r>
      <w:proofErr w:type="spellStart"/>
      <w:r w:rsidR="004E3EB0">
        <w:rPr>
          <w:rFonts w:ascii="Times" w:hAnsi="Times"/>
        </w:rPr>
        <w:t>Lumivero</w:t>
      </w:r>
      <w:proofErr w:type="spellEnd"/>
      <w:r w:rsidRPr="3C59D8B3">
        <w:rPr>
          <w:rFonts w:ascii="Times" w:hAnsi="Times"/>
        </w:rPr>
        <w:t>, 202</w:t>
      </w:r>
      <w:r w:rsidR="004E3EB0">
        <w:rPr>
          <w:rFonts w:ascii="Times" w:hAnsi="Times"/>
        </w:rPr>
        <w:t>3</w:t>
      </w:r>
      <w:r w:rsidRPr="3C59D8B3">
        <w:rPr>
          <w:rFonts w:ascii="Times" w:hAnsi="Times"/>
        </w:rPr>
        <w:t xml:space="preserve">). </w:t>
      </w:r>
      <w:r w:rsidRPr="4AC6ABC8">
        <w:rPr>
          <w:rFonts w:ascii="Times" w:hAnsi="Times"/>
        </w:rPr>
        <w:t xml:space="preserve">The second stage, </w:t>
      </w:r>
    </w:p>
    <w:p w14:paraId="5098EF9A" w14:textId="77777777" w:rsidR="00CF3F7E" w:rsidRDefault="00CF3F7E" w:rsidP="00E07579">
      <w:pPr>
        <w:rPr>
          <w:rFonts w:ascii="Times" w:hAnsi="Times"/>
        </w:rPr>
      </w:pPr>
    </w:p>
    <w:p w14:paraId="4E6E0ADF" w14:textId="77777777" w:rsidR="00CF3F7E" w:rsidRDefault="00E07579" w:rsidP="00E07579">
      <w:pPr>
        <w:rPr>
          <w:rFonts w:ascii="Times" w:hAnsi="Times"/>
        </w:rPr>
      </w:pPr>
      <w:r w:rsidRPr="4AC6ABC8">
        <w:rPr>
          <w:rFonts w:ascii="Times" w:hAnsi="Times"/>
        </w:rPr>
        <w:t>recontextualisation require</w:t>
      </w:r>
      <w:r w:rsidR="5874CFDA" w:rsidRPr="4AC6ABC8">
        <w:rPr>
          <w:rFonts w:ascii="Times" w:hAnsi="Times"/>
        </w:rPr>
        <w:t>d</w:t>
      </w:r>
      <w:r w:rsidR="00AC1E22" w:rsidRPr="4AC6ABC8">
        <w:rPr>
          <w:rFonts w:ascii="Times" w:hAnsi="Times"/>
        </w:rPr>
        <w:t xml:space="preserve"> </w:t>
      </w:r>
      <w:r w:rsidRPr="4AC6ABC8">
        <w:rPr>
          <w:rFonts w:ascii="Times" w:hAnsi="Times"/>
        </w:rPr>
        <w:t xml:space="preserve">the researcher to </w:t>
      </w:r>
      <w:r w:rsidRPr="007F0E28">
        <w:rPr>
          <w:rFonts w:ascii="Times" w:hAnsi="Times"/>
        </w:rPr>
        <w:t xml:space="preserve">compare all generated meaning units with the </w:t>
      </w:r>
    </w:p>
    <w:p w14:paraId="21BF20A7" w14:textId="77777777" w:rsidR="00CF3F7E" w:rsidRDefault="00CF3F7E" w:rsidP="00E07579">
      <w:pPr>
        <w:rPr>
          <w:rFonts w:ascii="Times" w:hAnsi="Times"/>
        </w:rPr>
      </w:pPr>
    </w:p>
    <w:p w14:paraId="0DF8ADC0" w14:textId="77777777" w:rsidR="00CF3F7E" w:rsidRDefault="00E07579" w:rsidP="00E07579">
      <w:pPr>
        <w:rPr>
          <w:rFonts w:ascii="Times" w:hAnsi="Times"/>
        </w:rPr>
      </w:pPr>
      <w:r w:rsidRPr="007F0E28">
        <w:rPr>
          <w:rFonts w:ascii="Times" w:hAnsi="Times"/>
        </w:rPr>
        <w:t xml:space="preserve">original data and determine if any unused data </w:t>
      </w:r>
      <w:r w:rsidRPr="3C59D8B3">
        <w:rPr>
          <w:rFonts w:ascii="Times" w:hAnsi="Times"/>
        </w:rPr>
        <w:t xml:space="preserve">should be included or discarded. In </w:t>
      </w:r>
      <w:r w:rsidRPr="4AC6ABC8">
        <w:rPr>
          <w:rFonts w:ascii="Times" w:hAnsi="Times"/>
        </w:rPr>
        <w:t xml:space="preserve">the third stage, </w:t>
      </w:r>
    </w:p>
    <w:p w14:paraId="45A7BAA3" w14:textId="77777777" w:rsidR="00CF3F7E" w:rsidRDefault="00CF3F7E" w:rsidP="00E07579">
      <w:pPr>
        <w:rPr>
          <w:rFonts w:ascii="Times" w:hAnsi="Times"/>
        </w:rPr>
      </w:pPr>
    </w:p>
    <w:p w14:paraId="4ADC031F" w14:textId="77777777" w:rsidR="00CF3F7E" w:rsidRDefault="00E07579" w:rsidP="00E07579">
      <w:pPr>
        <w:rPr>
          <w:rFonts w:ascii="Times" w:hAnsi="Times"/>
        </w:rPr>
      </w:pPr>
      <w:r w:rsidRPr="4AC6ABC8">
        <w:rPr>
          <w:rFonts w:ascii="Times" w:hAnsi="Times"/>
        </w:rPr>
        <w:t>categorisation, the researcher first condense</w:t>
      </w:r>
      <w:r w:rsidR="54C21F93" w:rsidRPr="4AC6ABC8">
        <w:rPr>
          <w:rFonts w:ascii="Times" w:hAnsi="Times"/>
        </w:rPr>
        <w:t>d</w:t>
      </w:r>
      <w:r w:rsidRPr="4AC6ABC8">
        <w:rPr>
          <w:rFonts w:ascii="Times" w:hAnsi="Times"/>
        </w:rPr>
        <w:t xml:space="preserve"> meaning unit </w:t>
      </w:r>
      <w:proofErr w:type="gramStart"/>
      <w:r w:rsidRPr="4AC6ABC8">
        <w:rPr>
          <w:rFonts w:ascii="Times" w:hAnsi="Times"/>
        </w:rPr>
        <w:t>titles</w:t>
      </w:r>
      <w:proofErr w:type="gramEnd"/>
      <w:r w:rsidRPr="4AC6ABC8">
        <w:rPr>
          <w:rFonts w:ascii="Times" w:hAnsi="Times"/>
        </w:rPr>
        <w:t xml:space="preserve"> </w:t>
      </w:r>
      <w:r w:rsidR="50214126" w:rsidRPr="4AC6ABC8">
        <w:rPr>
          <w:rFonts w:ascii="Times" w:hAnsi="Times"/>
        </w:rPr>
        <w:t xml:space="preserve">when </w:t>
      </w:r>
      <w:r w:rsidRPr="4AC6ABC8">
        <w:rPr>
          <w:rFonts w:ascii="Times" w:hAnsi="Times"/>
        </w:rPr>
        <w:t xml:space="preserve">possible, </w:t>
      </w:r>
      <w:r w:rsidRPr="3C59D8B3">
        <w:rPr>
          <w:rFonts w:ascii="Times" w:hAnsi="Times"/>
        </w:rPr>
        <w:t xml:space="preserve">while still </w:t>
      </w:r>
    </w:p>
    <w:p w14:paraId="79F94399" w14:textId="77777777" w:rsidR="00CF3F7E" w:rsidRDefault="00CF3F7E" w:rsidP="00E07579">
      <w:pPr>
        <w:rPr>
          <w:rFonts w:ascii="Times" w:hAnsi="Times"/>
        </w:rPr>
      </w:pPr>
    </w:p>
    <w:p w14:paraId="14B52338" w14:textId="77777777" w:rsidR="00CF3F7E" w:rsidRDefault="00E07579" w:rsidP="00E07579">
      <w:pPr>
        <w:rPr>
          <w:rFonts w:ascii="Times" w:hAnsi="Times"/>
        </w:rPr>
      </w:pPr>
      <w:r w:rsidRPr="3C59D8B3">
        <w:rPr>
          <w:rFonts w:ascii="Times" w:hAnsi="Times"/>
        </w:rPr>
        <w:t xml:space="preserve">maintaining the intended meaning. The goal </w:t>
      </w:r>
      <w:r w:rsidR="00AC1E22" w:rsidRPr="4AC6ABC8">
        <w:rPr>
          <w:rFonts w:ascii="Times" w:hAnsi="Times"/>
        </w:rPr>
        <w:t>is</w:t>
      </w:r>
      <w:r w:rsidRPr="4AC6ABC8">
        <w:rPr>
          <w:rFonts w:ascii="Times" w:hAnsi="Times"/>
        </w:rPr>
        <w:t xml:space="preserve"> to identify categories from the meaning units, </w:t>
      </w:r>
    </w:p>
    <w:p w14:paraId="2C9FC7DA" w14:textId="77777777" w:rsidR="00CF3F7E" w:rsidRDefault="00CF3F7E" w:rsidP="00E07579">
      <w:pPr>
        <w:rPr>
          <w:rFonts w:ascii="Times" w:hAnsi="Times"/>
        </w:rPr>
      </w:pPr>
    </w:p>
    <w:p w14:paraId="32103956" w14:textId="77777777" w:rsidR="00CF3F7E" w:rsidRDefault="00E07579" w:rsidP="00E07579">
      <w:pPr>
        <w:rPr>
          <w:rFonts w:ascii="Times" w:hAnsi="Times"/>
        </w:rPr>
      </w:pPr>
      <w:r w:rsidRPr="4AC6ABC8">
        <w:rPr>
          <w:rFonts w:ascii="Times" w:hAnsi="Times"/>
        </w:rPr>
        <w:t xml:space="preserve">which </w:t>
      </w:r>
      <w:r w:rsidR="38B54EBB" w:rsidRPr="4AC6ABC8">
        <w:rPr>
          <w:rFonts w:ascii="Times" w:hAnsi="Times"/>
        </w:rPr>
        <w:t>were</w:t>
      </w:r>
      <w:r w:rsidRPr="4AC6ABC8">
        <w:rPr>
          <w:rFonts w:ascii="Times" w:hAnsi="Times"/>
        </w:rPr>
        <w:t xml:space="preserve"> then grouped to form themes. The final stage of analysis is compilation in which the </w:t>
      </w:r>
    </w:p>
    <w:p w14:paraId="10DFB421" w14:textId="77777777" w:rsidR="00CF3F7E" w:rsidRDefault="00CF3F7E" w:rsidP="00E07579">
      <w:pPr>
        <w:rPr>
          <w:rFonts w:ascii="Times" w:hAnsi="Times"/>
        </w:rPr>
      </w:pPr>
    </w:p>
    <w:p w14:paraId="4D31D8A9" w14:textId="77777777" w:rsidR="004B7257" w:rsidRDefault="00E07579" w:rsidP="00E07579">
      <w:pPr>
        <w:rPr>
          <w:rFonts w:ascii="Times" w:hAnsi="Times"/>
        </w:rPr>
      </w:pPr>
      <w:r w:rsidRPr="4AC6ABC8">
        <w:rPr>
          <w:rFonts w:ascii="Times" w:hAnsi="Times"/>
        </w:rPr>
        <w:t>process of writing beg</w:t>
      </w:r>
      <w:r w:rsidR="20753CD2" w:rsidRPr="4AC6ABC8">
        <w:rPr>
          <w:rFonts w:ascii="Times" w:hAnsi="Times"/>
        </w:rPr>
        <w:t>an</w:t>
      </w:r>
      <w:r w:rsidRPr="4AC6ABC8">
        <w:rPr>
          <w:rFonts w:ascii="Times" w:hAnsi="Times"/>
        </w:rPr>
        <w:t xml:space="preserve">. The researcher </w:t>
      </w:r>
      <w:r w:rsidR="004B7257">
        <w:rPr>
          <w:rFonts w:ascii="Times" w:hAnsi="Times"/>
        </w:rPr>
        <w:t xml:space="preserve">made efforts to </w:t>
      </w:r>
      <w:r w:rsidRPr="4AC6ABC8">
        <w:rPr>
          <w:rFonts w:ascii="Times" w:hAnsi="Times"/>
        </w:rPr>
        <w:t>discus</w:t>
      </w:r>
      <w:r w:rsidR="004B7257">
        <w:rPr>
          <w:rFonts w:ascii="Times" w:hAnsi="Times"/>
        </w:rPr>
        <w:t>s</w:t>
      </w:r>
      <w:r w:rsidRPr="4AC6ABC8">
        <w:rPr>
          <w:rFonts w:ascii="Times" w:hAnsi="Times"/>
        </w:rPr>
        <w:t xml:space="preserve"> findings from a neutral position, </w:t>
      </w:r>
    </w:p>
    <w:p w14:paraId="36C357DC" w14:textId="77777777" w:rsidR="004B7257" w:rsidRDefault="004B7257" w:rsidP="00E07579">
      <w:pPr>
        <w:rPr>
          <w:rFonts w:ascii="Times" w:hAnsi="Times"/>
        </w:rPr>
      </w:pPr>
    </w:p>
    <w:p w14:paraId="68EAB570" w14:textId="0C9B6EF4" w:rsidR="004B7257" w:rsidRDefault="00E07579" w:rsidP="00E07579">
      <w:pPr>
        <w:rPr>
          <w:rFonts w:ascii="Times" w:hAnsi="Times"/>
        </w:rPr>
      </w:pPr>
      <w:r w:rsidRPr="4AC6ABC8">
        <w:rPr>
          <w:rFonts w:ascii="Times" w:hAnsi="Times"/>
        </w:rPr>
        <w:t>using reflexivity to minimize bias. In compilation</w:t>
      </w:r>
      <w:r w:rsidR="008B02E6">
        <w:rPr>
          <w:rFonts w:ascii="Times" w:hAnsi="Times"/>
        </w:rPr>
        <w:t>,</w:t>
      </w:r>
      <w:r w:rsidRPr="4AC6ABC8">
        <w:rPr>
          <w:rFonts w:ascii="Times" w:hAnsi="Times"/>
        </w:rPr>
        <w:t xml:space="preserve"> each category and theme </w:t>
      </w:r>
      <w:bookmarkStart w:id="5" w:name="_Int_CC7ZaH4j"/>
      <w:proofErr w:type="gramStart"/>
      <w:r w:rsidR="1B695DB4" w:rsidRPr="4AC6ABC8">
        <w:rPr>
          <w:rFonts w:ascii="Times" w:hAnsi="Times"/>
        </w:rPr>
        <w:t>was</w:t>
      </w:r>
      <w:bookmarkEnd w:id="5"/>
      <w:proofErr w:type="gramEnd"/>
      <w:r w:rsidRPr="4AC6ABC8">
        <w:rPr>
          <w:rFonts w:ascii="Times" w:hAnsi="Times"/>
        </w:rPr>
        <w:t xml:space="preserve"> considered</w:t>
      </w:r>
      <w:r w:rsidR="004B7257">
        <w:rPr>
          <w:rFonts w:ascii="Times" w:hAnsi="Times"/>
        </w:rPr>
        <w:t xml:space="preserve"> </w:t>
      </w:r>
      <w:r w:rsidRPr="4AC6ABC8">
        <w:rPr>
          <w:rFonts w:ascii="Times" w:hAnsi="Times"/>
        </w:rPr>
        <w:t xml:space="preserve">and </w:t>
      </w:r>
    </w:p>
    <w:p w14:paraId="1285CDEB" w14:textId="77777777" w:rsidR="004B7257" w:rsidRDefault="004B7257" w:rsidP="00E07579">
      <w:pPr>
        <w:rPr>
          <w:rFonts w:ascii="Times" w:hAnsi="Times"/>
        </w:rPr>
      </w:pPr>
    </w:p>
    <w:p w14:paraId="6072F996" w14:textId="77777777" w:rsidR="004B7257" w:rsidRDefault="00E07579" w:rsidP="00E07579">
      <w:pPr>
        <w:rPr>
          <w:rFonts w:ascii="Times" w:hAnsi="Times"/>
        </w:rPr>
      </w:pPr>
      <w:r w:rsidRPr="4AC6ABC8">
        <w:rPr>
          <w:rFonts w:ascii="Times" w:hAnsi="Times"/>
        </w:rPr>
        <w:lastRenderedPageBreak/>
        <w:t>often incorporate</w:t>
      </w:r>
      <w:r w:rsidR="4566BA74" w:rsidRPr="4AC6ABC8">
        <w:rPr>
          <w:rFonts w:ascii="Times" w:hAnsi="Times"/>
        </w:rPr>
        <w:t>d</w:t>
      </w:r>
      <w:r w:rsidRPr="4AC6ABC8">
        <w:rPr>
          <w:rFonts w:ascii="Times" w:hAnsi="Times"/>
        </w:rPr>
        <w:t xml:space="preserve"> the words of participants. Themes and categories </w:t>
      </w:r>
      <w:r w:rsidR="08521030" w:rsidRPr="4AC6ABC8">
        <w:rPr>
          <w:rFonts w:ascii="Times" w:hAnsi="Times"/>
        </w:rPr>
        <w:t>are</w:t>
      </w:r>
      <w:r w:rsidRPr="4AC6ABC8">
        <w:rPr>
          <w:rFonts w:ascii="Times" w:hAnsi="Times"/>
        </w:rPr>
        <w:t xml:space="preserve"> presented in a table to </w:t>
      </w:r>
    </w:p>
    <w:p w14:paraId="1B10F611" w14:textId="77777777" w:rsidR="004B7257" w:rsidRDefault="004B7257" w:rsidP="00E07579">
      <w:pPr>
        <w:rPr>
          <w:rFonts w:ascii="Times" w:hAnsi="Times"/>
        </w:rPr>
      </w:pPr>
    </w:p>
    <w:p w14:paraId="05D3007F" w14:textId="77777777" w:rsidR="004B7257" w:rsidRDefault="00E07579" w:rsidP="00E07579">
      <w:pPr>
        <w:rPr>
          <w:rFonts w:ascii="Times" w:hAnsi="Times"/>
        </w:rPr>
      </w:pPr>
      <w:r w:rsidRPr="4AC6ABC8">
        <w:rPr>
          <w:rFonts w:ascii="Times" w:hAnsi="Times"/>
        </w:rPr>
        <w:t xml:space="preserve">provide readers with an overview of </w:t>
      </w:r>
      <w:r w:rsidR="51AB5212" w:rsidRPr="4AC6ABC8">
        <w:rPr>
          <w:rFonts w:ascii="Times" w:hAnsi="Times"/>
        </w:rPr>
        <w:t>results.</w:t>
      </w:r>
      <w:r w:rsidRPr="4AC6ABC8">
        <w:rPr>
          <w:rFonts w:ascii="Times" w:hAnsi="Times"/>
        </w:rPr>
        <w:t xml:space="preserve"> Data regarding participant employment w</w:t>
      </w:r>
      <w:r w:rsidR="041DE086" w:rsidRPr="4AC6ABC8">
        <w:rPr>
          <w:rFonts w:ascii="Times" w:hAnsi="Times"/>
        </w:rPr>
        <w:t>as</w:t>
      </w:r>
      <w:r w:rsidRPr="4AC6ABC8">
        <w:rPr>
          <w:rFonts w:ascii="Times" w:hAnsi="Times"/>
        </w:rPr>
        <w:t xml:space="preserve"> used to </w:t>
      </w:r>
    </w:p>
    <w:p w14:paraId="03635B5E" w14:textId="77777777" w:rsidR="004B7257" w:rsidRDefault="004B7257" w:rsidP="00E07579">
      <w:pPr>
        <w:rPr>
          <w:rFonts w:ascii="Times" w:hAnsi="Times"/>
        </w:rPr>
      </w:pPr>
    </w:p>
    <w:p w14:paraId="09EE03E5" w14:textId="46652C58" w:rsidR="00016C0B" w:rsidRDefault="00E07579" w:rsidP="00D60022">
      <w:pPr>
        <w:rPr>
          <w:rFonts w:ascii="Times" w:hAnsi="Times"/>
        </w:rPr>
      </w:pPr>
      <w:r w:rsidRPr="4AC6ABC8">
        <w:rPr>
          <w:rFonts w:ascii="Times" w:hAnsi="Times"/>
        </w:rPr>
        <w:t xml:space="preserve">inform the analysis as </w:t>
      </w:r>
      <w:r w:rsidR="3192F77D" w:rsidRPr="4AC6ABC8">
        <w:rPr>
          <w:rFonts w:ascii="Times" w:hAnsi="Times"/>
        </w:rPr>
        <w:t xml:space="preserve">each </w:t>
      </w:r>
      <w:r w:rsidRPr="4AC6ABC8">
        <w:rPr>
          <w:rFonts w:ascii="Times" w:hAnsi="Times"/>
        </w:rPr>
        <w:t>participant</w:t>
      </w:r>
      <w:r w:rsidR="2E5087C0" w:rsidRPr="4AC6ABC8">
        <w:rPr>
          <w:rFonts w:ascii="Times" w:hAnsi="Times"/>
        </w:rPr>
        <w:t>s’ experience was influenced by their respective work role.</w:t>
      </w:r>
    </w:p>
    <w:p w14:paraId="5E888562" w14:textId="77777777" w:rsidR="00446D35" w:rsidRDefault="00446D35" w:rsidP="00016C0B">
      <w:pPr>
        <w:rPr>
          <w:rFonts w:ascii="Times" w:hAnsi="Times"/>
          <w:color w:val="000000" w:themeColor="text1"/>
        </w:rPr>
      </w:pPr>
    </w:p>
    <w:p w14:paraId="7A8DE9E3" w14:textId="71C4AF87" w:rsidR="00446D35" w:rsidRPr="00D66C4D" w:rsidRDefault="003953BA" w:rsidP="00D66C4D">
      <w:pPr>
        <w:rPr>
          <w:rFonts w:ascii="Times" w:hAnsi="Times"/>
          <w:b/>
          <w:bCs/>
          <w:color w:val="000000" w:themeColor="text1"/>
          <w:sz w:val="26"/>
          <w:szCs w:val="26"/>
        </w:rPr>
      </w:pPr>
      <w:r w:rsidRPr="00D66C4D">
        <w:rPr>
          <w:rFonts w:ascii="Times" w:hAnsi="Times"/>
          <w:b/>
          <w:bCs/>
          <w:color w:val="000000" w:themeColor="text1"/>
          <w:sz w:val="26"/>
          <w:szCs w:val="26"/>
        </w:rPr>
        <w:t xml:space="preserve">4. </w:t>
      </w:r>
      <w:r w:rsidR="00446D35" w:rsidRPr="00D66C4D">
        <w:rPr>
          <w:rFonts w:ascii="Times" w:hAnsi="Times"/>
          <w:b/>
          <w:bCs/>
          <w:color w:val="000000" w:themeColor="text1"/>
          <w:sz w:val="26"/>
          <w:szCs w:val="26"/>
        </w:rPr>
        <w:t>Findings</w:t>
      </w:r>
    </w:p>
    <w:p w14:paraId="059398A7" w14:textId="770D3431" w:rsidR="00AB4F5A" w:rsidRDefault="00AB4F5A" w:rsidP="00AB4F5A">
      <w:pPr>
        <w:jc w:val="center"/>
        <w:rPr>
          <w:rFonts w:ascii="Times" w:hAnsi="Times"/>
          <w:color w:val="000000" w:themeColor="text1"/>
        </w:rPr>
      </w:pPr>
    </w:p>
    <w:p w14:paraId="28409B0D" w14:textId="626C492F" w:rsidR="00D66C4D" w:rsidRPr="005849AB" w:rsidRDefault="003953BA" w:rsidP="00AB4F5A">
      <w:pPr>
        <w:rPr>
          <w:rFonts w:ascii="Times" w:hAnsi="Times"/>
          <w:b/>
          <w:bCs/>
          <w:color w:val="000000" w:themeColor="text1"/>
          <w:sz w:val="26"/>
          <w:szCs w:val="26"/>
        </w:rPr>
      </w:pPr>
      <w:r w:rsidRPr="005849AB">
        <w:rPr>
          <w:rFonts w:ascii="Times" w:hAnsi="Times"/>
          <w:b/>
          <w:bCs/>
          <w:color w:val="000000" w:themeColor="text1"/>
          <w:sz w:val="26"/>
          <w:szCs w:val="26"/>
        </w:rPr>
        <w:t xml:space="preserve">4.1. </w:t>
      </w:r>
      <w:r w:rsidR="00AB4F5A" w:rsidRPr="005849AB">
        <w:rPr>
          <w:rFonts w:ascii="Times" w:hAnsi="Times"/>
          <w:b/>
          <w:bCs/>
          <w:color w:val="000000" w:themeColor="text1"/>
          <w:sz w:val="26"/>
          <w:szCs w:val="26"/>
        </w:rPr>
        <w:t xml:space="preserve">Participant Overview </w:t>
      </w:r>
    </w:p>
    <w:p w14:paraId="49A1D1A4" w14:textId="77777777" w:rsidR="00D66C4D" w:rsidRPr="00D66C4D" w:rsidRDefault="00D66C4D" w:rsidP="00AB4F5A">
      <w:pPr>
        <w:rPr>
          <w:rFonts w:ascii="Times" w:hAnsi="Times"/>
          <w:color w:val="000000" w:themeColor="text1"/>
          <w:u w:val="single"/>
        </w:rPr>
      </w:pPr>
    </w:p>
    <w:p w14:paraId="2EBD232A" w14:textId="6F407A9F" w:rsidR="00D66C4D" w:rsidRDefault="00D66C4D" w:rsidP="00D66C4D">
      <w:pPr>
        <w:rPr>
          <w:rFonts w:ascii="Times" w:hAnsi="Times"/>
          <w:color w:val="000000" w:themeColor="text1"/>
        </w:rPr>
      </w:pPr>
      <w:r>
        <w:rPr>
          <w:rFonts w:ascii="Times" w:hAnsi="Times"/>
          <w:color w:val="000000" w:themeColor="text1"/>
        </w:rPr>
        <w:tab/>
      </w:r>
      <w:r w:rsidR="00016C0B">
        <w:rPr>
          <w:rFonts w:ascii="Times" w:hAnsi="Times"/>
          <w:color w:val="000000" w:themeColor="text1"/>
        </w:rPr>
        <w:t>A total of seven HCWs participat</w:t>
      </w:r>
      <w:r w:rsidR="007834DE">
        <w:rPr>
          <w:rFonts w:ascii="Times" w:hAnsi="Times"/>
          <w:color w:val="000000" w:themeColor="text1"/>
        </w:rPr>
        <w:t xml:space="preserve">ed </w:t>
      </w:r>
      <w:r w:rsidR="00016C0B">
        <w:rPr>
          <w:rFonts w:ascii="Times" w:hAnsi="Times"/>
          <w:color w:val="000000" w:themeColor="text1"/>
        </w:rPr>
        <w:t>in this study. While the projected sample size of ten</w:t>
      </w:r>
      <w:r>
        <w:rPr>
          <w:rFonts w:ascii="Times" w:hAnsi="Times"/>
          <w:color w:val="000000" w:themeColor="text1"/>
        </w:rPr>
        <w:t xml:space="preserve"> </w:t>
      </w:r>
    </w:p>
    <w:p w14:paraId="166389F5" w14:textId="77777777" w:rsidR="00D66C4D" w:rsidRDefault="00D66C4D" w:rsidP="00D66C4D">
      <w:pPr>
        <w:rPr>
          <w:rFonts w:ascii="Times" w:hAnsi="Times"/>
          <w:color w:val="000000" w:themeColor="text1"/>
        </w:rPr>
      </w:pPr>
    </w:p>
    <w:p w14:paraId="5835657B" w14:textId="311418E2" w:rsidR="00D66C4D" w:rsidRDefault="00016C0B" w:rsidP="00D66C4D">
      <w:pPr>
        <w:rPr>
          <w:rFonts w:ascii="Times" w:hAnsi="Times"/>
          <w:color w:val="000000" w:themeColor="text1"/>
        </w:rPr>
      </w:pPr>
      <w:r>
        <w:rPr>
          <w:rFonts w:ascii="Times" w:hAnsi="Times"/>
          <w:color w:val="000000" w:themeColor="text1"/>
        </w:rPr>
        <w:t xml:space="preserve">participants </w:t>
      </w:r>
      <w:proofErr w:type="gramStart"/>
      <w:r>
        <w:rPr>
          <w:rFonts w:ascii="Times" w:hAnsi="Times"/>
          <w:color w:val="000000" w:themeColor="text1"/>
        </w:rPr>
        <w:t>was</w:t>
      </w:r>
      <w:proofErr w:type="gramEnd"/>
      <w:r>
        <w:rPr>
          <w:rFonts w:ascii="Times" w:hAnsi="Times"/>
          <w:color w:val="000000" w:themeColor="text1"/>
        </w:rPr>
        <w:t xml:space="preserve"> not achieved, the researcher feels that seven participants </w:t>
      </w:r>
      <w:r w:rsidR="008B02E6">
        <w:rPr>
          <w:rFonts w:ascii="Times" w:hAnsi="Times"/>
          <w:color w:val="000000" w:themeColor="text1"/>
        </w:rPr>
        <w:t xml:space="preserve">was </w:t>
      </w:r>
      <w:r>
        <w:rPr>
          <w:rFonts w:ascii="Times" w:hAnsi="Times"/>
          <w:color w:val="000000" w:themeColor="text1"/>
        </w:rPr>
        <w:t xml:space="preserve">sufficient given the </w:t>
      </w:r>
    </w:p>
    <w:p w14:paraId="263D723A" w14:textId="77777777" w:rsidR="00D66C4D" w:rsidRDefault="00D66C4D" w:rsidP="00D66C4D">
      <w:pPr>
        <w:rPr>
          <w:rFonts w:ascii="Times" w:hAnsi="Times"/>
          <w:color w:val="000000" w:themeColor="text1"/>
        </w:rPr>
      </w:pPr>
    </w:p>
    <w:p w14:paraId="62B342E8" w14:textId="77777777" w:rsidR="008D2484" w:rsidRDefault="00016C0B" w:rsidP="00D66C4D">
      <w:pPr>
        <w:rPr>
          <w:rFonts w:ascii="Times" w:hAnsi="Times"/>
          <w:color w:val="000000" w:themeColor="text1"/>
        </w:rPr>
      </w:pPr>
      <w:r>
        <w:rPr>
          <w:rFonts w:ascii="Times" w:hAnsi="Times"/>
          <w:color w:val="000000" w:themeColor="text1"/>
        </w:rPr>
        <w:t xml:space="preserve">employment heterogeneity existing among participants and the extensive amount of data </w:t>
      </w:r>
    </w:p>
    <w:p w14:paraId="251C02F7" w14:textId="77777777" w:rsidR="008D2484" w:rsidRDefault="008D2484" w:rsidP="00D66C4D">
      <w:pPr>
        <w:rPr>
          <w:rFonts w:ascii="Times" w:hAnsi="Times"/>
          <w:color w:val="000000" w:themeColor="text1"/>
        </w:rPr>
      </w:pPr>
    </w:p>
    <w:p w14:paraId="09986D61" w14:textId="121AB199" w:rsidR="00D66C4D" w:rsidRDefault="00016C0B" w:rsidP="00D66C4D">
      <w:pPr>
        <w:rPr>
          <w:rFonts w:ascii="Times" w:hAnsi="Times"/>
          <w:color w:val="000000" w:themeColor="text1"/>
        </w:rPr>
      </w:pPr>
      <w:r>
        <w:rPr>
          <w:rFonts w:ascii="Times" w:hAnsi="Times"/>
          <w:color w:val="000000" w:themeColor="text1"/>
        </w:rPr>
        <w:t xml:space="preserve">collected in interviews. This study recruited participants from a variety of healthcare occupations </w:t>
      </w:r>
    </w:p>
    <w:p w14:paraId="660CBD44" w14:textId="77777777" w:rsidR="00D66C4D" w:rsidRDefault="00D66C4D" w:rsidP="00D66C4D">
      <w:pPr>
        <w:rPr>
          <w:rFonts w:ascii="Times" w:hAnsi="Times"/>
          <w:color w:val="000000" w:themeColor="text1"/>
        </w:rPr>
      </w:pPr>
    </w:p>
    <w:p w14:paraId="6C203727" w14:textId="77777777" w:rsidR="00D66C4D" w:rsidRDefault="00016C0B" w:rsidP="00D66C4D">
      <w:pPr>
        <w:rPr>
          <w:rFonts w:ascii="Times" w:hAnsi="Times"/>
          <w:color w:val="000000" w:themeColor="text1"/>
        </w:rPr>
      </w:pPr>
      <w:r>
        <w:rPr>
          <w:rFonts w:ascii="Times" w:hAnsi="Times"/>
          <w:color w:val="000000" w:themeColor="text1"/>
        </w:rPr>
        <w:t xml:space="preserve">including clinical and nonclinical roles. The participant group is comprised of one nurse </w:t>
      </w:r>
    </w:p>
    <w:p w14:paraId="72DE615C" w14:textId="77777777" w:rsidR="00D66C4D" w:rsidRDefault="00D66C4D" w:rsidP="00D66C4D">
      <w:pPr>
        <w:rPr>
          <w:rFonts w:ascii="Times" w:hAnsi="Times"/>
          <w:color w:val="000000" w:themeColor="text1"/>
        </w:rPr>
      </w:pPr>
    </w:p>
    <w:p w14:paraId="118224CA" w14:textId="77777777" w:rsidR="00D66C4D" w:rsidRDefault="00016C0B" w:rsidP="00D66C4D">
      <w:pPr>
        <w:rPr>
          <w:rFonts w:ascii="Times" w:hAnsi="Times"/>
          <w:color w:val="000000" w:themeColor="text1"/>
        </w:rPr>
      </w:pPr>
      <w:r>
        <w:rPr>
          <w:rFonts w:ascii="Times" w:hAnsi="Times"/>
          <w:color w:val="000000" w:themeColor="text1"/>
        </w:rPr>
        <w:t xml:space="preserve">practitioner, one community health worker, one executive director and four paramedics. </w:t>
      </w:r>
      <w:r w:rsidR="00446D35">
        <w:rPr>
          <w:rFonts w:ascii="Times" w:hAnsi="Times"/>
          <w:color w:val="000000" w:themeColor="text1"/>
        </w:rPr>
        <w:t xml:space="preserve">A </w:t>
      </w:r>
    </w:p>
    <w:p w14:paraId="0B02DE19" w14:textId="77777777" w:rsidR="00D66C4D" w:rsidRDefault="00D66C4D" w:rsidP="00D66C4D">
      <w:pPr>
        <w:rPr>
          <w:rFonts w:ascii="Times" w:hAnsi="Times"/>
          <w:color w:val="000000" w:themeColor="text1"/>
        </w:rPr>
      </w:pPr>
    </w:p>
    <w:p w14:paraId="75605ACF" w14:textId="48CA1134" w:rsidR="00016C0B" w:rsidRDefault="00446D35" w:rsidP="00D750BA">
      <w:pPr>
        <w:rPr>
          <w:rFonts w:ascii="Times" w:hAnsi="Times"/>
          <w:color w:val="000000" w:themeColor="text1"/>
        </w:rPr>
      </w:pPr>
      <w:r>
        <w:rPr>
          <w:rFonts w:ascii="Times" w:hAnsi="Times"/>
          <w:color w:val="000000" w:themeColor="text1"/>
        </w:rPr>
        <w:t>straightforward description of the jobs of study participants is provided (see Appendix E).</w:t>
      </w:r>
      <w:r w:rsidR="00016C0B">
        <w:rPr>
          <w:rFonts w:ascii="Times" w:hAnsi="Times"/>
          <w:color w:val="000000" w:themeColor="text1"/>
        </w:rPr>
        <w:t xml:space="preserve"> </w:t>
      </w:r>
    </w:p>
    <w:p w14:paraId="0F1FAD54" w14:textId="77777777" w:rsidR="00016C0B" w:rsidRDefault="00016C0B" w:rsidP="00016C0B">
      <w:pPr>
        <w:rPr>
          <w:rFonts w:ascii="Times" w:hAnsi="Times"/>
          <w:color w:val="000000" w:themeColor="text1"/>
        </w:rPr>
      </w:pPr>
    </w:p>
    <w:p w14:paraId="0FBBA0D8" w14:textId="77777777" w:rsidR="00DE45C5" w:rsidRDefault="00016C0B" w:rsidP="00DE45C5">
      <w:pPr>
        <w:ind w:firstLine="720"/>
        <w:rPr>
          <w:rFonts w:ascii="Times" w:hAnsi="Times"/>
          <w:color w:val="000000" w:themeColor="text1"/>
        </w:rPr>
      </w:pPr>
      <w:r>
        <w:rPr>
          <w:rFonts w:ascii="Times" w:hAnsi="Times"/>
          <w:color w:val="000000" w:themeColor="text1"/>
        </w:rPr>
        <w:t xml:space="preserve">All study participants reported working in their current jobs since the </w:t>
      </w:r>
      <w:r w:rsidR="003F2798">
        <w:rPr>
          <w:rFonts w:ascii="Times" w:hAnsi="Times"/>
          <w:color w:val="000000" w:themeColor="text1"/>
        </w:rPr>
        <w:t xml:space="preserve">initial impact of the </w:t>
      </w:r>
    </w:p>
    <w:p w14:paraId="3AE7AB03" w14:textId="77777777" w:rsidR="00DE45C5" w:rsidRDefault="00DE45C5" w:rsidP="00DE45C5">
      <w:pPr>
        <w:rPr>
          <w:rFonts w:ascii="Times" w:hAnsi="Times"/>
          <w:color w:val="000000" w:themeColor="text1"/>
        </w:rPr>
      </w:pPr>
    </w:p>
    <w:p w14:paraId="6EC2E120" w14:textId="77777777" w:rsidR="00DE45C5" w:rsidRDefault="00016C0B" w:rsidP="00016C0B">
      <w:pPr>
        <w:rPr>
          <w:rFonts w:ascii="Times" w:hAnsi="Times"/>
          <w:color w:val="000000" w:themeColor="text1"/>
        </w:rPr>
      </w:pPr>
      <w:r>
        <w:rPr>
          <w:rFonts w:ascii="Times" w:hAnsi="Times"/>
          <w:color w:val="000000" w:themeColor="text1"/>
        </w:rPr>
        <w:t xml:space="preserve">COVID-19 pandemic </w:t>
      </w:r>
      <w:r w:rsidR="003F2798">
        <w:rPr>
          <w:rFonts w:ascii="Times" w:hAnsi="Times"/>
          <w:color w:val="000000" w:themeColor="text1"/>
        </w:rPr>
        <w:t xml:space="preserve">in </w:t>
      </w:r>
      <w:r>
        <w:rPr>
          <w:rFonts w:ascii="Times" w:hAnsi="Times"/>
          <w:color w:val="000000" w:themeColor="text1"/>
        </w:rPr>
        <w:t xml:space="preserve">Niagara Region in early 2020, with two participants starting in March </w:t>
      </w:r>
    </w:p>
    <w:p w14:paraId="463EF44E" w14:textId="77777777" w:rsidR="00DE45C5" w:rsidRDefault="00DE45C5" w:rsidP="00016C0B">
      <w:pPr>
        <w:rPr>
          <w:rFonts w:ascii="Times" w:hAnsi="Times"/>
          <w:color w:val="000000" w:themeColor="text1"/>
        </w:rPr>
      </w:pPr>
    </w:p>
    <w:p w14:paraId="42FD3DB0" w14:textId="77777777" w:rsidR="00DE45C5" w:rsidRDefault="00016C0B" w:rsidP="00016C0B">
      <w:pPr>
        <w:rPr>
          <w:rFonts w:ascii="Times" w:hAnsi="Times"/>
          <w:color w:val="000000" w:themeColor="text1"/>
        </w:rPr>
      </w:pPr>
      <w:r>
        <w:rPr>
          <w:rFonts w:ascii="Times" w:hAnsi="Times"/>
          <w:color w:val="000000" w:themeColor="text1"/>
        </w:rPr>
        <w:t xml:space="preserve">and April 2020. The length of current job employment for participants ranged from one year to </w:t>
      </w:r>
    </w:p>
    <w:p w14:paraId="5AB8D53E" w14:textId="77777777" w:rsidR="00DE45C5" w:rsidRDefault="00DE45C5" w:rsidP="00016C0B">
      <w:pPr>
        <w:rPr>
          <w:rFonts w:ascii="Times" w:hAnsi="Times"/>
          <w:color w:val="000000" w:themeColor="text1"/>
        </w:rPr>
      </w:pPr>
    </w:p>
    <w:p w14:paraId="3A6E1272" w14:textId="13F6AAB2" w:rsidR="00F94686" w:rsidRDefault="2F491599" w:rsidP="00016C0B">
      <w:pPr>
        <w:rPr>
          <w:rFonts w:ascii="Times" w:hAnsi="Times"/>
          <w:color w:val="000000" w:themeColor="text1"/>
        </w:rPr>
      </w:pPr>
      <w:r w:rsidRPr="4AC6ABC8">
        <w:rPr>
          <w:rFonts w:ascii="Times" w:hAnsi="Times"/>
          <w:color w:val="000000" w:themeColor="text1"/>
        </w:rPr>
        <w:t xml:space="preserve">greater than </w:t>
      </w:r>
      <w:r w:rsidR="00016C0B" w:rsidRPr="4AC6ABC8">
        <w:rPr>
          <w:rFonts w:ascii="Times" w:hAnsi="Times"/>
          <w:color w:val="000000" w:themeColor="text1"/>
        </w:rPr>
        <w:t>3</w:t>
      </w:r>
      <w:r w:rsidR="04718078" w:rsidRPr="4AC6ABC8">
        <w:rPr>
          <w:rFonts w:ascii="Times" w:hAnsi="Times"/>
          <w:color w:val="000000" w:themeColor="text1"/>
        </w:rPr>
        <w:t>0</w:t>
      </w:r>
      <w:r w:rsidR="00446D35">
        <w:rPr>
          <w:rFonts w:ascii="Times" w:hAnsi="Times"/>
          <w:color w:val="000000" w:themeColor="text1"/>
        </w:rPr>
        <w:t xml:space="preserve"> </w:t>
      </w:r>
      <w:r w:rsidR="00016C0B" w:rsidRPr="4AC6ABC8">
        <w:rPr>
          <w:rFonts w:ascii="Times" w:hAnsi="Times"/>
          <w:color w:val="000000" w:themeColor="text1"/>
        </w:rPr>
        <w:t xml:space="preserve">years, and the mean number of years </w:t>
      </w:r>
      <w:r w:rsidR="00DE45C5" w:rsidRPr="4AC6ABC8">
        <w:rPr>
          <w:rFonts w:ascii="Times" w:hAnsi="Times"/>
          <w:color w:val="000000" w:themeColor="text1"/>
        </w:rPr>
        <w:t>worked in</w:t>
      </w:r>
      <w:r w:rsidR="00016C0B" w:rsidRPr="4AC6ABC8">
        <w:rPr>
          <w:rFonts w:ascii="Times" w:hAnsi="Times"/>
          <w:color w:val="000000" w:themeColor="text1"/>
        </w:rPr>
        <w:t xml:space="preserve"> the current job was 11.9 years. </w:t>
      </w:r>
    </w:p>
    <w:p w14:paraId="013BE2A1" w14:textId="77777777" w:rsidR="00F94686" w:rsidRDefault="00F94686" w:rsidP="00016C0B">
      <w:pPr>
        <w:rPr>
          <w:rFonts w:ascii="Times" w:hAnsi="Times"/>
          <w:color w:val="000000" w:themeColor="text1"/>
        </w:rPr>
      </w:pPr>
    </w:p>
    <w:p w14:paraId="0378E131" w14:textId="2089710E" w:rsidR="00F94686" w:rsidRDefault="00016C0B" w:rsidP="00016C0B">
      <w:pPr>
        <w:rPr>
          <w:rFonts w:ascii="Times" w:hAnsi="Times"/>
          <w:color w:val="000000" w:themeColor="text1"/>
        </w:rPr>
      </w:pPr>
      <w:r w:rsidRPr="4AC6ABC8">
        <w:rPr>
          <w:rFonts w:ascii="Times" w:hAnsi="Times"/>
          <w:color w:val="000000" w:themeColor="text1"/>
        </w:rPr>
        <w:t xml:space="preserve">Several participants previously worked for a different employer in the same job type. One </w:t>
      </w:r>
    </w:p>
    <w:p w14:paraId="7199B8D4" w14:textId="77777777" w:rsidR="00F94686" w:rsidRDefault="00F94686" w:rsidP="00016C0B">
      <w:pPr>
        <w:rPr>
          <w:rFonts w:ascii="Times" w:hAnsi="Times"/>
          <w:color w:val="000000" w:themeColor="text1"/>
        </w:rPr>
      </w:pPr>
    </w:p>
    <w:p w14:paraId="20152943" w14:textId="2A58ADFE" w:rsidR="0099058F" w:rsidRDefault="00016C0B" w:rsidP="00016C0B">
      <w:pPr>
        <w:rPr>
          <w:rFonts w:ascii="Times" w:hAnsi="Times"/>
          <w:color w:val="000000" w:themeColor="text1"/>
        </w:rPr>
      </w:pPr>
      <w:r>
        <w:rPr>
          <w:rFonts w:ascii="Times" w:hAnsi="Times"/>
          <w:color w:val="000000" w:themeColor="text1"/>
        </w:rPr>
        <w:t xml:space="preserve">participant </w:t>
      </w:r>
      <w:r w:rsidR="00EC0569">
        <w:rPr>
          <w:rFonts w:ascii="Times" w:hAnsi="Times"/>
          <w:color w:val="000000" w:themeColor="text1"/>
        </w:rPr>
        <w:t xml:space="preserve">previously </w:t>
      </w:r>
      <w:r>
        <w:rPr>
          <w:rFonts w:ascii="Times" w:hAnsi="Times"/>
          <w:color w:val="000000" w:themeColor="text1"/>
        </w:rPr>
        <w:t>work</w:t>
      </w:r>
      <w:r w:rsidR="00EC0569">
        <w:rPr>
          <w:rFonts w:ascii="Times" w:hAnsi="Times"/>
          <w:color w:val="000000" w:themeColor="text1"/>
        </w:rPr>
        <w:t>ed</w:t>
      </w:r>
      <w:r>
        <w:rPr>
          <w:rFonts w:ascii="Times" w:hAnsi="Times"/>
          <w:color w:val="000000" w:themeColor="text1"/>
        </w:rPr>
        <w:t xml:space="preserve"> in a different job type </w:t>
      </w:r>
      <w:r w:rsidR="00AD4033">
        <w:rPr>
          <w:rFonts w:ascii="Times" w:hAnsi="Times"/>
          <w:color w:val="000000" w:themeColor="text1"/>
        </w:rPr>
        <w:t>for</w:t>
      </w:r>
      <w:r>
        <w:rPr>
          <w:rFonts w:ascii="Times" w:hAnsi="Times"/>
          <w:color w:val="000000" w:themeColor="text1"/>
        </w:rPr>
        <w:t xml:space="preserve"> their </w:t>
      </w:r>
      <w:r w:rsidR="00AD4033">
        <w:rPr>
          <w:rFonts w:ascii="Times" w:hAnsi="Times"/>
          <w:color w:val="000000" w:themeColor="text1"/>
        </w:rPr>
        <w:t>current</w:t>
      </w:r>
      <w:r>
        <w:rPr>
          <w:rFonts w:ascii="Times" w:hAnsi="Times"/>
          <w:color w:val="000000" w:themeColor="text1"/>
        </w:rPr>
        <w:t xml:space="preserve"> employer. Six participants </w:t>
      </w:r>
    </w:p>
    <w:p w14:paraId="75FCD641" w14:textId="77777777" w:rsidR="0099058F" w:rsidRDefault="0099058F" w:rsidP="00016C0B">
      <w:pPr>
        <w:rPr>
          <w:rFonts w:ascii="Times" w:hAnsi="Times"/>
          <w:color w:val="000000" w:themeColor="text1"/>
        </w:rPr>
      </w:pPr>
    </w:p>
    <w:p w14:paraId="436D39E3" w14:textId="054B74FF" w:rsidR="0099058F" w:rsidRDefault="00016C0B" w:rsidP="00016C0B">
      <w:pPr>
        <w:rPr>
          <w:rFonts w:ascii="Times" w:hAnsi="Times"/>
          <w:color w:val="000000" w:themeColor="text1"/>
        </w:rPr>
      </w:pPr>
      <w:r>
        <w:rPr>
          <w:rFonts w:ascii="Times" w:hAnsi="Times"/>
          <w:color w:val="000000" w:themeColor="text1"/>
        </w:rPr>
        <w:t xml:space="preserve">identified English as their primary language and one participant identified Spanish with fluency </w:t>
      </w:r>
    </w:p>
    <w:p w14:paraId="12C2A9CF" w14:textId="77777777" w:rsidR="0099058F" w:rsidRDefault="0099058F" w:rsidP="00016C0B">
      <w:pPr>
        <w:rPr>
          <w:rFonts w:ascii="Times" w:hAnsi="Times"/>
          <w:color w:val="000000" w:themeColor="text1"/>
        </w:rPr>
      </w:pPr>
    </w:p>
    <w:p w14:paraId="17F38383" w14:textId="7C575393" w:rsidR="0099058F" w:rsidRDefault="00016C0B" w:rsidP="00016C0B">
      <w:pPr>
        <w:rPr>
          <w:rFonts w:ascii="Times" w:hAnsi="Times"/>
          <w:color w:val="000000" w:themeColor="text1"/>
        </w:rPr>
      </w:pPr>
      <w:r>
        <w:rPr>
          <w:rFonts w:ascii="Times" w:hAnsi="Times"/>
          <w:color w:val="000000" w:themeColor="text1"/>
        </w:rPr>
        <w:t xml:space="preserve">in English. Given the highly specific context in which this study was conducted, there is a </w:t>
      </w:r>
    </w:p>
    <w:p w14:paraId="4368FAA3" w14:textId="77777777" w:rsidR="0099058F" w:rsidRDefault="0099058F" w:rsidP="00016C0B">
      <w:pPr>
        <w:rPr>
          <w:rFonts w:ascii="Times" w:hAnsi="Times"/>
          <w:color w:val="000000" w:themeColor="text1"/>
        </w:rPr>
      </w:pPr>
    </w:p>
    <w:p w14:paraId="5756D25C" w14:textId="189771D2" w:rsidR="0099058F" w:rsidRDefault="00016C0B" w:rsidP="00016C0B">
      <w:pPr>
        <w:rPr>
          <w:rFonts w:ascii="Times" w:hAnsi="Times"/>
          <w:color w:val="000000" w:themeColor="text1"/>
        </w:rPr>
      </w:pPr>
      <w:r>
        <w:rPr>
          <w:rFonts w:ascii="Times" w:hAnsi="Times"/>
          <w:color w:val="000000" w:themeColor="text1"/>
        </w:rPr>
        <w:t xml:space="preserve">considerable risk of identifiability among participants. To maintain privacy, demographic </w:t>
      </w:r>
    </w:p>
    <w:p w14:paraId="48AF531E" w14:textId="77777777" w:rsidR="0099058F" w:rsidRDefault="0099058F" w:rsidP="00016C0B">
      <w:pPr>
        <w:rPr>
          <w:rFonts w:ascii="Times" w:hAnsi="Times"/>
          <w:color w:val="000000" w:themeColor="text1"/>
        </w:rPr>
      </w:pPr>
    </w:p>
    <w:p w14:paraId="54080E02" w14:textId="77C51810" w:rsidR="0099058F" w:rsidRDefault="00016C0B" w:rsidP="00016C0B">
      <w:pPr>
        <w:rPr>
          <w:rFonts w:ascii="Times" w:hAnsi="Times"/>
          <w:color w:val="000000" w:themeColor="text1"/>
        </w:rPr>
      </w:pPr>
      <w:r>
        <w:rPr>
          <w:rFonts w:ascii="Times" w:hAnsi="Times"/>
          <w:color w:val="000000" w:themeColor="text1"/>
        </w:rPr>
        <w:t xml:space="preserve">characteristics specific to each participant such as gender, length of employment and location of </w:t>
      </w:r>
    </w:p>
    <w:p w14:paraId="3C6F2863" w14:textId="77777777" w:rsidR="0099058F" w:rsidRDefault="0099058F" w:rsidP="00016C0B">
      <w:pPr>
        <w:rPr>
          <w:rFonts w:ascii="Times" w:hAnsi="Times"/>
          <w:color w:val="000000" w:themeColor="text1"/>
        </w:rPr>
      </w:pPr>
    </w:p>
    <w:p w14:paraId="643D0277" w14:textId="77777777" w:rsidR="008D2484" w:rsidRDefault="00016C0B" w:rsidP="00446D35">
      <w:pPr>
        <w:rPr>
          <w:rFonts w:ascii="Times" w:hAnsi="Times"/>
          <w:color w:val="000000" w:themeColor="text1"/>
        </w:rPr>
      </w:pPr>
      <w:r>
        <w:rPr>
          <w:rFonts w:ascii="Times" w:hAnsi="Times"/>
          <w:color w:val="000000" w:themeColor="text1"/>
        </w:rPr>
        <w:t xml:space="preserve">employment will not be disclosed. Participant names were not used in study transcripts and </w:t>
      </w:r>
    </w:p>
    <w:p w14:paraId="3FAF47CA" w14:textId="77777777" w:rsidR="008D2484" w:rsidRDefault="008D2484" w:rsidP="00446D35">
      <w:pPr>
        <w:rPr>
          <w:rFonts w:ascii="Times" w:hAnsi="Times"/>
          <w:color w:val="000000" w:themeColor="text1"/>
        </w:rPr>
      </w:pPr>
    </w:p>
    <w:p w14:paraId="76ED9573" w14:textId="77777777" w:rsidR="008D2484" w:rsidRDefault="00294E54" w:rsidP="00446D35">
      <w:pPr>
        <w:rPr>
          <w:rFonts w:ascii="Times" w:hAnsi="Times"/>
          <w:color w:val="000000" w:themeColor="text1"/>
        </w:rPr>
      </w:pPr>
      <w:r>
        <w:rPr>
          <w:rFonts w:ascii="Times" w:hAnsi="Times"/>
          <w:color w:val="000000" w:themeColor="text1"/>
        </w:rPr>
        <w:lastRenderedPageBreak/>
        <w:t>instead,</w:t>
      </w:r>
      <w:r w:rsidR="00016C0B">
        <w:rPr>
          <w:rFonts w:ascii="Times" w:hAnsi="Times"/>
          <w:color w:val="000000" w:themeColor="text1"/>
        </w:rPr>
        <w:t xml:space="preserve"> each participant was assigned a study number at the start of the interview in the </w:t>
      </w:r>
    </w:p>
    <w:p w14:paraId="62EE2CC7" w14:textId="77777777" w:rsidR="008D2484" w:rsidRDefault="008D2484" w:rsidP="00446D35">
      <w:pPr>
        <w:rPr>
          <w:rFonts w:ascii="Times" w:hAnsi="Times"/>
          <w:color w:val="000000" w:themeColor="text1"/>
        </w:rPr>
      </w:pPr>
    </w:p>
    <w:p w14:paraId="54B7DCDC" w14:textId="138B52A5" w:rsidR="00016C0B" w:rsidRDefault="00016C0B" w:rsidP="00446D35">
      <w:pPr>
        <w:rPr>
          <w:rFonts w:ascii="Times" w:hAnsi="Times"/>
          <w:color w:val="000000" w:themeColor="text1"/>
        </w:rPr>
      </w:pPr>
      <w:r>
        <w:rPr>
          <w:rFonts w:ascii="Times" w:hAnsi="Times"/>
          <w:color w:val="000000" w:themeColor="text1"/>
        </w:rPr>
        <w:t>following format: A1, B1, C1, A2,</w:t>
      </w:r>
      <w:r w:rsidR="0099058F">
        <w:rPr>
          <w:rFonts w:ascii="Times" w:hAnsi="Times"/>
          <w:color w:val="000000" w:themeColor="text1"/>
        </w:rPr>
        <w:t xml:space="preserve"> </w:t>
      </w:r>
      <w:r w:rsidRPr="4AC6ABC8">
        <w:rPr>
          <w:rFonts w:ascii="Times" w:hAnsi="Times"/>
          <w:color w:val="000000" w:themeColor="text1"/>
        </w:rPr>
        <w:t xml:space="preserve">B2, C2, A3. </w:t>
      </w:r>
    </w:p>
    <w:p w14:paraId="6C469CD7" w14:textId="6BFBCECD" w:rsidR="00016C0B" w:rsidRDefault="00016C0B" w:rsidP="00016C0B">
      <w:pPr>
        <w:jc w:val="center"/>
        <w:rPr>
          <w:rFonts w:ascii="Times" w:hAnsi="Times"/>
          <w:color w:val="000000" w:themeColor="text1"/>
        </w:rPr>
      </w:pPr>
    </w:p>
    <w:p w14:paraId="3639817D" w14:textId="6E50F9B4" w:rsidR="00016C0B" w:rsidRPr="005849AB" w:rsidRDefault="003953BA" w:rsidP="00016C0B">
      <w:pPr>
        <w:rPr>
          <w:rFonts w:ascii="Times" w:hAnsi="Times"/>
          <w:b/>
          <w:bCs/>
          <w:color w:val="000000" w:themeColor="text1"/>
          <w:sz w:val="26"/>
          <w:szCs w:val="26"/>
        </w:rPr>
      </w:pPr>
      <w:r w:rsidRPr="005849AB">
        <w:rPr>
          <w:rFonts w:ascii="Times" w:hAnsi="Times"/>
          <w:b/>
          <w:bCs/>
          <w:color w:val="000000" w:themeColor="text1"/>
          <w:sz w:val="26"/>
          <w:szCs w:val="26"/>
        </w:rPr>
        <w:t xml:space="preserve">4.2. </w:t>
      </w:r>
      <w:r w:rsidR="00037285" w:rsidRPr="005849AB">
        <w:rPr>
          <w:rFonts w:ascii="Times" w:hAnsi="Times"/>
          <w:b/>
          <w:bCs/>
          <w:color w:val="000000" w:themeColor="text1"/>
          <w:sz w:val="26"/>
          <w:szCs w:val="26"/>
        </w:rPr>
        <w:t xml:space="preserve">Context </w:t>
      </w:r>
      <w:r w:rsidR="00D66C4D" w:rsidRPr="005849AB">
        <w:rPr>
          <w:rFonts w:ascii="Times" w:hAnsi="Times"/>
          <w:b/>
          <w:bCs/>
          <w:color w:val="000000" w:themeColor="text1"/>
          <w:sz w:val="26"/>
          <w:szCs w:val="26"/>
        </w:rPr>
        <w:t xml:space="preserve">of Work Role Changes </w:t>
      </w:r>
    </w:p>
    <w:p w14:paraId="0D0AA686" w14:textId="6CA32C55" w:rsidR="00016C0B" w:rsidRDefault="00016C0B" w:rsidP="00016C0B">
      <w:pPr>
        <w:rPr>
          <w:rFonts w:ascii="Times" w:hAnsi="Times"/>
          <w:color w:val="000000" w:themeColor="text1"/>
        </w:rPr>
      </w:pPr>
    </w:p>
    <w:p w14:paraId="7AB62C9C" w14:textId="77777777" w:rsidR="00016C0B" w:rsidRDefault="00016C0B" w:rsidP="00016C0B">
      <w:pPr>
        <w:ind w:firstLine="720"/>
        <w:rPr>
          <w:rFonts w:ascii="Times" w:hAnsi="Times"/>
          <w:color w:val="000000" w:themeColor="text1"/>
        </w:rPr>
      </w:pPr>
      <w:r>
        <w:rPr>
          <w:rFonts w:ascii="Times" w:hAnsi="Times"/>
          <w:color w:val="000000" w:themeColor="text1"/>
        </w:rPr>
        <w:t xml:space="preserve">As is characteristic of qualitative descriptive research, a straightforward description of the </w:t>
      </w:r>
    </w:p>
    <w:p w14:paraId="0AB95D39" w14:textId="77777777" w:rsidR="00016C0B" w:rsidRDefault="00016C0B" w:rsidP="00016C0B">
      <w:pPr>
        <w:rPr>
          <w:rFonts w:ascii="Times" w:hAnsi="Times"/>
          <w:color w:val="000000" w:themeColor="text1"/>
        </w:rPr>
      </w:pPr>
    </w:p>
    <w:p w14:paraId="3CFC6BE6" w14:textId="77777777" w:rsidR="008D2484" w:rsidRDefault="003519FD" w:rsidP="00016C0B">
      <w:pPr>
        <w:rPr>
          <w:rFonts w:ascii="Times" w:hAnsi="Times"/>
          <w:color w:val="000000" w:themeColor="text1"/>
        </w:rPr>
      </w:pPr>
      <w:r>
        <w:rPr>
          <w:rFonts w:ascii="Times" w:hAnsi="Times"/>
          <w:color w:val="000000" w:themeColor="text1"/>
        </w:rPr>
        <w:t>subject under s</w:t>
      </w:r>
      <w:r w:rsidR="00016C0B">
        <w:rPr>
          <w:rFonts w:ascii="Times" w:hAnsi="Times"/>
          <w:color w:val="000000" w:themeColor="text1"/>
        </w:rPr>
        <w:t>tud</w:t>
      </w:r>
      <w:r>
        <w:rPr>
          <w:rFonts w:ascii="Times" w:hAnsi="Times"/>
          <w:color w:val="000000" w:themeColor="text1"/>
        </w:rPr>
        <w:t>y</w:t>
      </w:r>
      <w:r w:rsidR="00016C0B">
        <w:rPr>
          <w:rFonts w:ascii="Times" w:hAnsi="Times"/>
          <w:color w:val="000000" w:themeColor="text1"/>
        </w:rPr>
        <w:t xml:space="preserve"> was obtained from participants. </w:t>
      </w:r>
      <w:r w:rsidR="00F64E50">
        <w:rPr>
          <w:rFonts w:ascii="Times" w:hAnsi="Times"/>
          <w:color w:val="000000" w:themeColor="text1"/>
        </w:rPr>
        <w:t>T</w:t>
      </w:r>
      <w:r w:rsidR="00D73697">
        <w:rPr>
          <w:rFonts w:ascii="Times" w:hAnsi="Times"/>
          <w:color w:val="000000" w:themeColor="text1"/>
        </w:rPr>
        <w:t xml:space="preserve">hey </w:t>
      </w:r>
      <w:r w:rsidR="005E2CB9">
        <w:rPr>
          <w:rFonts w:ascii="Times" w:hAnsi="Times"/>
          <w:color w:val="000000" w:themeColor="text1"/>
        </w:rPr>
        <w:t xml:space="preserve">described </w:t>
      </w:r>
      <w:r w:rsidR="00016C0B">
        <w:rPr>
          <w:rFonts w:ascii="Times" w:hAnsi="Times"/>
          <w:color w:val="000000" w:themeColor="text1"/>
        </w:rPr>
        <w:t xml:space="preserve">how COVID-19 was </w:t>
      </w:r>
    </w:p>
    <w:p w14:paraId="1198BA5A" w14:textId="77777777" w:rsidR="008D2484" w:rsidRDefault="008D2484" w:rsidP="00016C0B">
      <w:pPr>
        <w:rPr>
          <w:rFonts w:ascii="Times" w:hAnsi="Times"/>
          <w:color w:val="000000" w:themeColor="text1"/>
        </w:rPr>
      </w:pPr>
    </w:p>
    <w:p w14:paraId="18140237" w14:textId="3AC423A8" w:rsidR="009920AC" w:rsidRDefault="00016C0B" w:rsidP="00016C0B">
      <w:pPr>
        <w:rPr>
          <w:rFonts w:ascii="Times" w:hAnsi="Times"/>
          <w:color w:val="000000" w:themeColor="text1"/>
        </w:rPr>
      </w:pPr>
      <w:r>
        <w:rPr>
          <w:rFonts w:ascii="Times" w:hAnsi="Times"/>
          <w:color w:val="000000" w:themeColor="text1"/>
        </w:rPr>
        <w:t xml:space="preserve">managed among the MFW population </w:t>
      </w:r>
      <w:r w:rsidR="00302CCD">
        <w:rPr>
          <w:rFonts w:ascii="Times" w:hAnsi="Times"/>
          <w:color w:val="000000" w:themeColor="text1"/>
        </w:rPr>
        <w:t xml:space="preserve">in Niagara Region </w:t>
      </w:r>
      <w:r>
        <w:rPr>
          <w:rFonts w:ascii="Times" w:hAnsi="Times"/>
          <w:color w:val="000000" w:themeColor="text1"/>
        </w:rPr>
        <w:t>and de</w:t>
      </w:r>
      <w:r w:rsidR="005E2CB9">
        <w:rPr>
          <w:rFonts w:ascii="Times" w:hAnsi="Times"/>
          <w:color w:val="000000" w:themeColor="text1"/>
        </w:rPr>
        <w:t>tailed</w:t>
      </w:r>
      <w:r>
        <w:rPr>
          <w:rFonts w:ascii="Times" w:hAnsi="Times"/>
          <w:color w:val="000000" w:themeColor="text1"/>
        </w:rPr>
        <w:t xml:space="preserve"> their personal involvement </w:t>
      </w:r>
    </w:p>
    <w:p w14:paraId="39956ED5" w14:textId="77777777" w:rsidR="009920AC" w:rsidRDefault="009920AC" w:rsidP="00016C0B">
      <w:pPr>
        <w:rPr>
          <w:rFonts w:ascii="Times" w:hAnsi="Times"/>
          <w:color w:val="000000" w:themeColor="text1"/>
        </w:rPr>
      </w:pPr>
    </w:p>
    <w:p w14:paraId="36A50D1C" w14:textId="77777777" w:rsidR="009920AC" w:rsidRDefault="00016C0B" w:rsidP="00016C0B">
      <w:pPr>
        <w:rPr>
          <w:rFonts w:ascii="Times" w:hAnsi="Times"/>
          <w:color w:val="000000" w:themeColor="text1"/>
        </w:rPr>
      </w:pPr>
      <w:r w:rsidRPr="3C59D8B3">
        <w:rPr>
          <w:rFonts w:ascii="Times" w:hAnsi="Times"/>
          <w:color w:val="000000" w:themeColor="text1"/>
        </w:rPr>
        <w:t>in these efforts.  Th</w:t>
      </w:r>
      <w:r w:rsidR="00115BBB" w:rsidRPr="3C59D8B3">
        <w:rPr>
          <w:rFonts w:ascii="Times" w:hAnsi="Times"/>
          <w:color w:val="000000" w:themeColor="text1"/>
        </w:rPr>
        <w:t>eir</w:t>
      </w:r>
      <w:r w:rsidR="009B2B16" w:rsidRPr="3C59D8B3">
        <w:rPr>
          <w:rFonts w:ascii="Times" w:hAnsi="Times"/>
          <w:color w:val="000000" w:themeColor="text1"/>
        </w:rPr>
        <w:t xml:space="preserve"> stories </w:t>
      </w:r>
      <w:r w:rsidRPr="3C59D8B3">
        <w:rPr>
          <w:rFonts w:ascii="Times" w:hAnsi="Times"/>
          <w:color w:val="000000" w:themeColor="text1"/>
        </w:rPr>
        <w:t xml:space="preserve">helped in defining </w:t>
      </w:r>
      <w:r w:rsidRPr="3C59D8B3">
        <w:rPr>
          <w:rFonts w:ascii="Times" w:hAnsi="Times"/>
          <w:i/>
          <w:iCs/>
          <w:color w:val="000000" w:themeColor="text1"/>
        </w:rPr>
        <w:t>who, what</w:t>
      </w:r>
      <w:r w:rsidRPr="3C59D8B3">
        <w:rPr>
          <w:rFonts w:ascii="Times" w:hAnsi="Times"/>
          <w:color w:val="000000" w:themeColor="text1"/>
        </w:rPr>
        <w:t xml:space="preserve"> and </w:t>
      </w:r>
      <w:proofErr w:type="gramStart"/>
      <w:r w:rsidRPr="3C59D8B3">
        <w:rPr>
          <w:rFonts w:ascii="Times" w:hAnsi="Times"/>
          <w:i/>
          <w:iCs/>
          <w:color w:val="000000" w:themeColor="text1"/>
        </w:rPr>
        <w:t>where</w:t>
      </w:r>
      <w:proofErr w:type="gramEnd"/>
      <w:r w:rsidRPr="3C59D8B3">
        <w:rPr>
          <w:rFonts w:ascii="Times" w:hAnsi="Times"/>
          <w:color w:val="000000" w:themeColor="text1"/>
        </w:rPr>
        <w:t xml:space="preserve"> </w:t>
      </w:r>
      <w:r w:rsidR="006873FD" w:rsidRPr="3C59D8B3">
        <w:rPr>
          <w:rFonts w:ascii="Times" w:hAnsi="Times"/>
          <w:color w:val="000000" w:themeColor="text1"/>
        </w:rPr>
        <w:t xml:space="preserve">relating to </w:t>
      </w:r>
      <w:r w:rsidR="00A149AE" w:rsidRPr="3C59D8B3">
        <w:rPr>
          <w:rFonts w:ascii="Times" w:hAnsi="Times"/>
          <w:color w:val="000000" w:themeColor="text1"/>
        </w:rPr>
        <w:t xml:space="preserve">this unique </w:t>
      </w:r>
    </w:p>
    <w:p w14:paraId="692084D6" w14:textId="77777777" w:rsidR="009920AC" w:rsidRDefault="009920AC" w:rsidP="00016C0B">
      <w:pPr>
        <w:rPr>
          <w:rFonts w:ascii="Times" w:hAnsi="Times"/>
          <w:color w:val="000000" w:themeColor="text1"/>
        </w:rPr>
      </w:pPr>
    </w:p>
    <w:p w14:paraId="5A496F6D" w14:textId="77777777" w:rsidR="008D2484" w:rsidRDefault="00A114D6" w:rsidP="00016C0B">
      <w:pPr>
        <w:rPr>
          <w:rFonts w:ascii="Times" w:hAnsi="Times"/>
          <w:color w:val="000000" w:themeColor="text1"/>
        </w:rPr>
      </w:pPr>
      <w:r>
        <w:rPr>
          <w:rFonts w:ascii="Times" w:hAnsi="Times"/>
          <w:color w:val="000000" w:themeColor="text1"/>
        </w:rPr>
        <w:t>phenomenon</w:t>
      </w:r>
      <w:r w:rsidR="000E01F0">
        <w:rPr>
          <w:rFonts w:ascii="Times" w:hAnsi="Times"/>
          <w:color w:val="000000" w:themeColor="text1"/>
        </w:rPr>
        <w:t xml:space="preserve">. </w:t>
      </w:r>
      <w:r w:rsidR="00016C0B">
        <w:rPr>
          <w:rFonts w:ascii="Times" w:hAnsi="Times"/>
          <w:color w:val="000000" w:themeColor="text1"/>
        </w:rPr>
        <w:t xml:space="preserve">Participant work experiences relating to healthcare provision for MFWs are </w:t>
      </w:r>
    </w:p>
    <w:p w14:paraId="34FF37DA" w14:textId="77777777" w:rsidR="008D2484" w:rsidRDefault="008D2484" w:rsidP="00016C0B">
      <w:pPr>
        <w:rPr>
          <w:rFonts w:ascii="Times" w:hAnsi="Times"/>
          <w:color w:val="000000" w:themeColor="text1"/>
        </w:rPr>
      </w:pPr>
    </w:p>
    <w:p w14:paraId="4DD2E974" w14:textId="4E44806A" w:rsidR="009920AC" w:rsidRDefault="00016C0B" w:rsidP="00016C0B">
      <w:pPr>
        <w:rPr>
          <w:rFonts w:ascii="Times" w:hAnsi="Times"/>
          <w:color w:val="000000" w:themeColor="text1"/>
        </w:rPr>
      </w:pPr>
      <w:r>
        <w:rPr>
          <w:rFonts w:ascii="Times" w:hAnsi="Times"/>
          <w:color w:val="000000" w:themeColor="text1"/>
        </w:rPr>
        <w:t xml:space="preserve">considered from a pre-pandemic and pandemic work perspective. These experiences were largely </w:t>
      </w:r>
    </w:p>
    <w:p w14:paraId="1C95EBF1" w14:textId="77777777" w:rsidR="009920AC" w:rsidRDefault="009920AC" w:rsidP="00016C0B">
      <w:pPr>
        <w:rPr>
          <w:rFonts w:ascii="Times" w:hAnsi="Times"/>
          <w:color w:val="000000" w:themeColor="text1"/>
        </w:rPr>
      </w:pPr>
    </w:p>
    <w:p w14:paraId="2FED4F40" w14:textId="77777777" w:rsidR="009920AC" w:rsidRDefault="00016C0B" w:rsidP="00016C0B">
      <w:pPr>
        <w:rPr>
          <w:rFonts w:ascii="Times" w:hAnsi="Times"/>
          <w:color w:val="000000" w:themeColor="text1"/>
        </w:rPr>
      </w:pPr>
      <w:r>
        <w:rPr>
          <w:rFonts w:ascii="Times" w:hAnsi="Times"/>
          <w:color w:val="000000" w:themeColor="text1"/>
        </w:rPr>
        <w:t xml:space="preserve">dependent on each participant’s job type and employing health agency/organization. Therefore, </w:t>
      </w:r>
    </w:p>
    <w:p w14:paraId="0BC3221E" w14:textId="77777777" w:rsidR="009920AC" w:rsidRDefault="009920AC" w:rsidP="00016C0B">
      <w:pPr>
        <w:rPr>
          <w:rFonts w:ascii="Times" w:hAnsi="Times"/>
          <w:color w:val="000000" w:themeColor="text1"/>
        </w:rPr>
      </w:pPr>
    </w:p>
    <w:p w14:paraId="02BA8538" w14:textId="17AD0AD8" w:rsidR="003953BA" w:rsidRDefault="00016C0B" w:rsidP="00016C0B">
      <w:pPr>
        <w:rPr>
          <w:rFonts w:ascii="Times" w:hAnsi="Times"/>
          <w:color w:val="000000" w:themeColor="text1"/>
        </w:rPr>
      </w:pPr>
      <w:r>
        <w:rPr>
          <w:rFonts w:ascii="Times" w:hAnsi="Times"/>
          <w:color w:val="000000" w:themeColor="text1"/>
        </w:rPr>
        <w:t xml:space="preserve">the findings for this section are organized according to employer and job type. </w:t>
      </w:r>
    </w:p>
    <w:p w14:paraId="788C2CD0" w14:textId="77777777" w:rsidR="003953BA" w:rsidRDefault="003953BA" w:rsidP="00016C0B">
      <w:pPr>
        <w:rPr>
          <w:rFonts w:ascii="Times" w:hAnsi="Times"/>
          <w:color w:val="000000" w:themeColor="text1"/>
        </w:rPr>
      </w:pPr>
    </w:p>
    <w:p w14:paraId="3344C470" w14:textId="366A639C" w:rsidR="00722016" w:rsidRPr="005849AB" w:rsidRDefault="003953BA" w:rsidP="00D750BA">
      <w:pPr>
        <w:rPr>
          <w:rFonts w:ascii="Times" w:hAnsi="Times"/>
          <w:b/>
          <w:bCs/>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2</w:t>
      </w:r>
      <w:r w:rsidRPr="005849AB">
        <w:rPr>
          <w:rFonts w:ascii="Times" w:hAnsi="Times"/>
          <w:b/>
          <w:bCs/>
          <w:color w:val="000000" w:themeColor="text1"/>
          <w:sz w:val="26"/>
          <w:szCs w:val="26"/>
        </w:rPr>
        <w:t>.</w:t>
      </w:r>
      <w:r w:rsidR="0064320A" w:rsidRPr="005849AB">
        <w:rPr>
          <w:rFonts w:ascii="Times" w:hAnsi="Times"/>
          <w:b/>
          <w:bCs/>
          <w:color w:val="000000" w:themeColor="text1"/>
          <w:sz w:val="26"/>
          <w:szCs w:val="26"/>
        </w:rPr>
        <w:t xml:space="preserve">1. </w:t>
      </w:r>
      <w:r w:rsidR="00722016" w:rsidRPr="005849AB">
        <w:rPr>
          <w:rFonts w:ascii="Times" w:hAnsi="Times"/>
          <w:b/>
          <w:bCs/>
          <w:sz w:val="26"/>
          <w:szCs w:val="26"/>
        </w:rPr>
        <w:t xml:space="preserve">Niagara EMS </w:t>
      </w:r>
    </w:p>
    <w:p w14:paraId="28122218" w14:textId="5AB2B601" w:rsidR="00722016" w:rsidRDefault="00722016" w:rsidP="00016C0B">
      <w:pPr>
        <w:rPr>
          <w:rFonts w:ascii="Times" w:hAnsi="Times"/>
          <w:color w:val="000000" w:themeColor="text1"/>
        </w:rPr>
      </w:pPr>
    </w:p>
    <w:p w14:paraId="7FCE11BB" w14:textId="3252DA00" w:rsidR="009920AC" w:rsidRDefault="009920AC" w:rsidP="009920AC">
      <w:pPr>
        <w:rPr>
          <w:rFonts w:ascii="Times" w:hAnsi="Times"/>
          <w:color w:val="000000" w:themeColor="text1"/>
        </w:rPr>
      </w:pPr>
      <w:r>
        <w:rPr>
          <w:rFonts w:ascii="Times" w:hAnsi="Times"/>
          <w:color w:val="000000" w:themeColor="text1"/>
        </w:rPr>
        <w:tab/>
      </w:r>
      <w:r w:rsidR="00722016">
        <w:rPr>
          <w:rFonts w:ascii="Times" w:hAnsi="Times"/>
          <w:color w:val="000000" w:themeColor="text1"/>
        </w:rPr>
        <w:t>All Niagara EMS participants</w:t>
      </w:r>
      <w:r>
        <w:rPr>
          <w:rFonts w:ascii="Times" w:hAnsi="Times"/>
          <w:color w:val="000000" w:themeColor="text1"/>
        </w:rPr>
        <w:t xml:space="preserve"> work as paramedics and so their</w:t>
      </w:r>
      <w:r w:rsidR="00722016">
        <w:rPr>
          <w:rFonts w:ascii="Times" w:hAnsi="Times"/>
          <w:color w:val="000000" w:themeColor="text1"/>
        </w:rPr>
        <w:t xml:space="preserve"> experiences are organized </w:t>
      </w:r>
    </w:p>
    <w:p w14:paraId="72AAC604" w14:textId="77777777" w:rsidR="009920AC" w:rsidRDefault="009920AC" w:rsidP="009920AC">
      <w:pPr>
        <w:rPr>
          <w:rFonts w:ascii="Times" w:hAnsi="Times"/>
          <w:color w:val="000000" w:themeColor="text1"/>
        </w:rPr>
      </w:pPr>
    </w:p>
    <w:p w14:paraId="40066DB0" w14:textId="6DF0D6FB" w:rsidR="009920AC" w:rsidRDefault="00722016" w:rsidP="009920AC">
      <w:pPr>
        <w:rPr>
          <w:rFonts w:ascii="Times" w:hAnsi="Times"/>
          <w:color w:val="000000" w:themeColor="text1"/>
        </w:rPr>
      </w:pPr>
      <w:r>
        <w:rPr>
          <w:rFonts w:ascii="Times" w:hAnsi="Times"/>
          <w:color w:val="000000" w:themeColor="text1"/>
        </w:rPr>
        <w:t xml:space="preserve">collectively. </w:t>
      </w:r>
      <w:r w:rsidR="007D5C8D">
        <w:rPr>
          <w:rFonts w:ascii="Times" w:hAnsi="Times"/>
          <w:color w:val="000000" w:themeColor="text1"/>
        </w:rPr>
        <w:t>The</w:t>
      </w:r>
      <w:r>
        <w:rPr>
          <w:rFonts w:ascii="Times" w:hAnsi="Times"/>
          <w:color w:val="000000" w:themeColor="text1"/>
        </w:rPr>
        <w:t xml:space="preserve"> paramedic </w:t>
      </w:r>
      <w:r w:rsidR="007D5C8D">
        <w:rPr>
          <w:rFonts w:ascii="Times" w:hAnsi="Times"/>
          <w:color w:val="000000" w:themeColor="text1"/>
        </w:rPr>
        <w:t xml:space="preserve">participants </w:t>
      </w:r>
      <w:r>
        <w:rPr>
          <w:rFonts w:ascii="Times" w:hAnsi="Times"/>
          <w:color w:val="000000" w:themeColor="text1"/>
        </w:rPr>
        <w:t>described the</w:t>
      </w:r>
      <w:r w:rsidR="007D5C8D">
        <w:rPr>
          <w:rFonts w:ascii="Times" w:hAnsi="Times"/>
          <w:color w:val="000000" w:themeColor="text1"/>
        </w:rPr>
        <w:t xml:space="preserve">ir </w:t>
      </w:r>
      <w:r>
        <w:rPr>
          <w:rFonts w:ascii="Times" w:hAnsi="Times"/>
          <w:color w:val="000000" w:themeColor="text1"/>
        </w:rPr>
        <w:t xml:space="preserve">pre-pandemic work </w:t>
      </w:r>
      <w:r w:rsidRPr="3C59D8B3">
        <w:rPr>
          <w:rFonts w:ascii="Times" w:hAnsi="Times"/>
          <w:color w:val="000000" w:themeColor="text1"/>
        </w:rPr>
        <w:t>responsibilities as</w:t>
      </w:r>
      <w:r w:rsidR="007D5C8D">
        <w:rPr>
          <w:rFonts w:ascii="Times" w:hAnsi="Times"/>
          <w:color w:val="000000" w:themeColor="text1"/>
        </w:rPr>
        <w:t xml:space="preserve"> </w:t>
      </w:r>
    </w:p>
    <w:p w14:paraId="20E84B0E" w14:textId="77777777" w:rsidR="009920AC" w:rsidRDefault="009920AC" w:rsidP="009920AC">
      <w:pPr>
        <w:rPr>
          <w:rFonts w:ascii="Times" w:hAnsi="Times"/>
          <w:color w:val="000000" w:themeColor="text1"/>
        </w:rPr>
      </w:pPr>
    </w:p>
    <w:p w14:paraId="52C9E91D" w14:textId="66DA932D" w:rsidR="009920AC" w:rsidRDefault="007D5C8D" w:rsidP="009920AC">
      <w:pPr>
        <w:rPr>
          <w:rFonts w:ascii="Times" w:hAnsi="Times"/>
          <w:color w:val="000000" w:themeColor="text1"/>
        </w:rPr>
      </w:pPr>
      <w:r>
        <w:rPr>
          <w:rFonts w:ascii="Times" w:hAnsi="Times"/>
          <w:color w:val="000000" w:themeColor="text1"/>
        </w:rPr>
        <w:t xml:space="preserve">treating patients for medical and trauma reasons as directed by 911 and providing transportation </w:t>
      </w:r>
    </w:p>
    <w:p w14:paraId="1636B8DF" w14:textId="77777777" w:rsidR="009920AC" w:rsidRDefault="009920AC" w:rsidP="009920AC">
      <w:pPr>
        <w:rPr>
          <w:rFonts w:ascii="Times" w:hAnsi="Times"/>
          <w:color w:val="000000" w:themeColor="text1"/>
        </w:rPr>
      </w:pPr>
    </w:p>
    <w:p w14:paraId="77C1B31B" w14:textId="00130637" w:rsidR="009920AC" w:rsidRDefault="007D5C8D" w:rsidP="009920AC">
      <w:pPr>
        <w:rPr>
          <w:rFonts w:ascii="Times" w:hAnsi="Times"/>
          <w:color w:val="000000" w:themeColor="text1"/>
        </w:rPr>
      </w:pPr>
      <w:r>
        <w:rPr>
          <w:rFonts w:ascii="Times" w:hAnsi="Times"/>
          <w:color w:val="000000" w:themeColor="text1"/>
        </w:rPr>
        <w:t xml:space="preserve">to hospital. </w:t>
      </w:r>
      <w:r w:rsidR="00722016">
        <w:rPr>
          <w:rFonts w:ascii="Times" w:hAnsi="Times"/>
          <w:color w:val="000000" w:themeColor="text1"/>
        </w:rPr>
        <w:t xml:space="preserve">When asked about pre-pandemic work experiences with MFWs, the paramedics </w:t>
      </w:r>
    </w:p>
    <w:p w14:paraId="1FCAD030" w14:textId="77777777" w:rsidR="009920AC" w:rsidRDefault="009920AC" w:rsidP="009920AC">
      <w:pPr>
        <w:rPr>
          <w:rFonts w:ascii="Times" w:hAnsi="Times"/>
          <w:color w:val="000000" w:themeColor="text1"/>
        </w:rPr>
      </w:pPr>
    </w:p>
    <w:p w14:paraId="6E858219" w14:textId="2B1891F4" w:rsidR="009920AC" w:rsidRDefault="00722016" w:rsidP="009920AC">
      <w:pPr>
        <w:rPr>
          <w:rFonts w:ascii="Times" w:hAnsi="Times"/>
          <w:color w:val="000000" w:themeColor="text1"/>
        </w:rPr>
      </w:pPr>
      <w:r>
        <w:rPr>
          <w:rFonts w:ascii="Times" w:hAnsi="Times"/>
          <w:color w:val="000000" w:themeColor="text1"/>
        </w:rPr>
        <w:t>reported having minimal interaction</w:t>
      </w:r>
      <w:r w:rsidR="00D10A17">
        <w:rPr>
          <w:rFonts w:ascii="Times" w:hAnsi="Times"/>
          <w:color w:val="000000" w:themeColor="text1"/>
        </w:rPr>
        <w:t xml:space="preserve">s with this </w:t>
      </w:r>
      <w:r>
        <w:rPr>
          <w:rFonts w:ascii="Times" w:hAnsi="Times"/>
          <w:color w:val="000000" w:themeColor="text1"/>
        </w:rPr>
        <w:t xml:space="preserve">patient population. One paramedic recalled that in </w:t>
      </w:r>
    </w:p>
    <w:p w14:paraId="1E488993" w14:textId="77777777" w:rsidR="009920AC" w:rsidRDefault="009920AC" w:rsidP="009920AC">
      <w:pPr>
        <w:rPr>
          <w:rFonts w:ascii="Times" w:hAnsi="Times"/>
          <w:color w:val="000000" w:themeColor="text1"/>
        </w:rPr>
      </w:pPr>
    </w:p>
    <w:p w14:paraId="2B2A27A8" w14:textId="595F2F20" w:rsidR="009920AC" w:rsidRDefault="00722016" w:rsidP="009920AC">
      <w:pPr>
        <w:rPr>
          <w:rFonts w:ascii="Times" w:hAnsi="Times"/>
          <w:color w:val="000000" w:themeColor="text1"/>
        </w:rPr>
      </w:pPr>
      <w:r>
        <w:rPr>
          <w:rFonts w:ascii="Times" w:hAnsi="Times"/>
          <w:color w:val="000000" w:themeColor="text1"/>
        </w:rPr>
        <w:t>their twenty years of work</w:t>
      </w:r>
      <w:r w:rsidR="007D5C8D">
        <w:rPr>
          <w:rFonts w:ascii="Times" w:hAnsi="Times"/>
          <w:color w:val="000000" w:themeColor="text1"/>
        </w:rPr>
        <w:t xml:space="preserve">, they completed </w:t>
      </w:r>
      <w:r>
        <w:rPr>
          <w:rFonts w:ascii="Times" w:hAnsi="Times"/>
          <w:color w:val="000000" w:themeColor="text1"/>
        </w:rPr>
        <w:t>five or six calls for MFWs.</w:t>
      </w:r>
      <w:r w:rsidR="007D5C8D">
        <w:rPr>
          <w:rFonts w:ascii="Times" w:hAnsi="Times"/>
          <w:color w:val="000000" w:themeColor="text1"/>
        </w:rPr>
        <w:t xml:space="preserve"> </w:t>
      </w:r>
      <w:r>
        <w:rPr>
          <w:rFonts w:ascii="Times" w:hAnsi="Times"/>
          <w:color w:val="000000" w:themeColor="text1"/>
        </w:rPr>
        <w:t xml:space="preserve">Another paramedic said </w:t>
      </w:r>
    </w:p>
    <w:p w14:paraId="38924C03" w14:textId="77777777" w:rsidR="009920AC" w:rsidRDefault="009920AC" w:rsidP="009920AC">
      <w:pPr>
        <w:rPr>
          <w:rFonts w:ascii="Times" w:hAnsi="Times"/>
          <w:color w:val="000000" w:themeColor="text1"/>
        </w:rPr>
      </w:pPr>
    </w:p>
    <w:p w14:paraId="208A3435" w14:textId="4A45CD75" w:rsidR="009920AC" w:rsidRDefault="00722016" w:rsidP="009920AC">
      <w:pPr>
        <w:rPr>
          <w:rFonts w:ascii="Times" w:hAnsi="Times"/>
          <w:color w:val="000000" w:themeColor="text1"/>
        </w:rPr>
      </w:pPr>
      <w:r>
        <w:rPr>
          <w:rFonts w:ascii="Times" w:hAnsi="Times"/>
          <w:color w:val="000000" w:themeColor="text1"/>
        </w:rPr>
        <w:t xml:space="preserve">that </w:t>
      </w:r>
      <w:r w:rsidR="007D5C8D">
        <w:rPr>
          <w:rFonts w:ascii="Times" w:hAnsi="Times"/>
          <w:color w:val="000000" w:themeColor="text1"/>
        </w:rPr>
        <w:t xml:space="preserve">previously they </w:t>
      </w:r>
      <w:r>
        <w:rPr>
          <w:rFonts w:ascii="Times" w:hAnsi="Times"/>
          <w:color w:val="000000" w:themeColor="text1"/>
        </w:rPr>
        <w:t xml:space="preserve">have been called </w:t>
      </w:r>
      <w:r w:rsidR="007D5C8D">
        <w:rPr>
          <w:rFonts w:ascii="Times" w:hAnsi="Times"/>
          <w:color w:val="000000" w:themeColor="text1"/>
        </w:rPr>
        <w:t xml:space="preserve">to farms </w:t>
      </w:r>
      <w:r>
        <w:rPr>
          <w:rFonts w:ascii="Times" w:hAnsi="Times"/>
          <w:color w:val="000000" w:themeColor="text1"/>
        </w:rPr>
        <w:t xml:space="preserve">periodically to care for MFWs previously, </w:t>
      </w:r>
      <w:r w:rsidR="007D5C8D">
        <w:rPr>
          <w:rFonts w:ascii="Times" w:hAnsi="Times"/>
          <w:color w:val="000000" w:themeColor="text1"/>
        </w:rPr>
        <w:t xml:space="preserve">and that </w:t>
      </w:r>
    </w:p>
    <w:p w14:paraId="674C9CF9" w14:textId="77777777" w:rsidR="009920AC" w:rsidRDefault="009920AC" w:rsidP="009920AC">
      <w:pPr>
        <w:rPr>
          <w:rFonts w:ascii="Times" w:hAnsi="Times"/>
          <w:color w:val="000000" w:themeColor="text1"/>
        </w:rPr>
      </w:pPr>
    </w:p>
    <w:p w14:paraId="4DFC4BC2" w14:textId="592EE333" w:rsidR="009920AC" w:rsidRDefault="007D5C8D" w:rsidP="009920AC">
      <w:pPr>
        <w:rPr>
          <w:rFonts w:ascii="Times" w:hAnsi="Times"/>
          <w:color w:val="000000" w:themeColor="text1"/>
        </w:rPr>
      </w:pPr>
      <w:r>
        <w:rPr>
          <w:rFonts w:ascii="Times" w:hAnsi="Times"/>
          <w:color w:val="000000" w:themeColor="text1"/>
        </w:rPr>
        <w:t xml:space="preserve">it wasn’t a frequent occurrence. </w:t>
      </w:r>
      <w:r w:rsidR="001B77E3">
        <w:rPr>
          <w:rFonts w:ascii="Times" w:hAnsi="Times"/>
          <w:color w:val="000000" w:themeColor="text1"/>
        </w:rPr>
        <w:t xml:space="preserve">The </w:t>
      </w:r>
      <w:r w:rsidR="00722016">
        <w:rPr>
          <w:rFonts w:ascii="Times" w:hAnsi="Times"/>
          <w:color w:val="000000" w:themeColor="text1"/>
        </w:rPr>
        <w:t xml:space="preserve">paramedics answered </w:t>
      </w:r>
      <w:r w:rsidR="005C60B9">
        <w:rPr>
          <w:rFonts w:ascii="Times" w:hAnsi="Times"/>
          <w:color w:val="000000" w:themeColor="text1"/>
        </w:rPr>
        <w:t xml:space="preserve">that they had not </w:t>
      </w:r>
      <w:r w:rsidR="00722016">
        <w:rPr>
          <w:rFonts w:ascii="Times" w:hAnsi="Times"/>
          <w:color w:val="000000" w:themeColor="text1"/>
        </w:rPr>
        <w:t>receiv</w:t>
      </w:r>
      <w:r w:rsidR="005C60B9">
        <w:rPr>
          <w:rFonts w:ascii="Times" w:hAnsi="Times"/>
          <w:color w:val="000000" w:themeColor="text1"/>
        </w:rPr>
        <w:t>ed</w:t>
      </w:r>
      <w:r w:rsidR="00722016">
        <w:rPr>
          <w:rFonts w:ascii="Times" w:hAnsi="Times"/>
          <w:color w:val="000000" w:themeColor="text1"/>
        </w:rPr>
        <w:t xml:space="preserve"> a job </w:t>
      </w:r>
    </w:p>
    <w:p w14:paraId="2863D67C" w14:textId="77777777" w:rsidR="009920AC" w:rsidRDefault="009920AC" w:rsidP="009920AC">
      <w:pPr>
        <w:rPr>
          <w:rFonts w:ascii="Times" w:hAnsi="Times"/>
          <w:color w:val="000000" w:themeColor="text1"/>
        </w:rPr>
      </w:pPr>
    </w:p>
    <w:p w14:paraId="4E233B10" w14:textId="12EB3042" w:rsidR="00722016" w:rsidRDefault="00722016" w:rsidP="009920AC">
      <w:pPr>
        <w:rPr>
          <w:rFonts w:ascii="Times" w:hAnsi="Times"/>
          <w:color w:val="000000" w:themeColor="text1"/>
        </w:rPr>
      </w:pPr>
      <w:r>
        <w:rPr>
          <w:rFonts w:ascii="Times" w:hAnsi="Times"/>
          <w:color w:val="000000" w:themeColor="text1"/>
        </w:rPr>
        <w:t xml:space="preserve">briefing on the MFW population prior to or during their experience working with the CCAT. </w:t>
      </w:r>
    </w:p>
    <w:p w14:paraId="389DA55C" w14:textId="77777777" w:rsidR="00722016" w:rsidRDefault="00722016" w:rsidP="00722016">
      <w:pPr>
        <w:rPr>
          <w:rFonts w:ascii="Times" w:hAnsi="Times"/>
          <w:color w:val="000000" w:themeColor="text1"/>
        </w:rPr>
      </w:pPr>
    </w:p>
    <w:p w14:paraId="2C046B2D" w14:textId="3937F3AA" w:rsidR="00606419" w:rsidRDefault="00722016" w:rsidP="00606419">
      <w:pPr>
        <w:ind w:firstLine="720"/>
        <w:rPr>
          <w:rFonts w:ascii="Times" w:hAnsi="Times"/>
          <w:color w:val="000000" w:themeColor="text1"/>
        </w:rPr>
      </w:pPr>
      <w:r>
        <w:rPr>
          <w:rFonts w:ascii="Times" w:hAnsi="Times"/>
          <w:color w:val="000000" w:themeColor="text1"/>
        </w:rPr>
        <w:t>Paramedic participants descri</w:t>
      </w:r>
      <w:r w:rsidR="00FB03D5">
        <w:rPr>
          <w:rFonts w:ascii="Times" w:hAnsi="Times"/>
          <w:color w:val="000000" w:themeColor="text1"/>
        </w:rPr>
        <w:t>bed</w:t>
      </w:r>
      <w:r>
        <w:rPr>
          <w:rFonts w:ascii="Times" w:hAnsi="Times"/>
          <w:color w:val="000000" w:themeColor="text1"/>
        </w:rPr>
        <w:t xml:space="preserve"> how </w:t>
      </w:r>
      <w:r w:rsidR="007D5C8D">
        <w:rPr>
          <w:rFonts w:ascii="Times" w:hAnsi="Times"/>
          <w:color w:val="000000" w:themeColor="text1"/>
        </w:rPr>
        <w:t xml:space="preserve">the </w:t>
      </w:r>
      <w:r>
        <w:rPr>
          <w:rFonts w:ascii="Times" w:hAnsi="Times"/>
          <w:color w:val="000000" w:themeColor="text1"/>
        </w:rPr>
        <w:t xml:space="preserve">Niagara EMS service </w:t>
      </w:r>
      <w:r w:rsidR="00E4284B">
        <w:rPr>
          <w:rFonts w:ascii="Times" w:hAnsi="Times"/>
          <w:color w:val="000000" w:themeColor="text1"/>
        </w:rPr>
        <w:t>transitioned</w:t>
      </w:r>
      <w:r>
        <w:rPr>
          <w:rFonts w:ascii="Times" w:hAnsi="Times"/>
          <w:color w:val="000000" w:themeColor="text1"/>
        </w:rPr>
        <w:t xml:space="preserve"> in response </w:t>
      </w:r>
    </w:p>
    <w:p w14:paraId="257C7BBF" w14:textId="77777777" w:rsidR="00606419" w:rsidRDefault="00606419" w:rsidP="00606419">
      <w:pPr>
        <w:rPr>
          <w:rFonts w:ascii="Times" w:hAnsi="Times"/>
          <w:color w:val="000000" w:themeColor="text1"/>
        </w:rPr>
      </w:pPr>
    </w:p>
    <w:p w14:paraId="4CD02E8D" w14:textId="77777777" w:rsidR="007D5C8D" w:rsidRDefault="00722016" w:rsidP="00606419">
      <w:pPr>
        <w:rPr>
          <w:rFonts w:ascii="Times" w:hAnsi="Times"/>
          <w:color w:val="000000" w:themeColor="text1"/>
        </w:rPr>
      </w:pPr>
      <w:r>
        <w:rPr>
          <w:rFonts w:ascii="Times" w:hAnsi="Times"/>
          <w:color w:val="000000" w:themeColor="text1"/>
        </w:rPr>
        <w:t xml:space="preserve">to COVID-19. </w:t>
      </w:r>
      <w:r w:rsidR="00EE2E94">
        <w:rPr>
          <w:rFonts w:ascii="Times" w:hAnsi="Times"/>
          <w:color w:val="000000" w:themeColor="text1"/>
        </w:rPr>
        <w:t xml:space="preserve">The service </w:t>
      </w:r>
      <w:r>
        <w:rPr>
          <w:rFonts w:ascii="Times" w:hAnsi="Times"/>
          <w:color w:val="000000" w:themeColor="text1"/>
        </w:rPr>
        <w:t>initiated the Covid Community Assessment Team (CCAT)</w:t>
      </w:r>
      <w:r w:rsidR="007D5C8D">
        <w:rPr>
          <w:rFonts w:ascii="Times" w:hAnsi="Times"/>
          <w:color w:val="000000" w:themeColor="text1"/>
        </w:rPr>
        <w:t xml:space="preserve"> which </w:t>
      </w:r>
    </w:p>
    <w:p w14:paraId="6DA459E5" w14:textId="77777777" w:rsidR="00294E54" w:rsidRDefault="00294E54" w:rsidP="007D5C8D">
      <w:pPr>
        <w:rPr>
          <w:rFonts w:ascii="Times" w:hAnsi="Times"/>
          <w:color w:val="000000" w:themeColor="text1"/>
        </w:rPr>
      </w:pPr>
    </w:p>
    <w:p w14:paraId="417B6423" w14:textId="77777777" w:rsidR="00294E54" w:rsidRDefault="007D5C8D" w:rsidP="007D5C8D">
      <w:pPr>
        <w:rPr>
          <w:rFonts w:ascii="Times" w:hAnsi="Times"/>
          <w:color w:val="000000" w:themeColor="text1"/>
        </w:rPr>
      </w:pPr>
      <w:r>
        <w:rPr>
          <w:rFonts w:ascii="Times" w:hAnsi="Times"/>
          <w:color w:val="000000" w:themeColor="text1"/>
        </w:rPr>
        <w:lastRenderedPageBreak/>
        <w:t xml:space="preserve">provided COVID-19 testing services to individuals in the community </w:t>
      </w:r>
      <w:r w:rsidR="00722016" w:rsidRPr="0096362F">
        <w:rPr>
          <w:rFonts w:ascii="Times" w:hAnsi="Times"/>
          <w:color w:val="000000" w:themeColor="text1"/>
        </w:rPr>
        <w:t xml:space="preserve">that </w:t>
      </w:r>
      <w:r>
        <w:rPr>
          <w:rFonts w:ascii="Times" w:hAnsi="Times"/>
          <w:color w:val="000000" w:themeColor="text1"/>
        </w:rPr>
        <w:t>were unable</w:t>
      </w:r>
      <w:r w:rsidR="00722016" w:rsidRPr="0096362F">
        <w:rPr>
          <w:rFonts w:ascii="Times" w:hAnsi="Times"/>
          <w:color w:val="000000" w:themeColor="text1"/>
        </w:rPr>
        <w:t xml:space="preserve"> </w:t>
      </w:r>
      <w:r>
        <w:rPr>
          <w:rFonts w:ascii="Times" w:hAnsi="Times"/>
          <w:color w:val="000000" w:themeColor="text1"/>
        </w:rPr>
        <w:t xml:space="preserve">to get to a </w:t>
      </w:r>
    </w:p>
    <w:p w14:paraId="3E33FE2F" w14:textId="77777777" w:rsidR="00294E54" w:rsidRDefault="00294E54" w:rsidP="007D5C8D">
      <w:pPr>
        <w:rPr>
          <w:rFonts w:ascii="Times" w:hAnsi="Times"/>
          <w:color w:val="000000" w:themeColor="text1"/>
        </w:rPr>
      </w:pPr>
    </w:p>
    <w:p w14:paraId="1D27AC63" w14:textId="77777777" w:rsidR="00294E54" w:rsidRDefault="00722016" w:rsidP="007D5C8D">
      <w:pPr>
        <w:rPr>
          <w:rFonts w:ascii="Times" w:hAnsi="Times"/>
          <w:color w:val="000000" w:themeColor="text1"/>
        </w:rPr>
      </w:pPr>
      <w:r w:rsidRPr="0096362F">
        <w:rPr>
          <w:rFonts w:ascii="Times" w:hAnsi="Times"/>
          <w:color w:val="000000" w:themeColor="text1"/>
        </w:rPr>
        <w:t>test centre</w:t>
      </w:r>
      <w:r w:rsidR="007D5C8D">
        <w:rPr>
          <w:rFonts w:ascii="Times" w:hAnsi="Times"/>
          <w:color w:val="000000" w:themeColor="text1"/>
        </w:rPr>
        <w:t>. In addition to MFWs, this included</w:t>
      </w:r>
      <w:r w:rsidRPr="0096362F">
        <w:rPr>
          <w:rFonts w:ascii="Times" w:hAnsi="Times"/>
          <w:color w:val="000000" w:themeColor="text1"/>
        </w:rPr>
        <w:t xml:space="preserve"> </w:t>
      </w:r>
      <w:r w:rsidR="007D5C8D">
        <w:rPr>
          <w:rFonts w:ascii="Times" w:hAnsi="Times"/>
          <w:color w:val="000000" w:themeColor="text1"/>
        </w:rPr>
        <w:t xml:space="preserve">long term care and nursing home residents and </w:t>
      </w:r>
    </w:p>
    <w:p w14:paraId="0C6893CC" w14:textId="77777777" w:rsidR="00294E54" w:rsidRDefault="00294E54" w:rsidP="007D5C8D">
      <w:pPr>
        <w:rPr>
          <w:rFonts w:ascii="Times" w:hAnsi="Times"/>
          <w:color w:val="000000" w:themeColor="text1"/>
        </w:rPr>
      </w:pPr>
    </w:p>
    <w:p w14:paraId="32D9FF82" w14:textId="77777777" w:rsidR="00294E54" w:rsidRDefault="007D5C8D" w:rsidP="00722016">
      <w:pPr>
        <w:rPr>
          <w:rFonts w:ascii="Times" w:hAnsi="Times"/>
          <w:color w:val="000000" w:themeColor="text1"/>
        </w:rPr>
      </w:pPr>
      <w:r>
        <w:rPr>
          <w:rFonts w:ascii="Times" w:hAnsi="Times"/>
          <w:color w:val="000000" w:themeColor="text1"/>
        </w:rPr>
        <w:t xml:space="preserve">individuals with a physical limitation such as a disability or palliative status. </w:t>
      </w:r>
      <w:r w:rsidR="00722016">
        <w:rPr>
          <w:rFonts w:ascii="Times" w:hAnsi="Times"/>
          <w:color w:val="000000" w:themeColor="text1"/>
        </w:rPr>
        <w:t xml:space="preserve">Four paramedics </w:t>
      </w:r>
    </w:p>
    <w:p w14:paraId="6048E7D3" w14:textId="77777777" w:rsidR="00294E54" w:rsidRDefault="00294E54" w:rsidP="00722016">
      <w:pPr>
        <w:rPr>
          <w:rFonts w:ascii="Times" w:hAnsi="Times"/>
          <w:color w:val="000000" w:themeColor="text1"/>
        </w:rPr>
      </w:pPr>
    </w:p>
    <w:p w14:paraId="586CAF9E" w14:textId="77777777" w:rsidR="00294E54" w:rsidRDefault="00722016" w:rsidP="00722016">
      <w:pPr>
        <w:rPr>
          <w:rFonts w:ascii="Times" w:hAnsi="Times"/>
          <w:color w:val="000000" w:themeColor="text1"/>
        </w:rPr>
      </w:pPr>
      <w:r>
        <w:rPr>
          <w:rFonts w:ascii="Times" w:hAnsi="Times"/>
          <w:color w:val="000000" w:themeColor="text1"/>
        </w:rPr>
        <w:t xml:space="preserve">worked on the CCAT fulltime, and ten to twelve paramedics </w:t>
      </w:r>
      <w:r w:rsidR="00004CA8">
        <w:rPr>
          <w:rFonts w:ascii="Times" w:hAnsi="Times"/>
          <w:color w:val="000000" w:themeColor="text1"/>
        </w:rPr>
        <w:t>worked</w:t>
      </w:r>
      <w:r>
        <w:rPr>
          <w:rFonts w:ascii="Times" w:hAnsi="Times"/>
          <w:color w:val="000000" w:themeColor="text1"/>
        </w:rPr>
        <w:t xml:space="preserve"> as backfill for the CCAT </w:t>
      </w:r>
    </w:p>
    <w:p w14:paraId="209114F4" w14:textId="77777777" w:rsidR="00294E54" w:rsidRDefault="00294E54" w:rsidP="00722016">
      <w:pPr>
        <w:rPr>
          <w:rFonts w:ascii="Times" w:hAnsi="Times"/>
          <w:color w:val="000000" w:themeColor="text1"/>
        </w:rPr>
      </w:pPr>
    </w:p>
    <w:p w14:paraId="69C7252C" w14:textId="77777777" w:rsidR="008D2484" w:rsidRDefault="00722016" w:rsidP="00722016">
      <w:pPr>
        <w:rPr>
          <w:rFonts w:ascii="Times" w:hAnsi="Times"/>
          <w:color w:val="000000" w:themeColor="text1"/>
        </w:rPr>
      </w:pPr>
      <w:r>
        <w:rPr>
          <w:rFonts w:ascii="Times" w:hAnsi="Times"/>
          <w:color w:val="000000" w:themeColor="text1"/>
        </w:rPr>
        <w:t xml:space="preserve">when needed. There were several different types of COVID-19 tests that the CCAT could </w:t>
      </w:r>
    </w:p>
    <w:p w14:paraId="037E8104" w14:textId="77777777" w:rsidR="008D2484" w:rsidRDefault="008D2484" w:rsidP="00722016">
      <w:pPr>
        <w:rPr>
          <w:rFonts w:ascii="Times" w:hAnsi="Times"/>
          <w:color w:val="000000" w:themeColor="text1"/>
        </w:rPr>
      </w:pPr>
    </w:p>
    <w:p w14:paraId="39B66697" w14:textId="17E9E839" w:rsidR="00294E54" w:rsidRDefault="00722016" w:rsidP="00722016">
      <w:pPr>
        <w:rPr>
          <w:rFonts w:ascii="Times" w:hAnsi="Times"/>
          <w:color w:val="000000" w:themeColor="text1"/>
        </w:rPr>
      </w:pPr>
      <w:r>
        <w:rPr>
          <w:rFonts w:ascii="Times" w:hAnsi="Times"/>
          <w:color w:val="000000" w:themeColor="text1"/>
        </w:rPr>
        <w:t>perform including nasal and oral</w:t>
      </w:r>
      <w:r w:rsidR="007D5C8D">
        <w:rPr>
          <w:rFonts w:ascii="Times" w:hAnsi="Times"/>
          <w:color w:val="000000" w:themeColor="text1"/>
        </w:rPr>
        <w:t xml:space="preserve"> however they almost always performed deep nasal testing. </w:t>
      </w:r>
      <w:r>
        <w:rPr>
          <w:rFonts w:ascii="Times" w:hAnsi="Times"/>
          <w:color w:val="000000" w:themeColor="text1"/>
        </w:rPr>
        <w:t xml:space="preserve">The </w:t>
      </w:r>
    </w:p>
    <w:p w14:paraId="4C777FAF" w14:textId="77777777" w:rsidR="00294E54" w:rsidRDefault="00294E54" w:rsidP="00722016">
      <w:pPr>
        <w:rPr>
          <w:rFonts w:ascii="Times" w:hAnsi="Times"/>
          <w:color w:val="000000" w:themeColor="text1"/>
        </w:rPr>
      </w:pPr>
    </w:p>
    <w:p w14:paraId="48F58F56" w14:textId="77777777" w:rsidR="00294E54" w:rsidRDefault="00722016" w:rsidP="00722016">
      <w:pPr>
        <w:rPr>
          <w:rFonts w:ascii="Times" w:hAnsi="Times"/>
          <w:color w:val="000000" w:themeColor="text1"/>
        </w:rPr>
      </w:pPr>
      <w:r>
        <w:rPr>
          <w:rFonts w:ascii="Times" w:hAnsi="Times"/>
          <w:color w:val="000000" w:themeColor="text1"/>
        </w:rPr>
        <w:t xml:space="preserve">employment selection process for the CCAT was voluntary. </w:t>
      </w:r>
      <w:r w:rsidRPr="3C59D8B3">
        <w:rPr>
          <w:rFonts w:ascii="Times" w:hAnsi="Times"/>
          <w:color w:val="000000" w:themeColor="text1"/>
        </w:rPr>
        <w:t xml:space="preserve">Paramedics </w:t>
      </w:r>
      <w:r w:rsidR="005544AD" w:rsidRPr="3C59D8B3">
        <w:rPr>
          <w:rFonts w:ascii="Times" w:hAnsi="Times"/>
          <w:color w:val="000000" w:themeColor="text1"/>
        </w:rPr>
        <w:t>submitted</w:t>
      </w:r>
      <w:r w:rsidRPr="3C59D8B3">
        <w:rPr>
          <w:rFonts w:ascii="Times" w:hAnsi="Times"/>
          <w:color w:val="000000" w:themeColor="text1"/>
        </w:rPr>
        <w:t xml:space="preserve"> an expression </w:t>
      </w:r>
    </w:p>
    <w:p w14:paraId="07B00023" w14:textId="77777777" w:rsidR="00294E54" w:rsidRDefault="00294E54" w:rsidP="00722016">
      <w:pPr>
        <w:rPr>
          <w:rFonts w:ascii="Times" w:hAnsi="Times"/>
          <w:color w:val="000000" w:themeColor="text1"/>
        </w:rPr>
      </w:pPr>
    </w:p>
    <w:p w14:paraId="117BED15" w14:textId="77777777" w:rsidR="00294E54" w:rsidRDefault="00722016" w:rsidP="00722016">
      <w:pPr>
        <w:rPr>
          <w:rFonts w:ascii="Times" w:hAnsi="Times"/>
          <w:color w:val="000000" w:themeColor="text1"/>
        </w:rPr>
      </w:pPr>
      <w:r w:rsidRPr="3C59D8B3">
        <w:rPr>
          <w:rFonts w:ascii="Times" w:hAnsi="Times"/>
          <w:color w:val="000000" w:themeColor="text1"/>
        </w:rPr>
        <w:t xml:space="preserve">of interest letter and </w:t>
      </w:r>
      <w:r w:rsidR="008C01C1" w:rsidRPr="3C59D8B3">
        <w:rPr>
          <w:rFonts w:ascii="Times" w:hAnsi="Times"/>
          <w:color w:val="000000" w:themeColor="text1"/>
        </w:rPr>
        <w:t xml:space="preserve">then </w:t>
      </w:r>
      <w:r w:rsidRPr="3C59D8B3">
        <w:rPr>
          <w:rFonts w:ascii="Times" w:hAnsi="Times"/>
          <w:color w:val="000000" w:themeColor="text1"/>
        </w:rPr>
        <w:t xml:space="preserve">interviewed for a position with the </w:t>
      </w:r>
      <w:r>
        <w:rPr>
          <w:rFonts w:ascii="Times" w:hAnsi="Times"/>
          <w:color w:val="000000" w:themeColor="text1"/>
        </w:rPr>
        <w:t xml:space="preserve">team. The CCAT was in operation </w:t>
      </w:r>
    </w:p>
    <w:p w14:paraId="56CA3669" w14:textId="77777777" w:rsidR="00294E54" w:rsidRDefault="00294E54" w:rsidP="00722016">
      <w:pPr>
        <w:rPr>
          <w:rFonts w:ascii="Times" w:hAnsi="Times"/>
          <w:color w:val="000000" w:themeColor="text1"/>
        </w:rPr>
      </w:pPr>
    </w:p>
    <w:p w14:paraId="6A3B68E4" w14:textId="77777777" w:rsidR="00294E54" w:rsidRDefault="00722016" w:rsidP="00722016">
      <w:pPr>
        <w:rPr>
          <w:rFonts w:ascii="Times" w:hAnsi="Times"/>
          <w:color w:val="000000" w:themeColor="text1"/>
        </w:rPr>
      </w:pPr>
      <w:r>
        <w:rPr>
          <w:rFonts w:ascii="Times" w:hAnsi="Times"/>
          <w:color w:val="000000" w:themeColor="text1"/>
        </w:rPr>
        <w:t xml:space="preserve">from April 2020 until June 2021 in Niagara Region. </w:t>
      </w:r>
      <w:r w:rsidR="007D5C8D">
        <w:rPr>
          <w:rFonts w:ascii="Times" w:hAnsi="Times"/>
          <w:color w:val="000000" w:themeColor="text1"/>
        </w:rPr>
        <w:t xml:space="preserve">In addition to conducting the COVID-19 </w:t>
      </w:r>
    </w:p>
    <w:p w14:paraId="55366BA6" w14:textId="77777777" w:rsidR="00294E54" w:rsidRDefault="00294E54" w:rsidP="00722016">
      <w:pPr>
        <w:rPr>
          <w:rFonts w:ascii="Times" w:hAnsi="Times"/>
          <w:color w:val="000000" w:themeColor="text1"/>
        </w:rPr>
      </w:pPr>
    </w:p>
    <w:p w14:paraId="29A5F487" w14:textId="77777777" w:rsidR="008D2484" w:rsidRDefault="007D5C8D" w:rsidP="00722016">
      <w:pPr>
        <w:rPr>
          <w:rFonts w:ascii="Times" w:hAnsi="Times"/>
          <w:color w:val="000000" w:themeColor="text1"/>
        </w:rPr>
      </w:pPr>
      <w:r>
        <w:rPr>
          <w:rFonts w:ascii="Times" w:hAnsi="Times"/>
          <w:color w:val="000000" w:themeColor="text1"/>
        </w:rPr>
        <w:t xml:space="preserve">test, CCAT paramedics were required to check each patient’s vital signs including blood </w:t>
      </w:r>
    </w:p>
    <w:p w14:paraId="236AA9F9" w14:textId="77777777" w:rsidR="008D2484" w:rsidRDefault="008D2484" w:rsidP="00722016">
      <w:pPr>
        <w:rPr>
          <w:rFonts w:ascii="Times" w:hAnsi="Times"/>
          <w:color w:val="000000" w:themeColor="text1"/>
        </w:rPr>
      </w:pPr>
    </w:p>
    <w:p w14:paraId="3D497A2C" w14:textId="5EA2B79B" w:rsidR="00294E54" w:rsidRDefault="007D5C8D" w:rsidP="00722016">
      <w:pPr>
        <w:rPr>
          <w:rFonts w:ascii="Times" w:hAnsi="Times"/>
          <w:color w:val="000000" w:themeColor="text1"/>
        </w:rPr>
      </w:pPr>
      <w:r>
        <w:rPr>
          <w:rFonts w:ascii="Times" w:hAnsi="Times"/>
          <w:color w:val="000000" w:themeColor="text1"/>
        </w:rPr>
        <w:t xml:space="preserve">pressure, oxygen saturation and temperature. </w:t>
      </w:r>
      <w:r w:rsidR="00722016">
        <w:rPr>
          <w:rFonts w:ascii="Times" w:hAnsi="Times"/>
          <w:color w:val="000000" w:themeColor="text1"/>
        </w:rPr>
        <w:t>The CCAT was designated for COVID-19 testing</w:t>
      </w:r>
      <w:r>
        <w:rPr>
          <w:rFonts w:ascii="Times" w:hAnsi="Times"/>
          <w:color w:val="000000" w:themeColor="text1"/>
        </w:rPr>
        <w:t xml:space="preserve"> </w:t>
      </w:r>
    </w:p>
    <w:p w14:paraId="396054D5" w14:textId="77777777" w:rsidR="00294E54" w:rsidRDefault="00294E54" w:rsidP="00722016">
      <w:pPr>
        <w:rPr>
          <w:rFonts w:ascii="Times" w:hAnsi="Times"/>
          <w:color w:val="000000" w:themeColor="text1"/>
        </w:rPr>
      </w:pPr>
    </w:p>
    <w:p w14:paraId="7417B3B7" w14:textId="77777777" w:rsidR="00294E54" w:rsidRDefault="007D5C8D" w:rsidP="00722016">
      <w:pPr>
        <w:rPr>
          <w:rFonts w:ascii="Times" w:hAnsi="Times"/>
          <w:color w:val="000000" w:themeColor="text1"/>
        </w:rPr>
      </w:pPr>
      <w:r>
        <w:rPr>
          <w:rFonts w:ascii="Times" w:hAnsi="Times"/>
          <w:color w:val="000000" w:themeColor="text1"/>
        </w:rPr>
        <w:t xml:space="preserve">and </w:t>
      </w:r>
      <w:proofErr w:type="gramStart"/>
      <w:r>
        <w:rPr>
          <w:rFonts w:ascii="Times" w:hAnsi="Times"/>
          <w:color w:val="000000" w:themeColor="text1"/>
        </w:rPr>
        <w:t>so</w:t>
      </w:r>
      <w:proofErr w:type="gramEnd"/>
      <w:r>
        <w:rPr>
          <w:rFonts w:ascii="Times" w:hAnsi="Times"/>
          <w:color w:val="000000" w:themeColor="text1"/>
        </w:rPr>
        <w:t xml:space="preserve"> these paramedics exclusively performed testing services during their shift and were not </w:t>
      </w:r>
    </w:p>
    <w:p w14:paraId="28C9931E" w14:textId="77777777" w:rsidR="00294E54" w:rsidRDefault="00294E54" w:rsidP="00722016">
      <w:pPr>
        <w:rPr>
          <w:rFonts w:ascii="Times" w:hAnsi="Times"/>
          <w:color w:val="000000" w:themeColor="text1"/>
        </w:rPr>
      </w:pPr>
    </w:p>
    <w:p w14:paraId="059CC681" w14:textId="77777777" w:rsidR="00294E54" w:rsidRDefault="007D5C8D" w:rsidP="00722016">
      <w:pPr>
        <w:rPr>
          <w:rFonts w:ascii="Times" w:hAnsi="Times"/>
          <w:color w:val="000000" w:themeColor="text1"/>
        </w:rPr>
      </w:pPr>
      <w:r>
        <w:rPr>
          <w:rFonts w:ascii="Times" w:hAnsi="Times"/>
          <w:color w:val="000000" w:themeColor="text1"/>
        </w:rPr>
        <w:t xml:space="preserve">deployed to emergent calls. </w:t>
      </w:r>
      <w:r w:rsidR="00722016">
        <w:rPr>
          <w:rFonts w:ascii="Times" w:hAnsi="Times"/>
          <w:color w:val="000000" w:themeColor="text1"/>
        </w:rPr>
        <w:t xml:space="preserve">The CCAT operated with two paramedics working together each </w:t>
      </w:r>
    </w:p>
    <w:p w14:paraId="167D216D" w14:textId="77777777" w:rsidR="00294E54" w:rsidRDefault="00294E54" w:rsidP="00722016">
      <w:pPr>
        <w:rPr>
          <w:rFonts w:ascii="Times" w:hAnsi="Times"/>
          <w:color w:val="000000" w:themeColor="text1"/>
        </w:rPr>
      </w:pPr>
    </w:p>
    <w:p w14:paraId="70E64686" w14:textId="77777777" w:rsidR="00294E54" w:rsidRDefault="00722016" w:rsidP="00722016">
      <w:pPr>
        <w:rPr>
          <w:rFonts w:ascii="Times" w:hAnsi="Times"/>
          <w:color w:val="000000" w:themeColor="text1"/>
        </w:rPr>
      </w:pPr>
      <w:r>
        <w:rPr>
          <w:rFonts w:ascii="Times" w:hAnsi="Times"/>
          <w:color w:val="000000" w:themeColor="text1"/>
        </w:rPr>
        <w:t xml:space="preserve">shift to conduct testing. One paramedic performed the tests and </w:t>
      </w:r>
      <w:r w:rsidR="00857CF0">
        <w:rPr>
          <w:rFonts w:ascii="Times" w:hAnsi="Times"/>
          <w:color w:val="000000" w:themeColor="text1"/>
        </w:rPr>
        <w:t>collected</w:t>
      </w:r>
      <w:r>
        <w:rPr>
          <w:rFonts w:ascii="Times" w:hAnsi="Times"/>
          <w:color w:val="000000" w:themeColor="text1"/>
        </w:rPr>
        <w:t xml:space="preserve"> patient vital signs, and </w:t>
      </w:r>
    </w:p>
    <w:p w14:paraId="3C4A7071" w14:textId="77777777" w:rsidR="00294E54" w:rsidRDefault="00294E54" w:rsidP="00722016">
      <w:pPr>
        <w:rPr>
          <w:rFonts w:ascii="Times" w:hAnsi="Times"/>
          <w:color w:val="000000" w:themeColor="text1"/>
        </w:rPr>
      </w:pPr>
    </w:p>
    <w:p w14:paraId="3C70AD63" w14:textId="77777777" w:rsidR="00294E54" w:rsidRDefault="00722016" w:rsidP="00722016">
      <w:pPr>
        <w:rPr>
          <w:rFonts w:ascii="Times" w:hAnsi="Times"/>
          <w:color w:val="000000" w:themeColor="text1"/>
        </w:rPr>
      </w:pPr>
      <w:r>
        <w:rPr>
          <w:rFonts w:ascii="Times" w:hAnsi="Times"/>
          <w:color w:val="000000" w:themeColor="text1"/>
        </w:rPr>
        <w:t>the other paramedic was responsible for documentation.</w:t>
      </w:r>
      <w:r w:rsidRPr="00BD30FF">
        <w:rPr>
          <w:rFonts w:ascii="Times" w:hAnsi="Times"/>
          <w:color w:val="000000" w:themeColor="text1"/>
        </w:rPr>
        <w:t xml:space="preserve"> </w:t>
      </w:r>
      <w:r w:rsidR="007D5C8D">
        <w:rPr>
          <w:rFonts w:ascii="Times" w:hAnsi="Times"/>
          <w:color w:val="000000" w:themeColor="text1"/>
        </w:rPr>
        <w:t xml:space="preserve">Paramedics often used the terms </w:t>
      </w:r>
      <w:r w:rsidR="007D5C8D">
        <w:rPr>
          <w:rFonts w:ascii="Times" w:hAnsi="Times"/>
          <w:i/>
          <w:iCs/>
          <w:color w:val="000000" w:themeColor="text1"/>
        </w:rPr>
        <w:t xml:space="preserve">swab </w:t>
      </w:r>
      <w:r w:rsidR="007D5C8D">
        <w:rPr>
          <w:rFonts w:ascii="Times" w:hAnsi="Times"/>
          <w:color w:val="000000" w:themeColor="text1"/>
        </w:rPr>
        <w:t xml:space="preserve">or </w:t>
      </w:r>
    </w:p>
    <w:p w14:paraId="47DAF335" w14:textId="77777777" w:rsidR="00294E54" w:rsidRDefault="00294E54" w:rsidP="00722016">
      <w:pPr>
        <w:rPr>
          <w:rFonts w:ascii="Times" w:hAnsi="Times"/>
          <w:color w:val="000000" w:themeColor="text1"/>
        </w:rPr>
      </w:pPr>
    </w:p>
    <w:p w14:paraId="62ABAFEF" w14:textId="77777777" w:rsidR="00294E54" w:rsidRDefault="007D5C8D" w:rsidP="00722016">
      <w:pPr>
        <w:rPr>
          <w:rFonts w:ascii="Times" w:hAnsi="Times"/>
          <w:color w:val="000000" w:themeColor="text1"/>
        </w:rPr>
      </w:pPr>
      <w:r>
        <w:rPr>
          <w:rFonts w:ascii="Times" w:hAnsi="Times"/>
          <w:i/>
          <w:iCs/>
          <w:color w:val="000000" w:themeColor="text1"/>
        </w:rPr>
        <w:t xml:space="preserve">swabbing </w:t>
      </w:r>
      <w:r>
        <w:rPr>
          <w:rFonts w:ascii="Times" w:hAnsi="Times"/>
          <w:color w:val="000000" w:themeColor="text1"/>
        </w:rPr>
        <w:t xml:space="preserve">when referencing the act of collecting a specimen for COVID-19 testing. </w:t>
      </w:r>
      <w:r w:rsidR="00722016">
        <w:rPr>
          <w:rFonts w:ascii="Times" w:hAnsi="Times"/>
          <w:color w:val="000000" w:themeColor="text1"/>
        </w:rPr>
        <w:t xml:space="preserve">The CCAT </w:t>
      </w:r>
    </w:p>
    <w:p w14:paraId="040E9AE2" w14:textId="77777777" w:rsidR="00294E54" w:rsidRDefault="00294E54" w:rsidP="00722016">
      <w:pPr>
        <w:rPr>
          <w:rFonts w:ascii="Times" w:hAnsi="Times"/>
          <w:color w:val="000000" w:themeColor="text1"/>
        </w:rPr>
      </w:pPr>
    </w:p>
    <w:p w14:paraId="42D08A06" w14:textId="77777777" w:rsidR="00294E54" w:rsidRDefault="00722016" w:rsidP="00722016">
      <w:pPr>
        <w:rPr>
          <w:rFonts w:ascii="Times" w:hAnsi="Times"/>
          <w:color w:val="000000" w:themeColor="text1"/>
        </w:rPr>
      </w:pPr>
      <w:r>
        <w:rPr>
          <w:rFonts w:ascii="Times" w:hAnsi="Times"/>
          <w:color w:val="000000" w:themeColor="text1"/>
        </w:rPr>
        <w:t xml:space="preserve">team was mobile, meaning they travelled to each patient to conduct COVID-19 testing. A </w:t>
      </w:r>
    </w:p>
    <w:p w14:paraId="594D80F5" w14:textId="77777777" w:rsidR="00294E54" w:rsidRDefault="00294E54" w:rsidP="00722016">
      <w:pPr>
        <w:rPr>
          <w:rFonts w:ascii="Times" w:hAnsi="Times"/>
          <w:color w:val="000000" w:themeColor="text1"/>
        </w:rPr>
      </w:pPr>
    </w:p>
    <w:p w14:paraId="755CA7AB" w14:textId="554BD594" w:rsidR="00722016" w:rsidRDefault="00722016" w:rsidP="00722016">
      <w:pPr>
        <w:rPr>
          <w:rFonts w:ascii="Times" w:hAnsi="Times"/>
          <w:color w:val="000000" w:themeColor="text1"/>
        </w:rPr>
      </w:pPr>
      <w:r>
        <w:rPr>
          <w:rFonts w:ascii="Times" w:hAnsi="Times"/>
          <w:color w:val="000000" w:themeColor="text1"/>
        </w:rPr>
        <w:t>paramedic describe</w:t>
      </w:r>
      <w:r w:rsidR="00D202F5">
        <w:rPr>
          <w:rFonts w:ascii="Times" w:hAnsi="Times"/>
          <w:color w:val="000000" w:themeColor="text1"/>
        </w:rPr>
        <w:t>d</w:t>
      </w:r>
      <w:r>
        <w:rPr>
          <w:rFonts w:ascii="Times" w:hAnsi="Times"/>
          <w:color w:val="000000" w:themeColor="text1"/>
        </w:rPr>
        <w:t xml:space="preserve"> the situation when COVID-19 first impacted MFWs: </w:t>
      </w:r>
    </w:p>
    <w:p w14:paraId="57B81A3F" w14:textId="77777777" w:rsidR="00722016" w:rsidRDefault="00722016" w:rsidP="00722016">
      <w:pPr>
        <w:rPr>
          <w:rFonts w:ascii="Times" w:hAnsi="Times"/>
          <w:color w:val="000000" w:themeColor="text1"/>
        </w:rPr>
      </w:pPr>
    </w:p>
    <w:p w14:paraId="05A392D5" w14:textId="3EF98056" w:rsidR="00722016" w:rsidRDefault="00722016" w:rsidP="00722016">
      <w:pPr>
        <w:ind w:left="720"/>
        <w:rPr>
          <w:rFonts w:ascii="Times" w:eastAsia="Times New Roman" w:hAnsi="Times" w:cs="Times New Roman"/>
          <w:color w:val="000000" w:themeColor="text1"/>
          <w:shd w:val="clear" w:color="auto" w:fill="FFFFFF"/>
        </w:rPr>
      </w:pPr>
      <w:r>
        <w:rPr>
          <w:rFonts w:ascii="Times" w:hAnsi="Times"/>
          <w:color w:val="000000" w:themeColor="text1"/>
        </w:rPr>
        <w:t>“</w:t>
      </w:r>
      <w:r>
        <w:rPr>
          <w:rFonts w:ascii="Times" w:eastAsia="Times New Roman" w:hAnsi="Times" w:cs="Times New Roman"/>
          <w:color w:val="000000" w:themeColor="text1"/>
          <w:shd w:val="clear" w:color="auto" w:fill="FFFFFF"/>
        </w:rPr>
        <w:t>A</w:t>
      </w:r>
      <w:r w:rsidRPr="00AD690F">
        <w:rPr>
          <w:rFonts w:ascii="Times" w:eastAsia="Times New Roman" w:hAnsi="Times" w:cs="Times New Roman"/>
          <w:color w:val="000000" w:themeColor="text1"/>
          <w:shd w:val="clear" w:color="auto" w:fill="FFFFFF"/>
        </w:rPr>
        <w:t xml:space="preserve">ll of a </w:t>
      </w:r>
      <w:proofErr w:type="gramStart"/>
      <w:r w:rsidRPr="00AD690F">
        <w:rPr>
          <w:rFonts w:ascii="Times" w:eastAsia="Times New Roman" w:hAnsi="Times" w:cs="Times New Roman"/>
          <w:color w:val="000000" w:themeColor="text1"/>
          <w:shd w:val="clear" w:color="auto" w:fill="FFFFFF"/>
        </w:rPr>
        <w:t>sudden</w:t>
      </w:r>
      <w:proofErr w:type="gramEnd"/>
      <w:r w:rsidRPr="00AD690F">
        <w:rPr>
          <w:rFonts w:ascii="Times" w:eastAsia="Times New Roman" w:hAnsi="Times" w:cs="Times New Roman"/>
          <w:color w:val="000000" w:themeColor="text1"/>
          <w:shd w:val="clear" w:color="auto" w:fill="FFFFFF"/>
        </w:rPr>
        <w:t xml:space="preserve"> the farms just lit up like Christmas trees so then that was </w:t>
      </w:r>
    </w:p>
    <w:p w14:paraId="2F4A20FC" w14:textId="77777777" w:rsidR="00722016" w:rsidRDefault="00722016" w:rsidP="00722016">
      <w:pPr>
        <w:ind w:left="720"/>
        <w:rPr>
          <w:rFonts w:ascii="Times" w:eastAsia="Times New Roman" w:hAnsi="Times" w:cs="Times New Roman"/>
          <w:color w:val="000000" w:themeColor="text1"/>
          <w:shd w:val="clear" w:color="auto" w:fill="FFFFFF"/>
        </w:rPr>
      </w:pPr>
    </w:p>
    <w:p w14:paraId="3903003D" w14:textId="1B4FF3D5" w:rsidR="00722016" w:rsidRDefault="00722016" w:rsidP="00722016">
      <w:pPr>
        <w:ind w:left="720"/>
        <w:rPr>
          <w:rFonts w:ascii="Times" w:eastAsia="Times New Roman" w:hAnsi="Times" w:cs="Times New Roman"/>
          <w:color w:val="000000" w:themeColor="text1"/>
          <w:shd w:val="clear" w:color="auto" w:fill="FFFFFF"/>
        </w:rPr>
      </w:pPr>
      <w:r w:rsidRPr="00AD690F">
        <w:rPr>
          <w:rFonts w:ascii="Times" w:eastAsia="Times New Roman" w:hAnsi="Times" w:cs="Times New Roman"/>
          <w:color w:val="000000" w:themeColor="text1"/>
          <w:shd w:val="clear" w:color="auto" w:fill="FFFFFF"/>
        </w:rPr>
        <w:t xml:space="preserve">our focus for many months. It was just every single day you knew you were going to a </w:t>
      </w:r>
    </w:p>
    <w:p w14:paraId="3907A300" w14:textId="77777777" w:rsidR="00722016" w:rsidRDefault="00722016" w:rsidP="00722016">
      <w:pPr>
        <w:ind w:left="720"/>
        <w:rPr>
          <w:rFonts w:ascii="Times" w:eastAsia="Times New Roman" w:hAnsi="Times" w:cs="Times New Roman"/>
          <w:color w:val="000000" w:themeColor="text1"/>
          <w:shd w:val="clear" w:color="auto" w:fill="FFFFFF"/>
        </w:rPr>
      </w:pPr>
    </w:p>
    <w:p w14:paraId="38A23486" w14:textId="75051A21" w:rsidR="00722016" w:rsidRPr="00722016" w:rsidRDefault="00722016" w:rsidP="00722016">
      <w:pPr>
        <w:ind w:left="720"/>
        <w:rPr>
          <w:rFonts w:ascii="Times" w:eastAsia="Times New Roman" w:hAnsi="Times" w:cs="Times New Roman"/>
          <w:color w:val="000000" w:themeColor="text1"/>
          <w:shd w:val="clear" w:color="auto" w:fill="FFFFFF"/>
        </w:rPr>
      </w:pPr>
      <w:r w:rsidRPr="00AD690F">
        <w:rPr>
          <w:rFonts w:ascii="Times" w:eastAsia="Times New Roman" w:hAnsi="Times" w:cs="Times New Roman"/>
          <w:color w:val="000000" w:themeColor="text1"/>
          <w:shd w:val="clear" w:color="auto" w:fill="FFFFFF"/>
        </w:rPr>
        <w:t>farm here and there and everywhere.</w:t>
      </w:r>
      <w:r>
        <w:rPr>
          <w:rFonts w:ascii="Times" w:eastAsia="Times New Roman" w:hAnsi="Times" w:cs="Times New Roman"/>
          <w:color w:val="000000" w:themeColor="text1"/>
          <w:shd w:val="clear" w:color="auto" w:fill="FFFFFF"/>
        </w:rPr>
        <w:t xml:space="preserve">” </w:t>
      </w:r>
    </w:p>
    <w:p w14:paraId="41C5B945" w14:textId="77777777" w:rsidR="00722016" w:rsidRDefault="00722016" w:rsidP="00722016">
      <w:pPr>
        <w:rPr>
          <w:rFonts w:ascii="Times" w:hAnsi="Times"/>
          <w:color w:val="000000" w:themeColor="text1"/>
        </w:rPr>
      </w:pPr>
    </w:p>
    <w:p w14:paraId="07F3506F" w14:textId="77777777" w:rsidR="00722016" w:rsidRDefault="00722016" w:rsidP="00722016">
      <w:pPr>
        <w:rPr>
          <w:rFonts w:ascii="Times" w:hAnsi="Times"/>
          <w:color w:val="000000" w:themeColor="text1"/>
        </w:rPr>
      </w:pPr>
      <w:r>
        <w:rPr>
          <w:rFonts w:ascii="Times" w:hAnsi="Times"/>
          <w:color w:val="000000" w:themeColor="text1"/>
        </w:rPr>
        <w:t xml:space="preserve">Paramedics detailed the COVID-19 testing process for MFWs. The CCAT travelled to MFW </w:t>
      </w:r>
    </w:p>
    <w:p w14:paraId="5FCA784C" w14:textId="77777777" w:rsidR="00722016" w:rsidRDefault="00722016" w:rsidP="00722016">
      <w:pPr>
        <w:rPr>
          <w:rFonts w:ascii="Times" w:hAnsi="Times"/>
          <w:color w:val="000000" w:themeColor="text1"/>
        </w:rPr>
      </w:pPr>
    </w:p>
    <w:p w14:paraId="48224511" w14:textId="5034D37F" w:rsidR="00722016" w:rsidRDefault="00722016" w:rsidP="00722016">
      <w:pPr>
        <w:rPr>
          <w:rFonts w:ascii="Times" w:hAnsi="Times"/>
          <w:color w:val="000000" w:themeColor="text1"/>
        </w:rPr>
      </w:pPr>
      <w:r>
        <w:rPr>
          <w:rFonts w:ascii="Times" w:hAnsi="Times"/>
          <w:color w:val="000000" w:themeColor="text1"/>
        </w:rPr>
        <w:t xml:space="preserve">living quarters to conduct testing. They said that tests were </w:t>
      </w:r>
      <w:r w:rsidR="00B31F9E">
        <w:rPr>
          <w:rFonts w:ascii="Times" w:hAnsi="Times"/>
          <w:color w:val="000000" w:themeColor="text1"/>
        </w:rPr>
        <w:t xml:space="preserve">usually </w:t>
      </w:r>
      <w:r>
        <w:rPr>
          <w:rFonts w:ascii="Times" w:hAnsi="Times"/>
          <w:color w:val="000000" w:themeColor="text1"/>
        </w:rPr>
        <w:t>performed out</w:t>
      </w:r>
      <w:r w:rsidR="00874CCA">
        <w:rPr>
          <w:rFonts w:ascii="Times" w:hAnsi="Times"/>
          <w:color w:val="000000" w:themeColor="text1"/>
        </w:rPr>
        <w:t>doors</w:t>
      </w:r>
      <w:r>
        <w:rPr>
          <w:rFonts w:ascii="Times" w:hAnsi="Times"/>
          <w:color w:val="000000" w:themeColor="text1"/>
        </w:rPr>
        <w:t xml:space="preserve"> when </w:t>
      </w:r>
    </w:p>
    <w:p w14:paraId="216F3F7A" w14:textId="77777777" w:rsidR="00722016" w:rsidRDefault="00722016" w:rsidP="00722016">
      <w:pPr>
        <w:rPr>
          <w:rFonts w:ascii="Times" w:hAnsi="Times"/>
          <w:color w:val="000000" w:themeColor="text1"/>
        </w:rPr>
      </w:pPr>
    </w:p>
    <w:p w14:paraId="71C946EF" w14:textId="7B168B63" w:rsidR="00722016" w:rsidRDefault="00722016" w:rsidP="00722016">
      <w:pPr>
        <w:rPr>
          <w:rFonts w:ascii="Times" w:hAnsi="Times"/>
          <w:color w:val="000000" w:themeColor="text1"/>
        </w:rPr>
      </w:pPr>
      <w:r>
        <w:rPr>
          <w:rFonts w:ascii="Times" w:hAnsi="Times"/>
          <w:color w:val="000000" w:themeColor="text1"/>
        </w:rPr>
        <w:lastRenderedPageBreak/>
        <w:t>mass testing of MFWs was conducted and in</w:t>
      </w:r>
      <w:r w:rsidR="00874CCA">
        <w:rPr>
          <w:rFonts w:ascii="Times" w:hAnsi="Times"/>
          <w:color w:val="000000" w:themeColor="text1"/>
        </w:rPr>
        <w:t xml:space="preserve">doors </w:t>
      </w:r>
      <w:r>
        <w:rPr>
          <w:rFonts w:ascii="Times" w:hAnsi="Times"/>
          <w:color w:val="000000" w:themeColor="text1"/>
        </w:rPr>
        <w:t xml:space="preserve">when only one or a few MFWs were being </w:t>
      </w:r>
    </w:p>
    <w:p w14:paraId="625DDA1E" w14:textId="77777777" w:rsidR="00722016" w:rsidRDefault="00722016" w:rsidP="00722016">
      <w:pPr>
        <w:rPr>
          <w:rFonts w:ascii="Times" w:hAnsi="Times"/>
          <w:color w:val="000000" w:themeColor="text1"/>
        </w:rPr>
      </w:pPr>
    </w:p>
    <w:p w14:paraId="33BA31B3" w14:textId="77777777" w:rsidR="00722016" w:rsidRDefault="00722016" w:rsidP="00722016">
      <w:pPr>
        <w:rPr>
          <w:rFonts w:ascii="Times" w:hAnsi="Times"/>
          <w:color w:val="000000" w:themeColor="text1"/>
        </w:rPr>
      </w:pPr>
      <w:r>
        <w:rPr>
          <w:rFonts w:ascii="Times" w:hAnsi="Times"/>
          <w:color w:val="000000" w:themeColor="text1"/>
        </w:rPr>
        <w:t xml:space="preserve">tested. Mass testing was performed when a COVID-19 outbreak at the farm was suspected. One </w:t>
      </w:r>
    </w:p>
    <w:p w14:paraId="7A471BD0" w14:textId="77777777" w:rsidR="00722016" w:rsidRDefault="00722016" w:rsidP="00722016">
      <w:pPr>
        <w:rPr>
          <w:rFonts w:ascii="Times" w:hAnsi="Times"/>
          <w:color w:val="000000" w:themeColor="text1"/>
        </w:rPr>
      </w:pPr>
    </w:p>
    <w:p w14:paraId="2FEA910D" w14:textId="77777777" w:rsidR="00722016" w:rsidRDefault="00722016" w:rsidP="00722016">
      <w:pPr>
        <w:rPr>
          <w:rFonts w:ascii="Times" w:hAnsi="Times"/>
          <w:color w:val="000000" w:themeColor="text1"/>
        </w:rPr>
      </w:pPr>
      <w:r>
        <w:rPr>
          <w:rFonts w:ascii="Times" w:hAnsi="Times"/>
          <w:color w:val="000000" w:themeColor="text1"/>
        </w:rPr>
        <w:t xml:space="preserve">paramedic referenced a mass test in which 80 MFWs were tested at once. Another paramedic </w:t>
      </w:r>
    </w:p>
    <w:p w14:paraId="19ADA166" w14:textId="77777777" w:rsidR="00722016" w:rsidRDefault="00722016" w:rsidP="00722016">
      <w:pPr>
        <w:rPr>
          <w:rFonts w:ascii="Times" w:hAnsi="Times"/>
          <w:color w:val="000000" w:themeColor="text1"/>
        </w:rPr>
      </w:pPr>
    </w:p>
    <w:p w14:paraId="175E4016" w14:textId="77777777" w:rsidR="00294E54" w:rsidRDefault="00722016" w:rsidP="00722016">
      <w:pPr>
        <w:rPr>
          <w:rFonts w:ascii="Times" w:hAnsi="Times"/>
          <w:color w:val="000000" w:themeColor="text1"/>
        </w:rPr>
      </w:pPr>
      <w:r>
        <w:rPr>
          <w:rFonts w:ascii="Times" w:hAnsi="Times"/>
          <w:color w:val="000000" w:themeColor="text1"/>
        </w:rPr>
        <w:t xml:space="preserve">described mass testing over 100 MFWs </w:t>
      </w:r>
      <w:r w:rsidR="002868EC">
        <w:rPr>
          <w:rFonts w:ascii="Times" w:hAnsi="Times"/>
          <w:color w:val="000000" w:themeColor="text1"/>
        </w:rPr>
        <w:t xml:space="preserve">which </w:t>
      </w:r>
      <w:r w:rsidR="00D536B0">
        <w:rPr>
          <w:rFonts w:ascii="Times" w:hAnsi="Times"/>
          <w:color w:val="000000" w:themeColor="text1"/>
        </w:rPr>
        <w:t>took two days to complete</w:t>
      </w:r>
      <w:r>
        <w:rPr>
          <w:rFonts w:ascii="Times" w:hAnsi="Times"/>
          <w:color w:val="000000" w:themeColor="text1"/>
        </w:rPr>
        <w:t xml:space="preserve">. </w:t>
      </w:r>
      <w:r w:rsidR="00294E54">
        <w:rPr>
          <w:rFonts w:ascii="Times" w:hAnsi="Times"/>
          <w:color w:val="000000" w:themeColor="text1"/>
        </w:rPr>
        <w:t>A</w:t>
      </w:r>
      <w:r>
        <w:rPr>
          <w:rFonts w:ascii="Times" w:hAnsi="Times"/>
          <w:color w:val="000000" w:themeColor="text1"/>
        </w:rPr>
        <w:t xml:space="preserve">dditional CCAT </w:t>
      </w:r>
    </w:p>
    <w:p w14:paraId="7F562143" w14:textId="77777777" w:rsidR="00294E54" w:rsidRDefault="00294E54" w:rsidP="00722016">
      <w:pPr>
        <w:rPr>
          <w:rFonts w:ascii="Times" w:hAnsi="Times"/>
          <w:color w:val="000000" w:themeColor="text1"/>
        </w:rPr>
      </w:pPr>
    </w:p>
    <w:p w14:paraId="59615592" w14:textId="15CD482A" w:rsidR="00722016" w:rsidRDefault="00722016" w:rsidP="00722016">
      <w:pPr>
        <w:rPr>
          <w:rFonts w:ascii="Times" w:hAnsi="Times"/>
          <w:color w:val="000000" w:themeColor="text1"/>
        </w:rPr>
      </w:pPr>
      <w:r>
        <w:rPr>
          <w:rFonts w:ascii="Times" w:hAnsi="Times"/>
          <w:color w:val="000000" w:themeColor="text1"/>
        </w:rPr>
        <w:t xml:space="preserve">paramedics would often come to assist for mass MFW testing. </w:t>
      </w:r>
    </w:p>
    <w:p w14:paraId="5BF50F22" w14:textId="77777777" w:rsidR="00722016" w:rsidRDefault="00722016" w:rsidP="00722016">
      <w:pPr>
        <w:rPr>
          <w:rFonts w:ascii="Times" w:hAnsi="Times"/>
          <w:color w:val="000000" w:themeColor="text1"/>
        </w:rPr>
      </w:pPr>
    </w:p>
    <w:p w14:paraId="695B73A5" w14:textId="77777777" w:rsidR="00294E54" w:rsidRDefault="007D5C8D" w:rsidP="00294E54">
      <w:pPr>
        <w:ind w:firstLine="720"/>
        <w:rPr>
          <w:rFonts w:ascii="Times" w:hAnsi="Times"/>
          <w:color w:val="000000" w:themeColor="text1"/>
        </w:rPr>
      </w:pPr>
      <w:r>
        <w:rPr>
          <w:rFonts w:ascii="Times" w:hAnsi="Times"/>
          <w:color w:val="000000" w:themeColor="text1"/>
        </w:rPr>
        <w:t>The</w:t>
      </w:r>
      <w:r w:rsidR="00722016">
        <w:rPr>
          <w:rFonts w:ascii="Times" w:hAnsi="Times"/>
          <w:color w:val="000000" w:themeColor="text1"/>
        </w:rPr>
        <w:t xml:space="preserve"> CCAT paramedic</w:t>
      </w:r>
      <w:r w:rsidR="00372802">
        <w:rPr>
          <w:rFonts w:ascii="Times" w:hAnsi="Times"/>
          <w:color w:val="000000" w:themeColor="text1"/>
        </w:rPr>
        <w:t xml:space="preserve"> participants </w:t>
      </w:r>
      <w:r w:rsidR="00722016">
        <w:rPr>
          <w:rFonts w:ascii="Times" w:hAnsi="Times"/>
          <w:color w:val="000000" w:themeColor="text1"/>
        </w:rPr>
        <w:t xml:space="preserve">estimated </w:t>
      </w:r>
      <w:r w:rsidR="007D69E1">
        <w:rPr>
          <w:rFonts w:ascii="Times" w:hAnsi="Times"/>
          <w:color w:val="000000" w:themeColor="text1"/>
        </w:rPr>
        <w:t xml:space="preserve">performing </w:t>
      </w:r>
      <w:r>
        <w:rPr>
          <w:rFonts w:ascii="Times" w:hAnsi="Times"/>
          <w:color w:val="000000" w:themeColor="text1"/>
        </w:rPr>
        <w:t>hundreds of</w:t>
      </w:r>
      <w:r w:rsidR="00722016">
        <w:rPr>
          <w:rFonts w:ascii="Times" w:hAnsi="Times"/>
          <w:color w:val="000000" w:themeColor="text1"/>
        </w:rPr>
        <w:t xml:space="preserve"> </w:t>
      </w:r>
      <w:r w:rsidR="007D69E1">
        <w:rPr>
          <w:rFonts w:ascii="Times" w:hAnsi="Times"/>
          <w:color w:val="000000" w:themeColor="text1"/>
        </w:rPr>
        <w:t xml:space="preserve">tests for MFWs </w:t>
      </w:r>
    </w:p>
    <w:p w14:paraId="1A45638F" w14:textId="77777777" w:rsidR="00294E54" w:rsidRDefault="00294E54" w:rsidP="00294E54">
      <w:pPr>
        <w:rPr>
          <w:rFonts w:ascii="Times" w:hAnsi="Times"/>
          <w:color w:val="000000" w:themeColor="text1"/>
        </w:rPr>
      </w:pPr>
    </w:p>
    <w:p w14:paraId="3E03AA64" w14:textId="77777777" w:rsidR="00294E54" w:rsidRDefault="00722016" w:rsidP="00294E54">
      <w:pPr>
        <w:rPr>
          <w:rFonts w:ascii="Times" w:hAnsi="Times"/>
          <w:color w:val="000000" w:themeColor="text1"/>
        </w:rPr>
      </w:pPr>
      <w:r>
        <w:rPr>
          <w:rFonts w:ascii="Times" w:hAnsi="Times"/>
          <w:color w:val="000000" w:themeColor="text1"/>
        </w:rPr>
        <w:t xml:space="preserve">across </w:t>
      </w:r>
      <w:r w:rsidR="007D5C8D">
        <w:rPr>
          <w:rFonts w:ascii="Times" w:hAnsi="Times"/>
          <w:color w:val="000000" w:themeColor="text1"/>
        </w:rPr>
        <w:t xml:space="preserve">many different </w:t>
      </w:r>
      <w:r>
        <w:rPr>
          <w:rFonts w:ascii="Times" w:hAnsi="Times"/>
          <w:color w:val="000000" w:themeColor="text1"/>
        </w:rPr>
        <w:t xml:space="preserve">farms </w:t>
      </w:r>
      <w:r w:rsidR="007D5C8D">
        <w:rPr>
          <w:rFonts w:ascii="Times" w:hAnsi="Times"/>
          <w:color w:val="000000" w:themeColor="text1"/>
        </w:rPr>
        <w:t xml:space="preserve">and </w:t>
      </w:r>
      <w:r>
        <w:rPr>
          <w:rFonts w:ascii="Times" w:hAnsi="Times"/>
          <w:color w:val="000000" w:themeColor="text1"/>
        </w:rPr>
        <w:t xml:space="preserve">hotels </w:t>
      </w:r>
      <w:r w:rsidR="007D5C8D">
        <w:rPr>
          <w:rFonts w:ascii="Times" w:hAnsi="Times"/>
          <w:color w:val="000000" w:themeColor="text1"/>
        </w:rPr>
        <w:t xml:space="preserve">in Niagara Region </w:t>
      </w:r>
      <w:r>
        <w:rPr>
          <w:rFonts w:ascii="Times" w:hAnsi="Times"/>
          <w:color w:val="000000" w:themeColor="text1"/>
        </w:rPr>
        <w:t xml:space="preserve">where MFWs were being temporarily </w:t>
      </w:r>
    </w:p>
    <w:p w14:paraId="52A3EC4A" w14:textId="77777777" w:rsidR="00294E54" w:rsidRDefault="00294E54" w:rsidP="00294E54">
      <w:pPr>
        <w:rPr>
          <w:rFonts w:ascii="Times" w:hAnsi="Times"/>
          <w:color w:val="000000" w:themeColor="text1"/>
        </w:rPr>
      </w:pPr>
    </w:p>
    <w:p w14:paraId="3AABADFB" w14:textId="2DACA0DC" w:rsidR="001A5AC7" w:rsidRDefault="00722016" w:rsidP="00294E54">
      <w:pPr>
        <w:rPr>
          <w:rFonts w:ascii="Times" w:hAnsi="Times"/>
          <w:color w:val="000000" w:themeColor="text1"/>
        </w:rPr>
      </w:pPr>
      <w:r>
        <w:rPr>
          <w:rFonts w:ascii="Times" w:hAnsi="Times"/>
          <w:color w:val="000000" w:themeColor="text1"/>
        </w:rPr>
        <w:t>isolated.</w:t>
      </w:r>
      <w:r w:rsidR="007D5C8D">
        <w:rPr>
          <w:rFonts w:ascii="Times" w:hAnsi="Times"/>
          <w:color w:val="000000" w:themeColor="text1"/>
        </w:rPr>
        <w:t xml:space="preserve"> One participant recalled sending </w:t>
      </w:r>
      <w:r>
        <w:rPr>
          <w:rFonts w:ascii="Times" w:hAnsi="Times"/>
          <w:color w:val="000000" w:themeColor="text1"/>
        </w:rPr>
        <w:t xml:space="preserve">two MFWs to the hospital by ambulance for health </w:t>
      </w:r>
    </w:p>
    <w:p w14:paraId="5D4B9F72" w14:textId="77777777" w:rsidR="001A5AC7" w:rsidRDefault="001A5AC7" w:rsidP="00722016">
      <w:pPr>
        <w:rPr>
          <w:rFonts w:ascii="Times" w:hAnsi="Times"/>
          <w:color w:val="000000" w:themeColor="text1"/>
        </w:rPr>
      </w:pPr>
    </w:p>
    <w:p w14:paraId="1C3BD8E6" w14:textId="77777777" w:rsidR="001A5AC7" w:rsidRDefault="00722016" w:rsidP="00722016">
      <w:pPr>
        <w:rPr>
          <w:rFonts w:ascii="Times" w:hAnsi="Times"/>
          <w:color w:val="000000" w:themeColor="text1"/>
        </w:rPr>
      </w:pPr>
      <w:r>
        <w:rPr>
          <w:rFonts w:ascii="Times" w:hAnsi="Times"/>
          <w:color w:val="000000" w:themeColor="text1"/>
        </w:rPr>
        <w:t xml:space="preserve">deterioration which they suspected to be COVID-19 related. By the end of the CCAT operation, </w:t>
      </w:r>
    </w:p>
    <w:p w14:paraId="00DB6F7B" w14:textId="77777777" w:rsidR="001A5AC7" w:rsidRDefault="001A5AC7" w:rsidP="00722016">
      <w:pPr>
        <w:rPr>
          <w:rFonts w:ascii="Times" w:hAnsi="Times"/>
          <w:color w:val="000000" w:themeColor="text1"/>
        </w:rPr>
      </w:pPr>
    </w:p>
    <w:p w14:paraId="14B97FE7" w14:textId="77777777" w:rsidR="001A5AC7" w:rsidRDefault="00722016" w:rsidP="00722016">
      <w:pPr>
        <w:rPr>
          <w:rFonts w:ascii="Times" w:hAnsi="Times"/>
          <w:color w:val="000000" w:themeColor="text1"/>
        </w:rPr>
      </w:pPr>
      <w:r>
        <w:rPr>
          <w:rFonts w:ascii="Times" w:hAnsi="Times"/>
          <w:color w:val="000000" w:themeColor="text1"/>
        </w:rPr>
        <w:t xml:space="preserve">one paramedic described the team of paramedics as “well-oiled machines.” Another paramedic </w:t>
      </w:r>
    </w:p>
    <w:p w14:paraId="7E5D6E75" w14:textId="77777777" w:rsidR="001A5AC7" w:rsidRDefault="001A5AC7" w:rsidP="00722016">
      <w:pPr>
        <w:rPr>
          <w:rFonts w:ascii="Times" w:hAnsi="Times"/>
          <w:color w:val="000000" w:themeColor="text1"/>
        </w:rPr>
      </w:pPr>
    </w:p>
    <w:p w14:paraId="420EEB58" w14:textId="77777777" w:rsidR="001A5AC7" w:rsidRDefault="00722016" w:rsidP="00722016">
      <w:pPr>
        <w:rPr>
          <w:rFonts w:ascii="Times" w:hAnsi="Times"/>
          <w:color w:val="000000" w:themeColor="text1"/>
        </w:rPr>
      </w:pPr>
      <w:r>
        <w:rPr>
          <w:rFonts w:ascii="Times" w:hAnsi="Times"/>
          <w:color w:val="000000" w:themeColor="text1"/>
        </w:rPr>
        <w:t xml:space="preserve">expressed confidence that the CCAT could redeploy with minimal notice despite having been </w:t>
      </w:r>
    </w:p>
    <w:p w14:paraId="0796FA17" w14:textId="77777777" w:rsidR="001A5AC7" w:rsidRDefault="001A5AC7" w:rsidP="00722016">
      <w:pPr>
        <w:rPr>
          <w:rFonts w:ascii="Times" w:hAnsi="Times"/>
          <w:color w:val="000000" w:themeColor="text1"/>
        </w:rPr>
      </w:pPr>
    </w:p>
    <w:p w14:paraId="7E221A29" w14:textId="148D8029" w:rsidR="00294E54" w:rsidRDefault="00722016" w:rsidP="00722016">
      <w:pPr>
        <w:rPr>
          <w:rFonts w:ascii="Times" w:hAnsi="Times"/>
          <w:color w:val="000000" w:themeColor="text1"/>
        </w:rPr>
      </w:pPr>
      <w:r>
        <w:rPr>
          <w:rFonts w:ascii="Times" w:hAnsi="Times"/>
          <w:color w:val="000000" w:themeColor="text1"/>
        </w:rPr>
        <w:t xml:space="preserve">dismantled for some time. Several paramedics also </w:t>
      </w:r>
      <w:r w:rsidR="00DA5C54">
        <w:rPr>
          <w:rFonts w:ascii="Times" w:hAnsi="Times"/>
          <w:color w:val="000000" w:themeColor="text1"/>
        </w:rPr>
        <w:t>work</w:t>
      </w:r>
      <w:r w:rsidR="00294E54">
        <w:rPr>
          <w:rFonts w:ascii="Times" w:hAnsi="Times"/>
          <w:color w:val="000000" w:themeColor="text1"/>
        </w:rPr>
        <w:t>ed</w:t>
      </w:r>
      <w:r w:rsidR="00DA5C54">
        <w:rPr>
          <w:rFonts w:ascii="Times" w:hAnsi="Times"/>
          <w:color w:val="000000" w:themeColor="text1"/>
        </w:rPr>
        <w:t xml:space="preserve"> at</w:t>
      </w:r>
      <w:r w:rsidR="00E27515">
        <w:rPr>
          <w:rFonts w:ascii="Times" w:hAnsi="Times"/>
          <w:color w:val="000000" w:themeColor="text1"/>
        </w:rPr>
        <w:t xml:space="preserve"> </w:t>
      </w:r>
      <w:r w:rsidR="00294E54">
        <w:rPr>
          <w:rFonts w:ascii="Times" w:hAnsi="Times"/>
          <w:color w:val="000000" w:themeColor="text1"/>
        </w:rPr>
        <w:t xml:space="preserve">a </w:t>
      </w:r>
      <w:r>
        <w:rPr>
          <w:rFonts w:ascii="Times" w:hAnsi="Times"/>
          <w:color w:val="000000" w:themeColor="text1"/>
        </w:rPr>
        <w:t xml:space="preserve">COVID-19 vaccination clinic for </w:t>
      </w:r>
    </w:p>
    <w:p w14:paraId="646D0C8C" w14:textId="77777777" w:rsidR="00294E54" w:rsidRDefault="00294E54" w:rsidP="00722016">
      <w:pPr>
        <w:rPr>
          <w:rFonts w:ascii="Times" w:hAnsi="Times"/>
          <w:color w:val="000000" w:themeColor="text1"/>
        </w:rPr>
      </w:pPr>
    </w:p>
    <w:p w14:paraId="0418E039" w14:textId="77777777" w:rsidR="00294E54" w:rsidRDefault="00722016" w:rsidP="00722016">
      <w:pPr>
        <w:rPr>
          <w:rFonts w:ascii="Times" w:hAnsi="Times"/>
          <w:color w:val="000000" w:themeColor="text1"/>
        </w:rPr>
      </w:pPr>
      <w:r>
        <w:rPr>
          <w:rFonts w:ascii="Times" w:hAnsi="Times"/>
          <w:color w:val="000000" w:themeColor="text1"/>
        </w:rPr>
        <w:t xml:space="preserve">MFWs in Niagara Region. </w:t>
      </w:r>
      <w:r w:rsidR="00294E54">
        <w:rPr>
          <w:rFonts w:ascii="Times" w:hAnsi="Times"/>
          <w:color w:val="000000" w:themeColor="text1"/>
        </w:rPr>
        <w:t xml:space="preserve">Their role was to explain the vaccination process to MFWs and then </w:t>
      </w:r>
    </w:p>
    <w:p w14:paraId="4C5D7477" w14:textId="77777777" w:rsidR="00294E54" w:rsidRDefault="00294E54" w:rsidP="00722016">
      <w:pPr>
        <w:rPr>
          <w:rFonts w:ascii="Times" w:hAnsi="Times"/>
          <w:color w:val="000000" w:themeColor="text1"/>
        </w:rPr>
      </w:pPr>
    </w:p>
    <w:p w14:paraId="6A923447" w14:textId="2532730E" w:rsidR="003953BA" w:rsidRDefault="00294E54" w:rsidP="00722016">
      <w:pPr>
        <w:rPr>
          <w:rFonts w:ascii="Times" w:hAnsi="Times"/>
          <w:color w:val="000000" w:themeColor="text1"/>
        </w:rPr>
      </w:pPr>
      <w:r>
        <w:rPr>
          <w:rFonts w:ascii="Times" w:hAnsi="Times"/>
          <w:color w:val="000000" w:themeColor="text1"/>
        </w:rPr>
        <w:t xml:space="preserve">administer the vaccines. </w:t>
      </w:r>
    </w:p>
    <w:p w14:paraId="26A1623C" w14:textId="77777777" w:rsidR="003953BA" w:rsidRPr="005849AB" w:rsidRDefault="003953BA" w:rsidP="00722016">
      <w:pPr>
        <w:rPr>
          <w:rFonts w:ascii="Times" w:hAnsi="Times"/>
          <w:b/>
          <w:bCs/>
          <w:color w:val="000000" w:themeColor="text1"/>
          <w:sz w:val="26"/>
          <w:szCs w:val="26"/>
        </w:rPr>
      </w:pPr>
    </w:p>
    <w:p w14:paraId="0326541D" w14:textId="2A7C24B3" w:rsidR="00722016" w:rsidRPr="005849AB" w:rsidRDefault="003953BA" w:rsidP="00D750BA">
      <w:pPr>
        <w:rPr>
          <w:rFonts w:ascii="Times" w:hAnsi="Times"/>
          <w:b/>
          <w:bCs/>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 xml:space="preserve">2.2. </w:t>
      </w:r>
      <w:r w:rsidR="00722016" w:rsidRPr="005849AB">
        <w:rPr>
          <w:rFonts w:ascii="Times" w:hAnsi="Times"/>
          <w:b/>
          <w:bCs/>
          <w:sz w:val="26"/>
          <w:szCs w:val="26"/>
        </w:rPr>
        <w:t xml:space="preserve">SAWHP at </w:t>
      </w:r>
      <w:r w:rsidR="61FBCDC2" w:rsidRPr="005849AB">
        <w:rPr>
          <w:rFonts w:ascii="Times" w:hAnsi="Times"/>
          <w:b/>
          <w:bCs/>
          <w:sz w:val="26"/>
          <w:szCs w:val="26"/>
        </w:rPr>
        <w:t>the</w:t>
      </w:r>
      <w:r w:rsidR="00722016" w:rsidRPr="005849AB">
        <w:rPr>
          <w:rFonts w:ascii="Times" w:hAnsi="Times"/>
          <w:b/>
          <w:bCs/>
          <w:sz w:val="26"/>
          <w:szCs w:val="26"/>
        </w:rPr>
        <w:t xml:space="preserve"> CHC </w:t>
      </w:r>
    </w:p>
    <w:p w14:paraId="588D8D86" w14:textId="497B2EA3" w:rsidR="00722016" w:rsidRDefault="00722016" w:rsidP="00722016">
      <w:pPr>
        <w:rPr>
          <w:rFonts w:ascii="Times" w:hAnsi="Times"/>
          <w:color w:val="000000" w:themeColor="text1"/>
        </w:rPr>
      </w:pPr>
    </w:p>
    <w:p w14:paraId="251A5E82" w14:textId="005F2D31" w:rsidR="001A5AC7" w:rsidRDefault="00722016" w:rsidP="001A5AC7">
      <w:pPr>
        <w:ind w:firstLine="720"/>
        <w:rPr>
          <w:rFonts w:ascii="Times" w:hAnsi="Times"/>
          <w:color w:val="000000" w:themeColor="text1"/>
        </w:rPr>
      </w:pPr>
      <w:r w:rsidRPr="4AC6ABC8">
        <w:rPr>
          <w:rFonts w:ascii="Times" w:hAnsi="Times"/>
          <w:color w:val="000000" w:themeColor="text1"/>
        </w:rPr>
        <w:t xml:space="preserve">The three participants employed at </w:t>
      </w:r>
      <w:r w:rsidR="17AA1B19" w:rsidRPr="4AC6ABC8">
        <w:rPr>
          <w:rFonts w:ascii="Times" w:hAnsi="Times"/>
          <w:color w:val="000000" w:themeColor="text1"/>
        </w:rPr>
        <w:t>the</w:t>
      </w:r>
      <w:r w:rsidR="00780479" w:rsidRPr="4AC6ABC8">
        <w:rPr>
          <w:rFonts w:ascii="Times" w:hAnsi="Times"/>
          <w:color w:val="000000" w:themeColor="text1"/>
        </w:rPr>
        <w:t xml:space="preserve"> </w:t>
      </w:r>
      <w:r w:rsidRPr="4AC6ABC8">
        <w:rPr>
          <w:rFonts w:ascii="Times" w:hAnsi="Times"/>
          <w:color w:val="000000" w:themeColor="text1"/>
        </w:rPr>
        <w:t xml:space="preserve">CHC each had different work positions (CHW, </w:t>
      </w:r>
    </w:p>
    <w:p w14:paraId="6DEC83C4" w14:textId="77777777" w:rsidR="001A5AC7" w:rsidRDefault="001A5AC7" w:rsidP="001A5AC7">
      <w:pPr>
        <w:rPr>
          <w:rFonts w:ascii="Times" w:hAnsi="Times"/>
          <w:color w:val="000000" w:themeColor="text1"/>
        </w:rPr>
      </w:pPr>
    </w:p>
    <w:p w14:paraId="7F2261A9" w14:textId="77777777" w:rsidR="001A5AC7" w:rsidRDefault="00CF64FD" w:rsidP="00722016">
      <w:pPr>
        <w:rPr>
          <w:rFonts w:ascii="Times" w:hAnsi="Times"/>
          <w:color w:val="000000" w:themeColor="text1"/>
        </w:rPr>
      </w:pPr>
      <w:r>
        <w:rPr>
          <w:rFonts w:ascii="Times" w:hAnsi="Times"/>
          <w:color w:val="000000" w:themeColor="text1"/>
        </w:rPr>
        <w:t xml:space="preserve">ED </w:t>
      </w:r>
      <w:r w:rsidR="00722016">
        <w:rPr>
          <w:rFonts w:ascii="Times" w:hAnsi="Times"/>
          <w:color w:val="000000" w:themeColor="text1"/>
        </w:rPr>
        <w:t xml:space="preserve">and NP), so their pre-pandemic and pandemic work experiences with MFWs differed from </w:t>
      </w:r>
    </w:p>
    <w:p w14:paraId="3C6A1EFB" w14:textId="77777777" w:rsidR="001A5AC7" w:rsidRDefault="001A5AC7" w:rsidP="00722016">
      <w:pPr>
        <w:rPr>
          <w:rFonts w:ascii="Times" w:hAnsi="Times"/>
          <w:color w:val="000000" w:themeColor="text1"/>
        </w:rPr>
      </w:pPr>
    </w:p>
    <w:p w14:paraId="21D83420" w14:textId="77777777" w:rsidR="001A5AC7" w:rsidRDefault="00722016" w:rsidP="00722016">
      <w:pPr>
        <w:rPr>
          <w:rFonts w:ascii="Times" w:hAnsi="Times"/>
          <w:color w:val="000000" w:themeColor="text1"/>
        </w:rPr>
      </w:pPr>
      <w:r>
        <w:rPr>
          <w:rFonts w:ascii="Times" w:hAnsi="Times"/>
          <w:color w:val="000000" w:themeColor="text1"/>
        </w:rPr>
        <w:t xml:space="preserve">one another. The positions of NP and CHW are clinical work roles and so these participants care </w:t>
      </w:r>
    </w:p>
    <w:p w14:paraId="06620E82" w14:textId="77777777" w:rsidR="001A5AC7" w:rsidRDefault="001A5AC7" w:rsidP="00722016">
      <w:pPr>
        <w:rPr>
          <w:rFonts w:ascii="Times" w:hAnsi="Times"/>
          <w:color w:val="000000" w:themeColor="text1"/>
        </w:rPr>
      </w:pPr>
    </w:p>
    <w:p w14:paraId="5EC7F8B4" w14:textId="1E920DDD" w:rsidR="000E32DE" w:rsidRDefault="00722016" w:rsidP="0041609F">
      <w:pPr>
        <w:rPr>
          <w:rFonts w:ascii="Times" w:hAnsi="Times"/>
          <w:color w:val="000000" w:themeColor="text1"/>
          <w:lang w:val="en-US"/>
        </w:rPr>
      </w:pPr>
      <w:r>
        <w:rPr>
          <w:rFonts w:ascii="Times" w:hAnsi="Times"/>
          <w:color w:val="000000" w:themeColor="text1"/>
        </w:rPr>
        <w:t xml:space="preserve">directly for patients whereas the role of </w:t>
      </w:r>
      <w:r w:rsidR="000E32DE">
        <w:rPr>
          <w:rFonts w:ascii="Times" w:hAnsi="Times"/>
          <w:color w:val="000000" w:themeColor="text1"/>
        </w:rPr>
        <w:t xml:space="preserve">ED </w:t>
      </w:r>
      <w:r>
        <w:rPr>
          <w:rFonts w:ascii="Times" w:hAnsi="Times"/>
          <w:color w:val="000000" w:themeColor="text1"/>
        </w:rPr>
        <w:t xml:space="preserve">is </w:t>
      </w:r>
      <w:proofErr w:type="gramStart"/>
      <w:r>
        <w:rPr>
          <w:rFonts w:ascii="Times" w:hAnsi="Times"/>
          <w:color w:val="000000" w:themeColor="text1"/>
        </w:rPr>
        <w:t>nonclinical</w:t>
      </w:r>
      <w:proofErr w:type="gramEnd"/>
      <w:r>
        <w:rPr>
          <w:rFonts w:ascii="Times" w:hAnsi="Times"/>
          <w:color w:val="000000" w:themeColor="text1"/>
        </w:rPr>
        <w:t xml:space="preserve"> and leadership based.  </w:t>
      </w:r>
      <w:r w:rsidRPr="4AC6ABC8">
        <w:rPr>
          <w:rFonts w:ascii="Times" w:hAnsi="Times"/>
          <w:color w:val="000000" w:themeColor="text1"/>
          <w:lang w:val="en-US"/>
        </w:rPr>
        <w:t xml:space="preserve">The </w:t>
      </w:r>
      <w:r w:rsidR="00CF64FD" w:rsidRPr="4AC6ABC8">
        <w:rPr>
          <w:rFonts w:ascii="Times" w:hAnsi="Times"/>
          <w:color w:val="000000" w:themeColor="text1"/>
          <w:lang w:val="en-US"/>
        </w:rPr>
        <w:t xml:space="preserve">ED </w:t>
      </w:r>
      <w:r w:rsidRPr="4AC6ABC8">
        <w:rPr>
          <w:rFonts w:ascii="Times" w:hAnsi="Times"/>
          <w:color w:val="000000" w:themeColor="text1"/>
          <w:lang w:val="en-US"/>
        </w:rPr>
        <w:t xml:space="preserve">and NP </w:t>
      </w:r>
    </w:p>
    <w:p w14:paraId="7746A49C" w14:textId="77777777" w:rsidR="000E32DE" w:rsidRDefault="000E32DE" w:rsidP="0041609F">
      <w:pPr>
        <w:rPr>
          <w:rFonts w:ascii="Times" w:hAnsi="Times"/>
          <w:color w:val="000000" w:themeColor="text1"/>
          <w:lang w:val="en-US"/>
        </w:rPr>
      </w:pPr>
    </w:p>
    <w:p w14:paraId="589D46B0" w14:textId="52058AE3" w:rsidR="000E32DE" w:rsidRDefault="00722016" w:rsidP="0041609F">
      <w:pPr>
        <w:rPr>
          <w:rFonts w:ascii="Times" w:hAnsi="Times"/>
          <w:color w:val="000000" w:themeColor="text1"/>
          <w:lang w:val="en-US"/>
        </w:rPr>
      </w:pPr>
      <w:r w:rsidRPr="4AC6ABC8">
        <w:rPr>
          <w:rFonts w:ascii="Times" w:hAnsi="Times"/>
          <w:color w:val="000000" w:themeColor="text1"/>
          <w:lang w:val="en-US"/>
        </w:rPr>
        <w:t>started working at</w:t>
      </w:r>
      <w:r w:rsidR="00780479" w:rsidRPr="4AC6ABC8">
        <w:rPr>
          <w:rFonts w:ascii="Times" w:hAnsi="Times"/>
          <w:color w:val="000000" w:themeColor="text1"/>
          <w:lang w:val="en-US"/>
        </w:rPr>
        <w:t xml:space="preserve"> </w:t>
      </w:r>
      <w:r w:rsidR="093D5612" w:rsidRPr="4AC6ABC8">
        <w:rPr>
          <w:rFonts w:ascii="Times" w:hAnsi="Times"/>
          <w:color w:val="000000" w:themeColor="text1"/>
          <w:lang w:val="en-US"/>
        </w:rPr>
        <w:t>the</w:t>
      </w:r>
      <w:r w:rsidRPr="4AC6ABC8">
        <w:rPr>
          <w:rFonts w:ascii="Times" w:hAnsi="Times"/>
          <w:color w:val="000000" w:themeColor="text1"/>
          <w:lang w:val="en-US"/>
        </w:rPr>
        <w:t xml:space="preserve"> CHC in February and April 2020 respectively, which </w:t>
      </w:r>
      <w:r>
        <w:rPr>
          <w:rFonts w:ascii="Times" w:hAnsi="Times"/>
          <w:color w:val="000000" w:themeColor="text1"/>
          <w:lang w:val="en-US"/>
        </w:rPr>
        <w:t xml:space="preserve">was shortly after </w:t>
      </w:r>
    </w:p>
    <w:p w14:paraId="35B10777" w14:textId="77777777" w:rsidR="000E32DE" w:rsidRDefault="000E32DE" w:rsidP="0041609F">
      <w:pPr>
        <w:rPr>
          <w:rFonts w:ascii="Times" w:hAnsi="Times"/>
          <w:color w:val="000000" w:themeColor="text1"/>
          <w:lang w:val="en-US"/>
        </w:rPr>
      </w:pPr>
    </w:p>
    <w:p w14:paraId="14F42640" w14:textId="4A89FB45" w:rsidR="000E32DE" w:rsidRDefault="00722016" w:rsidP="0041609F">
      <w:pPr>
        <w:rPr>
          <w:rFonts w:ascii="Times" w:hAnsi="Times"/>
          <w:color w:val="000000" w:themeColor="text1"/>
          <w:lang w:val="en-US"/>
        </w:rPr>
      </w:pPr>
      <w:r>
        <w:rPr>
          <w:rFonts w:ascii="Times" w:hAnsi="Times"/>
          <w:color w:val="000000" w:themeColor="text1"/>
          <w:lang w:val="en-US"/>
        </w:rPr>
        <w:t xml:space="preserve">COVID-19 first appeared in Canada. </w:t>
      </w:r>
      <w:r w:rsidR="00C95280">
        <w:rPr>
          <w:rFonts w:ascii="Times" w:hAnsi="Times"/>
          <w:color w:val="000000" w:themeColor="text1"/>
          <w:lang w:val="en-US"/>
        </w:rPr>
        <w:t xml:space="preserve">These two participants were </w:t>
      </w:r>
      <w:r>
        <w:rPr>
          <w:rFonts w:ascii="Times" w:hAnsi="Times"/>
          <w:color w:val="000000" w:themeColor="text1"/>
          <w:lang w:val="en-US"/>
        </w:rPr>
        <w:t>not</w:t>
      </w:r>
      <w:r w:rsidR="001A5AC7">
        <w:rPr>
          <w:rFonts w:ascii="Times" w:hAnsi="Times"/>
          <w:color w:val="000000" w:themeColor="text1"/>
          <w:lang w:val="en-US"/>
        </w:rPr>
        <w:t xml:space="preserve"> </w:t>
      </w:r>
      <w:r>
        <w:rPr>
          <w:rFonts w:ascii="Times" w:hAnsi="Times"/>
          <w:color w:val="000000" w:themeColor="text1"/>
          <w:lang w:val="en-US"/>
        </w:rPr>
        <w:t xml:space="preserve">personally involved in the </w:t>
      </w:r>
    </w:p>
    <w:p w14:paraId="50C394CF" w14:textId="77777777" w:rsidR="000E32DE" w:rsidRDefault="000E32DE" w:rsidP="0041609F">
      <w:pPr>
        <w:rPr>
          <w:rFonts w:ascii="Times" w:hAnsi="Times"/>
          <w:color w:val="000000" w:themeColor="text1"/>
          <w:lang w:val="en-US"/>
        </w:rPr>
      </w:pPr>
    </w:p>
    <w:p w14:paraId="37028745" w14:textId="63A4BE20" w:rsidR="000E32DE" w:rsidRDefault="00722016" w:rsidP="0041609F">
      <w:pPr>
        <w:rPr>
          <w:rFonts w:ascii="Times" w:hAnsi="Times"/>
          <w:color w:val="000000" w:themeColor="text1"/>
          <w:lang w:val="en-US"/>
        </w:rPr>
      </w:pPr>
      <w:r>
        <w:rPr>
          <w:rFonts w:ascii="Times" w:hAnsi="Times"/>
          <w:color w:val="000000" w:themeColor="text1"/>
          <w:lang w:val="en-US"/>
        </w:rPr>
        <w:t xml:space="preserve">care of MFWs prior to the pandemic and so the pre-pandemic experiences they described were </w:t>
      </w:r>
    </w:p>
    <w:p w14:paraId="2C267C29" w14:textId="77777777" w:rsidR="000E32DE" w:rsidRDefault="000E32DE" w:rsidP="0041609F">
      <w:pPr>
        <w:rPr>
          <w:rFonts w:ascii="Times" w:hAnsi="Times"/>
          <w:color w:val="000000" w:themeColor="text1"/>
          <w:lang w:val="en-US"/>
        </w:rPr>
      </w:pPr>
    </w:p>
    <w:p w14:paraId="4D2A2BDB" w14:textId="320B9335" w:rsidR="000E32DE" w:rsidRDefault="00722016" w:rsidP="0041609F">
      <w:pPr>
        <w:rPr>
          <w:rFonts w:ascii="Times" w:hAnsi="Times"/>
          <w:color w:val="000000" w:themeColor="text1"/>
        </w:rPr>
      </w:pPr>
      <w:r>
        <w:rPr>
          <w:rFonts w:ascii="Times" w:hAnsi="Times"/>
          <w:color w:val="000000" w:themeColor="text1"/>
          <w:lang w:val="en-US"/>
        </w:rPr>
        <w:t xml:space="preserve">based on </w:t>
      </w:r>
      <w:r w:rsidR="004C54C8">
        <w:rPr>
          <w:rFonts w:ascii="Times" w:hAnsi="Times"/>
          <w:color w:val="000000" w:themeColor="text1"/>
          <w:lang w:val="en-US"/>
        </w:rPr>
        <w:t>general</w:t>
      </w:r>
      <w:r>
        <w:rPr>
          <w:rFonts w:ascii="Times" w:hAnsi="Times"/>
          <w:color w:val="000000" w:themeColor="text1"/>
          <w:lang w:val="en-US"/>
        </w:rPr>
        <w:t xml:space="preserve"> knowledge and </w:t>
      </w:r>
      <w:r w:rsidR="004C54C8">
        <w:rPr>
          <w:rFonts w:ascii="Times" w:hAnsi="Times"/>
          <w:color w:val="000000" w:themeColor="text1"/>
          <w:lang w:val="en-US"/>
        </w:rPr>
        <w:t xml:space="preserve">acquired </w:t>
      </w:r>
      <w:r>
        <w:rPr>
          <w:rFonts w:ascii="Times" w:hAnsi="Times"/>
          <w:color w:val="000000" w:themeColor="text1"/>
          <w:lang w:val="en-US"/>
        </w:rPr>
        <w:t xml:space="preserve">understanding of the SAWHP and </w:t>
      </w:r>
      <w:r w:rsidR="005274F5">
        <w:rPr>
          <w:rFonts w:ascii="Times" w:hAnsi="Times"/>
          <w:color w:val="000000" w:themeColor="text1"/>
          <w:lang w:val="en-US"/>
        </w:rPr>
        <w:t xml:space="preserve">its </w:t>
      </w:r>
      <w:r>
        <w:rPr>
          <w:rFonts w:ascii="Times" w:hAnsi="Times"/>
          <w:color w:val="000000" w:themeColor="text1"/>
          <w:lang w:val="en-US"/>
        </w:rPr>
        <w:t xml:space="preserve">work roles. </w:t>
      </w:r>
      <w:r w:rsidR="005853E7">
        <w:rPr>
          <w:rFonts w:ascii="Times" w:hAnsi="Times"/>
          <w:color w:val="000000" w:themeColor="text1"/>
        </w:rPr>
        <w:t xml:space="preserve">The </w:t>
      </w:r>
    </w:p>
    <w:p w14:paraId="0D2F90E8" w14:textId="77777777" w:rsidR="000E32DE" w:rsidRDefault="000E32DE" w:rsidP="0041609F">
      <w:pPr>
        <w:rPr>
          <w:rFonts w:ascii="Times" w:hAnsi="Times"/>
          <w:color w:val="000000" w:themeColor="text1"/>
        </w:rPr>
      </w:pPr>
    </w:p>
    <w:p w14:paraId="32CBCF64" w14:textId="0AAB5C6A" w:rsidR="000E32DE" w:rsidRDefault="005853E7" w:rsidP="0041609F">
      <w:pPr>
        <w:rPr>
          <w:rFonts w:ascii="Times" w:hAnsi="Times"/>
          <w:color w:val="000000" w:themeColor="text1"/>
        </w:rPr>
      </w:pPr>
      <w:r>
        <w:rPr>
          <w:rFonts w:ascii="Times" w:hAnsi="Times"/>
          <w:color w:val="000000" w:themeColor="text1"/>
        </w:rPr>
        <w:lastRenderedPageBreak/>
        <w:t>NP described how pre-</w:t>
      </w:r>
      <w:proofErr w:type="gramStart"/>
      <w:r>
        <w:rPr>
          <w:rFonts w:ascii="Times" w:hAnsi="Times"/>
          <w:color w:val="000000" w:themeColor="text1"/>
        </w:rPr>
        <w:t>pandemic,</w:t>
      </w:r>
      <w:proofErr w:type="gramEnd"/>
      <w:r>
        <w:rPr>
          <w:rFonts w:ascii="Times" w:hAnsi="Times"/>
          <w:color w:val="000000" w:themeColor="text1"/>
        </w:rPr>
        <w:t xml:space="preserve"> the</w:t>
      </w:r>
      <w:r w:rsidR="00063495">
        <w:rPr>
          <w:rFonts w:ascii="Times" w:hAnsi="Times"/>
          <w:color w:val="000000" w:themeColor="text1"/>
        </w:rPr>
        <w:t>ir</w:t>
      </w:r>
      <w:r>
        <w:rPr>
          <w:rFonts w:ascii="Times" w:hAnsi="Times"/>
          <w:color w:val="000000" w:themeColor="text1"/>
        </w:rPr>
        <w:t xml:space="preserve"> </w:t>
      </w:r>
      <w:r w:rsidR="00063495">
        <w:rPr>
          <w:rFonts w:ascii="Times" w:hAnsi="Times"/>
          <w:color w:val="000000" w:themeColor="text1"/>
        </w:rPr>
        <w:t xml:space="preserve">responsibility </w:t>
      </w:r>
      <w:r>
        <w:rPr>
          <w:rFonts w:ascii="Times" w:hAnsi="Times"/>
          <w:color w:val="000000" w:themeColor="text1"/>
        </w:rPr>
        <w:t>was to address</w:t>
      </w:r>
      <w:r w:rsidR="00063495">
        <w:rPr>
          <w:rFonts w:ascii="Times" w:hAnsi="Times"/>
          <w:color w:val="000000" w:themeColor="text1"/>
        </w:rPr>
        <w:t xml:space="preserve"> </w:t>
      </w:r>
      <w:r w:rsidR="00FA2747">
        <w:rPr>
          <w:rFonts w:ascii="Times" w:hAnsi="Times"/>
          <w:color w:val="000000" w:themeColor="text1"/>
        </w:rPr>
        <w:t>the</w:t>
      </w:r>
      <w:r w:rsidR="00063495">
        <w:rPr>
          <w:rFonts w:ascii="Times" w:hAnsi="Times"/>
          <w:color w:val="000000" w:themeColor="text1"/>
        </w:rPr>
        <w:t xml:space="preserve"> </w:t>
      </w:r>
      <w:r>
        <w:rPr>
          <w:rFonts w:ascii="Times" w:hAnsi="Times"/>
          <w:color w:val="000000" w:themeColor="text1"/>
        </w:rPr>
        <w:t xml:space="preserve">acute health issues </w:t>
      </w:r>
      <w:r w:rsidR="00063495">
        <w:rPr>
          <w:rFonts w:ascii="Times" w:hAnsi="Times"/>
          <w:color w:val="000000" w:themeColor="text1"/>
        </w:rPr>
        <w:t xml:space="preserve">of </w:t>
      </w:r>
    </w:p>
    <w:p w14:paraId="60CF6829" w14:textId="77777777" w:rsidR="000E32DE" w:rsidRDefault="000E32DE" w:rsidP="0041609F">
      <w:pPr>
        <w:rPr>
          <w:rFonts w:ascii="Times" w:hAnsi="Times"/>
          <w:color w:val="000000" w:themeColor="text1"/>
        </w:rPr>
      </w:pPr>
    </w:p>
    <w:p w14:paraId="2821DFEF" w14:textId="77777777" w:rsidR="008D2484" w:rsidRDefault="00063495" w:rsidP="0041609F">
      <w:pPr>
        <w:rPr>
          <w:rFonts w:ascii="Times" w:hAnsi="Times"/>
          <w:color w:val="000000" w:themeColor="text1"/>
        </w:rPr>
      </w:pPr>
      <w:r>
        <w:rPr>
          <w:rFonts w:ascii="Times" w:hAnsi="Times"/>
          <w:color w:val="000000" w:themeColor="text1"/>
        </w:rPr>
        <w:t xml:space="preserve">MFWs and to provide </w:t>
      </w:r>
      <w:r w:rsidR="00FA2747">
        <w:rPr>
          <w:rFonts w:ascii="Times" w:hAnsi="Times"/>
          <w:color w:val="000000" w:themeColor="text1"/>
        </w:rPr>
        <w:t xml:space="preserve">them with </w:t>
      </w:r>
      <w:r>
        <w:rPr>
          <w:rFonts w:ascii="Times" w:hAnsi="Times"/>
          <w:color w:val="000000" w:themeColor="text1"/>
        </w:rPr>
        <w:t xml:space="preserve">preventative health care services and chronic disease </w:t>
      </w:r>
    </w:p>
    <w:p w14:paraId="18F7F3B1" w14:textId="77777777" w:rsidR="008D2484" w:rsidRDefault="008D2484" w:rsidP="0041609F">
      <w:pPr>
        <w:rPr>
          <w:rFonts w:ascii="Times" w:hAnsi="Times"/>
          <w:color w:val="000000" w:themeColor="text1"/>
        </w:rPr>
      </w:pPr>
    </w:p>
    <w:p w14:paraId="0754006A" w14:textId="3698A4D3" w:rsidR="000E32DE" w:rsidRDefault="00063495" w:rsidP="0041609F">
      <w:pPr>
        <w:rPr>
          <w:rFonts w:ascii="Times" w:hAnsi="Times"/>
          <w:color w:val="000000" w:themeColor="text1"/>
        </w:rPr>
      </w:pPr>
      <w:r>
        <w:rPr>
          <w:rFonts w:ascii="Times" w:hAnsi="Times"/>
          <w:color w:val="000000" w:themeColor="text1"/>
        </w:rPr>
        <w:t xml:space="preserve">management. </w:t>
      </w:r>
      <w:r w:rsidR="005853E7">
        <w:rPr>
          <w:rFonts w:ascii="Times" w:hAnsi="Times"/>
          <w:color w:val="000000" w:themeColor="text1"/>
        </w:rPr>
        <w:t xml:space="preserve">The </w:t>
      </w:r>
      <w:r w:rsidR="00FC03CA">
        <w:rPr>
          <w:rFonts w:ascii="Times" w:hAnsi="Times"/>
          <w:color w:val="000000" w:themeColor="text1"/>
        </w:rPr>
        <w:t xml:space="preserve">ED </w:t>
      </w:r>
      <w:r w:rsidR="005853E7">
        <w:rPr>
          <w:rFonts w:ascii="Times" w:hAnsi="Times"/>
          <w:color w:val="000000" w:themeColor="text1"/>
        </w:rPr>
        <w:t xml:space="preserve">defined their pre-pandemic work role as overseeing the coordination of </w:t>
      </w:r>
    </w:p>
    <w:p w14:paraId="75CC6B8E" w14:textId="77777777" w:rsidR="000E32DE" w:rsidRDefault="000E32DE" w:rsidP="0041609F">
      <w:pPr>
        <w:rPr>
          <w:rFonts w:ascii="Times" w:hAnsi="Times"/>
          <w:color w:val="000000" w:themeColor="text1"/>
        </w:rPr>
      </w:pPr>
    </w:p>
    <w:p w14:paraId="49015811" w14:textId="46EC1B62" w:rsidR="000E32DE" w:rsidRDefault="005853E7" w:rsidP="0041609F">
      <w:pPr>
        <w:rPr>
          <w:rFonts w:ascii="Times" w:hAnsi="Times"/>
          <w:color w:val="000000" w:themeColor="text1"/>
        </w:rPr>
      </w:pPr>
      <w:r>
        <w:rPr>
          <w:rFonts w:ascii="Times" w:hAnsi="Times"/>
          <w:color w:val="000000" w:themeColor="text1"/>
        </w:rPr>
        <w:t xml:space="preserve">partners working together and looking for opportunities to expand </w:t>
      </w:r>
      <w:r w:rsidR="00FA2747">
        <w:rPr>
          <w:rFonts w:ascii="Times" w:hAnsi="Times"/>
          <w:color w:val="000000" w:themeColor="text1"/>
        </w:rPr>
        <w:t xml:space="preserve">SAWHP </w:t>
      </w:r>
      <w:r>
        <w:rPr>
          <w:rFonts w:ascii="Times" w:hAnsi="Times"/>
          <w:color w:val="000000" w:themeColor="text1"/>
        </w:rPr>
        <w:t>services.</w:t>
      </w:r>
      <w:r w:rsidR="00FA2747">
        <w:rPr>
          <w:rFonts w:ascii="Times" w:hAnsi="Times"/>
          <w:color w:val="000000" w:themeColor="text1"/>
        </w:rPr>
        <w:t xml:space="preserve"> </w:t>
      </w:r>
      <w:r w:rsidR="00722016">
        <w:rPr>
          <w:rFonts w:ascii="Times" w:hAnsi="Times"/>
          <w:color w:val="000000" w:themeColor="text1"/>
        </w:rPr>
        <w:t xml:space="preserve">The CHW </w:t>
      </w:r>
    </w:p>
    <w:p w14:paraId="2F8ABFBD" w14:textId="77777777" w:rsidR="000E32DE" w:rsidRDefault="000E32DE" w:rsidP="0041609F">
      <w:pPr>
        <w:rPr>
          <w:rFonts w:ascii="Times" w:hAnsi="Times"/>
          <w:color w:val="000000" w:themeColor="text1"/>
        </w:rPr>
      </w:pPr>
    </w:p>
    <w:p w14:paraId="7154EFE3" w14:textId="3114DE15" w:rsidR="000E32DE" w:rsidRDefault="00722016" w:rsidP="0041609F">
      <w:pPr>
        <w:rPr>
          <w:rFonts w:ascii="Times" w:hAnsi="Times"/>
          <w:color w:val="000000" w:themeColor="text1"/>
        </w:rPr>
      </w:pPr>
      <w:r>
        <w:rPr>
          <w:rFonts w:ascii="Times" w:hAnsi="Times"/>
          <w:color w:val="000000" w:themeColor="text1"/>
        </w:rPr>
        <w:t xml:space="preserve">described their ample pre-pandemic experience </w:t>
      </w:r>
      <w:r w:rsidR="0041609F">
        <w:rPr>
          <w:rFonts w:ascii="Times" w:hAnsi="Times"/>
          <w:color w:val="000000" w:themeColor="text1"/>
        </w:rPr>
        <w:t xml:space="preserve">managing </w:t>
      </w:r>
      <w:r>
        <w:rPr>
          <w:rFonts w:ascii="Times" w:hAnsi="Times"/>
          <w:color w:val="000000" w:themeColor="text1"/>
        </w:rPr>
        <w:t>healthcare for MFWs</w:t>
      </w:r>
      <w:r w:rsidR="0041609F">
        <w:rPr>
          <w:rFonts w:ascii="Times" w:hAnsi="Times"/>
          <w:color w:val="000000" w:themeColor="text1"/>
        </w:rPr>
        <w:t xml:space="preserve"> and promoting </w:t>
      </w:r>
    </w:p>
    <w:p w14:paraId="739453DE" w14:textId="77777777" w:rsidR="000E32DE" w:rsidRDefault="000E32DE" w:rsidP="0041609F">
      <w:pPr>
        <w:rPr>
          <w:rFonts w:ascii="Times" w:hAnsi="Times"/>
          <w:color w:val="000000" w:themeColor="text1"/>
        </w:rPr>
      </w:pPr>
    </w:p>
    <w:p w14:paraId="050190D8" w14:textId="6241C793" w:rsidR="000E32DE" w:rsidRDefault="0041609F" w:rsidP="0041609F">
      <w:pPr>
        <w:rPr>
          <w:rFonts w:ascii="Times" w:hAnsi="Times"/>
          <w:color w:val="000000" w:themeColor="text1"/>
        </w:rPr>
      </w:pPr>
      <w:r>
        <w:rPr>
          <w:rFonts w:ascii="Times" w:hAnsi="Times"/>
          <w:color w:val="000000" w:themeColor="text1"/>
        </w:rPr>
        <w:t xml:space="preserve">the SAWHP services throughout Niagara Region. Their work role encompassed coordinating </w:t>
      </w:r>
    </w:p>
    <w:p w14:paraId="2E9809FF" w14:textId="77777777" w:rsidR="000E32DE" w:rsidRDefault="000E32DE" w:rsidP="0041609F">
      <w:pPr>
        <w:rPr>
          <w:rFonts w:ascii="Times" w:hAnsi="Times"/>
          <w:color w:val="000000" w:themeColor="text1"/>
        </w:rPr>
      </w:pPr>
    </w:p>
    <w:p w14:paraId="18CB80A1" w14:textId="56DFA858" w:rsidR="000E32DE" w:rsidRDefault="0041609F" w:rsidP="0041609F">
      <w:pPr>
        <w:rPr>
          <w:rFonts w:ascii="Times" w:hAnsi="Times"/>
          <w:color w:val="000000" w:themeColor="text1"/>
        </w:rPr>
      </w:pPr>
      <w:r>
        <w:rPr>
          <w:rFonts w:ascii="Times" w:hAnsi="Times"/>
          <w:color w:val="000000" w:themeColor="text1"/>
        </w:rPr>
        <w:t xml:space="preserve">several MFW health clinics, providing health education to MFWs and building partnerships with </w:t>
      </w:r>
    </w:p>
    <w:p w14:paraId="25990BFB" w14:textId="77777777" w:rsidR="000E32DE" w:rsidRDefault="000E32DE" w:rsidP="0041609F">
      <w:pPr>
        <w:rPr>
          <w:rFonts w:ascii="Times" w:hAnsi="Times"/>
          <w:color w:val="000000" w:themeColor="text1"/>
        </w:rPr>
      </w:pPr>
    </w:p>
    <w:p w14:paraId="2D92A12D" w14:textId="7EFE73D5" w:rsidR="000E32DE" w:rsidRDefault="0041609F" w:rsidP="0041609F">
      <w:pPr>
        <w:rPr>
          <w:rFonts w:ascii="Times" w:hAnsi="Times"/>
          <w:color w:val="000000" w:themeColor="text1"/>
        </w:rPr>
      </w:pPr>
      <w:r>
        <w:rPr>
          <w:rFonts w:ascii="Times" w:hAnsi="Times"/>
          <w:color w:val="000000" w:themeColor="text1"/>
        </w:rPr>
        <w:t xml:space="preserve">different stakeholders involved in MFW healthcare.  Prior </w:t>
      </w:r>
      <w:r w:rsidR="00722016">
        <w:rPr>
          <w:rFonts w:ascii="Times" w:hAnsi="Times"/>
          <w:color w:val="000000" w:themeColor="text1"/>
        </w:rPr>
        <w:t xml:space="preserve">to </w:t>
      </w:r>
      <w:r>
        <w:rPr>
          <w:rFonts w:ascii="Times" w:hAnsi="Times"/>
          <w:color w:val="000000" w:themeColor="text1"/>
        </w:rPr>
        <w:t xml:space="preserve">the </w:t>
      </w:r>
      <w:r w:rsidR="00722016">
        <w:rPr>
          <w:rFonts w:ascii="Times" w:hAnsi="Times"/>
          <w:color w:val="000000" w:themeColor="text1"/>
        </w:rPr>
        <w:t>COVID-19</w:t>
      </w:r>
      <w:r>
        <w:rPr>
          <w:rFonts w:ascii="Times" w:hAnsi="Times"/>
          <w:color w:val="000000" w:themeColor="text1"/>
        </w:rPr>
        <w:t xml:space="preserve"> pandemic</w:t>
      </w:r>
      <w:r w:rsidR="00722016">
        <w:rPr>
          <w:rFonts w:ascii="Times" w:hAnsi="Times"/>
          <w:color w:val="000000" w:themeColor="text1"/>
        </w:rPr>
        <w:t>, the</w:t>
      </w:r>
      <w:r>
        <w:rPr>
          <w:rFonts w:ascii="Times" w:hAnsi="Times"/>
          <w:color w:val="000000" w:themeColor="text1"/>
        </w:rPr>
        <w:t xml:space="preserve"> CHW</w:t>
      </w:r>
      <w:r w:rsidR="00722016">
        <w:rPr>
          <w:rFonts w:ascii="Times" w:hAnsi="Times"/>
          <w:color w:val="000000" w:themeColor="text1"/>
        </w:rPr>
        <w:t xml:space="preserve"> </w:t>
      </w:r>
    </w:p>
    <w:p w14:paraId="019D25AA" w14:textId="77777777" w:rsidR="000E32DE" w:rsidRDefault="000E32DE" w:rsidP="0041609F">
      <w:pPr>
        <w:rPr>
          <w:rFonts w:ascii="Times" w:hAnsi="Times"/>
          <w:color w:val="000000" w:themeColor="text1"/>
        </w:rPr>
      </w:pPr>
    </w:p>
    <w:p w14:paraId="07F322DA" w14:textId="011D25DE" w:rsidR="000E32DE" w:rsidRDefault="00722016" w:rsidP="0041609F">
      <w:pPr>
        <w:rPr>
          <w:rFonts w:ascii="Times" w:hAnsi="Times"/>
          <w:color w:val="000000" w:themeColor="text1"/>
        </w:rPr>
      </w:pPr>
      <w:r>
        <w:rPr>
          <w:rFonts w:ascii="Times" w:hAnsi="Times"/>
          <w:color w:val="000000" w:themeColor="text1"/>
        </w:rPr>
        <w:t xml:space="preserve">conducted </w:t>
      </w:r>
      <w:r w:rsidR="0041609F">
        <w:rPr>
          <w:rFonts w:ascii="Times" w:hAnsi="Times"/>
          <w:color w:val="000000" w:themeColor="text1"/>
        </w:rPr>
        <w:t xml:space="preserve">regular </w:t>
      </w:r>
      <w:r>
        <w:rPr>
          <w:rFonts w:ascii="Times" w:hAnsi="Times"/>
          <w:color w:val="000000" w:themeColor="text1"/>
        </w:rPr>
        <w:t>farm visits to provide MFWs with health promotion and interpretation services</w:t>
      </w:r>
      <w:r w:rsidR="006D1CB9">
        <w:rPr>
          <w:rFonts w:ascii="Times" w:hAnsi="Times"/>
          <w:color w:val="000000" w:themeColor="text1"/>
        </w:rPr>
        <w:t xml:space="preserve"> </w:t>
      </w:r>
    </w:p>
    <w:p w14:paraId="518B5E22" w14:textId="77777777" w:rsidR="000E32DE" w:rsidRDefault="000E32DE" w:rsidP="0041609F">
      <w:pPr>
        <w:rPr>
          <w:rFonts w:ascii="Times" w:hAnsi="Times"/>
          <w:color w:val="000000" w:themeColor="text1"/>
        </w:rPr>
      </w:pPr>
    </w:p>
    <w:p w14:paraId="0CF63719" w14:textId="77777777" w:rsidR="008D2484" w:rsidRDefault="006D1CB9" w:rsidP="0041609F">
      <w:pPr>
        <w:rPr>
          <w:rFonts w:ascii="Times" w:hAnsi="Times"/>
          <w:color w:val="000000" w:themeColor="text1"/>
        </w:rPr>
      </w:pPr>
      <w:r>
        <w:rPr>
          <w:rFonts w:ascii="Times" w:hAnsi="Times"/>
          <w:color w:val="000000" w:themeColor="text1"/>
        </w:rPr>
        <w:t xml:space="preserve">as they possess </w:t>
      </w:r>
      <w:r w:rsidR="00722016">
        <w:rPr>
          <w:rFonts w:ascii="Times" w:hAnsi="Times"/>
          <w:color w:val="000000" w:themeColor="text1"/>
        </w:rPr>
        <w:t>fluency in both</w:t>
      </w:r>
      <w:r w:rsidR="00E27515">
        <w:rPr>
          <w:rFonts w:ascii="Times" w:hAnsi="Times"/>
          <w:color w:val="000000" w:themeColor="text1"/>
        </w:rPr>
        <w:t xml:space="preserve"> </w:t>
      </w:r>
      <w:r w:rsidR="0041609F">
        <w:rPr>
          <w:rFonts w:ascii="Times" w:hAnsi="Times"/>
          <w:color w:val="000000" w:themeColor="text1"/>
        </w:rPr>
        <w:t xml:space="preserve">English and Spanish. The </w:t>
      </w:r>
      <w:r w:rsidR="00E75EB6">
        <w:rPr>
          <w:rFonts w:ascii="Times" w:hAnsi="Times"/>
          <w:color w:val="000000" w:themeColor="text1"/>
        </w:rPr>
        <w:t>CHW</w:t>
      </w:r>
      <w:r w:rsidR="00722016">
        <w:rPr>
          <w:rFonts w:ascii="Times" w:hAnsi="Times"/>
          <w:color w:val="000000" w:themeColor="text1"/>
        </w:rPr>
        <w:t xml:space="preserve"> w</w:t>
      </w:r>
      <w:r w:rsidR="00E75EB6">
        <w:rPr>
          <w:rFonts w:ascii="Times" w:hAnsi="Times"/>
          <w:color w:val="000000" w:themeColor="text1"/>
        </w:rPr>
        <w:t>as</w:t>
      </w:r>
      <w:r w:rsidR="00722016">
        <w:rPr>
          <w:rFonts w:ascii="Times" w:hAnsi="Times"/>
          <w:color w:val="000000" w:themeColor="text1"/>
        </w:rPr>
        <w:t xml:space="preserve"> accompanied by</w:t>
      </w:r>
      <w:r w:rsidR="00E75EB6">
        <w:rPr>
          <w:rFonts w:ascii="Times" w:hAnsi="Times"/>
          <w:color w:val="000000" w:themeColor="text1"/>
        </w:rPr>
        <w:t xml:space="preserve"> the</w:t>
      </w:r>
      <w:r w:rsidR="00722016">
        <w:rPr>
          <w:rFonts w:ascii="Times" w:hAnsi="Times"/>
          <w:color w:val="000000" w:themeColor="text1"/>
        </w:rPr>
        <w:t xml:space="preserve"> </w:t>
      </w:r>
    </w:p>
    <w:p w14:paraId="60245F67" w14:textId="77777777" w:rsidR="008D2484" w:rsidRDefault="008D2484" w:rsidP="0041609F">
      <w:pPr>
        <w:rPr>
          <w:rFonts w:ascii="Times" w:hAnsi="Times"/>
          <w:color w:val="000000" w:themeColor="text1"/>
        </w:rPr>
      </w:pPr>
    </w:p>
    <w:p w14:paraId="6B91BB1C" w14:textId="5CAC7C2B" w:rsidR="00722016" w:rsidRDefault="00722016" w:rsidP="0041609F">
      <w:pPr>
        <w:rPr>
          <w:rFonts w:ascii="Times" w:hAnsi="Times"/>
          <w:color w:val="000000" w:themeColor="text1"/>
        </w:rPr>
      </w:pPr>
      <w:r>
        <w:rPr>
          <w:rFonts w:ascii="Times" w:hAnsi="Times"/>
          <w:color w:val="000000" w:themeColor="text1"/>
        </w:rPr>
        <w:t xml:space="preserve">SAWHP nurse </w:t>
      </w:r>
      <w:r w:rsidR="0041609F">
        <w:rPr>
          <w:rFonts w:ascii="Times" w:hAnsi="Times"/>
          <w:color w:val="000000" w:themeColor="text1"/>
        </w:rPr>
        <w:t xml:space="preserve">during these visits, </w:t>
      </w:r>
      <w:r>
        <w:rPr>
          <w:rFonts w:ascii="Times" w:hAnsi="Times"/>
          <w:color w:val="000000" w:themeColor="text1"/>
        </w:rPr>
        <w:t xml:space="preserve">who conducted nursing assessments for MFWs. </w:t>
      </w:r>
    </w:p>
    <w:p w14:paraId="50C404E7" w14:textId="77777777" w:rsidR="00722016" w:rsidRDefault="00722016" w:rsidP="00722016">
      <w:pPr>
        <w:rPr>
          <w:rFonts w:ascii="Times" w:hAnsi="Times"/>
          <w:color w:val="000000" w:themeColor="text1"/>
        </w:rPr>
      </w:pPr>
    </w:p>
    <w:p w14:paraId="290A422D" w14:textId="1DF34B79" w:rsidR="001A228D" w:rsidRDefault="00722016" w:rsidP="001A228D">
      <w:pPr>
        <w:ind w:firstLine="720"/>
        <w:rPr>
          <w:rFonts w:ascii="Times" w:hAnsi="Times"/>
          <w:color w:val="000000" w:themeColor="text1"/>
        </w:rPr>
      </w:pPr>
      <w:r>
        <w:rPr>
          <w:rFonts w:ascii="Times" w:hAnsi="Times"/>
          <w:color w:val="000000" w:themeColor="text1"/>
        </w:rPr>
        <w:t>The CHW and NP described the church health clinics offered</w:t>
      </w:r>
      <w:r w:rsidR="0003570E">
        <w:rPr>
          <w:rFonts w:ascii="Times" w:hAnsi="Times"/>
          <w:color w:val="000000" w:themeColor="text1"/>
        </w:rPr>
        <w:t xml:space="preserve"> </w:t>
      </w:r>
      <w:r>
        <w:rPr>
          <w:rFonts w:ascii="Times" w:hAnsi="Times"/>
          <w:color w:val="000000" w:themeColor="text1"/>
        </w:rPr>
        <w:t xml:space="preserve">to MFWs in Niagara </w:t>
      </w:r>
    </w:p>
    <w:p w14:paraId="612B8865" w14:textId="77777777" w:rsidR="001A228D" w:rsidRDefault="001A228D" w:rsidP="001A228D">
      <w:pPr>
        <w:rPr>
          <w:rFonts w:ascii="Times" w:hAnsi="Times"/>
          <w:color w:val="000000" w:themeColor="text1"/>
        </w:rPr>
      </w:pPr>
    </w:p>
    <w:p w14:paraId="200C4B8E" w14:textId="77777777" w:rsidR="00E27515" w:rsidRDefault="00722016" w:rsidP="001A228D">
      <w:pPr>
        <w:rPr>
          <w:rFonts w:ascii="Times" w:hAnsi="Times"/>
          <w:color w:val="000000" w:themeColor="text1"/>
        </w:rPr>
      </w:pPr>
      <w:r w:rsidRPr="4AC6ABC8">
        <w:rPr>
          <w:rFonts w:ascii="Times" w:hAnsi="Times"/>
          <w:color w:val="000000" w:themeColor="text1"/>
        </w:rPr>
        <w:t>Region</w:t>
      </w:r>
      <w:r w:rsidR="0003570E" w:rsidRPr="4AC6ABC8">
        <w:rPr>
          <w:rFonts w:ascii="Times" w:hAnsi="Times"/>
          <w:color w:val="000000" w:themeColor="text1"/>
        </w:rPr>
        <w:t xml:space="preserve"> pre-pandemic</w:t>
      </w:r>
      <w:r w:rsidRPr="4AC6ABC8">
        <w:rPr>
          <w:rFonts w:ascii="Times" w:hAnsi="Times"/>
          <w:color w:val="000000" w:themeColor="text1"/>
        </w:rPr>
        <w:t xml:space="preserve">. </w:t>
      </w:r>
      <w:r w:rsidR="239A662D" w:rsidRPr="4AC6ABC8">
        <w:rPr>
          <w:rFonts w:ascii="Times" w:hAnsi="Times"/>
          <w:color w:val="000000" w:themeColor="text1"/>
        </w:rPr>
        <w:t>These clinics</w:t>
      </w:r>
      <w:r w:rsidR="3FA82DB3" w:rsidRPr="4AC6ABC8">
        <w:rPr>
          <w:rFonts w:ascii="Times" w:hAnsi="Times"/>
          <w:color w:val="000000" w:themeColor="text1"/>
        </w:rPr>
        <w:t xml:space="preserve"> were designed to enhance accessibility of various health </w:t>
      </w:r>
    </w:p>
    <w:p w14:paraId="33AF497C" w14:textId="77777777" w:rsidR="00E27515" w:rsidRDefault="00E27515" w:rsidP="001A228D">
      <w:pPr>
        <w:rPr>
          <w:rFonts w:ascii="Times" w:hAnsi="Times"/>
          <w:color w:val="000000" w:themeColor="text1"/>
        </w:rPr>
      </w:pPr>
    </w:p>
    <w:p w14:paraId="69688125" w14:textId="12BB3A11" w:rsidR="00780479" w:rsidRDefault="3FA82DB3" w:rsidP="001A228D">
      <w:pPr>
        <w:rPr>
          <w:rFonts w:ascii="Times" w:hAnsi="Times"/>
          <w:color w:val="000000" w:themeColor="text1"/>
        </w:rPr>
      </w:pPr>
      <w:r w:rsidRPr="4AC6ABC8">
        <w:rPr>
          <w:rFonts w:ascii="Times" w:hAnsi="Times"/>
          <w:color w:val="000000" w:themeColor="text1"/>
        </w:rPr>
        <w:t xml:space="preserve">care services for MFWs. </w:t>
      </w:r>
      <w:r w:rsidR="00722016" w:rsidRPr="4AC6ABC8">
        <w:rPr>
          <w:rFonts w:ascii="Times" w:hAnsi="Times"/>
          <w:color w:val="000000" w:themeColor="text1"/>
        </w:rPr>
        <w:t xml:space="preserve">They were held weekly on Sundays at several churches and operated </w:t>
      </w:r>
    </w:p>
    <w:p w14:paraId="73365FDE" w14:textId="77777777" w:rsidR="00780479" w:rsidRDefault="00780479" w:rsidP="001A228D">
      <w:pPr>
        <w:rPr>
          <w:rFonts w:ascii="Times" w:hAnsi="Times"/>
          <w:color w:val="000000" w:themeColor="text1"/>
        </w:rPr>
      </w:pPr>
    </w:p>
    <w:p w14:paraId="1712567A" w14:textId="77777777" w:rsidR="008D2484" w:rsidRDefault="00722016" w:rsidP="0041609F">
      <w:pPr>
        <w:rPr>
          <w:rFonts w:ascii="Times" w:hAnsi="Times"/>
          <w:color w:val="000000" w:themeColor="text1"/>
        </w:rPr>
      </w:pPr>
      <w:r>
        <w:rPr>
          <w:rFonts w:ascii="Times" w:hAnsi="Times"/>
          <w:color w:val="000000" w:themeColor="text1"/>
        </w:rPr>
        <w:t xml:space="preserve">through the efforts of multiple community partners and volunteers. </w:t>
      </w:r>
      <w:r w:rsidR="0041609F">
        <w:rPr>
          <w:rFonts w:ascii="Times" w:hAnsi="Times"/>
          <w:color w:val="000000" w:themeColor="text1"/>
        </w:rPr>
        <w:t>E</w:t>
      </w:r>
      <w:r>
        <w:rPr>
          <w:rFonts w:ascii="Times" w:hAnsi="Times"/>
          <w:color w:val="000000" w:themeColor="text1"/>
        </w:rPr>
        <w:t xml:space="preserve">ach church had a clinic </w:t>
      </w:r>
    </w:p>
    <w:p w14:paraId="600DB338" w14:textId="77777777" w:rsidR="008D2484" w:rsidRDefault="008D2484" w:rsidP="0041609F">
      <w:pPr>
        <w:rPr>
          <w:rFonts w:ascii="Times" w:hAnsi="Times"/>
          <w:color w:val="000000" w:themeColor="text1"/>
        </w:rPr>
      </w:pPr>
    </w:p>
    <w:p w14:paraId="5106CB94" w14:textId="358C3D05" w:rsidR="006D1CB9" w:rsidRDefault="00722016" w:rsidP="0041609F">
      <w:pPr>
        <w:rPr>
          <w:rFonts w:ascii="Times" w:hAnsi="Times"/>
          <w:color w:val="000000" w:themeColor="text1"/>
        </w:rPr>
      </w:pPr>
      <w:r>
        <w:rPr>
          <w:rFonts w:ascii="Times" w:hAnsi="Times"/>
          <w:color w:val="000000" w:themeColor="text1"/>
        </w:rPr>
        <w:t xml:space="preserve">room with full diagnostic boards and exam tables. </w:t>
      </w:r>
      <w:r w:rsidR="0041609F">
        <w:rPr>
          <w:rFonts w:ascii="Times" w:hAnsi="Times"/>
          <w:color w:val="000000" w:themeColor="text1"/>
        </w:rPr>
        <w:t>T</w:t>
      </w:r>
      <w:r>
        <w:rPr>
          <w:rFonts w:ascii="Times" w:hAnsi="Times"/>
          <w:color w:val="000000" w:themeColor="text1"/>
        </w:rPr>
        <w:t xml:space="preserve">he clinics were typically staffed with one to </w:t>
      </w:r>
    </w:p>
    <w:p w14:paraId="404D034B" w14:textId="77777777" w:rsidR="006D1CB9" w:rsidRDefault="006D1CB9" w:rsidP="0041609F">
      <w:pPr>
        <w:rPr>
          <w:rFonts w:ascii="Times" w:hAnsi="Times"/>
          <w:color w:val="000000" w:themeColor="text1"/>
        </w:rPr>
      </w:pPr>
    </w:p>
    <w:p w14:paraId="1950A608" w14:textId="77777777" w:rsidR="006D1CB9" w:rsidRDefault="00722016" w:rsidP="0041609F">
      <w:pPr>
        <w:rPr>
          <w:rFonts w:ascii="Times" w:hAnsi="Times"/>
          <w:color w:val="000000" w:themeColor="text1"/>
        </w:rPr>
      </w:pPr>
      <w:r>
        <w:rPr>
          <w:rFonts w:ascii="Times" w:hAnsi="Times"/>
          <w:color w:val="000000" w:themeColor="text1"/>
        </w:rPr>
        <w:t>two volunteer nurse practitioners or physicians assisted by volunteer nurses</w:t>
      </w:r>
      <w:r w:rsidR="0041609F">
        <w:rPr>
          <w:rFonts w:ascii="Times" w:hAnsi="Times"/>
          <w:color w:val="000000" w:themeColor="text1"/>
        </w:rPr>
        <w:t xml:space="preserve">. The NP received all </w:t>
      </w:r>
    </w:p>
    <w:p w14:paraId="4590D53D" w14:textId="77777777" w:rsidR="006D1CB9" w:rsidRDefault="006D1CB9" w:rsidP="0041609F">
      <w:pPr>
        <w:rPr>
          <w:rFonts w:ascii="Times" w:hAnsi="Times"/>
          <w:color w:val="000000" w:themeColor="text1"/>
        </w:rPr>
      </w:pPr>
    </w:p>
    <w:p w14:paraId="502DB4FD" w14:textId="77777777" w:rsidR="006D1CB9" w:rsidRDefault="0041609F" w:rsidP="00E27515">
      <w:pPr>
        <w:rPr>
          <w:rFonts w:ascii="Times" w:hAnsi="Times"/>
          <w:color w:val="000000" w:themeColor="text1"/>
        </w:rPr>
      </w:pPr>
      <w:r>
        <w:rPr>
          <w:rFonts w:ascii="Times" w:hAnsi="Times"/>
          <w:color w:val="000000" w:themeColor="text1"/>
        </w:rPr>
        <w:t xml:space="preserve">referrals and requisitions ordered for MFWs and conducted follow up as necessary. </w:t>
      </w:r>
      <w:r w:rsidR="00722016">
        <w:rPr>
          <w:rFonts w:ascii="Times" w:hAnsi="Times"/>
          <w:color w:val="000000" w:themeColor="text1"/>
        </w:rPr>
        <w:t xml:space="preserve">The NP also </w:t>
      </w:r>
    </w:p>
    <w:p w14:paraId="02AEE9CC" w14:textId="77777777" w:rsidR="006D1CB9" w:rsidRDefault="006D1CB9" w:rsidP="00E27515">
      <w:pPr>
        <w:rPr>
          <w:rFonts w:ascii="Times" w:hAnsi="Times"/>
          <w:color w:val="000000" w:themeColor="text1"/>
        </w:rPr>
      </w:pPr>
    </w:p>
    <w:p w14:paraId="3D8482BC" w14:textId="0485237B" w:rsidR="00E27515" w:rsidRDefault="00722016" w:rsidP="00E27515">
      <w:pPr>
        <w:rPr>
          <w:rFonts w:ascii="Times" w:hAnsi="Times"/>
          <w:color w:val="000000" w:themeColor="text1"/>
        </w:rPr>
      </w:pPr>
      <w:r>
        <w:rPr>
          <w:rFonts w:ascii="Times" w:hAnsi="Times"/>
          <w:color w:val="000000" w:themeColor="text1"/>
        </w:rPr>
        <w:t xml:space="preserve">described how the church health clinics served as a social meeting place for MFWs: </w:t>
      </w:r>
    </w:p>
    <w:p w14:paraId="1D2BFE41" w14:textId="77777777" w:rsidR="00E27515" w:rsidRDefault="00E27515" w:rsidP="00E27515">
      <w:pPr>
        <w:rPr>
          <w:rFonts w:ascii="Times" w:hAnsi="Times"/>
          <w:color w:val="000000" w:themeColor="text1"/>
        </w:rPr>
      </w:pPr>
    </w:p>
    <w:p w14:paraId="68A16487" w14:textId="2C1E3034" w:rsidR="001A228D" w:rsidRDefault="00722016" w:rsidP="00E27515">
      <w:pPr>
        <w:ind w:firstLine="720"/>
        <w:rPr>
          <w:rFonts w:ascii="Times" w:hAnsi="Times"/>
          <w:color w:val="000000" w:themeColor="text1"/>
        </w:rPr>
      </w:pPr>
      <w:r>
        <w:rPr>
          <w:rFonts w:ascii="Times" w:hAnsi="Times"/>
          <w:color w:val="000000" w:themeColor="text1"/>
        </w:rPr>
        <w:t>“O</w:t>
      </w:r>
      <w:r w:rsidRPr="00E73FCC">
        <w:rPr>
          <w:rFonts w:ascii="Times" w:hAnsi="Times"/>
          <w:color w:val="000000" w:themeColor="text1"/>
        </w:rPr>
        <w:t xml:space="preserve">ften times the health clinics are advertised as kind of like walk-in, it’s a social thing, </w:t>
      </w:r>
    </w:p>
    <w:p w14:paraId="4B121C9D" w14:textId="77777777" w:rsidR="001A228D" w:rsidRDefault="001A228D" w:rsidP="001A228D">
      <w:pPr>
        <w:ind w:left="720"/>
        <w:rPr>
          <w:rFonts w:ascii="Times" w:hAnsi="Times"/>
          <w:color w:val="000000" w:themeColor="text1"/>
        </w:rPr>
      </w:pPr>
    </w:p>
    <w:p w14:paraId="1401A299" w14:textId="77777777" w:rsidR="001A228D" w:rsidRDefault="00722016" w:rsidP="001A228D">
      <w:pPr>
        <w:ind w:left="720"/>
        <w:rPr>
          <w:rFonts w:ascii="Times" w:hAnsi="Times"/>
          <w:color w:val="000000" w:themeColor="text1"/>
        </w:rPr>
      </w:pPr>
      <w:r>
        <w:rPr>
          <w:rFonts w:ascii="Times" w:hAnsi="Times"/>
          <w:color w:val="000000" w:themeColor="text1"/>
        </w:rPr>
        <w:t xml:space="preserve">[MFWs] </w:t>
      </w:r>
      <w:r w:rsidRPr="00E73FCC">
        <w:rPr>
          <w:rFonts w:ascii="Times" w:hAnsi="Times"/>
          <w:color w:val="000000" w:themeColor="text1"/>
        </w:rPr>
        <w:t xml:space="preserve">kinda comes to hang out, they grab a water, grab a snack like talk to </w:t>
      </w:r>
      <w:proofErr w:type="gramStart"/>
      <w:r w:rsidRPr="00E73FCC">
        <w:rPr>
          <w:rFonts w:ascii="Times" w:hAnsi="Times"/>
          <w:color w:val="000000" w:themeColor="text1"/>
        </w:rPr>
        <w:t>their</w:t>
      </w:r>
      <w:proofErr w:type="gramEnd"/>
      <w:r w:rsidRPr="00E73FCC">
        <w:rPr>
          <w:rFonts w:ascii="Times" w:hAnsi="Times"/>
          <w:color w:val="000000" w:themeColor="text1"/>
        </w:rPr>
        <w:t xml:space="preserve"> </w:t>
      </w:r>
    </w:p>
    <w:p w14:paraId="0AD3E896" w14:textId="77777777" w:rsidR="001A228D" w:rsidRDefault="001A228D" w:rsidP="001A228D">
      <w:pPr>
        <w:ind w:left="720"/>
        <w:rPr>
          <w:rFonts w:ascii="Times" w:hAnsi="Times"/>
          <w:color w:val="000000" w:themeColor="text1"/>
        </w:rPr>
      </w:pPr>
    </w:p>
    <w:p w14:paraId="3CD45FCC" w14:textId="77777777" w:rsidR="001A228D" w:rsidRDefault="00722016" w:rsidP="001A228D">
      <w:pPr>
        <w:ind w:left="720"/>
        <w:rPr>
          <w:rFonts w:ascii="Times" w:hAnsi="Times"/>
          <w:color w:val="000000" w:themeColor="text1"/>
        </w:rPr>
      </w:pPr>
      <w:r w:rsidRPr="00E73FCC">
        <w:rPr>
          <w:rFonts w:ascii="Times" w:hAnsi="Times"/>
          <w:color w:val="000000" w:themeColor="text1"/>
        </w:rPr>
        <w:t xml:space="preserve">friends, like go see the nurse to get their blood pressure checked or see the NP if they </w:t>
      </w:r>
    </w:p>
    <w:p w14:paraId="5953369B" w14:textId="77777777" w:rsidR="001A228D" w:rsidRDefault="001A228D" w:rsidP="001A228D">
      <w:pPr>
        <w:ind w:left="720"/>
        <w:rPr>
          <w:rFonts w:ascii="Times" w:hAnsi="Times"/>
          <w:color w:val="000000" w:themeColor="text1"/>
        </w:rPr>
      </w:pPr>
    </w:p>
    <w:p w14:paraId="229452AB" w14:textId="3A6BEC40" w:rsidR="00722016" w:rsidRDefault="00722016" w:rsidP="001A228D">
      <w:pPr>
        <w:ind w:left="720"/>
        <w:rPr>
          <w:rFonts w:ascii="Times" w:hAnsi="Times"/>
          <w:color w:val="000000" w:themeColor="text1"/>
        </w:rPr>
      </w:pPr>
      <w:r>
        <w:rPr>
          <w:rFonts w:ascii="Times" w:hAnsi="Times"/>
          <w:color w:val="000000" w:themeColor="text1"/>
        </w:rPr>
        <w:t>need</w:t>
      </w:r>
      <w:r w:rsidRPr="00E73FCC">
        <w:rPr>
          <w:rFonts w:ascii="Times" w:hAnsi="Times"/>
          <w:color w:val="000000" w:themeColor="text1"/>
        </w:rPr>
        <w:t xml:space="preserve"> something more</w:t>
      </w:r>
      <w:r>
        <w:rPr>
          <w:rFonts w:ascii="Times" w:hAnsi="Times"/>
          <w:color w:val="000000" w:themeColor="text1"/>
        </w:rPr>
        <w:t xml:space="preserve">.” </w:t>
      </w:r>
    </w:p>
    <w:p w14:paraId="2F343F51" w14:textId="77777777" w:rsidR="00722016" w:rsidRDefault="00722016" w:rsidP="00722016">
      <w:pPr>
        <w:rPr>
          <w:rFonts w:ascii="Times" w:hAnsi="Times"/>
          <w:color w:val="000000" w:themeColor="text1"/>
        </w:rPr>
      </w:pPr>
    </w:p>
    <w:p w14:paraId="20D72585" w14:textId="77777777" w:rsidR="00B7611C" w:rsidRDefault="00722016" w:rsidP="00F549FF">
      <w:pPr>
        <w:rPr>
          <w:rFonts w:ascii="Times" w:hAnsi="Times"/>
          <w:color w:val="000000" w:themeColor="text1"/>
        </w:rPr>
      </w:pPr>
      <w:r>
        <w:rPr>
          <w:rFonts w:ascii="Times" w:hAnsi="Times"/>
          <w:color w:val="000000" w:themeColor="text1"/>
        </w:rPr>
        <w:lastRenderedPageBreak/>
        <w:t xml:space="preserve">As COVID-19 restrictions were implemented, the </w:t>
      </w:r>
      <w:r w:rsidR="00B0547D">
        <w:rPr>
          <w:rFonts w:ascii="Times" w:hAnsi="Times"/>
          <w:color w:val="000000" w:themeColor="text1"/>
        </w:rPr>
        <w:t xml:space="preserve">in-person healthcare services ceased including </w:t>
      </w:r>
    </w:p>
    <w:p w14:paraId="0C111A6B" w14:textId="77777777" w:rsidR="00B7611C" w:rsidRDefault="00B7611C" w:rsidP="00F549FF">
      <w:pPr>
        <w:rPr>
          <w:rFonts w:ascii="Times" w:hAnsi="Times"/>
          <w:color w:val="000000" w:themeColor="text1"/>
        </w:rPr>
      </w:pPr>
    </w:p>
    <w:p w14:paraId="7B1726CB" w14:textId="77777777" w:rsidR="006D1CB9" w:rsidRDefault="00B0547D" w:rsidP="0041609F">
      <w:pPr>
        <w:rPr>
          <w:rFonts w:ascii="Times" w:hAnsi="Times"/>
          <w:color w:val="000000" w:themeColor="text1"/>
        </w:rPr>
      </w:pPr>
      <w:r>
        <w:rPr>
          <w:rFonts w:ascii="Times" w:hAnsi="Times"/>
          <w:color w:val="000000" w:themeColor="text1"/>
        </w:rPr>
        <w:t xml:space="preserve">farm visits and church health clinics. </w:t>
      </w:r>
      <w:r w:rsidR="00722016">
        <w:rPr>
          <w:rFonts w:ascii="Times" w:hAnsi="Times"/>
          <w:color w:val="000000" w:themeColor="text1"/>
        </w:rPr>
        <w:t>The CHW explain</w:t>
      </w:r>
      <w:r w:rsidR="0041609F">
        <w:rPr>
          <w:rFonts w:ascii="Times" w:hAnsi="Times"/>
          <w:color w:val="000000" w:themeColor="text1"/>
        </w:rPr>
        <w:t>ed</w:t>
      </w:r>
      <w:r w:rsidR="00722016">
        <w:rPr>
          <w:rFonts w:ascii="Times" w:hAnsi="Times"/>
          <w:color w:val="000000" w:themeColor="text1"/>
        </w:rPr>
        <w:t xml:space="preserve"> how this </w:t>
      </w:r>
      <w:r w:rsidR="0041609F">
        <w:rPr>
          <w:rFonts w:ascii="Times" w:hAnsi="Times"/>
          <w:color w:val="000000" w:themeColor="text1"/>
        </w:rPr>
        <w:t xml:space="preserve">prevented the SAWHP from </w:t>
      </w:r>
    </w:p>
    <w:p w14:paraId="7EFFF872" w14:textId="77777777" w:rsidR="006D1CB9" w:rsidRDefault="006D1CB9" w:rsidP="0041609F">
      <w:pPr>
        <w:rPr>
          <w:rFonts w:ascii="Times" w:hAnsi="Times"/>
          <w:color w:val="000000" w:themeColor="text1"/>
        </w:rPr>
      </w:pPr>
    </w:p>
    <w:p w14:paraId="3F3778FF" w14:textId="77777777" w:rsidR="006D1CB9" w:rsidRDefault="0041609F" w:rsidP="001D0AAD">
      <w:pPr>
        <w:rPr>
          <w:rFonts w:ascii="Times" w:hAnsi="Times"/>
          <w:color w:val="000000" w:themeColor="text1"/>
        </w:rPr>
      </w:pPr>
      <w:r>
        <w:rPr>
          <w:rFonts w:ascii="Times" w:hAnsi="Times"/>
          <w:color w:val="000000" w:themeColor="text1"/>
        </w:rPr>
        <w:t xml:space="preserve">conducting much of their outreach work with MFWs, a critical component of their program. </w:t>
      </w:r>
      <w:r w:rsidR="00722016">
        <w:rPr>
          <w:rFonts w:ascii="Times" w:hAnsi="Times"/>
          <w:color w:val="000000" w:themeColor="text1"/>
        </w:rPr>
        <w:t xml:space="preserve"> The </w:t>
      </w:r>
    </w:p>
    <w:p w14:paraId="2E8A697F" w14:textId="77777777" w:rsidR="006D1CB9" w:rsidRDefault="006D1CB9" w:rsidP="001D0AAD">
      <w:pPr>
        <w:rPr>
          <w:rFonts w:ascii="Times" w:hAnsi="Times"/>
          <w:color w:val="000000" w:themeColor="text1"/>
        </w:rPr>
      </w:pPr>
    </w:p>
    <w:p w14:paraId="3DE0AA39" w14:textId="77777777" w:rsidR="006D1CB9" w:rsidRDefault="00722016" w:rsidP="001D0AAD">
      <w:pPr>
        <w:rPr>
          <w:rFonts w:ascii="Times" w:hAnsi="Times"/>
          <w:color w:val="000000" w:themeColor="text1"/>
        </w:rPr>
      </w:pPr>
      <w:r>
        <w:rPr>
          <w:rFonts w:ascii="Times" w:hAnsi="Times"/>
          <w:color w:val="000000" w:themeColor="text1"/>
        </w:rPr>
        <w:t xml:space="preserve">participant described how the SAWHP transitioned to using virtual healthcare methods during </w:t>
      </w:r>
    </w:p>
    <w:p w14:paraId="67675D60" w14:textId="77777777" w:rsidR="006D1CB9" w:rsidRDefault="006D1CB9" w:rsidP="001D0AAD">
      <w:pPr>
        <w:rPr>
          <w:rFonts w:ascii="Times" w:hAnsi="Times"/>
          <w:color w:val="000000" w:themeColor="text1"/>
        </w:rPr>
      </w:pPr>
    </w:p>
    <w:p w14:paraId="63CB77DF" w14:textId="77777777" w:rsidR="006D1CB9" w:rsidRDefault="00722016" w:rsidP="001D0AAD">
      <w:pPr>
        <w:rPr>
          <w:rFonts w:ascii="Times" w:hAnsi="Times"/>
          <w:color w:val="000000" w:themeColor="text1"/>
        </w:rPr>
      </w:pPr>
      <w:r>
        <w:rPr>
          <w:rFonts w:ascii="Times" w:hAnsi="Times"/>
          <w:color w:val="000000" w:themeColor="text1"/>
        </w:rPr>
        <w:t xml:space="preserve">the pandemic </w:t>
      </w:r>
      <w:r w:rsidR="00CC0EF9">
        <w:rPr>
          <w:rFonts w:ascii="Times" w:hAnsi="Times"/>
          <w:color w:val="000000" w:themeColor="text1"/>
        </w:rPr>
        <w:t xml:space="preserve">so that they could </w:t>
      </w:r>
      <w:r>
        <w:rPr>
          <w:rFonts w:ascii="Times" w:hAnsi="Times"/>
          <w:color w:val="000000" w:themeColor="text1"/>
        </w:rPr>
        <w:t>continue communicati</w:t>
      </w:r>
      <w:r w:rsidR="00CC0EF9">
        <w:rPr>
          <w:rFonts w:ascii="Times" w:hAnsi="Times"/>
          <w:color w:val="000000" w:themeColor="text1"/>
        </w:rPr>
        <w:t>ng</w:t>
      </w:r>
      <w:r>
        <w:rPr>
          <w:rFonts w:ascii="Times" w:hAnsi="Times"/>
          <w:color w:val="000000" w:themeColor="text1"/>
        </w:rPr>
        <w:t xml:space="preserve"> with MFWs and providing them with </w:t>
      </w:r>
    </w:p>
    <w:p w14:paraId="376FB4AC" w14:textId="77777777" w:rsidR="006D1CB9" w:rsidRDefault="006D1CB9" w:rsidP="001D0AAD">
      <w:pPr>
        <w:rPr>
          <w:rFonts w:ascii="Times" w:hAnsi="Times"/>
          <w:color w:val="000000" w:themeColor="text1"/>
        </w:rPr>
      </w:pPr>
    </w:p>
    <w:p w14:paraId="7F1AAE94" w14:textId="77777777" w:rsidR="006D1CB9" w:rsidRDefault="00722016" w:rsidP="001D0AAD">
      <w:pPr>
        <w:rPr>
          <w:rFonts w:ascii="Times" w:hAnsi="Times"/>
          <w:color w:val="000000" w:themeColor="text1"/>
        </w:rPr>
      </w:pPr>
      <w:r>
        <w:rPr>
          <w:rFonts w:ascii="Times" w:hAnsi="Times"/>
          <w:color w:val="000000" w:themeColor="text1"/>
        </w:rPr>
        <w:t xml:space="preserve">healthcare services. They utilized the online messaging application </w:t>
      </w:r>
      <w:r w:rsidRPr="001A228D">
        <w:rPr>
          <w:rFonts w:ascii="Times" w:hAnsi="Times"/>
          <w:color w:val="000000" w:themeColor="text1"/>
        </w:rPr>
        <w:t>WhatsApp (2022)</w:t>
      </w:r>
      <w:r>
        <w:rPr>
          <w:rFonts w:ascii="Times" w:hAnsi="Times"/>
          <w:color w:val="000000" w:themeColor="text1"/>
        </w:rPr>
        <w:t xml:space="preserve"> as well as </w:t>
      </w:r>
    </w:p>
    <w:p w14:paraId="7FE7B4A6" w14:textId="77777777" w:rsidR="006D1CB9" w:rsidRDefault="006D1CB9" w:rsidP="001D0AAD">
      <w:pPr>
        <w:rPr>
          <w:rFonts w:ascii="Times" w:hAnsi="Times"/>
          <w:color w:val="000000" w:themeColor="text1"/>
        </w:rPr>
      </w:pPr>
    </w:p>
    <w:p w14:paraId="5E12F67F" w14:textId="77777777" w:rsidR="006D1CB9" w:rsidRDefault="00722016" w:rsidP="001D0AAD">
      <w:pPr>
        <w:rPr>
          <w:rFonts w:ascii="Times" w:hAnsi="Times"/>
          <w:color w:val="000000" w:themeColor="text1"/>
        </w:rPr>
      </w:pPr>
      <w:r>
        <w:rPr>
          <w:rFonts w:ascii="Times" w:hAnsi="Times"/>
          <w:color w:val="000000" w:themeColor="text1"/>
        </w:rPr>
        <w:t xml:space="preserve">the videoconferencing platform </w:t>
      </w:r>
      <w:r w:rsidRPr="001A228D">
        <w:rPr>
          <w:rFonts w:ascii="Times" w:hAnsi="Times"/>
          <w:color w:val="000000" w:themeColor="text1"/>
        </w:rPr>
        <w:t xml:space="preserve">Zoom (2022). </w:t>
      </w:r>
      <w:r>
        <w:rPr>
          <w:rFonts w:ascii="Times" w:hAnsi="Times"/>
          <w:color w:val="000000" w:themeColor="text1"/>
        </w:rPr>
        <w:t xml:space="preserve">The NP described how their work responsibilities </w:t>
      </w:r>
    </w:p>
    <w:p w14:paraId="1746B027" w14:textId="77777777" w:rsidR="006D1CB9" w:rsidRDefault="006D1CB9" w:rsidP="001D0AAD">
      <w:pPr>
        <w:rPr>
          <w:rFonts w:ascii="Times" w:hAnsi="Times"/>
          <w:color w:val="000000" w:themeColor="text1"/>
        </w:rPr>
      </w:pPr>
    </w:p>
    <w:p w14:paraId="771F842E" w14:textId="77777777" w:rsidR="006D1CB9" w:rsidRDefault="00722016" w:rsidP="001D0AAD">
      <w:pPr>
        <w:rPr>
          <w:rFonts w:ascii="Times" w:hAnsi="Times"/>
          <w:color w:val="000000" w:themeColor="text1"/>
        </w:rPr>
      </w:pPr>
      <w:r>
        <w:rPr>
          <w:rFonts w:ascii="Times" w:hAnsi="Times"/>
          <w:color w:val="000000" w:themeColor="text1"/>
        </w:rPr>
        <w:t>shifted</w:t>
      </w:r>
      <w:r w:rsidR="0069187C">
        <w:rPr>
          <w:rFonts w:ascii="Times" w:hAnsi="Times"/>
          <w:color w:val="000000" w:themeColor="text1"/>
        </w:rPr>
        <w:t xml:space="preserve"> </w:t>
      </w:r>
      <w:r>
        <w:rPr>
          <w:rFonts w:ascii="Times" w:hAnsi="Times"/>
          <w:color w:val="000000" w:themeColor="text1"/>
        </w:rPr>
        <w:t xml:space="preserve">in response to the </w:t>
      </w:r>
      <w:r w:rsidR="009E4D57">
        <w:rPr>
          <w:rFonts w:ascii="Times" w:hAnsi="Times"/>
          <w:color w:val="000000" w:themeColor="text1"/>
        </w:rPr>
        <w:t xml:space="preserve">COVID-19 </w:t>
      </w:r>
      <w:r w:rsidR="00E27515">
        <w:rPr>
          <w:rFonts w:ascii="Times" w:hAnsi="Times"/>
          <w:color w:val="000000" w:themeColor="text1"/>
        </w:rPr>
        <w:t>p</w:t>
      </w:r>
      <w:r>
        <w:rPr>
          <w:rFonts w:ascii="Times" w:hAnsi="Times"/>
          <w:color w:val="000000" w:themeColor="text1"/>
        </w:rPr>
        <w:t>andemic</w:t>
      </w:r>
      <w:r w:rsidR="0041609F">
        <w:rPr>
          <w:rFonts w:ascii="Times" w:hAnsi="Times"/>
          <w:color w:val="000000" w:themeColor="text1"/>
        </w:rPr>
        <w:t xml:space="preserve">. They began conducting virtual symptom </w:t>
      </w:r>
    </w:p>
    <w:p w14:paraId="2D185EE5" w14:textId="77777777" w:rsidR="006D1CB9" w:rsidRDefault="006D1CB9" w:rsidP="001D0AAD">
      <w:pPr>
        <w:rPr>
          <w:rFonts w:ascii="Times" w:hAnsi="Times"/>
          <w:color w:val="000000" w:themeColor="text1"/>
        </w:rPr>
      </w:pPr>
    </w:p>
    <w:p w14:paraId="26408D54" w14:textId="77777777" w:rsidR="006D1CB9" w:rsidRDefault="0041609F" w:rsidP="001D0AAD">
      <w:pPr>
        <w:rPr>
          <w:rFonts w:ascii="Times" w:hAnsi="Times"/>
          <w:color w:val="000000" w:themeColor="text1"/>
        </w:rPr>
      </w:pPr>
      <w:r>
        <w:rPr>
          <w:rFonts w:ascii="Times" w:hAnsi="Times"/>
          <w:color w:val="000000" w:themeColor="text1"/>
        </w:rPr>
        <w:t xml:space="preserve">management check-ups for MFWs diagnosed with COVID-19. These virtual check-ups were </w:t>
      </w:r>
    </w:p>
    <w:p w14:paraId="1C8967B3" w14:textId="77777777" w:rsidR="006D1CB9" w:rsidRDefault="006D1CB9" w:rsidP="001D0AAD">
      <w:pPr>
        <w:rPr>
          <w:rFonts w:ascii="Times" w:hAnsi="Times"/>
          <w:color w:val="000000" w:themeColor="text1"/>
        </w:rPr>
      </w:pPr>
    </w:p>
    <w:p w14:paraId="0BB0CC7B" w14:textId="77777777" w:rsidR="006D1CB9" w:rsidRDefault="0041609F" w:rsidP="001D0AAD">
      <w:pPr>
        <w:rPr>
          <w:rFonts w:ascii="Times" w:hAnsi="Times"/>
          <w:color w:val="000000" w:themeColor="text1"/>
        </w:rPr>
      </w:pPr>
      <w:r>
        <w:rPr>
          <w:rFonts w:ascii="Times" w:hAnsi="Times"/>
          <w:color w:val="000000" w:themeColor="text1"/>
        </w:rPr>
        <w:t xml:space="preserve">performed every few days unless MFWs were experiencing severe symptoms, in which case </w:t>
      </w:r>
    </w:p>
    <w:p w14:paraId="7FFF585A" w14:textId="77777777" w:rsidR="006D1CB9" w:rsidRDefault="006D1CB9" w:rsidP="001D0AAD">
      <w:pPr>
        <w:rPr>
          <w:rFonts w:ascii="Times" w:hAnsi="Times"/>
          <w:color w:val="000000" w:themeColor="text1"/>
        </w:rPr>
      </w:pPr>
    </w:p>
    <w:p w14:paraId="0D263341" w14:textId="77777777" w:rsidR="006D1CB9" w:rsidRDefault="0041609F" w:rsidP="001D0AAD">
      <w:pPr>
        <w:rPr>
          <w:rFonts w:ascii="Times" w:hAnsi="Times"/>
          <w:color w:val="000000" w:themeColor="text1"/>
        </w:rPr>
      </w:pPr>
      <w:r>
        <w:rPr>
          <w:rFonts w:ascii="Times" w:hAnsi="Times"/>
          <w:color w:val="000000" w:themeColor="text1"/>
        </w:rPr>
        <w:t xml:space="preserve">check-ups were conducted daily. The NP also inquired into whether MFWs had sufficient access </w:t>
      </w:r>
    </w:p>
    <w:p w14:paraId="5B464BA6" w14:textId="77777777" w:rsidR="006D1CB9" w:rsidRDefault="006D1CB9" w:rsidP="001D0AAD">
      <w:pPr>
        <w:rPr>
          <w:rFonts w:ascii="Times" w:hAnsi="Times"/>
          <w:color w:val="000000" w:themeColor="text1"/>
        </w:rPr>
      </w:pPr>
    </w:p>
    <w:p w14:paraId="7068BD64" w14:textId="77777777" w:rsidR="009D68AB" w:rsidRDefault="0041609F" w:rsidP="001A228D">
      <w:pPr>
        <w:rPr>
          <w:rFonts w:ascii="Times" w:hAnsi="Times"/>
          <w:lang w:val="en-US"/>
        </w:rPr>
      </w:pPr>
      <w:r>
        <w:rPr>
          <w:rFonts w:ascii="Times" w:hAnsi="Times"/>
          <w:color w:val="000000" w:themeColor="text1"/>
        </w:rPr>
        <w:t xml:space="preserve">to food and medication and provided health education as necessary. </w:t>
      </w:r>
      <w:r w:rsidR="00722016">
        <w:rPr>
          <w:rFonts w:ascii="Times" w:hAnsi="Times"/>
          <w:lang w:val="en-US"/>
        </w:rPr>
        <w:t xml:space="preserve">To facilitate COVID-19 </w:t>
      </w:r>
    </w:p>
    <w:p w14:paraId="3182464C" w14:textId="77777777" w:rsidR="009D68AB" w:rsidRDefault="009D68AB" w:rsidP="001A228D">
      <w:pPr>
        <w:rPr>
          <w:rFonts w:ascii="Times" w:hAnsi="Times"/>
          <w:lang w:val="en-US"/>
        </w:rPr>
      </w:pPr>
    </w:p>
    <w:p w14:paraId="503F4B7D" w14:textId="77777777" w:rsidR="009D68AB" w:rsidRDefault="00722016" w:rsidP="001A228D">
      <w:pPr>
        <w:rPr>
          <w:rFonts w:ascii="Times" w:hAnsi="Times"/>
          <w:lang w:val="en-US"/>
        </w:rPr>
      </w:pPr>
      <w:r>
        <w:rPr>
          <w:rFonts w:ascii="Times" w:hAnsi="Times"/>
          <w:lang w:val="en-US"/>
        </w:rPr>
        <w:t xml:space="preserve">vaccination efforts in Niagara Region, a collaborative effort called the Community Coordination </w:t>
      </w:r>
    </w:p>
    <w:p w14:paraId="5570FBEC" w14:textId="77777777" w:rsidR="009D68AB" w:rsidRDefault="009D68AB" w:rsidP="001A228D">
      <w:pPr>
        <w:rPr>
          <w:rFonts w:ascii="Times" w:hAnsi="Times"/>
          <w:lang w:val="en-US"/>
        </w:rPr>
      </w:pPr>
    </w:p>
    <w:p w14:paraId="6A6A0954" w14:textId="77777777" w:rsidR="009D68AB" w:rsidRDefault="00722016" w:rsidP="001A228D">
      <w:pPr>
        <w:rPr>
          <w:rFonts w:ascii="Times" w:hAnsi="Times"/>
          <w:lang w:val="en-US"/>
        </w:rPr>
      </w:pPr>
      <w:r>
        <w:rPr>
          <w:rFonts w:ascii="Times" w:hAnsi="Times"/>
          <w:lang w:val="en-US"/>
        </w:rPr>
        <w:t xml:space="preserve">Task Force for COVID-19 Vaccination was developed. The </w:t>
      </w:r>
      <w:r w:rsidR="00A003FC">
        <w:rPr>
          <w:rFonts w:ascii="Times" w:hAnsi="Times"/>
          <w:lang w:val="en-US"/>
        </w:rPr>
        <w:t xml:space="preserve">ED participant </w:t>
      </w:r>
      <w:r w:rsidR="004B3BFA">
        <w:rPr>
          <w:rFonts w:ascii="Times" w:hAnsi="Times"/>
          <w:lang w:val="en-US"/>
        </w:rPr>
        <w:t xml:space="preserve">was highly </w:t>
      </w:r>
      <w:r>
        <w:rPr>
          <w:rFonts w:ascii="Times" w:hAnsi="Times"/>
          <w:lang w:val="en-US"/>
        </w:rPr>
        <w:t>involve</w:t>
      </w:r>
      <w:r w:rsidR="004B3BFA">
        <w:rPr>
          <w:rFonts w:ascii="Times" w:hAnsi="Times"/>
          <w:lang w:val="en-US"/>
        </w:rPr>
        <w:t>d</w:t>
      </w:r>
      <w:r>
        <w:rPr>
          <w:rFonts w:ascii="Times" w:hAnsi="Times"/>
          <w:lang w:val="en-US"/>
        </w:rPr>
        <w:t xml:space="preserve"> </w:t>
      </w:r>
    </w:p>
    <w:p w14:paraId="487C231B" w14:textId="77777777" w:rsidR="009D68AB" w:rsidRDefault="009D68AB" w:rsidP="001A228D">
      <w:pPr>
        <w:rPr>
          <w:rFonts w:ascii="Times" w:hAnsi="Times"/>
          <w:lang w:val="en-US"/>
        </w:rPr>
      </w:pPr>
    </w:p>
    <w:p w14:paraId="2192070B" w14:textId="77777777" w:rsidR="009D68AB" w:rsidRDefault="00722016" w:rsidP="001A228D">
      <w:pPr>
        <w:rPr>
          <w:rFonts w:ascii="Times" w:hAnsi="Times"/>
          <w:lang w:val="en-US"/>
        </w:rPr>
      </w:pPr>
      <w:r>
        <w:rPr>
          <w:rFonts w:ascii="Times" w:hAnsi="Times"/>
          <w:lang w:val="en-US"/>
        </w:rPr>
        <w:t xml:space="preserve">with the task force as a representative for the community health sector. MFWs </w:t>
      </w:r>
      <w:r w:rsidR="0041609F">
        <w:rPr>
          <w:rFonts w:ascii="Times" w:hAnsi="Times"/>
          <w:lang w:val="en-US"/>
        </w:rPr>
        <w:t xml:space="preserve">were identified </w:t>
      </w:r>
      <w:r>
        <w:rPr>
          <w:rFonts w:ascii="Times" w:hAnsi="Times"/>
          <w:lang w:val="en-US"/>
        </w:rPr>
        <w:t xml:space="preserve">as </w:t>
      </w:r>
    </w:p>
    <w:p w14:paraId="758B9A0C" w14:textId="77777777" w:rsidR="009D68AB" w:rsidRDefault="009D68AB" w:rsidP="001A228D">
      <w:pPr>
        <w:rPr>
          <w:rFonts w:ascii="Times" w:hAnsi="Times"/>
          <w:lang w:val="en-US"/>
        </w:rPr>
      </w:pPr>
    </w:p>
    <w:p w14:paraId="1F94BF1D" w14:textId="77777777" w:rsidR="008D2484" w:rsidRDefault="00722016" w:rsidP="001A228D">
      <w:pPr>
        <w:rPr>
          <w:rFonts w:ascii="Times" w:hAnsi="Times"/>
          <w:lang w:val="en-US"/>
        </w:rPr>
      </w:pPr>
      <w:r>
        <w:rPr>
          <w:rFonts w:ascii="Times" w:hAnsi="Times"/>
          <w:lang w:val="en-US"/>
        </w:rPr>
        <w:t xml:space="preserve">a </w:t>
      </w:r>
      <w:r w:rsidR="00E27515">
        <w:rPr>
          <w:rFonts w:ascii="Times" w:hAnsi="Times"/>
          <w:lang w:val="en-US"/>
        </w:rPr>
        <w:t>high-risk</w:t>
      </w:r>
      <w:r>
        <w:rPr>
          <w:rFonts w:ascii="Times" w:hAnsi="Times"/>
          <w:lang w:val="en-US"/>
        </w:rPr>
        <w:t xml:space="preserve"> group </w:t>
      </w:r>
      <w:r w:rsidR="0041609F">
        <w:rPr>
          <w:rFonts w:ascii="Times" w:hAnsi="Times"/>
          <w:lang w:val="en-US"/>
        </w:rPr>
        <w:t>due to</w:t>
      </w:r>
      <w:r>
        <w:rPr>
          <w:rFonts w:ascii="Times" w:hAnsi="Times"/>
          <w:lang w:val="en-US"/>
        </w:rPr>
        <w:t xml:space="preserve"> </w:t>
      </w:r>
      <w:r w:rsidR="0041609F">
        <w:rPr>
          <w:rFonts w:ascii="Times" w:hAnsi="Times"/>
          <w:lang w:val="en-US"/>
        </w:rPr>
        <w:t xml:space="preserve">their </w:t>
      </w:r>
      <w:r>
        <w:rPr>
          <w:rFonts w:ascii="Times" w:hAnsi="Times"/>
          <w:lang w:val="en-US"/>
        </w:rPr>
        <w:t xml:space="preserve">congregate living situations, so </w:t>
      </w:r>
      <w:r w:rsidR="0041609F">
        <w:rPr>
          <w:rFonts w:ascii="Times" w:hAnsi="Times"/>
          <w:lang w:val="en-US"/>
        </w:rPr>
        <w:t xml:space="preserve">a </w:t>
      </w:r>
      <w:r>
        <w:rPr>
          <w:rFonts w:ascii="Times" w:hAnsi="Times"/>
          <w:lang w:val="en-US"/>
        </w:rPr>
        <w:t xml:space="preserve">mass vaccination clinic </w:t>
      </w:r>
    </w:p>
    <w:p w14:paraId="18F2B3D0" w14:textId="77777777" w:rsidR="008D2484" w:rsidRDefault="008D2484" w:rsidP="001A228D">
      <w:pPr>
        <w:rPr>
          <w:rFonts w:ascii="Times" w:hAnsi="Times"/>
          <w:lang w:val="en-US"/>
        </w:rPr>
      </w:pPr>
    </w:p>
    <w:p w14:paraId="13EA8BD3" w14:textId="287483D8" w:rsidR="009D68AB" w:rsidRDefault="00722016" w:rsidP="001A228D">
      <w:pPr>
        <w:rPr>
          <w:rFonts w:ascii="Times" w:hAnsi="Times"/>
          <w:lang w:val="en-US"/>
        </w:rPr>
      </w:pPr>
      <w:proofErr w:type="gramStart"/>
      <w:r>
        <w:rPr>
          <w:rFonts w:ascii="Times" w:hAnsi="Times"/>
          <w:lang w:val="en-US"/>
        </w:rPr>
        <w:t>specifically</w:t>
      </w:r>
      <w:proofErr w:type="gramEnd"/>
      <w:r>
        <w:rPr>
          <w:rFonts w:ascii="Times" w:hAnsi="Times"/>
          <w:lang w:val="en-US"/>
        </w:rPr>
        <w:t xml:space="preserve"> for MFWs</w:t>
      </w:r>
      <w:r w:rsidR="005952CE">
        <w:rPr>
          <w:rFonts w:ascii="Times" w:hAnsi="Times"/>
          <w:lang w:val="en-US"/>
        </w:rPr>
        <w:t xml:space="preserve"> w</w:t>
      </w:r>
      <w:r w:rsidR="0041609F">
        <w:rPr>
          <w:rFonts w:ascii="Times" w:hAnsi="Times"/>
          <w:lang w:val="en-US"/>
        </w:rPr>
        <w:t>as devised</w:t>
      </w:r>
      <w:r>
        <w:rPr>
          <w:rFonts w:ascii="Times" w:hAnsi="Times"/>
          <w:lang w:val="en-US"/>
        </w:rPr>
        <w:t>.</w:t>
      </w:r>
      <w:r w:rsidR="009D68AB">
        <w:rPr>
          <w:rFonts w:ascii="Times" w:hAnsi="Times"/>
          <w:lang w:val="en-US"/>
        </w:rPr>
        <w:t xml:space="preserve"> </w:t>
      </w:r>
      <w:r>
        <w:rPr>
          <w:rFonts w:ascii="Times" w:hAnsi="Times"/>
          <w:lang w:val="en-US"/>
        </w:rPr>
        <w:t>The</w:t>
      </w:r>
      <w:r w:rsidR="0041609F">
        <w:rPr>
          <w:rFonts w:ascii="Times" w:hAnsi="Times"/>
          <w:lang w:val="en-US"/>
        </w:rPr>
        <w:t xml:space="preserve"> </w:t>
      </w:r>
      <w:r>
        <w:rPr>
          <w:rFonts w:ascii="Times" w:hAnsi="Times"/>
          <w:lang w:val="en-US"/>
        </w:rPr>
        <w:t>mass clinic w</w:t>
      </w:r>
      <w:r w:rsidR="0041609F">
        <w:rPr>
          <w:rFonts w:ascii="Times" w:hAnsi="Times"/>
          <w:lang w:val="en-US"/>
        </w:rPr>
        <w:t>as</w:t>
      </w:r>
      <w:r>
        <w:rPr>
          <w:rFonts w:ascii="Times" w:hAnsi="Times"/>
          <w:lang w:val="en-US"/>
        </w:rPr>
        <w:t xml:space="preserve"> held at the Seymour-Hannah Sports and </w:t>
      </w:r>
    </w:p>
    <w:p w14:paraId="129E8850" w14:textId="77777777" w:rsidR="009D68AB" w:rsidRDefault="009D68AB" w:rsidP="001A228D">
      <w:pPr>
        <w:rPr>
          <w:rFonts w:ascii="Times" w:hAnsi="Times"/>
          <w:lang w:val="en-US"/>
        </w:rPr>
      </w:pPr>
    </w:p>
    <w:p w14:paraId="40D1D882" w14:textId="77777777" w:rsidR="009D68AB" w:rsidRDefault="00722016" w:rsidP="001A228D">
      <w:pPr>
        <w:rPr>
          <w:rFonts w:ascii="Times" w:hAnsi="Times"/>
          <w:lang w:val="en-US"/>
        </w:rPr>
      </w:pPr>
      <w:r>
        <w:rPr>
          <w:rFonts w:ascii="Times" w:hAnsi="Times"/>
          <w:lang w:val="en-US"/>
        </w:rPr>
        <w:t>Entertainment Centre in St</w:t>
      </w:r>
      <w:r w:rsidR="001A228D">
        <w:rPr>
          <w:rFonts w:ascii="Times" w:hAnsi="Times"/>
          <w:lang w:val="en-US"/>
        </w:rPr>
        <w:t>.</w:t>
      </w:r>
      <w:r>
        <w:rPr>
          <w:rFonts w:ascii="Times" w:hAnsi="Times"/>
          <w:lang w:val="en-US"/>
        </w:rPr>
        <w:t xml:space="preserve"> Catharines, Ontario.</w:t>
      </w:r>
      <w:r w:rsidR="001A228D">
        <w:rPr>
          <w:rFonts w:ascii="Times" w:hAnsi="Times"/>
          <w:lang w:val="en-US"/>
        </w:rPr>
        <w:t xml:space="preserve"> </w:t>
      </w:r>
      <w:r w:rsidR="0041609F">
        <w:rPr>
          <w:rFonts w:ascii="Times" w:hAnsi="Times"/>
          <w:lang w:val="en-US"/>
        </w:rPr>
        <w:t xml:space="preserve">The ED participant described the extensive </w:t>
      </w:r>
    </w:p>
    <w:p w14:paraId="3B9B575E" w14:textId="77777777" w:rsidR="009D68AB" w:rsidRDefault="009D68AB" w:rsidP="001A228D">
      <w:pPr>
        <w:rPr>
          <w:rFonts w:ascii="Times" w:hAnsi="Times"/>
          <w:lang w:val="en-US"/>
        </w:rPr>
      </w:pPr>
    </w:p>
    <w:p w14:paraId="554F441F" w14:textId="77777777" w:rsidR="009D68AB" w:rsidRDefault="0041609F" w:rsidP="001A228D">
      <w:pPr>
        <w:rPr>
          <w:rFonts w:ascii="Times" w:hAnsi="Times"/>
          <w:lang w:val="en-US"/>
        </w:rPr>
      </w:pPr>
      <w:r>
        <w:rPr>
          <w:rFonts w:ascii="Times" w:hAnsi="Times"/>
          <w:lang w:val="en-US"/>
        </w:rPr>
        <w:t xml:space="preserve">planning process for this mass vaccination clinic as well their additional work responsibilities as </w:t>
      </w:r>
    </w:p>
    <w:p w14:paraId="45B63E1E" w14:textId="77777777" w:rsidR="009D68AB" w:rsidRDefault="009D68AB" w:rsidP="001A228D">
      <w:pPr>
        <w:rPr>
          <w:rFonts w:ascii="Times" w:hAnsi="Times"/>
          <w:lang w:val="en-US"/>
        </w:rPr>
      </w:pPr>
    </w:p>
    <w:p w14:paraId="3B8D7E23" w14:textId="5CF53319" w:rsidR="00722016" w:rsidRPr="009D68AB" w:rsidRDefault="0041609F" w:rsidP="001A228D">
      <w:pPr>
        <w:rPr>
          <w:rFonts w:ascii="Times" w:hAnsi="Times"/>
          <w:color w:val="000000" w:themeColor="text1"/>
        </w:rPr>
      </w:pPr>
      <w:r>
        <w:rPr>
          <w:rFonts w:ascii="Times" w:hAnsi="Times"/>
          <w:lang w:val="en-US"/>
        </w:rPr>
        <w:t xml:space="preserve">follows: </w:t>
      </w:r>
    </w:p>
    <w:p w14:paraId="46DEED16" w14:textId="713A40DA" w:rsidR="0041609F" w:rsidRDefault="0041609F" w:rsidP="001A228D">
      <w:pPr>
        <w:rPr>
          <w:rFonts w:ascii="Times" w:hAnsi="Times"/>
          <w:lang w:val="en-US"/>
        </w:rPr>
      </w:pPr>
    </w:p>
    <w:p w14:paraId="0D518B1D" w14:textId="77777777" w:rsidR="009D68AB" w:rsidRDefault="0041609F" w:rsidP="009D68AB">
      <w:pPr>
        <w:ind w:left="720"/>
        <w:rPr>
          <w:rFonts w:ascii="Times" w:hAnsi="Times"/>
          <w:lang w:val="en-US"/>
        </w:rPr>
      </w:pPr>
      <w:r>
        <w:rPr>
          <w:rFonts w:ascii="Times" w:hAnsi="Times"/>
          <w:lang w:val="en-US"/>
        </w:rPr>
        <w:t xml:space="preserve">“I personally spent an entire weekend calling farm owners to let them know that we were </w:t>
      </w:r>
    </w:p>
    <w:p w14:paraId="538F5C13" w14:textId="77777777" w:rsidR="009D68AB" w:rsidRDefault="009D68AB" w:rsidP="009D68AB">
      <w:pPr>
        <w:ind w:left="720"/>
        <w:rPr>
          <w:rFonts w:ascii="Times" w:hAnsi="Times"/>
          <w:lang w:val="en-US"/>
        </w:rPr>
      </w:pPr>
    </w:p>
    <w:p w14:paraId="5BD2648A" w14:textId="77777777" w:rsidR="009D68AB" w:rsidRDefault="0041609F" w:rsidP="009D68AB">
      <w:pPr>
        <w:ind w:left="720"/>
        <w:rPr>
          <w:rFonts w:ascii="Times" w:hAnsi="Times"/>
          <w:lang w:val="en-US"/>
        </w:rPr>
      </w:pPr>
      <w:r>
        <w:rPr>
          <w:rFonts w:ascii="Times" w:hAnsi="Times"/>
          <w:lang w:val="en-US"/>
        </w:rPr>
        <w:t xml:space="preserve">moving forward with the vaccination clinic for MFWs and that we needed to start </w:t>
      </w:r>
    </w:p>
    <w:p w14:paraId="77CDB85E" w14:textId="77777777" w:rsidR="009D68AB" w:rsidRDefault="009D68AB" w:rsidP="009D68AB">
      <w:pPr>
        <w:ind w:left="720"/>
        <w:rPr>
          <w:rFonts w:ascii="Times" w:hAnsi="Times"/>
          <w:lang w:val="en-US"/>
        </w:rPr>
      </w:pPr>
    </w:p>
    <w:p w14:paraId="3298842F" w14:textId="77777777" w:rsidR="009D68AB" w:rsidRDefault="0041609F" w:rsidP="009D68AB">
      <w:pPr>
        <w:ind w:left="720"/>
        <w:rPr>
          <w:rFonts w:ascii="Times" w:hAnsi="Times"/>
          <w:lang w:val="en-US"/>
        </w:rPr>
      </w:pPr>
      <w:r>
        <w:rPr>
          <w:rFonts w:ascii="Times" w:hAnsi="Times"/>
          <w:lang w:val="en-US"/>
        </w:rPr>
        <w:t xml:space="preserve">collecting names and dates of birth for MFWs to register them. This wasn’t going </w:t>
      </w:r>
    </w:p>
    <w:p w14:paraId="34333DA8" w14:textId="77777777" w:rsidR="009D68AB" w:rsidRDefault="009D68AB" w:rsidP="009D68AB">
      <w:pPr>
        <w:ind w:left="720"/>
        <w:rPr>
          <w:rFonts w:ascii="Times" w:hAnsi="Times"/>
          <w:lang w:val="en-US"/>
        </w:rPr>
      </w:pPr>
    </w:p>
    <w:p w14:paraId="6D0A1381" w14:textId="77777777" w:rsidR="009D68AB" w:rsidRDefault="0041609F" w:rsidP="009D68AB">
      <w:pPr>
        <w:ind w:left="720"/>
        <w:rPr>
          <w:rFonts w:ascii="Times" w:hAnsi="Times"/>
          <w:lang w:val="en-US"/>
        </w:rPr>
      </w:pPr>
      <w:r>
        <w:rPr>
          <w:rFonts w:ascii="Times" w:hAnsi="Times"/>
          <w:lang w:val="en-US"/>
        </w:rPr>
        <w:lastRenderedPageBreak/>
        <w:t xml:space="preserve">through the provincial portal for registration because this was a local initiative, so we had </w:t>
      </w:r>
    </w:p>
    <w:p w14:paraId="7AE39AC9" w14:textId="77777777" w:rsidR="009D68AB" w:rsidRDefault="009D68AB" w:rsidP="009D68AB">
      <w:pPr>
        <w:ind w:left="720"/>
        <w:rPr>
          <w:rFonts w:ascii="Times" w:hAnsi="Times"/>
          <w:lang w:val="en-US"/>
        </w:rPr>
      </w:pPr>
    </w:p>
    <w:p w14:paraId="4C18A585" w14:textId="77777777" w:rsidR="009D68AB" w:rsidRDefault="0041609F" w:rsidP="009D68AB">
      <w:pPr>
        <w:ind w:left="720"/>
        <w:rPr>
          <w:rFonts w:ascii="Times" w:hAnsi="Times"/>
          <w:lang w:val="en-US"/>
        </w:rPr>
      </w:pPr>
      <w:r>
        <w:rPr>
          <w:rFonts w:ascii="Times" w:hAnsi="Times"/>
          <w:lang w:val="en-US"/>
        </w:rPr>
        <w:t xml:space="preserve">to kind of be creative in how we were booking people for these. MFWs had </w:t>
      </w:r>
      <w:proofErr w:type="gramStart"/>
      <w:r>
        <w:rPr>
          <w:rFonts w:ascii="Times" w:hAnsi="Times"/>
          <w:lang w:val="en-US"/>
        </w:rPr>
        <w:t>to</w:t>
      </w:r>
      <w:proofErr w:type="gramEnd"/>
      <w:r>
        <w:rPr>
          <w:rFonts w:ascii="Times" w:hAnsi="Times"/>
          <w:lang w:val="en-US"/>
        </w:rPr>
        <w:t xml:space="preserve"> also be </w:t>
      </w:r>
    </w:p>
    <w:p w14:paraId="5FF5A3C7" w14:textId="77777777" w:rsidR="009D68AB" w:rsidRDefault="009D68AB" w:rsidP="009D68AB">
      <w:pPr>
        <w:ind w:left="720"/>
        <w:rPr>
          <w:rFonts w:ascii="Times" w:hAnsi="Times"/>
          <w:lang w:val="en-US"/>
        </w:rPr>
      </w:pPr>
    </w:p>
    <w:p w14:paraId="21F18B9D" w14:textId="77777777" w:rsidR="009D68AB" w:rsidRDefault="0041609F" w:rsidP="009D68AB">
      <w:pPr>
        <w:ind w:left="720"/>
        <w:rPr>
          <w:rFonts w:ascii="Times" w:hAnsi="Times"/>
          <w:lang w:val="en-US"/>
        </w:rPr>
      </w:pPr>
      <w:r>
        <w:rPr>
          <w:rFonts w:ascii="Times" w:hAnsi="Times"/>
          <w:lang w:val="en-US"/>
        </w:rPr>
        <w:t xml:space="preserve">transported in their cohorts, so there was a lot of technical pieces to figure out. It was </w:t>
      </w:r>
    </w:p>
    <w:p w14:paraId="0AC27EE2" w14:textId="77777777" w:rsidR="009D68AB" w:rsidRDefault="009D68AB" w:rsidP="009D68AB">
      <w:pPr>
        <w:ind w:left="720"/>
        <w:rPr>
          <w:rFonts w:ascii="Times" w:hAnsi="Times"/>
          <w:lang w:val="en-US"/>
        </w:rPr>
      </w:pPr>
    </w:p>
    <w:p w14:paraId="6E15740B" w14:textId="77777777" w:rsidR="009D68AB" w:rsidRDefault="0041609F" w:rsidP="009D68AB">
      <w:pPr>
        <w:ind w:left="720"/>
        <w:rPr>
          <w:rFonts w:ascii="Times" w:hAnsi="Times"/>
          <w:lang w:val="en-US"/>
        </w:rPr>
      </w:pPr>
      <w:r>
        <w:rPr>
          <w:rFonts w:ascii="Times" w:hAnsi="Times"/>
          <w:lang w:val="en-US"/>
        </w:rPr>
        <w:t xml:space="preserve">quite an endeavor. We did a pilot of about 190 MFWs and it seemed to work very well so </w:t>
      </w:r>
    </w:p>
    <w:p w14:paraId="6942896A" w14:textId="77777777" w:rsidR="009D68AB" w:rsidRDefault="009D68AB" w:rsidP="009D68AB">
      <w:pPr>
        <w:ind w:left="720"/>
        <w:rPr>
          <w:rFonts w:ascii="Times" w:hAnsi="Times"/>
          <w:lang w:val="en-US"/>
        </w:rPr>
      </w:pPr>
    </w:p>
    <w:p w14:paraId="39866370" w14:textId="77777777" w:rsidR="009D68AB" w:rsidRDefault="0041609F" w:rsidP="009D68AB">
      <w:pPr>
        <w:ind w:left="720"/>
        <w:rPr>
          <w:rFonts w:ascii="Times" w:hAnsi="Times"/>
          <w:lang w:val="en-US"/>
        </w:rPr>
      </w:pPr>
      <w:r>
        <w:rPr>
          <w:rFonts w:ascii="Times" w:hAnsi="Times"/>
          <w:lang w:val="en-US"/>
        </w:rPr>
        <w:t xml:space="preserve">then we put up a weekend in partnership with Public Health and Niagara Health, and on a </w:t>
      </w:r>
    </w:p>
    <w:p w14:paraId="16D12125" w14:textId="77777777" w:rsidR="009D68AB" w:rsidRDefault="009D68AB" w:rsidP="009D68AB">
      <w:pPr>
        <w:ind w:left="720"/>
        <w:rPr>
          <w:rFonts w:ascii="Times" w:hAnsi="Times"/>
          <w:lang w:val="en-US"/>
        </w:rPr>
      </w:pPr>
    </w:p>
    <w:p w14:paraId="151E71D7" w14:textId="77777777" w:rsidR="009D68AB" w:rsidRDefault="0041609F" w:rsidP="009D68AB">
      <w:pPr>
        <w:ind w:left="720"/>
        <w:rPr>
          <w:rFonts w:ascii="Times" w:hAnsi="Times"/>
          <w:lang w:val="en-US"/>
        </w:rPr>
      </w:pPr>
      <w:r>
        <w:rPr>
          <w:rFonts w:ascii="Times" w:hAnsi="Times"/>
          <w:lang w:val="en-US"/>
        </w:rPr>
        <w:t xml:space="preserve">weekend we had over 3000 MFWs come through for their first vaccine. Then they all had </w:t>
      </w:r>
    </w:p>
    <w:p w14:paraId="01B8C8AB" w14:textId="77777777" w:rsidR="009D68AB" w:rsidRDefault="009D68AB" w:rsidP="009D68AB">
      <w:pPr>
        <w:ind w:left="720"/>
        <w:rPr>
          <w:rFonts w:ascii="Times" w:hAnsi="Times"/>
          <w:lang w:val="en-US"/>
        </w:rPr>
      </w:pPr>
    </w:p>
    <w:p w14:paraId="62D6DF8F" w14:textId="4C01F249" w:rsidR="0041609F" w:rsidRDefault="0041609F" w:rsidP="009D68AB">
      <w:pPr>
        <w:ind w:left="720"/>
        <w:rPr>
          <w:rFonts w:ascii="Times" w:hAnsi="Times"/>
          <w:lang w:val="en-US"/>
        </w:rPr>
      </w:pPr>
      <w:r>
        <w:rPr>
          <w:rFonts w:ascii="Times" w:hAnsi="Times"/>
          <w:lang w:val="en-US"/>
        </w:rPr>
        <w:t xml:space="preserve">to come back for their second.” </w:t>
      </w:r>
    </w:p>
    <w:p w14:paraId="72CE129C" w14:textId="77777777" w:rsidR="001A228D" w:rsidRDefault="001A228D" w:rsidP="0041609F">
      <w:pPr>
        <w:rPr>
          <w:rFonts w:ascii="Times" w:hAnsi="Times"/>
          <w:color w:val="000000" w:themeColor="text1"/>
        </w:rPr>
      </w:pPr>
    </w:p>
    <w:p w14:paraId="772E5667" w14:textId="5DCAC3B7" w:rsidR="001A228D" w:rsidRDefault="006C7BC6" w:rsidP="00722016">
      <w:pPr>
        <w:rPr>
          <w:rFonts w:ascii="Times" w:hAnsi="Times"/>
          <w:lang w:val="en-US"/>
        </w:rPr>
      </w:pPr>
      <w:r>
        <w:rPr>
          <w:rFonts w:ascii="Times" w:hAnsi="Times"/>
          <w:lang w:val="en-US"/>
        </w:rPr>
        <w:t>As the pandemic progressed</w:t>
      </w:r>
      <w:r w:rsidR="00722016">
        <w:rPr>
          <w:rFonts w:ascii="Times" w:hAnsi="Times"/>
          <w:lang w:val="en-US"/>
        </w:rPr>
        <w:t xml:space="preserve">, some MFWs had the opportunity to receive their first dose of the </w:t>
      </w:r>
    </w:p>
    <w:p w14:paraId="1D151E11" w14:textId="77777777" w:rsidR="001A228D" w:rsidRDefault="001A228D" w:rsidP="00722016">
      <w:pPr>
        <w:rPr>
          <w:rFonts w:ascii="Times" w:hAnsi="Times"/>
          <w:lang w:val="en-US"/>
        </w:rPr>
      </w:pPr>
    </w:p>
    <w:p w14:paraId="214D9F5A" w14:textId="77777777" w:rsidR="009D68AB" w:rsidRDefault="00722016" w:rsidP="00722016">
      <w:pPr>
        <w:rPr>
          <w:rFonts w:ascii="Times" w:hAnsi="Times"/>
          <w:lang w:val="en-US"/>
        </w:rPr>
      </w:pPr>
      <w:r>
        <w:rPr>
          <w:rFonts w:ascii="Times" w:hAnsi="Times"/>
          <w:lang w:val="en-US"/>
        </w:rPr>
        <w:t xml:space="preserve">COVID-19 vaccination at Toronto Pearson airport </w:t>
      </w:r>
      <w:r w:rsidR="006C7BC6">
        <w:rPr>
          <w:rFonts w:ascii="Times" w:hAnsi="Times"/>
          <w:lang w:val="en-US"/>
        </w:rPr>
        <w:t>upon arrival</w:t>
      </w:r>
      <w:r>
        <w:rPr>
          <w:rFonts w:ascii="Times" w:hAnsi="Times"/>
          <w:lang w:val="en-US"/>
        </w:rPr>
        <w:t xml:space="preserve"> in</w:t>
      </w:r>
      <w:r w:rsidR="006C7BC6">
        <w:rPr>
          <w:rFonts w:ascii="Times" w:hAnsi="Times"/>
          <w:lang w:val="en-US"/>
        </w:rPr>
        <w:t>to</w:t>
      </w:r>
      <w:r>
        <w:rPr>
          <w:rFonts w:ascii="Times" w:hAnsi="Times"/>
          <w:lang w:val="en-US"/>
        </w:rPr>
        <w:t xml:space="preserve"> Canada. </w:t>
      </w:r>
      <w:r w:rsidR="0041609F">
        <w:rPr>
          <w:rFonts w:ascii="Times" w:hAnsi="Times"/>
          <w:lang w:val="en-US"/>
        </w:rPr>
        <w:t>Of these</w:t>
      </w:r>
      <w:r>
        <w:rPr>
          <w:rFonts w:ascii="Times" w:hAnsi="Times"/>
          <w:lang w:val="en-US"/>
        </w:rPr>
        <w:t xml:space="preserve"> MFWs</w:t>
      </w:r>
      <w:r w:rsidR="0041609F">
        <w:rPr>
          <w:rFonts w:ascii="Times" w:hAnsi="Times"/>
          <w:lang w:val="en-US"/>
        </w:rPr>
        <w:t xml:space="preserve">, </w:t>
      </w:r>
    </w:p>
    <w:p w14:paraId="6F084E41" w14:textId="77777777" w:rsidR="009D68AB" w:rsidRDefault="009D68AB" w:rsidP="00722016">
      <w:pPr>
        <w:rPr>
          <w:rFonts w:ascii="Times" w:hAnsi="Times"/>
          <w:lang w:val="en-US"/>
        </w:rPr>
      </w:pPr>
    </w:p>
    <w:p w14:paraId="505A31A4" w14:textId="77777777" w:rsidR="009D68AB" w:rsidRDefault="0041609F" w:rsidP="00722016">
      <w:pPr>
        <w:rPr>
          <w:rFonts w:ascii="Times" w:hAnsi="Times"/>
          <w:lang w:val="en-US"/>
        </w:rPr>
      </w:pPr>
      <w:r>
        <w:rPr>
          <w:rFonts w:ascii="Times" w:hAnsi="Times"/>
          <w:lang w:val="en-US"/>
        </w:rPr>
        <w:t>those</w:t>
      </w:r>
      <w:r w:rsidR="00722016">
        <w:rPr>
          <w:rFonts w:ascii="Times" w:hAnsi="Times"/>
          <w:lang w:val="en-US"/>
        </w:rPr>
        <w:t xml:space="preserve"> </w:t>
      </w:r>
      <w:r w:rsidR="00974702">
        <w:rPr>
          <w:rFonts w:ascii="Times" w:hAnsi="Times"/>
          <w:lang w:val="en-US"/>
        </w:rPr>
        <w:t>who worked</w:t>
      </w:r>
      <w:r w:rsidR="00722016">
        <w:rPr>
          <w:rFonts w:ascii="Times" w:hAnsi="Times"/>
          <w:lang w:val="en-US"/>
        </w:rPr>
        <w:t xml:space="preserve"> in Niagara Region received their second vaccination dose through </w:t>
      </w:r>
      <w:r w:rsidR="7100D2A6" w:rsidRPr="4AC6ABC8">
        <w:rPr>
          <w:rFonts w:ascii="Times" w:hAnsi="Times"/>
          <w:lang w:val="en-US"/>
        </w:rPr>
        <w:t>the</w:t>
      </w:r>
      <w:r w:rsidR="00722016" w:rsidRPr="4AC6ABC8">
        <w:rPr>
          <w:rFonts w:ascii="Times" w:hAnsi="Times"/>
          <w:lang w:val="en-US"/>
        </w:rPr>
        <w:t xml:space="preserve"> CHC. </w:t>
      </w:r>
    </w:p>
    <w:p w14:paraId="45AC80D5" w14:textId="77777777" w:rsidR="009D68AB" w:rsidRDefault="009D68AB" w:rsidP="00722016">
      <w:pPr>
        <w:rPr>
          <w:rFonts w:ascii="Times" w:hAnsi="Times"/>
          <w:lang w:val="en-US"/>
        </w:rPr>
      </w:pPr>
    </w:p>
    <w:p w14:paraId="2CAFDC3A" w14:textId="77777777" w:rsidR="009D68AB" w:rsidRDefault="00722016" w:rsidP="00722016">
      <w:pPr>
        <w:rPr>
          <w:rFonts w:ascii="Times" w:hAnsi="Times"/>
          <w:lang w:val="en-US"/>
        </w:rPr>
      </w:pPr>
      <w:r w:rsidRPr="4AC6ABC8">
        <w:rPr>
          <w:rFonts w:ascii="Times" w:hAnsi="Times"/>
          <w:lang w:val="en-US"/>
        </w:rPr>
        <w:t xml:space="preserve">The NP arranged these smaller scale vaccination clinics at </w:t>
      </w:r>
      <w:r w:rsidR="46B44FC0" w:rsidRPr="4AC6ABC8">
        <w:rPr>
          <w:rFonts w:ascii="Times" w:hAnsi="Times"/>
          <w:lang w:val="en-US"/>
        </w:rPr>
        <w:t>the</w:t>
      </w:r>
      <w:r w:rsidR="001A2519" w:rsidRPr="4AC6ABC8">
        <w:rPr>
          <w:rFonts w:ascii="Times" w:hAnsi="Times"/>
          <w:lang w:val="en-US"/>
        </w:rPr>
        <w:t xml:space="preserve"> </w:t>
      </w:r>
      <w:r w:rsidRPr="4AC6ABC8">
        <w:rPr>
          <w:rFonts w:ascii="Times" w:hAnsi="Times"/>
          <w:lang w:val="en-US"/>
        </w:rPr>
        <w:t>CHC</w:t>
      </w:r>
      <w:r w:rsidR="0041609F">
        <w:rPr>
          <w:rFonts w:ascii="Times" w:hAnsi="Times"/>
          <w:lang w:val="en-US"/>
        </w:rPr>
        <w:t xml:space="preserve"> and estimated that they </w:t>
      </w:r>
    </w:p>
    <w:p w14:paraId="31B9F471" w14:textId="77777777" w:rsidR="009D68AB" w:rsidRDefault="009D68AB" w:rsidP="00722016">
      <w:pPr>
        <w:rPr>
          <w:rFonts w:ascii="Times" w:hAnsi="Times"/>
          <w:lang w:val="en-US"/>
        </w:rPr>
      </w:pPr>
    </w:p>
    <w:p w14:paraId="08B5D7CB" w14:textId="71A067C5" w:rsidR="00E86F65" w:rsidRDefault="0041609F" w:rsidP="00722016">
      <w:pPr>
        <w:rPr>
          <w:rFonts w:ascii="Times" w:hAnsi="Times"/>
          <w:lang w:val="en-US"/>
        </w:rPr>
      </w:pPr>
      <w:r>
        <w:rPr>
          <w:rFonts w:ascii="Times" w:hAnsi="Times"/>
          <w:lang w:val="en-US"/>
        </w:rPr>
        <w:t xml:space="preserve">vaccinated 200 to 250 MFWs. </w:t>
      </w:r>
    </w:p>
    <w:p w14:paraId="5F815263" w14:textId="77777777" w:rsidR="00E86F65" w:rsidRDefault="00E86F65" w:rsidP="00722016">
      <w:pPr>
        <w:rPr>
          <w:rFonts w:ascii="Times" w:hAnsi="Times"/>
          <w:lang w:val="en-US"/>
        </w:rPr>
      </w:pPr>
    </w:p>
    <w:p w14:paraId="466D7125" w14:textId="77777777" w:rsidR="00E86F65" w:rsidRDefault="00722016" w:rsidP="009D68AB">
      <w:pPr>
        <w:ind w:firstLine="720"/>
        <w:rPr>
          <w:rFonts w:ascii="Times" w:hAnsi="Times"/>
          <w:color w:val="000000" w:themeColor="text1"/>
          <w:lang w:val="en-US"/>
        </w:rPr>
      </w:pPr>
      <w:r>
        <w:rPr>
          <w:rFonts w:ascii="Times" w:hAnsi="Times"/>
          <w:color w:val="000000" w:themeColor="text1"/>
          <w:lang w:val="en-US"/>
        </w:rPr>
        <w:t xml:space="preserve">As COVID-19 restrictions in Ontario gradually lifted, the SAWHP </w:t>
      </w:r>
      <w:r w:rsidR="003975ED">
        <w:rPr>
          <w:rFonts w:ascii="Times" w:hAnsi="Times"/>
          <w:color w:val="000000" w:themeColor="text1"/>
          <w:lang w:val="en-US"/>
        </w:rPr>
        <w:t>resumed</w:t>
      </w:r>
      <w:r>
        <w:rPr>
          <w:rFonts w:ascii="Times" w:hAnsi="Times"/>
          <w:color w:val="000000" w:themeColor="text1"/>
          <w:lang w:val="en-US"/>
        </w:rPr>
        <w:t xml:space="preserve"> </w:t>
      </w:r>
      <w:proofErr w:type="gramStart"/>
      <w:r>
        <w:rPr>
          <w:rFonts w:ascii="Times" w:hAnsi="Times"/>
          <w:color w:val="000000" w:themeColor="text1"/>
          <w:lang w:val="en-US"/>
        </w:rPr>
        <w:t>many</w:t>
      </w:r>
      <w:proofErr w:type="gramEnd"/>
      <w:r>
        <w:rPr>
          <w:rFonts w:ascii="Times" w:hAnsi="Times"/>
          <w:color w:val="000000" w:themeColor="text1"/>
          <w:lang w:val="en-US"/>
        </w:rPr>
        <w:t xml:space="preserve"> health </w:t>
      </w:r>
    </w:p>
    <w:p w14:paraId="151EAED0" w14:textId="77777777" w:rsidR="00E86F65" w:rsidRDefault="00E86F65" w:rsidP="001A228D">
      <w:pPr>
        <w:rPr>
          <w:rFonts w:ascii="Times" w:hAnsi="Times"/>
          <w:color w:val="000000" w:themeColor="text1"/>
          <w:lang w:val="en-US"/>
        </w:rPr>
      </w:pPr>
    </w:p>
    <w:p w14:paraId="79C955CC" w14:textId="77777777" w:rsidR="009D68AB" w:rsidRDefault="00722016" w:rsidP="001A228D">
      <w:pPr>
        <w:rPr>
          <w:rFonts w:ascii="Times" w:hAnsi="Times"/>
          <w:color w:val="000000" w:themeColor="text1"/>
          <w:lang w:val="en-US"/>
        </w:rPr>
      </w:pPr>
      <w:r>
        <w:rPr>
          <w:rFonts w:ascii="Times" w:hAnsi="Times"/>
          <w:color w:val="000000" w:themeColor="text1"/>
          <w:lang w:val="en-US"/>
        </w:rPr>
        <w:t xml:space="preserve">services for MFWs that </w:t>
      </w:r>
      <w:r w:rsidR="00B94C48">
        <w:rPr>
          <w:rFonts w:ascii="Times" w:hAnsi="Times"/>
          <w:color w:val="000000" w:themeColor="text1"/>
          <w:lang w:val="en-US"/>
        </w:rPr>
        <w:t xml:space="preserve">had </w:t>
      </w:r>
      <w:r w:rsidR="007008D2">
        <w:rPr>
          <w:rFonts w:ascii="Times" w:hAnsi="Times"/>
          <w:color w:val="000000" w:themeColor="text1"/>
          <w:lang w:val="en-US"/>
        </w:rPr>
        <w:t>ceased</w:t>
      </w:r>
      <w:r>
        <w:rPr>
          <w:rFonts w:ascii="Times" w:hAnsi="Times"/>
          <w:color w:val="000000" w:themeColor="text1"/>
          <w:lang w:val="en-US"/>
        </w:rPr>
        <w:t xml:space="preserve"> du</w:t>
      </w:r>
      <w:r w:rsidR="007008D2">
        <w:rPr>
          <w:rFonts w:ascii="Times" w:hAnsi="Times"/>
          <w:color w:val="000000" w:themeColor="text1"/>
          <w:lang w:val="en-US"/>
        </w:rPr>
        <w:t xml:space="preserve">ring </w:t>
      </w:r>
      <w:r>
        <w:rPr>
          <w:rFonts w:ascii="Times" w:hAnsi="Times"/>
          <w:color w:val="000000" w:themeColor="text1"/>
          <w:lang w:val="en-US"/>
        </w:rPr>
        <w:t xml:space="preserve">the pandemic. Initially, the outreach team </w:t>
      </w:r>
      <w:r w:rsidR="00F76E2D">
        <w:rPr>
          <w:rFonts w:ascii="Times" w:hAnsi="Times"/>
          <w:color w:val="000000" w:themeColor="text1"/>
          <w:lang w:val="en-US"/>
        </w:rPr>
        <w:t xml:space="preserve">assembled </w:t>
      </w:r>
    </w:p>
    <w:p w14:paraId="1CFDD1F3" w14:textId="77777777" w:rsidR="009D68AB" w:rsidRDefault="009D68AB" w:rsidP="001A228D">
      <w:pPr>
        <w:rPr>
          <w:rFonts w:ascii="Times" w:hAnsi="Times"/>
          <w:color w:val="000000" w:themeColor="text1"/>
          <w:lang w:val="en-US"/>
        </w:rPr>
      </w:pPr>
    </w:p>
    <w:p w14:paraId="5FB3D3F1" w14:textId="77777777" w:rsidR="009D68AB" w:rsidRDefault="00722016" w:rsidP="001A228D">
      <w:pPr>
        <w:rPr>
          <w:rFonts w:ascii="Times" w:hAnsi="Times"/>
          <w:color w:val="000000" w:themeColor="text1"/>
          <w:lang w:val="en-US"/>
        </w:rPr>
      </w:pPr>
      <w:r>
        <w:rPr>
          <w:rFonts w:ascii="Times" w:hAnsi="Times"/>
          <w:color w:val="000000" w:themeColor="text1"/>
          <w:lang w:val="en-US"/>
        </w:rPr>
        <w:t>pop</w:t>
      </w:r>
      <w:r w:rsidR="00A33347">
        <w:rPr>
          <w:rFonts w:ascii="Times" w:hAnsi="Times"/>
          <w:color w:val="000000" w:themeColor="text1"/>
          <w:lang w:val="en-US"/>
        </w:rPr>
        <w:t>-</w:t>
      </w:r>
      <w:r>
        <w:rPr>
          <w:rFonts w:ascii="Times" w:hAnsi="Times"/>
          <w:color w:val="000000" w:themeColor="text1"/>
          <w:lang w:val="en-US"/>
        </w:rPr>
        <w:t>up tents at farms to perform general health checks for MFWs</w:t>
      </w:r>
      <w:r w:rsidR="0041609F">
        <w:rPr>
          <w:rFonts w:ascii="Times" w:hAnsi="Times"/>
          <w:color w:val="000000" w:themeColor="text1"/>
          <w:lang w:val="en-US"/>
        </w:rPr>
        <w:t xml:space="preserve"> </w:t>
      </w:r>
      <w:r>
        <w:rPr>
          <w:rFonts w:ascii="Times" w:hAnsi="Times"/>
          <w:color w:val="000000" w:themeColor="text1"/>
          <w:lang w:val="en-US"/>
        </w:rPr>
        <w:t xml:space="preserve">and to answer any </w:t>
      </w:r>
      <w:r w:rsidR="0041609F">
        <w:rPr>
          <w:rFonts w:ascii="Times" w:hAnsi="Times"/>
          <w:color w:val="000000" w:themeColor="text1"/>
          <w:lang w:val="en-US"/>
        </w:rPr>
        <w:t xml:space="preserve">of </w:t>
      </w:r>
      <w:proofErr w:type="gramStart"/>
      <w:r w:rsidR="0041609F">
        <w:rPr>
          <w:rFonts w:ascii="Times" w:hAnsi="Times"/>
          <w:color w:val="000000" w:themeColor="text1"/>
          <w:lang w:val="en-US"/>
        </w:rPr>
        <w:t>their</w:t>
      </w:r>
      <w:proofErr w:type="gramEnd"/>
      <w:r w:rsidR="0041609F">
        <w:rPr>
          <w:rFonts w:ascii="Times" w:hAnsi="Times"/>
          <w:color w:val="000000" w:themeColor="text1"/>
          <w:lang w:val="en-US"/>
        </w:rPr>
        <w:t xml:space="preserve"> </w:t>
      </w:r>
    </w:p>
    <w:p w14:paraId="17D16E1C" w14:textId="77777777" w:rsidR="009D68AB" w:rsidRDefault="009D68AB" w:rsidP="001A228D">
      <w:pPr>
        <w:rPr>
          <w:rFonts w:ascii="Times" w:hAnsi="Times"/>
          <w:color w:val="000000" w:themeColor="text1"/>
          <w:lang w:val="en-US"/>
        </w:rPr>
      </w:pPr>
    </w:p>
    <w:p w14:paraId="58E03EF6" w14:textId="77777777" w:rsidR="009D68AB" w:rsidRDefault="00722016" w:rsidP="001A228D">
      <w:pPr>
        <w:rPr>
          <w:rFonts w:ascii="Times" w:hAnsi="Times"/>
          <w:color w:val="000000" w:themeColor="text1"/>
          <w:lang w:val="en-US"/>
        </w:rPr>
      </w:pPr>
      <w:r>
        <w:rPr>
          <w:rFonts w:ascii="Times" w:hAnsi="Times"/>
          <w:color w:val="000000" w:themeColor="text1"/>
          <w:lang w:val="en-US"/>
        </w:rPr>
        <w:t>COVID-19 related or general health questions</w:t>
      </w:r>
      <w:r w:rsidR="0041609F">
        <w:rPr>
          <w:rFonts w:ascii="Times" w:hAnsi="Times"/>
          <w:color w:val="000000" w:themeColor="text1"/>
          <w:lang w:val="en-US"/>
        </w:rPr>
        <w:t xml:space="preserve">. </w:t>
      </w:r>
      <w:r w:rsidR="00E93C07">
        <w:rPr>
          <w:rFonts w:ascii="Times" w:hAnsi="Times"/>
          <w:color w:val="000000" w:themeColor="text1"/>
          <w:lang w:val="en-US"/>
        </w:rPr>
        <w:t xml:space="preserve">Farm </w:t>
      </w:r>
      <w:r>
        <w:rPr>
          <w:rFonts w:ascii="Times" w:hAnsi="Times"/>
          <w:color w:val="000000" w:themeColor="text1"/>
          <w:lang w:val="en-US"/>
        </w:rPr>
        <w:t xml:space="preserve">visits have </w:t>
      </w:r>
      <w:r w:rsidR="00E93C07">
        <w:rPr>
          <w:rFonts w:ascii="Times" w:hAnsi="Times"/>
          <w:color w:val="000000" w:themeColor="text1"/>
          <w:lang w:val="en-US"/>
        </w:rPr>
        <w:t xml:space="preserve">since </w:t>
      </w:r>
      <w:r>
        <w:rPr>
          <w:rFonts w:ascii="Times" w:hAnsi="Times"/>
          <w:color w:val="000000" w:themeColor="text1"/>
          <w:lang w:val="en-US"/>
        </w:rPr>
        <w:t xml:space="preserve">resumed and MFW health </w:t>
      </w:r>
    </w:p>
    <w:p w14:paraId="79609B2B" w14:textId="77777777" w:rsidR="009D68AB" w:rsidRDefault="009D68AB" w:rsidP="001A228D">
      <w:pPr>
        <w:rPr>
          <w:rFonts w:ascii="Times" w:hAnsi="Times"/>
          <w:color w:val="000000" w:themeColor="text1"/>
          <w:lang w:val="en-US"/>
        </w:rPr>
      </w:pPr>
    </w:p>
    <w:p w14:paraId="32CE789F" w14:textId="2DDC5975" w:rsidR="00722016" w:rsidRDefault="00722016" w:rsidP="001A228D">
      <w:pPr>
        <w:rPr>
          <w:rFonts w:ascii="Times" w:hAnsi="Times"/>
          <w:color w:val="000000" w:themeColor="text1"/>
          <w:lang w:val="en-US"/>
        </w:rPr>
      </w:pPr>
      <w:r>
        <w:rPr>
          <w:rFonts w:ascii="Times" w:hAnsi="Times"/>
          <w:color w:val="000000" w:themeColor="text1"/>
          <w:lang w:val="en-US"/>
        </w:rPr>
        <w:t xml:space="preserve">clinics are </w:t>
      </w:r>
      <w:r w:rsidR="00E93C07">
        <w:rPr>
          <w:rFonts w:ascii="Times" w:hAnsi="Times"/>
          <w:color w:val="000000" w:themeColor="text1"/>
          <w:lang w:val="en-US"/>
        </w:rPr>
        <w:t xml:space="preserve">now </w:t>
      </w:r>
      <w:r>
        <w:rPr>
          <w:rFonts w:ascii="Times" w:hAnsi="Times"/>
          <w:color w:val="000000" w:themeColor="text1"/>
          <w:lang w:val="en-US"/>
        </w:rPr>
        <w:t xml:space="preserve">being offered in a hybrid mode. </w:t>
      </w:r>
    </w:p>
    <w:p w14:paraId="15B8FEB5" w14:textId="77777777" w:rsidR="00722016" w:rsidRPr="005849AB" w:rsidRDefault="00722016" w:rsidP="00722016">
      <w:pPr>
        <w:rPr>
          <w:rFonts w:ascii="Times" w:hAnsi="Times"/>
          <w:b/>
          <w:bCs/>
          <w:color w:val="000000" w:themeColor="text1"/>
          <w:sz w:val="26"/>
          <w:szCs w:val="26"/>
        </w:rPr>
      </w:pPr>
    </w:p>
    <w:p w14:paraId="0D4CAA13" w14:textId="7F901D8D" w:rsidR="002C49C7" w:rsidRPr="005849AB" w:rsidRDefault="000E32DE" w:rsidP="00AB4F5A">
      <w:pPr>
        <w:jc w:val="both"/>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3</w:t>
      </w:r>
      <w:r w:rsidRPr="005849AB">
        <w:rPr>
          <w:rFonts w:ascii="Times" w:hAnsi="Times"/>
          <w:b/>
          <w:bCs/>
          <w:color w:val="000000" w:themeColor="text1"/>
          <w:sz w:val="26"/>
          <w:szCs w:val="26"/>
        </w:rPr>
        <w:t xml:space="preserve">. </w:t>
      </w:r>
      <w:r w:rsidR="002C49C7" w:rsidRPr="005849AB">
        <w:rPr>
          <w:rFonts w:ascii="Times" w:hAnsi="Times"/>
          <w:b/>
          <w:bCs/>
          <w:color w:val="000000" w:themeColor="text1"/>
          <w:sz w:val="26"/>
          <w:szCs w:val="26"/>
        </w:rPr>
        <w:t xml:space="preserve">Study Themes </w:t>
      </w:r>
    </w:p>
    <w:p w14:paraId="27885391" w14:textId="77777777" w:rsidR="00037285" w:rsidRDefault="00037285" w:rsidP="00037285">
      <w:pPr>
        <w:rPr>
          <w:rFonts w:ascii="Times" w:hAnsi="Times"/>
          <w:color w:val="FF0000"/>
        </w:rPr>
      </w:pPr>
    </w:p>
    <w:p w14:paraId="093D5874" w14:textId="0799CB65" w:rsidR="00E86F65" w:rsidRDefault="00421C5D" w:rsidP="00E86F65">
      <w:pPr>
        <w:rPr>
          <w:rFonts w:ascii="Times" w:hAnsi="Times"/>
          <w:color w:val="000000" w:themeColor="text1"/>
        </w:rPr>
      </w:pPr>
      <w:r>
        <w:rPr>
          <w:rFonts w:ascii="Times" w:hAnsi="Times"/>
          <w:color w:val="000000" w:themeColor="text1"/>
        </w:rPr>
        <w:tab/>
      </w:r>
      <w:r w:rsidR="00037285">
        <w:rPr>
          <w:rFonts w:ascii="Times" w:hAnsi="Times"/>
          <w:color w:val="000000" w:themeColor="text1"/>
        </w:rPr>
        <w:t xml:space="preserve">The initial analysis stages of decontextualiztion and recontextualization generated 21 </w:t>
      </w:r>
    </w:p>
    <w:p w14:paraId="21380237" w14:textId="77777777" w:rsidR="00E86F65" w:rsidRDefault="00E86F65" w:rsidP="00E86F65">
      <w:pPr>
        <w:rPr>
          <w:rFonts w:ascii="Times" w:hAnsi="Times"/>
          <w:color w:val="000000" w:themeColor="text1"/>
        </w:rPr>
      </w:pPr>
    </w:p>
    <w:p w14:paraId="0C66C8A5" w14:textId="177D9B8F" w:rsidR="004F5839" w:rsidRDefault="00037285" w:rsidP="004F5839">
      <w:pPr>
        <w:rPr>
          <w:rFonts w:ascii="Times" w:hAnsi="Times"/>
          <w:color w:val="000000" w:themeColor="text1"/>
        </w:rPr>
      </w:pPr>
      <w:r w:rsidRPr="1E969382">
        <w:rPr>
          <w:rFonts w:ascii="Times" w:hAnsi="Times"/>
          <w:color w:val="000000" w:themeColor="text1"/>
        </w:rPr>
        <w:t xml:space="preserve">codes. </w:t>
      </w:r>
      <w:r w:rsidR="00F76E6E" w:rsidRPr="1E969382">
        <w:rPr>
          <w:rFonts w:ascii="Times" w:hAnsi="Times"/>
          <w:color w:val="000000" w:themeColor="text1"/>
        </w:rPr>
        <w:t>In the</w:t>
      </w:r>
      <w:r w:rsidRPr="1E969382">
        <w:rPr>
          <w:rFonts w:ascii="Times" w:hAnsi="Times"/>
          <w:color w:val="000000" w:themeColor="text1"/>
        </w:rPr>
        <w:t xml:space="preserve"> categori</w:t>
      </w:r>
      <w:r w:rsidR="006F0056" w:rsidRPr="1E969382">
        <w:rPr>
          <w:rFonts w:ascii="Times" w:hAnsi="Times"/>
          <w:color w:val="000000" w:themeColor="text1"/>
        </w:rPr>
        <w:t xml:space="preserve">zation </w:t>
      </w:r>
      <w:r w:rsidRPr="1E969382">
        <w:rPr>
          <w:rFonts w:ascii="Times" w:hAnsi="Times"/>
          <w:color w:val="000000" w:themeColor="text1"/>
        </w:rPr>
        <w:t>stage</w:t>
      </w:r>
      <w:r w:rsidR="00677C43">
        <w:rPr>
          <w:rFonts w:ascii="Times" w:hAnsi="Times"/>
          <w:color w:val="000000" w:themeColor="text1"/>
        </w:rPr>
        <w:t>,</w:t>
      </w:r>
      <w:r w:rsidRPr="1E969382">
        <w:rPr>
          <w:rFonts w:ascii="Times" w:hAnsi="Times"/>
          <w:color w:val="000000" w:themeColor="text1"/>
        </w:rPr>
        <w:t xml:space="preserve"> patterns among the codes</w:t>
      </w:r>
      <w:r w:rsidR="00F76E6E" w:rsidRPr="1E969382">
        <w:rPr>
          <w:rFonts w:ascii="Times" w:hAnsi="Times"/>
          <w:color w:val="000000" w:themeColor="text1"/>
        </w:rPr>
        <w:t xml:space="preserve"> were </w:t>
      </w:r>
      <w:r w:rsidR="004F5839" w:rsidRPr="1E969382">
        <w:rPr>
          <w:rFonts w:ascii="Times" w:hAnsi="Times"/>
          <w:color w:val="000000" w:themeColor="text1"/>
        </w:rPr>
        <w:t>identified</w:t>
      </w:r>
      <w:r w:rsidRPr="1E969382">
        <w:rPr>
          <w:rFonts w:ascii="Times" w:hAnsi="Times"/>
          <w:color w:val="000000" w:themeColor="text1"/>
        </w:rPr>
        <w:t xml:space="preserve"> and</w:t>
      </w:r>
      <w:r w:rsidR="004F5839" w:rsidRPr="1E969382">
        <w:rPr>
          <w:rFonts w:ascii="Times" w:hAnsi="Times"/>
          <w:color w:val="000000" w:themeColor="text1"/>
        </w:rPr>
        <w:t xml:space="preserve"> revealed</w:t>
      </w:r>
      <w:r w:rsidRPr="1E969382">
        <w:rPr>
          <w:rFonts w:ascii="Times" w:hAnsi="Times"/>
          <w:color w:val="000000" w:themeColor="text1"/>
        </w:rPr>
        <w:t xml:space="preserve"> </w:t>
      </w:r>
      <w:r w:rsidR="008706C4">
        <w:rPr>
          <w:rFonts w:ascii="Times" w:hAnsi="Times"/>
          <w:color w:val="000000" w:themeColor="text1"/>
        </w:rPr>
        <w:t>eight</w:t>
      </w:r>
      <w:r w:rsidRPr="1E969382">
        <w:rPr>
          <w:rFonts w:ascii="Times" w:hAnsi="Times"/>
          <w:color w:val="000000" w:themeColor="text1"/>
        </w:rPr>
        <w:t xml:space="preserve"> </w:t>
      </w:r>
    </w:p>
    <w:p w14:paraId="5D2A30F0" w14:textId="77777777" w:rsidR="004F5839" w:rsidRDefault="004F5839" w:rsidP="004F5839">
      <w:pPr>
        <w:rPr>
          <w:rFonts w:ascii="Times" w:hAnsi="Times"/>
          <w:color w:val="000000" w:themeColor="text1"/>
        </w:rPr>
      </w:pPr>
    </w:p>
    <w:p w14:paraId="21D6CF56" w14:textId="5DE0ED23" w:rsidR="00E86F65" w:rsidRDefault="00037285" w:rsidP="004F5839">
      <w:pPr>
        <w:rPr>
          <w:rFonts w:ascii="Times" w:hAnsi="Times"/>
          <w:color w:val="000000" w:themeColor="text1"/>
        </w:rPr>
      </w:pPr>
      <w:r w:rsidRPr="1E969382">
        <w:rPr>
          <w:rFonts w:ascii="Times" w:hAnsi="Times"/>
          <w:color w:val="000000" w:themeColor="text1"/>
        </w:rPr>
        <w:t>categorie</w:t>
      </w:r>
      <w:r w:rsidR="004F5839" w:rsidRPr="1E969382">
        <w:rPr>
          <w:rFonts w:ascii="Times" w:hAnsi="Times"/>
          <w:color w:val="000000" w:themeColor="text1"/>
        </w:rPr>
        <w:t>s</w:t>
      </w:r>
      <w:r w:rsidRPr="1E969382">
        <w:rPr>
          <w:rFonts w:ascii="Times" w:hAnsi="Times"/>
          <w:color w:val="000000" w:themeColor="text1"/>
        </w:rPr>
        <w:t xml:space="preserve">. The categories were then grouped into three themes. Themes and categories are </w:t>
      </w:r>
    </w:p>
    <w:p w14:paraId="5E0D31A5" w14:textId="77777777" w:rsidR="00E86F65" w:rsidRDefault="00E86F65" w:rsidP="00E86F65">
      <w:pPr>
        <w:rPr>
          <w:rFonts w:ascii="Times" w:hAnsi="Times"/>
          <w:color w:val="000000" w:themeColor="text1"/>
        </w:rPr>
      </w:pPr>
    </w:p>
    <w:p w14:paraId="195EE695" w14:textId="77777777" w:rsidR="009D68AB" w:rsidRDefault="00037285" w:rsidP="00E86F65">
      <w:pPr>
        <w:rPr>
          <w:rFonts w:ascii="Times" w:hAnsi="Times"/>
          <w:color w:val="000000" w:themeColor="text1"/>
        </w:rPr>
      </w:pPr>
      <w:r w:rsidRPr="4AC6ABC8">
        <w:rPr>
          <w:rFonts w:ascii="Times" w:hAnsi="Times"/>
          <w:color w:val="000000" w:themeColor="text1"/>
        </w:rPr>
        <w:t xml:space="preserve">presented in </w:t>
      </w:r>
      <w:r w:rsidRPr="009D68AB">
        <w:rPr>
          <w:rFonts w:ascii="Times" w:hAnsi="Times"/>
          <w:color w:val="000000" w:themeColor="text1"/>
        </w:rPr>
        <w:t>T</w:t>
      </w:r>
      <w:r w:rsidR="006E19C6" w:rsidRPr="009D68AB">
        <w:rPr>
          <w:rFonts w:ascii="Times" w:hAnsi="Times"/>
          <w:color w:val="000000" w:themeColor="text1"/>
        </w:rPr>
        <w:t>able</w:t>
      </w:r>
      <w:r w:rsidRPr="009D68AB">
        <w:rPr>
          <w:rFonts w:ascii="Times" w:hAnsi="Times"/>
          <w:color w:val="000000" w:themeColor="text1"/>
        </w:rPr>
        <w:t> </w:t>
      </w:r>
      <w:r w:rsidR="00DD56C5" w:rsidRPr="009D68AB">
        <w:rPr>
          <w:rFonts w:ascii="Times" w:hAnsi="Times"/>
          <w:color w:val="000000" w:themeColor="text1"/>
        </w:rPr>
        <w:t>2</w:t>
      </w:r>
      <w:r w:rsidRPr="009D68AB">
        <w:rPr>
          <w:rFonts w:ascii="Times" w:hAnsi="Times"/>
          <w:color w:val="000000" w:themeColor="text1"/>
        </w:rPr>
        <w:t xml:space="preserve"> </w:t>
      </w:r>
      <w:r w:rsidRPr="4AC6ABC8">
        <w:rPr>
          <w:rFonts w:ascii="Times" w:hAnsi="Times"/>
          <w:color w:val="000000" w:themeColor="text1"/>
        </w:rPr>
        <w:t xml:space="preserve">from the transcribed interview data. The content of the categories </w:t>
      </w:r>
    </w:p>
    <w:p w14:paraId="42BBE480" w14:textId="77777777" w:rsidR="009D68AB" w:rsidRDefault="009D68AB" w:rsidP="00E86F65">
      <w:pPr>
        <w:rPr>
          <w:rFonts w:ascii="Times" w:hAnsi="Times"/>
          <w:color w:val="000000" w:themeColor="text1"/>
        </w:rPr>
      </w:pPr>
    </w:p>
    <w:p w14:paraId="74C61018" w14:textId="68C0AD0E" w:rsidR="00E86F65" w:rsidRDefault="00037285" w:rsidP="00E86F65">
      <w:pPr>
        <w:rPr>
          <w:rFonts w:ascii="Times" w:hAnsi="Times"/>
          <w:color w:val="000000" w:themeColor="text1"/>
        </w:rPr>
      </w:pPr>
      <w:r>
        <w:rPr>
          <w:rFonts w:ascii="Times" w:hAnsi="Times"/>
          <w:color w:val="000000" w:themeColor="text1"/>
        </w:rPr>
        <w:t xml:space="preserve">sometimes overlap reflecting the intricacies of job responsibility and human experience, </w:t>
      </w:r>
    </w:p>
    <w:p w14:paraId="3E622B58" w14:textId="77777777" w:rsidR="00E86F65" w:rsidRDefault="00E86F65" w:rsidP="00E86F65">
      <w:pPr>
        <w:rPr>
          <w:rFonts w:ascii="Times" w:hAnsi="Times"/>
          <w:color w:val="000000" w:themeColor="text1"/>
        </w:rPr>
      </w:pPr>
    </w:p>
    <w:p w14:paraId="33FAB153" w14:textId="6D645D74" w:rsidR="00037285" w:rsidRDefault="00037285" w:rsidP="00E86F65">
      <w:pPr>
        <w:rPr>
          <w:rFonts w:ascii="Times" w:hAnsi="Times"/>
          <w:color w:val="000000" w:themeColor="text1"/>
        </w:rPr>
      </w:pPr>
      <w:r>
        <w:rPr>
          <w:rFonts w:ascii="Times" w:hAnsi="Times"/>
          <w:color w:val="000000" w:themeColor="text1"/>
        </w:rPr>
        <w:lastRenderedPageBreak/>
        <w:t xml:space="preserve">especially throughout the COVID-19 pandemic. </w:t>
      </w:r>
    </w:p>
    <w:p w14:paraId="1474E192" w14:textId="08CC30D5" w:rsidR="002E7D61" w:rsidRPr="00A53856" w:rsidRDefault="002E7D61" w:rsidP="00037285">
      <w:pPr>
        <w:rPr>
          <w:rFonts w:ascii="Times" w:hAnsi="Times"/>
          <w:i/>
          <w:iCs/>
          <w:color w:val="FF0000"/>
        </w:rPr>
      </w:pPr>
    </w:p>
    <w:tbl>
      <w:tblPr>
        <w:tblStyle w:val="TableGrid"/>
        <w:tblW w:w="0" w:type="auto"/>
        <w:tblLook w:val="04A0" w:firstRow="1" w:lastRow="0" w:firstColumn="1" w:lastColumn="0" w:noHBand="0" w:noVBand="1"/>
      </w:tblPr>
      <w:tblGrid>
        <w:gridCol w:w="4662"/>
        <w:gridCol w:w="4688"/>
      </w:tblGrid>
      <w:tr w:rsidR="002E7D61" w14:paraId="77DFF04C" w14:textId="77777777" w:rsidTr="002E7D61">
        <w:tc>
          <w:tcPr>
            <w:tcW w:w="4788" w:type="dxa"/>
          </w:tcPr>
          <w:p w14:paraId="7F9CE6B1" w14:textId="3FB82A7F" w:rsidR="002E7D61" w:rsidRPr="00D6502D" w:rsidRDefault="00D6502D" w:rsidP="00037285">
            <w:pPr>
              <w:rPr>
                <w:rFonts w:ascii="Times" w:hAnsi="Times"/>
                <w:color w:val="000000" w:themeColor="text1"/>
              </w:rPr>
            </w:pPr>
            <w:r>
              <w:rPr>
                <w:rFonts w:ascii="Times" w:hAnsi="Times"/>
                <w:color w:val="000000" w:themeColor="text1"/>
              </w:rPr>
              <w:t>Themes</w:t>
            </w:r>
          </w:p>
        </w:tc>
        <w:tc>
          <w:tcPr>
            <w:tcW w:w="4788" w:type="dxa"/>
          </w:tcPr>
          <w:p w14:paraId="414B1135" w14:textId="6CEAC525" w:rsidR="002E7D61" w:rsidRPr="00D6502D" w:rsidRDefault="00D6502D" w:rsidP="00037285">
            <w:pPr>
              <w:rPr>
                <w:rFonts w:ascii="Times" w:hAnsi="Times"/>
                <w:color w:val="000000" w:themeColor="text1"/>
              </w:rPr>
            </w:pPr>
            <w:r>
              <w:rPr>
                <w:rFonts w:ascii="Times" w:hAnsi="Times"/>
                <w:color w:val="000000" w:themeColor="text1"/>
              </w:rPr>
              <w:t>Categories</w:t>
            </w:r>
          </w:p>
        </w:tc>
      </w:tr>
      <w:tr w:rsidR="002E7D61" w14:paraId="6C2CFEB8" w14:textId="77777777" w:rsidTr="002E7D61">
        <w:tc>
          <w:tcPr>
            <w:tcW w:w="4788" w:type="dxa"/>
          </w:tcPr>
          <w:p w14:paraId="6B26CFB2" w14:textId="77777777" w:rsidR="00641977" w:rsidRDefault="00641977" w:rsidP="00641977">
            <w:pPr>
              <w:rPr>
                <w:rFonts w:ascii="Times" w:hAnsi="Times"/>
                <w:color w:val="000000" w:themeColor="text1"/>
              </w:rPr>
            </w:pPr>
          </w:p>
          <w:p w14:paraId="65128FD7" w14:textId="5D5A4570" w:rsidR="00950C17" w:rsidRPr="00950C17" w:rsidRDefault="00950C17" w:rsidP="00641977">
            <w:pPr>
              <w:rPr>
                <w:rFonts w:ascii="Times" w:hAnsi="Times"/>
                <w:color w:val="000000" w:themeColor="text1"/>
              </w:rPr>
            </w:pPr>
            <w:r>
              <w:rPr>
                <w:rFonts w:ascii="Times" w:hAnsi="Times"/>
                <w:color w:val="000000" w:themeColor="text1"/>
              </w:rPr>
              <w:t>Adapting to Role Changes</w:t>
            </w:r>
          </w:p>
        </w:tc>
        <w:tc>
          <w:tcPr>
            <w:tcW w:w="4788" w:type="dxa"/>
          </w:tcPr>
          <w:p w14:paraId="354D7C7F" w14:textId="4365528E" w:rsidR="002E7D61" w:rsidRDefault="00540753" w:rsidP="00950C17">
            <w:pPr>
              <w:pStyle w:val="ListParagraph"/>
              <w:numPr>
                <w:ilvl w:val="0"/>
                <w:numId w:val="21"/>
              </w:numPr>
              <w:rPr>
                <w:rFonts w:ascii="Times" w:hAnsi="Times"/>
                <w:color w:val="000000" w:themeColor="text1"/>
              </w:rPr>
            </w:pPr>
            <w:r>
              <w:rPr>
                <w:rFonts w:ascii="Times" w:hAnsi="Times"/>
                <w:color w:val="000000" w:themeColor="text1"/>
              </w:rPr>
              <w:t>t</w:t>
            </w:r>
            <w:r w:rsidR="00950C17">
              <w:rPr>
                <w:rFonts w:ascii="Times" w:hAnsi="Times"/>
                <w:color w:val="000000" w:themeColor="text1"/>
              </w:rPr>
              <w:t xml:space="preserve">ranslation services </w:t>
            </w:r>
          </w:p>
          <w:p w14:paraId="2231F34E" w14:textId="0EC95A20" w:rsidR="00950C17" w:rsidRDefault="00763BDD" w:rsidP="00950C17">
            <w:pPr>
              <w:pStyle w:val="ListParagraph"/>
              <w:numPr>
                <w:ilvl w:val="0"/>
                <w:numId w:val="21"/>
              </w:numPr>
              <w:rPr>
                <w:rFonts w:ascii="Times" w:hAnsi="Times"/>
                <w:color w:val="000000" w:themeColor="text1"/>
              </w:rPr>
            </w:pPr>
            <w:r>
              <w:rPr>
                <w:rFonts w:ascii="Times" w:hAnsi="Times"/>
                <w:color w:val="000000" w:themeColor="text1"/>
              </w:rPr>
              <w:t>p</w:t>
            </w:r>
            <w:r w:rsidR="00950C17">
              <w:rPr>
                <w:rFonts w:ascii="Times" w:hAnsi="Times"/>
                <w:color w:val="000000" w:themeColor="text1"/>
              </w:rPr>
              <w:t>ersonal protective equipment</w:t>
            </w:r>
          </w:p>
          <w:p w14:paraId="14250B3E" w14:textId="2BA2240A" w:rsidR="00950C17" w:rsidRPr="00950C17" w:rsidRDefault="00763BDD" w:rsidP="00950C17">
            <w:pPr>
              <w:pStyle w:val="ListParagraph"/>
              <w:numPr>
                <w:ilvl w:val="0"/>
                <w:numId w:val="21"/>
              </w:numPr>
              <w:rPr>
                <w:rFonts w:ascii="Times" w:hAnsi="Times"/>
                <w:color w:val="000000" w:themeColor="text1"/>
              </w:rPr>
            </w:pPr>
            <w:r>
              <w:rPr>
                <w:rFonts w:ascii="Times" w:hAnsi="Times"/>
                <w:color w:val="000000" w:themeColor="text1"/>
              </w:rPr>
              <w:t>v</w:t>
            </w:r>
            <w:r w:rsidR="00950C17">
              <w:rPr>
                <w:rFonts w:ascii="Times" w:hAnsi="Times"/>
                <w:color w:val="000000" w:themeColor="text1"/>
              </w:rPr>
              <w:t>irtual healthcare</w:t>
            </w:r>
          </w:p>
        </w:tc>
      </w:tr>
      <w:tr w:rsidR="002E7D61" w14:paraId="6B944122" w14:textId="77777777" w:rsidTr="002E7D61">
        <w:tc>
          <w:tcPr>
            <w:tcW w:w="4788" w:type="dxa"/>
          </w:tcPr>
          <w:p w14:paraId="4157293E" w14:textId="77777777" w:rsidR="00641977" w:rsidRDefault="00641977" w:rsidP="00641977">
            <w:pPr>
              <w:rPr>
                <w:rFonts w:ascii="Times" w:hAnsi="Times"/>
                <w:color w:val="000000" w:themeColor="text1"/>
              </w:rPr>
            </w:pPr>
          </w:p>
          <w:p w14:paraId="6938981C" w14:textId="77777777" w:rsidR="002E7D61" w:rsidRDefault="00950C17" w:rsidP="00641977">
            <w:pPr>
              <w:rPr>
                <w:rFonts w:ascii="Times" w:hAnsi="Times"/>
                <w:color w:val="000000" w:themeColor="text1"/>
              </w:rPr>
            </w:pPr>
            <w:r w:rsidRPr="00950C17">
              <w:rPr>
                <w:rFonts w:ascii="Times" w:hAnsi="Times"/>
                <w:color w:val="000000" w:themeColor="text1"/>
              </w:rPr>
              <w:t>Navigating Regulation Changes</w:t>
            </w:r>
          </w:p>
          <w:p w14:paraId="1534D7B3" w14:textId="269CD232" w:rsidR="00641977" w:rsidRPr="00950C17" w:rsidRDefault="00641977" w:rsidP="00641977">
            <w:pPr>
              <w:rPr>
                <w:rFonts w:ascii="Times" w:hAnsi="Times"/>
                <w:color w:val="000000" w:themeColor="text1"/>
              </w:rPr>
            </w:pPr>
          </w:p>
        </w:tc>
        <w:tc>
          <w:tcPr>
            <w:tcW w:w="4788" w:type="dxa"/>
          </w:tcPr>
          <w:p w14:paraId="77DC9BAD" w14:textId="74595266" w:rsidR="002E7D61" w:rsidRPr="00950C17" w:rsidRDefault="00763BDD" w:rsidP="00950C17">
            <w:pPr>
              <w:pStyle w:val="ListParagraph"/>
              <w:numPr>
                <w:ilvl w:val="0"/>
                <w:numId w:val="22"/>
              </w:numPr>
              <w:rPr>
                <w:rFonts w:ascii="Times" w:hAnsi="Times"/>
                <w:color w:val="000000" w:themeColor="text1"/>
              </w:rPr>
            </w:pPr>
            <w:r>
              <w:rPr>
                <w:rFonts w:ascii="Times" w:hAnsi="Times"/>
                <w:color w:val="000000" w:themeColor="text1"/>
              </w:rPr>
              <w:t>i</w:t>
            </w:r>
            <w:r w:rsidR="00950C17" w:rsidRPr="00950C17">
              <w:rPr>
                <w:rFonts w:ascii="Times" w:hAnsi="Times"/>
                <w:color w:val="000000" w:themeColor="text1"/>
              </w:rPr>
              <w:t>solation regulations</w:t>
            </w:r>
          </w:p>
          <w:p w14:paraId="2743B570" w14:textId="1CAE6D0A" w:rsidR="00950C17" w:rsidRPr="00950C17" w:rsidRDefault="00763BDD" w:rsidP="00950C17">
            <w:pPr>
              <w:pStyle w:val="ListParagraph"/>
              <w:numPr>
                <w:ilvl w:val="0"/>
                <w:numId w:val="22"/>
              </w:numPr>
              <w:rPr>
                <w:rFonts w:ascii="Times" w:hAnsi="Times"/>
                <w:i/>
                <w:iCs/>
                <w:color w:val="000000" w:themeColor="text1"/>
              </w:rPr>
            </w:pPr>
            <w:r>
              <w:rPr>
                <w:rFonts w:ascii="Times" w:hAnsi="Times"/>
                <w:color w:val="000000" w:themeColor="text1"/>
              </w:rPr>
              <w:t>t</w:t>
            </w:r>
            <w:r w:rsidR="00950C17" w:rsidRPr="00950C17">
              <w:rPr>
                <w:rFonts w:ascii="Times" w:hAnsi="Times"/>
                <w:color w:val="000000" w:themeColor="text1"/>
              </w:rPr>
              <w:t>esting regulations</w:t>
            </w:r>
            <w:r w:rsidR="00950C17" w:rsidRPr="00950C17">
              <w:rPr>
                <w:rFonts w:ascii="Times" w:hAnsi="Times"/>
                <w:i/>
                <w:iCs/>
                <w:color w:val="000000" w:themeColor="text1"/>
              </w:rPr>
              <w:t xml:space="preserve"> </w:t>
            </w:r>
          </w:p>
        </w:tc>
      </w:tr>
      <w:tr w:rsidR="002E7D61" w14:paraId="5048B809" w14:textId="77777777" w:rsidTr="002E7D61">
        <w:tc>
          <w:tcPr>
            <w:tcW w:w="4788" w:type="dxa"/>
          </w:tcPr>
          <w:p w14:paraId="15E6B3E9" w14:textId="77777777" w:rsidR="00641977" w:rsidRDefault="00641977" w:rsidP="00641977">
            <w:pPr>
              <w:rPr>
                <w:rFonts w:ascii="Times" w:hAnsi="Times"/>
                <w:color w:val="000000" w:themeColor="text1"/>
              </w:rPr>
            </w:pPr>
          </w:p>
          <w:p w14:paraId="31939F14" w14:textId="4AFAE317" w:rsidR="002E7D61" w:rsidRPr="00950C17" w:rsidRDefault="00950C17" w:rsidP="00641977">
            <w:pPr>
              <w:rPr>
                <w:rFonts w:ascii="Times" w:hAnsi="Times"/>
                <w:color w:val="000000" w:themeColor="text1"/>
              </w:rPr>
            </w:pPr>
            <w:r w:rsidRPr="00950C17">
              <w:rPr>
                <w:rFonts w:ascii="Times" w:hAnsi="Times"/>
                <w:color w:val="000000" w:themeColor="text1"/>
              </w:rPr>
              <w:t>Responsibility of Healthcare Services</w:t>
            </w:r>
          </w:p>
        </w:tc>
        <w:tc>
          <w:tcPr>
            <w:tcW w:w="4788" w:type="dxa"/>
          </w:tcPr>
          <w:p w14:paraId="17B9D62A" w14:textId="62CF73BD" w:rsidR="00950C17" w:rsidRPr="00950C17" w:rsidRDefault="00763BDD" w:rsidP="00950C17">
            <w:pPr>
              <w:pStyle w:val="ListParagraph"/>
              <w:numPr>
                <w:ilvl w:val="0"/>
                <w:numId w:val="22"/>
              </w:numPr>
              <w:rPr>
                <w:rFonts w:ascii="Times" w:hAnsi="Times"/>
                <w:color w:val="000000" w:themeColor="text1"/>
              </w:rPr>
            </w:pPr>
            <w:r>
              <w:rPr>
                <w:rFonts w:ascii="Times" w:hAnsi="Times"/>
                <w:color w:val="000000" w:themeColor="text1"/>
              </w:rPr>
              <w:t>s</w:t>
            </w:r>
            <w:r w:rsidR="00950C17" w:rsidRPr="00950C17">
              <w:rPr>
                <w:rFonts w:ascii="Times" w:hAnsi="Times"/>
                <w:color w:val="000000" w:themeColor="text1"/>
              </w:rPr>
              <w:t>hared responsibility</w:t>
            </w:r>
          </w:p>
          <w:p w14:paraId="0B4417B7" w14:textId="4CC41C9A" w:rsidR="00950C17" w:rsidRPr="00950C17" w:rsidRDefault="00763BDD" w:rsidP="00950C17">
            <w:pPr>
              <w:pStyle w:val="ListParagraph"/>
              <w:numPr>
                <w:ilvl w:val="0"/>
                <w:numId w:val="22"/>
              </w:numPr>
              <w:rPr>
                <w:rFonts w:ascii="Times" w:hAnsi="Times"/>
                <w:color w:val="000000" w:themeColor="text1"/>
              </w:rPr>
            </w:pPr>
            <w:r>
              <w:rPr>
                <w:rFonts w:ascii="Times" w:hAnsi="Times"/>
                <w:color w:val="000000" w:themeColor="text1"/>
              </w:rPr>
              <w:t>u</w:t>
            </w:r>
            <w:r w:rsidR="00950C17" w:rsidRPr="00950C17">
              <w:rPr>
                <w:rFonts w:ascii="Times" w:hAnsi="Times"/>
                <w:color w:val="000000" w:themeColor="text1"/>
              </w:rPr>
              <w:t>n</w:t>
            </w:r>
            <w:r w:rsidR="004546EC">
              <w:rPr>
                <w:rFonts w:ascii="Times" w:hAnsi="Times"/>
                <w:color w:val="000000" w:themeColor="text1"/>
              </w:rPr>
              <w:t>clear</w:t>
            </w:r>
            <w:r w:rsidR="00950C17" w:rsidRPr="00950C17">
              <w:rPr>
                <w:rFonts w:ascii="Times" w:hAnsi="Times"/>
                <w:color w:val="000000" w:themeColor="text1"/>
              </w:rPr>
              <w:t xml:space="preserve"> responsibility</w:t>
            </w:r>
          </w:p>
          <w:p w14:paraId="074A8122" w14:textId="40345890" w:rsidR="002E7D61" w:rsidRPr="00950C17" w:rsidRDefault="00763BDD" w:rsidP="00950C17">
            <w:pPr>
              <w:pStyle w:val="ListParagraph"/>
              <w:numPr>
                <w:ilvl w:val="0"/>
                <w:numId w:val="22"/>
              </w:numPr>
              <w:rPr>
                <w:rFonts w:ascii="Times" w:hAnsi="Times"/>
                <w:color w:val="000000" w:themeColor="text1"/>
              </w:rPr>
            </w:pPr>
            <w:r>
              <w:rPr>
                <w:rFonts w:ascii="Times" w:hAnsi="Times"/>
                <w:color w:val="000000" w:themeColor="text1"/>
              </w:rPr>
              <w:t>e</w:t>
            </w:r>
            <w:r w:rsidR="00950C17" w:rsidRPr="00950C17">
              <w:rPr>
                <w:rFonts w:ascii="Times" w:hAnsi="Times"/>
                <w:color w:val="000000" w:themeColor="text1"/>
              </w:rPr>
              <w:t>mployer responsibility</w:t>
            </w:r>
          </w:p>
        </w:tc>
      </w:tr>
    </w:tbl>
    <w:p w14:paraId="39CB8C88" w14:textId="12C15720" w:rsidR="009D68AB" w:rsidRPr="005849AB" w:rsidRDefault="005849AB" w:rsidP="009D68AB">
      <w:pPr>
        <w:rPr>
          <w:rFonts w:ascii="Times" w:hAnsi="Times"/>
          <w:i/>
          <w:iCs/>
          <w:color w:val="000000" w:themeColor="text1"/>
        </w:rPr>
      </w:pPr>
      <w:r w:rsidRPr="005849AB">
        <w:rPr>
          <w:rFonts w:ascii="Times" w:hAnsi="Times"/>
          <w:i/>
          <w:iCs/>
          <w:color w:val="000000" w:themeColor="text1"/>
        </w:rPr>
        <w:t xml:space="preserve">Table 2: Themes and Categories </w:t>
      </w:r>
    </w:p>
    <w:p w14:paraId="1E3826EA" w14:textId="77777777" w:rsidR="005849AB" w:rsidRDefault="005849AB" w:rsidP="009D68AB">
      <w:pPr>
        <w:rPr>
          <w:rFonts w:ascii="Times" w:hAnsi="Times"/>
          <w:color w:val="000000" w:themeColor="text1"/>
        </w:rPr>
      </w:pPr>
    </w:p>
    <w:p w14:paraId="352A07CA" w14:textId="56CAB49E" w:rsidR="002C49C7" w:rsidRPr="005849AB" w:rsidRDefault="000E32DE" w:rsidP="009D68AB">
      <w:pPr>
        <w:rPr>
          <w:rFonts w:ascii="Times" w:hAnsi="Times"/>
          <w:b/>
          <w:bCs/>
          <w:i/>
          <w:i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4</w:t>
      </w:r>
      <w:r w:rsidRPr="005849AB">
        <w:rPr>
          <w:rFonts w:ascii="Times" w:hAnsi="Times"/>
          <w:b/>
          <w:bCs/>
          <w:color w:val="000000" w:themeColor="text1"/>
          <w:sz w:val="26"/>
          <w:szCs w:val="26"/>
        </w:rPr>
        <w:t xml:space="preserve">. </w:t>
      </w:r>
      <w:r w:rsidR="002C49C7" w:rsidRPr="005849AB">
        <w:rPr>
          <w:rFonts w:ascii="Times" w:hAnsi="Times"/>
          <w:b/>
          <w:bCs/>
          <w:color w:val="000000" w:themeColor="text1"/>
          <w:sz w:val="26"/>
          <w:szCs w:val="26"/>
        </w:rPr>
        <w:t xml:space="preserve">Adapting to Role Changes </w:t>
      </w:r>
    </w:p>
    <w:p w14:paraId="7AC14856" w14:textId="1C301DFE" w:rsidR="002C49C7" w:rsidRDefault="002C49C7" w:rsidP="002C49C7">
      <w:pPr>
        <w:rPr>
          <w:rFonts w:ascii="Times" w:hAnsi="Times"/>
          <w:color w:val="000000" w:themeColor="text1"/>
        </w:rPr>
      </w:pPr>
    </w:p>
    <w:p w14:paraId="4713461D" w14:textId="77777777" w:rsidR="002C49C7" w:rsidRDefault="002C49C7" w:rsidP="009D68AB">
      <w:pPr>
        <w:ind w:firstLine="720"/>
        <w:rPr>
          <w:rFonts w:ascii="Times" w:hAnsi="Times"/>
          <w:color w:val="000000" w:themeColor="text1"/>
        </w:rPr>
      </w:pPr>
      <w:r w:rsidRPr="00DE56A0">
        <w:rPr>
          <w:rFonts w:ascii="Times" w:hAnsi="Times"/>
          <w:color w:val="000000" w:themeColor="text1"/>
        </w:rPr>
        <w:t>In response to the COVID-19 pandemic, HCW</w:t>
      </w:r>
      <w:r>
        <w:rPr>
          <w:rFonts w:ascii="Times" w:hAnsi="Times"/>
          <w:color w:val="000000" w:themeColor="text1"/>
        </w:rPr>
        <w:t xml:space="preserve"> participants from </w:t>
      </w:r>
      <w:r w:rsidRPr="00DE56A0">
        <w:rPr>
          <w:rFonts w:ascii="Times" w:hAnsi="Times"/>
          <w:color w:val="000000" w:themeColor="text1"/>
        </w:rPr>
        <w:t xml:space="preserve">a variety of </w:t>
      </w:r>
      <w:r>
        <w:rPr>
          <w:rFonts w:ascii="Times" w:hAnsi="Times"/>
          <w:color w:val="000000" w:themeColor="text1"/>
        </w:rPr>
        <w:t xml:space="preserve">work </w:t>
      </w:r>
    </w:p>
    <w:p w14:paraId="3E6E6D61" w14:textId="77777777" w:rsidR="002C49C7" w:rsidRDefault="002C49C7" w:rsidP="002C49C7">
      <w:pPr>
        <w:rPr>
          <w:rFonts w:ascii="Times" w:hAnsi="Times"/>
          <w:color w:val="000000" w:themeColor="text1"/>
        </w:rPr>
      </w:pPr>
    </w:p>
    <w:p w14:paraId="594DAD79" w14:textId="77777777" w:rsidR="00763BDD" w:rsidRDefault="002C49C7" w:rsidP="002C49C7">
      <w:pPr>
        <w:rPr>
          <w:rFonts w:ascii="Times" w:hAnsi="Times"/>
          <w:color w:val="000000" w:themeColor="text1"/>
        </w:rPr>
      </w:pPr>
      <w:r w:rsidRPr="1E969382">
        <w:rPr>
          <w:rFonts w:ascii="Times" w:hAnsi="Times"/>
          <w:color w:val="000000" w:themeColor="text1"/>
        </w:rPr>
        <w:t>settings experienced work role modifications. Th</w:t>
      </w:r>
      <w:r w:rsidR="00C80F19" w:rsidRPr="1E969382">
        <w:rPr>
          <w:rFonts w:ascii="Times" w:hAnsi="Times"/>
          <w:color w:val="000000" w:themeColor="text1"/>
        </w:rPr>
        <w:t>e data</w:t>
      </w:r>
      <w:r w:rsidRPr="1E969382">
        <w:rPr>
          <w:rFonts w:ascii="Times" w:hAnsi="Times"/>
          <w:color w:val="000000" w:themeColor="text1"/>
        </w:rPr>
        <w:t xml:space="preserve"> analysis </w:t>
      </w:r>
      <w:r w:rsidR="00544A24" w:rsidRPr="1E969382">
        <w:rPr>
          <w:rFonts w:ascii="Times" w:hAnsi="Times"/>
          <w:color w:val="000000" w:themeColor="text1"/>
        </w:rPr>
        <w:t xml:space="preserve">identified </w:t>
      </w:r>
      <w:r w:rsidRPr="1E969382">
        <w:rPr>
          <w:rFonts w:ascii="Times" w:hAnsi="Times"/>
          <w:color w:val="000000" w:themeColor="text1"/>
        </w:rPr>
        <w:t>the methods</w:t>
      </w:r>
      <w:r w:rsidR="009D7A47" w:rsidRPr="1E969382">
        <w:rPr>
          <w:rFonts w:ascii="Times" w:hAnsi="Times"/>
          <w:color w:val="000000" w:themeColor="text1"/>
        </w:rPr>
        <w:t xml:space="preserve"> </w:t>
      </w:r>
      <w:r w:rsidR="00725FC7" w:rsidRPr="4AC6ABC8">
        <w:rPr>
          <w:rFonts w:ascii="Times" w:hAnsi="Times"/>
          <w:color w:val="000000" w:themeColor="text1"/>
        </w:rPr>
        <w:t xml:space="preserve">used by </w:t>
      </w:r>
    </w:p>
    <w:p w14:paraId="1872C723" w14:textId="77777777" w:rsidR="00763BDD" w:rsidRDefault="00763BDD" w:rsidP="002C49C7">
      <w:pPr>
        <w:rPr>
          <w:rFonts w:ascii="Times" w:hAnsi="Times"/>
          <w:color w:val="000000" w:themeColor="text1"/>
        </w:rPr>
      </w:pPr>
    </w:p>
    <w:p w14:paraId="0526549A" w14:textId="77777777" w:rsidR="00763BDD" w:rsidRDefault="002C49C7" w:rsidP="002C49C7">
      <w:pPr>
        <w:rPr>
          <w:rFonts w:ascii="Times" w:hAnsi="Times"/>
          <w:color w:val="000000" w:themeColor="text1"/>
        </w:rPr>
      </w:pPr>
      <w:r w:rsidRPr="4AC6ABC8">
        <w:rPr>
          <w:rFonts w:ascii="Times" w:hAnsi="Times"/>
          <w:color w:val="000000" w:themeColor="text1"/>
        </w:rPr>
        <w:t xml:space="preserve">HCWs caring for MFWs in Niagara Region </w:t>
      </w:r>
      <w:r w:rsidR="00725FC7" w:rsidRPr="4AC6ABC8">
        <w:rPr>
          <w:rFonts w:ascii="Times" w:hAnsi="Times"/>
          <w:color w:val="000000" w:themeColor="text1"/>
        </w:rPr>
        <w:t xml:space="preserve">as they </w:t>
      </w:r>
      <w:r w:rsidRPr="4AC6ABC8">
        <w:rPr>
          <w:rFonts w:ascii="Times" w:hAnsi="Times"/>
          <w:color w:val="000000" w:themeColor="text1"/>
        </w:rPr>
        <w:t xml:space="preserve">adapted to their role </w:t>
      </w:r>
      <w:r w:rsidR="297CCA6F" w:rsidRPr="4AC6ABC8">
        <w:rPr>
          <w:rFonts w:ascii="Times" w:hAnsi="Times"/>
          <w:color w:val="000000" w:themeColor="text1"/>
        </w:rPr>
        <w:t>changes. The</w:t>
      </w:r>
      <w:r w:rsidR="355CA3CF" w:rsidRPr="4AC6ABC8">
        <w:rPr>
          <w:rFonts w:ascii="Times" w:hAnsi="Times"/>
          <w:color w:val="000000" w:themeColor="text1"/>
        </w:rPr>
        <w:t xml:space="preserve"> theme </w:t>
      </w:r>
    </w:p>
    <w:p w14:paraId="4AC21465" w14:textId="77777777" w:rsidR="00763BDD" w:rsidRDefault="00763BDD" w:rsidP="002C49C7">
      <w:pPr>
        <w:rPr>
          <w:rFonts w:ascii="Times" w:hAnsi="Times"/>
          <w:color w:val="000000" w:themeColor="text1"/>
        </w:rPr>
      </w:pPr>
    </w:p>
    <w:p w14:paraId="054EF6C2" w14:textId="397FEEAF" w:rsidR="00763BDD" w:rsidRDefault="00D91EF9" w:rsidP="002C49C7">
      <w:pPr>
        <w:rPr>
          <w:rFonts w:ascii="Times" w:hAnsi="Times"/>
          <w:i/>
          <w:iCs/>
          <w:color w:val="000000" w:themeColor="text1"/>
        </w:rPr>
      </w:pPr>
      <w:r>
        <w:rPr>
          <w:rFonts w:ascii="Times" w:hAnsi="Times"/>
          <w:color w:val="000000" w:themeColor="text1"/>
        </w:rPr>
        <w:t>‘A</w:t>
      </w:r>
      <w:r w:rsidR="355CA3CF" w:rsidRPr="00D750BA">
        <w:rPr>
          <w:rFonts w:ascii="Times" w:hAnsi="Times"/>
          <w:color w:val="000000" w:themeColor="text1"/>
        </w:rPr>
        <w:t>dapting to role changes</w:t>
      </w:r>
      <w:r>
        <w:rPr>
          <w:rFonts w:ascii="Times" w:hAnsi="Times"/>
          <w:color w:val="000000" w:themeColor="text1"/>
        </w:rPr>
        <w:t>’</w:t>
      </w:r>
      <w:r w:rsidR="002C49C7" w:rsidRPr="4AC6ABC8">
        <w:rPr>
          <w:rFonts w:ascii="Times" w:hAnsi="Times"/>
          <w:color w:val="000000" w:themeColor="text1"/>
        </w:rPr>
        <w:t xml:space="preserve"> </w:t>
      </w:r>
      <w:r w:rsidR="00763BDD" w:rsidRPr="4AC6ABC8">
        <w:rPr>
          <w:rFonts w:ascii="Times" w:hAnsi="Times"/>
          <w:color w:val="000000" w:themeColor="text1"/>
        </w:rPr>
        <w:t xml:space="preserve">consists </w:t>
      </w:r>
      <w:r w:rsidR="002C49C7" w:rsidRPr="4AC6ABC8">
        <w:rPr>
          <w:rFonts w:ascii="Times" w:hAnsi="Times"/>
          <w:color w:val="000000" w:themeColor="text1"/>
        </w:rPr>
        <w:t xml:space="preserve">of the following categories: </w:t>
      </w:r>
      <w:r w:rsidR="002C49C7" w:rsidRPr="4AC6ABC8">
        <w:rPr>
          <w:rFonts w:ascii="Times" w:hAnsi="Times"/>
          <w:i/>
          <w:iCs/>
          <w:color w:val="000000" w:themeColor="text1"/>
        </w:rPr>
        <w:t xml:space="preserve">translation services, </w:t>
      </w:r>
      <w:r w:rsidR="002C49C7" w:rsidRPr="1E969382">
        <w:rPr>
          <w:rFonts w:ascii="Times" w:hAnsi="Times"/>
          <w:i/>
          <w:iCs/>
          <w:color w:val="000000" w:themeColor="text1"/>
        </w:rPr>
        <w:t xml:space="preserve">personal </w:t>
      </w:r>
    </w:p>
    <w:p w14:paraId="2FE25AAA" w14:textId="77777777" w:rsidR="00763BDD" w:rsidRDefault="00763BDD" w:rsidP="002C49C7">
      <w:pPr>
        <w:rPr>
          <w:rFonts w:ascii="Times" w:hAnsi="Times"/>
          <w:i/>
          <w:iCs/>
          <w:color w:val="000000" w:themeColor="text1"/>
        </w:rPr>
      </w:pPr>
    </w:p>
    <w:p w14:paraId="7F10D963" w14:textId="77777777" w:rsidR="005849AB" w:rsidRDefault="002C49C7" w:rsidP="005849AB">
      <w:pPr>
        <w:rPr>
          <w:rFonts w:ascii="Times" w:hAnsi="Times"/>
          <w:color w:val="000000" w:themeColor="text1"/>
        </w:rPr>
      </w:pPr>
      <w:r w:rsidRPr="4AC6ABC8">
        <w:rPr>
          <w:rFonts w:ascii="Times" w:hAnsi="Times"/>
          <w:i/>
          <w:iCs/>
          <w:color w:val="000000" w:themeColor="text1"/>
        </w:rPr>
        <w:t>protective equipment</w:t>
      </w:r>
      <w:r w:rsidRPr="4AC6ABC8">
        <w:rPr>
          <w:rFonts w:ascii="Times" w:hAnsi="Times"/>
          <w:color w:val="000000" w:themeColor="text1"/>
        </w:rPr>
        <w:t xml:space="preserve"> and </w:t>
      </w:r>
      <w:r w:rsidRPr="4AC6ABC8">
        <w:rPr>
          <w:rFonts w:ascii="Times" w:hAnsi="Times"/>
          <w:i/>
          <w:iCs/>
          <w:color w:val="000000" w:themeColor="text1"/>
        </w:rPr>
        <w:t>virtual healthcare</w:t>
      </w:r>
      <w:bookmarkStart w:id="6" w:name="_Int_igTAHPWb"/>
      <w:r w:rsidRPr="4AC6ABC8">
        <w:rPr>
          <w:rFonts w:ascii="Times" w:hAnsi="Times"/>
          <w:color w:val="000000" w:themeColor="text1"/>
        </w:rPr>
        <w:t xml:space="preserve">.  </w:t>
      </w:r>
      <w:bookmarkEnd w:id="6"/>
    </w:p>
    <w:p w14:paraId="2F7218D1" w14:textId="77777777" w:rsidR="005849AB" w:rsidRDefault="005849AB" w:rsidP="005849AB">
      <w:pPr>
        <w:rPr>
          <w:rFonts w:ascii="Times" w:hAnsi="Times"/>
          <w:color w:val="000000" w:themeColor="text1"/>
        </w:rPr>
      </w:pPr>
    </w:p>
    <w:p w14:paraId="2EC17017" w14:textId="44709E34" w:rsidR="002C49C7" w:rsidRPr="005849AB" w:rsidRDefault="000E32DE" w:rsidP="005849AB">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4</w:t>
      </w:r>
      <w:r w:rsidRPr="005849AB">
        <w:rPr>
          <w:rFonts w:ascii="Times" w:hAnsi="Times"/>
          <w:b/>
          <w:bCs/>
          <w:color w:val="000000" w:themeColor="text1"/>
          <w:sz w:val="26"/>
          <w:szCs w:val="26"/>
        </w:rPr>
        <w:t xml:space="preserve">.1. </w:t>
      </w:r>
      <w:r w:rsidR="002C49C7" w:rsidRPr="005849AB">
        <w:rPr>
          <w:rFonts w:ascii="Times" w:hAnsi="Times"/>
          <w:b/>
          <w:bCs/>
          <w:color w:val="000000" w:themeColor="text1"/>
          <w:sz w:val="26"/>
          <w:szCs w:val="26"/>
        </w:rPr>
        <w:t xml:space="preserve">Translation Services </w:t>
      </w:r>
    </w:p>
    <w:p w14:paraId="7FC390C8" w14:textId="77777777" w:rsidR="00027B9B" w:rsidRDefault="00027B9B" w:rsidP="00027B9B">
      <w:pPr>
        <w:ind w:firstLine="720"/>
        <w:rPr>
          <w:rFonts w:ascii="Times" w:hAnsi="Times"/>
          <w:color w:val="000000" w:themeColor="text1"/>
        </w:rPr>
      </w:pPr>
    </w:p>
    <w:p w14:paraId="4339F4EA" w14:textId="2A3354EB" w:rsidR="00027B9B" w:rsidRDefault="00027B9B" w:rsidP="009920AC">
      <w:pPr>
        <w:ind w:firstLine="720"/>
        <w:rPr>
          <w:rFonts w:ascii="Times" w:hAnsi="Times"/>
          <w:color w:val="000000" w:themeColor="text1"/>
        </w:rPr>
      </w:pPr>
      <w:r>
        <w:rPr>
          <w:rFonts w:ascii="Times" w:hAnsi="Times"/>
          <w:color w:val="000000" w:themeColor="text1"/>
        </w:rPr>
        <w:t xml:space="preserve">The paramedic participants described using a variety of formal and informal translation </w:t>
      </w:r>
    </w:p>
    <w:p w14:paraId="134F6A71" w14:textId="77777777" w:rsidR="00984543" w:rsidRDefault="00984543" w:rsidP="00027B9B">
      <w:pPr>
        <w:rPr>
          <w:rFonts w:ascii="Times" w:hAnsi="Times"/>
          <w:color w:val="000000" w:themeColor="text1"/>
        </w:rPr>
      </w:pPr>
    </w:p>
    <w:p w14:paraId="039EFEE6" w14:textId="01CF9338" w:rsidR="00E86F65" w:rsidRDefault="00E86F65" w:rsidP="00027B9B">
      <w:pPr>
        <w:rPr>
          <w:rFonts w:ascii="Times" w:hAnsi="Times"/>
          <w:color w:val="000000" w:themeColor="text1"/>
        </w:rPr>
      </w:pPr>
      <w:r>
        <w:rPr>
          <w:rFonts w:ascii="Times" w:hAnsi="Times"/>
          <w:color w:val="000000" w:themeColor="text1"/>
        </w:rPr>
        <w:t>m</w:t>
      </w:r>
      <w:r w:rsidR="00767FCC">
        <w:rPr>
          <w:rFonts w:ascii="Times" w:hAnsi="Times"/>
          <w:color w:val="000000" w:themeColor="text1"/>
        </w:rPr>
        <w:t>ethods to communicate with Spanish speaking MFWs</w:t>
      </w:r>
      <w:r w:rsidR="00027B9B">
        <w:rPr>
          <w:rFonts w:ascii="Times" w:hAnsi="Times"/>
          <w:color w:val="000000" w:themeColor="text1"/>
        </w:rPr>
        <w:t xml:space="preserve">. When mass COVID-19 testing among </w:t>
      </w:r>
    </w:p>
    <w:p w14:paraId="393E36F0" w14:textId="77777777" w:rsidR="00E86F65" w:rsidRDefault="00E86F65" w:rsidP="00027B9B">
      <w:pPr>
        <w:rPr>
          <w:rFonts w:ascii="Times" w:hAnsi="Times"/>
          <w:color w:val="000000" w:themeColor="text1"/>
        </w:rPr>
      </w:pPr>
    </w:p>
    <w:p w14:paraId="63B73A86" w14:textId="4B0868D7" w:rsidR="00E86F65" w:rsidRDefault="00027B9B" w:rsidP="00027B9B">
      <w:pPr>
        <w:rPr>
          <w:rFonts w:ascii="Times" w:hAnsi="Times"/>
          <w:color w:val="000000" w:themeColor="text1"/>
        </w:rPr>
      </w:pPr>
      <w:r>
        <w:rPr>
          <w:rFonts w:ascii="Times" w:hAnsi="Times"/>
          <w:color w:val="000000" w:themeColor="text1"/>
        </w:rPr>
        <w:t>MFWs was conducted, Niagara Region Public Health</w:t>
      </w:r>
      <w:r w:rsidR="005A3E22">
        <w:rPr>
          <w:rFonts w:ascii="Times" w:hAnsi="Times"/>
          <w:color w:val="000000" w:themeColor="text1"/>
        </w:rPr>
        <w:t xml:space="preserve"> (NRPH)</w:t>
      </w:r>
      <w:r>
        <w:rPr>
          <w:rFonts w:ascii="Times" w:hAnsi="Times"/>
          <w:color w:val="000000" w:themeColor="text1"/>
        </w:rPr>
        <w:t xml:space="preserve"> sent translators to assist with </w:t>
      </w:r>
    </w:p>
    <w:p w14:paraId="34415024" w14:textId="77777777" w:rsidR="00E86F65" w:rsidRDefault="00E86F65" w:rsidP="00027B9B">
      <w:pPr>
        <w:rPr>
          <w:rFonts w:ascii="Times" w:hAnsi="Times"/>
          <w:color w:val="000000" w:themeColor="text1"/>
        </w:rPr>
      </w:pPr>
    </w:p>
    <w:p w14:paraId="3B853403" w14:textId="77777777" w:rsidR="009D68AB" w:rsidRDefault="00027B9B" w:rsidP="00027B9B">
      <w:pPr>
        <w:rPr>
          <w:rFonts w:ascii="Times" w:hAnsi="Times"/>
          <w:color w:val="000000" w:themeColor="text1"/>
        </w:rPr>
      </w:pPr>
      <w:r>
        <w:rPr>
          <w:rFonts w:ascii="Times" w:hAnsi="Times"/>
          <w:color w:val="000000" w:themeColor="text1"/>
        </w:rPr>
        <w:t xml:space="preserve">communication between paramedics and MFWs. </w:t>
      </w:r>
      <w:r w:rsidR="006277BD">
        <w:rPr>
          <w:rFonts w:ascii="Times" w:hAnsi="Times"/>
          <w:color w:val="000000" w:themeColor="text1"/>
        </w:rPr>
        <w:t xml:space="preserve">Paramedic participants described how the </w:t>
      </w:r>
    </w:p>
    <w:p w14:paraId="4F85D707" w14:textId="77777777" w:rsidR="008D2484" w:rsidRDefault="008D2484" w:rsidP="00027B9B">
      <w:pPr>
        <w:rPr>
          <w:rFonts w:ascii="Times" w:hAnsi="Times"/>
          <w:color w:val="000000" w:themeColor="text1"/>
        </w:rPr>
      </w:pPr>
    </w:p>
    <w:p w14:paraId="1B21785A" w14:textId="31E8EAD6" w:rsidR="009D68AB" w:rsidRDefault="006277BD" w:rsidP="00027B9B">
      <w:pPr>
        <w:rPr>
          <w:rFonts w:ascii="Times" w:hAnsi="Times"/>
          <w:color w:val="000000" w:themeColor="text1"/>
        </w:rPr>
      </w:pPr>
      <w:r>
        <w:rPr>
          <w:rFonts w:ascii="Times" w:hAnsi="Times"/>
          <w:color w:val="000000" w:themeColor="text1"/>
        </w:rPr>
        <w:t>translators would confirm each</w:t>
      </w:r>
      <w:r w:rsidR="009D68AB">
        <w:rPr>
          <w:rFonts w:ascii="Times" w:hAnsi="Times"/>
          <w:color w:val="000000" w:themeColor="text1"/>
        </w:rPr>
        <w:t xml:space="preserve"> worker’s</w:t>
      </w:r>
      <w:r>
        <w:rPr>
          <w:rFonts w:ascii="Times" w:hAnsi="Times"/>
          <w:color w:val="000000" w:themeColor="text1"/>
        </w:rPr>
        <w:t xml:space="preserve"> name and birthday and then explain the testing process </w:t>
      </w:r>
    </w:p>
    <w:p w14:paraId="6C85CC24" w14:textId="77777777" w:rsidR="005849AB" w:rsidRDefault="005849AB" w:rsidP="00027B9B">
      <w:pPr>
        <w:rPr>
          <w:rFonts w:ascii="Times" w:hAnsi="Times"/>
          <w:color w:val="000000" w:themeColor="text1"/>
        </w:rPr>
      </w:pPr>
    </w:p>
    <w:p w14:paraId="0A291909" w14:textId="472EE14B" w:rsidR="009D68AB" w:rsidRDefault="006277BD" w:rsidP="00027B9B">
      <w:pPr>
        <w:rPr>
          <w:rFonts w:ascii="Times" w:hAnsi="Times"/>
          <w:color w:val="000000" w:themeColor="text1"/>
        </w:rPr>
      </w:pPr>
      <w:r>
        <w:rPr>
          <w:rFonts w:ascii="Times" w:hAnsi="Times"/>
          <w:color w:val="000000" w:themeColor="text1"/>
        </w:rPr>
        <w:t xml:space="preserve">and inquire about their symptoms. </w:t>
      </w:r>
      <w:r w:rsidR="00027B9B">
        <w:rPr>
          <w:rFonts w:ascii="Times" w:hAnsi="Times"/>
          <w:color w:val="000000" w:themeColor="text1"/>
        </w:rPr>
        <w:t xml:space="preserve">Another paramedic </w:t>
      </w:r>
      <w:r w:rsidR="0032103C">
        <w:rPr>
          <w:rFonts w:ascii="Times" w:hAnsi="Times"/>
          <w:color w:val="000000" w:themeColor="text1"/>
        </w:rPr>
        <w:t>expressed</w:t>
      </w:r>
      <w:r w:rsidR="00027B9B">
        <w:rPr>
          <w:rFonts w:ascii="Times" w:hAnsi="Times"/>
          <w:color w:val="000000" w:themeColor="text1"/>
        </w:rPr>
        <w:t xml:space="preserve"> that</w:t>
      </w:r>
      <w:r w:rsidR="002D28BE">
        <w:rPr>
          <w:rFonts w:ascii="Times" w:hAnsi="Times"/>
          <w:color w:val="000000" w:themeColor="text1"/>
        </w:rPr>
        <w:t xml:space="preserve"> </w:t>
      </w:r>
      <w:r w:rsidR="00027B9B">
        <w:rPr>
          <w:rFonts w:ascii="Times" w:hAnsi="Times"/>
          <w:color w:val="000000" w:themeColor="text1"/>
        </w:rPr>
        <w:t>translat</w:t>
      </w:r>
      <w:r w:rsidR="002D28BE">
        <w:rPr>
          <w:rFonts w:ascii="Times" w:hAnsi="Times"/>
          <w:color w:val="000000" w:themeColor="text1"/>
        </w:rPr>
        <w:t>ion service</w:t>
      </w:r>
      <w:r w:rsidR="00D7167A">
        <w:rPr>
          <w:rFonts w:ascii="Times" w:hAnsi="Times"/>
          <w:color w:val="000000" w:themeColor="text1"/>
        </w:rPr>
        <w:t>s</w:t>
      </w:r>
      <w:r w:rsidR="00027B9B">
        <w:rPr>
          <w:rFonts w:ascii="Times" w:hAnsi="Times"/>
          <w:color w:val="000000" w:themeColor="text1"/>
        </w:rPr>
        <w:t xml:space="preserve"> </w:t>
      </w:r>
      <w:r w:rsidR="0022628A">
        <w:rPr>
          <w:rFonts w:ascii="Times" w:hAnsi="Times"/>
          <w:color w:val="000000" w:themeColor="text1"/>
        </w:rPr>
        <w:t xml:space="preserve">for </w:t>
      </w:r>
    </w:p>
    <w:p w14:paraId="7D413401" w14:textId="77777777" w:rsidR="009D68AB" w:rsidRDefault="009D68AB" w:rsidP="00027B9B">
      <w:pPr>
        <w:rPr>
          <w:rFonts w:ascii="Times" w:hAnsi="Times"/>
          <w:color w:val="000000" w:themeColor="text1"/>
        </w:rPr>
      </w:pPr>
    </w:p>
    <w:p w14:paraId="29BBB314" w14:textId="77777777" w:rsidR="009D68AB" w:rsidRDefault="0022628A" w:rsidP="00027B9B">
      <w:pPr>
        <w:rPr>
          <w:rFonts w:ascii="Times" w:hAnsi="Times"/>
          <w:color w:val="000000" w:themeColor="text1"/>
        </w:rPr>
      </w:pPr>
      <w:r>
        <w:rPr>
          <w:rFonts w:ascii="Times" w:hAnsi="Times"/>
          <w:color w:val="000000" w:themeColor="text1"/>
        </w:rPr>
        <w:t xml:space="preserve">testing </w:t>
      </w:r>
      <w:r w:rsidR="00D7167A">
        <w:rPr>
          <w:rFonts w:ascii="Times" w:hAnsi="Times"/>
          <w:color w:val="000000" w:themeColor="text1"/>
        </w:rPr>
        <w:t xml:space="preserve">purposes </w:t>
      </w:r>
      <w:r w:rsidR="00027B9B">
        <w:rPr>
          <w:rFonts w:ascii="Times" w:hAnsi="Times"/>
          <w:color w:val="000000" w:themeColor="text1"/>
        </w:rPr>
        <w:t xml:space="preserve">was </w:t>
      </w:r>
      <w:r w:rsidR="00964BBB">
        <w:rPr>
          <w:rFonts w:ascii="Times" w:hAnsi="Times"/>
          <w:color w:val="000000" w:themeColor="text1"/>
        </w:rPr>
        <w:t xml:space="preserve">too </w:t>
      </w:r>
      <w:r w:rsidR="00CC7DB4">
        <w:rPr>
          <w:rFonts w:ascii="Times" w:hAnsi="Times"/>
          <w:color w:val="000000" w:themeColor="text1"/>
        </w:rPr>
        <w:t>lengthy</w:t>
      </w:r>
      <w:r w:rsidR="00027B9B">
        <w:rPr>
          <w:rFonts w:ascii="Times" w:hAnsi="Times"/>
          <w:color w:val="000000" w:themeColor="text1"/>
        </w:rPr>
        <w:t xml:space="preserve"> </w:t>
      </w:r>
      <w:r w:rsidR="00964BBB">
        <w:rPr>
          <w:rFonts w:ascii="Times" w:hAnsi="Times"/>
          <w:color w:val="000000" w:themeColor="text1"/>
        </w:rPr>
        <w:t xml:space="preserve">of a </w:t>
      </w:r>
      <w:r w:rsidR="00027B9B">
        <w:rPr>
          <w:rFonts w:ascii="Times" w:hAnsi="Times"/>
          <w:color w:val="000000" w:themeColor="text1"/>
        </w:rPr>
        <w:t>process</w:t>
      </w:r>
      <w:r w:rsidR="00964BBB">
        <w:rPr>
          <w:rFonts w:ascii="Times" w:hAnsi="Times"/>
          <w:color w:val="000000" w:themeColor="text1"/>
        </w:rPr>
        <w:t xml:space="preserve">. </w:t>
      </w:r>
      <w:r w:rsidR="00027B9B">
        <w:rPr>
          <w:rFonts w:ascii="Times" w:hAnsi="Times"/>
          <w:color w:val="000000" w:themeColor="text1"/>
        </w:rPr>
        <w:t xml:space="preserve">MFWs could not be grouped together due to </w:t>
      </w:r>
    </w:p>
    <w:p w14:paraId="7C803C88" w14:textId="77777777" w:rsidR="00AF3B01" w:rsidRDefault="00AF3B01" w:rsidP="00027B9B">
      <w:pPr>
        <w:rPr>
          <w:rFonts w:ascii="Times" w:hAnsi="Times"/>
          <w:color w:val="000000" w:themeColor="text1"/>
        </w:rPr>
      </w:pPr>
    </w:p>
    <w:p w14:paraId="2A46A7FB" w14:textId="0DEDF297" w:rsidR="009D68AB" w:rsidRDefault="00027B9B" w:rsidP="00027B9B">
      <w:pPr>
        <w:rPr>
          <w:rFonts w:ascii="Times" w:hAnsi="Times"/>
          <w:color w:val="000000" w:themeColor="text1"/>
        </w:rPr>
      </w:pPr>
      <w:r>
        <w:rPr>
          <w:rFonts w:ascii="Times" w:hAnsi="Times"/>
          <w:color w:val="000000" w:themeColor="text1"/>
        </w:rPr>
        <w:t xml:space="preserve">physical distancing rules and </w:t>
      </w:r>
      <w:r w:rsidR="00964BBB">
        <w:rPr>
          <w:rFonts w:ascii="Times" w:hAnsi="Times"/>
          <w:color w:val="000000" w:themeColor="text1"/>
        </w:rPr>
        <w:t xml:space="preserve">so </w:t>
      </w:r>
      <w:r w:rsidR="00B95EB6">
        <w:rPr>
          <w:rFonts w:ascii="Times" w:hAnsi="Times"/>
          <w:color w:val="000000" w:themeColor="text1"/>
        </w:rPr>
        <w:t xml:space="preserve">all communication </w:t>
      </w:r>
      <w:r w:rsidR="00E52304">
        <w:rPr>
          <w:rFonts w:ascii="Times" w:hAnsi="Times"/>
          <w:color w:val="000000" w:themeColor="text1"/>
        </w:rPr>
        <w:t xml:space="preserve">by translation </w:t>
      </w:r>
      <w:r w:rsidR="00D108A2">
        <w:rPr>
          <w:rFonts w:ascii="Times" w:hAnsi="Times"/>
          <w:color w:val="000000" w:themeColor="text1"/>
        </w:rPr>
        <w:t>occur</w:t>
      </w:r>
      <w:r w:rsidR="009D68AB">
        <w:rPr>
          <w:rFonts w:ascii="Times" w:hAnsi="Times"/>
          <w:color w:val="000000" w:themeColor="text1"/>
        </w:rPr>
        <w:t>red</w:t>
      </w:r>
      <w:r w:rsidR="00D108A2">
        <w:rPr>
          <w:rFonts w:ascii="Times" w:hAnsi="Times"/>
          <w:color w:val="000000" w:themeColor="text1"/>
        </w:rPr>
        <w:t xml:space="preserve"> </w:t>
      </w:r>
      <w:r w:rsidR="009227D5">
        <w:rPr>
          <w:rFonts w:ascii="Times" w:hAnsi="Times"/>
          <w:color w:val="000000" w:themeColor="text1"/>
        </w:rPr>
        <w:t xml:space="preserve">individually </w:t>
      </w:r>
      <w:r w:rsidR="00964BBB">
        <w:rPr>
          <w:rFonts w:ascii="Times" w:hAnsi="Times"/>
          <w:color w:val="000000" w:themeColor="text1"/>
        </w:rPr>
        <w:t xml:space="preserve">with </w:t>
      </w:r>
    </w:p>
    <w:p w14:paraId="2A707CB5" w14:textId="77777777" w:rsidR="00F67787" w:rsidRDefault="00F67787" w:rsidP="00027B9B">
      <w:pPr>
        <w:rPr>
          <w:rFonts w:ascii="Times" w:hAnsi="Times"/>
          <w:color w:val="000000" w:themeColor="text1"/>
        </w:rPr>
      </w:pPr>
    </w:p>
    <w:p w14:paraId="454BCA2E" w14:textId="2BE5D030" w:rsidR="009D68AB" w:rsidRDefault="00964BBB" w:rsidP="00027B9B">
      <w:pPr>
        <w:rPr>
          <w:rFonts w:ascii="Times" w:hAnsi="Times"/>
          <w:color w:val="000000" w:themeColor="text1"/>
        </w:rPr>
      </w:pPr>
      <w:r>
        <w:rPr>
          <w:rFonts w:ascii="Times" w:hAnsi="Times"/>
          <w:color w:val="000000" w:themeColor="text1"/>
        </w:rPr>
        <w:t xml:space="preserve">each MFW. </w:t>
      </w:r>
      <w:r w:rsidR="00027B9B">
        <w:rPr>
          <w:rFonts w:ascii="Times" w:hAnsi="Times"/>
          <w:color w:val="000000" w:themeColor="text1"/>
        </w:rPr>
        <w:t xml:space="preserve">For smaller scale COVID-19 testing of MFWs, </w:t>
      </w:r>
      <w:r w:rsidR="009D68AB">
        <w:rPr>
          <w:rFonts w:ascii="Times" w:hAnsi="Times"/>
          <w:color w:val="000000" w:themeColor="text1"/>
        </w:rPr>
        <w:t xml:space="preserve">NRPH </w:t>
      </w:r>
      <w:r w:rsidR="00027B9B">
        <w:rPr>
          <w:rFonts w:ascii="Times" w:hAnsi="Times"/>
          <w:color w:val="000000" w:themeColor="text1"/>
        </w:rPr>
        <w:t xml:space="preserve">did not provide a translator </w:t>
      </w:r>
    </w:p>
    <w:p w14:paraId="0F255B64" w14:textId="77777777" w:rsidR="009D68AB" w:rsidRDefault="00027B9B" w:rsidP="00027B9B">
      <w:pPr>
        <w:rPr>
          <w:rFonts w:ascii="Times" w:hAnsi="Times"/>
          <w:color w:val="000000" w:themeColor="text1"/>
        </w:rPr>
      </w:pPr>
      <w:r>
        <w:rPr>
          <w:rFonts w:ascii="Times" w:hAnsi="Times"/>
          <w:color w:val="000000" w:themeColor="text1"/>
        </w:rPr>
        <w:lastRenderedPageBreak/>
        <w:t xml:space="preserve">and </w:t>
      </w:r>
      <w:proofErr w:type="gramStart"/>
      <w:r>
        <w:rPr>
          <w:rFonts w:ascii="Times" w:hAnsi="Times"/>
          <w:color w:val="000000" w:themeColor="text1"/>
        </w:rPr>
        <w:t>so</w:t>
      </w:r>
      <w:proofErr w:type="gramEnd"/>
      <w:r>
        <w:rPr>
          <w:rFonts w:ascii="Times" w:hAnsi="Times"/>
          <w:color w:val="000000" w:themeColor="text1"/>
        </w:rPr>
        <w:t xml:space="preserve"> the paramedic participants utiliz</w:t>
      </w:r>
      <w:r w:rsidR="00DC6423">
        <w:rPr>
          <w:rFonts w:ascii="Times" w:hAnsi="Times"/>
          <w:color w:val="000000" w:themeColor="text1"/>
        </w:rPr>
        <w:t>ed</w:t>
      </w:r>
      <w:r>
        <w:rPr>
          <w:rFonts w:ascii="Times" w:hAnsi="Times"/>
          <w:color w:val="000000" w:themeColor="text1"/>
        </w:rPr>
        <w:t xml:space="preserve"> informal methods of translation to communicate. They </w:t>
      </w:r>
    </w:p>
    <w:p w14:paraId="6CCEE0FB" w14:textId="77777777" w:rsidR="009D68AB" w:rsidRDefault="009D68AB" w:rsidP="00027B9B">
      <w:pPr>
        <w:rPr>
          <w:rFonts w:ascii="Times" w:hAnsi="Times"/>
          <w:color w:val="000000" w:themeColor="text1"/>
        </w:rPr>
      </w:pPr>
    </w:p>
    <w:p w14:paraId="47D18533" w14:textId="77777777" w:rsidR="009D68AB" w:rsidRDefault="00027B9B" w:rsidP="00027B9B">
      <w:pPr>
        <w:rPr>
          <w:rFonts w:ascii="Times" w:hAnsi="Times"/>
          <w:color w:val="000000" w:themeColor="text1"/>
        </w:rPr>
      </w:pPr>
      <w:r>
        <w:rPr>
          <w:rFonts w:ascii="Times" w:hAnsi="Times"/>
          <w:color w:val="000000" w:themeColor="text1"/>
        </w:rPr>
        <w:t>performed</w:t>
      </w:r>
      <w:r w:rsidR="00763BDD">
        <w:rPr>
          <w:rFonts w:ascii="Times" w:hAnsi="Times"/>
          <w:color w:val="000000" w:themeColor="text1"/>
        </w:rPr>
        <w:t xml:space="preserve"> </w:t>
      </w:r>
      <w:r>
        <w:rPr>
          <w:rFonts w:ascii="Times" w:hAnsi="Times"/>
          <w:color w:val="000000" w:themeColor="text1"/>
        </w:rPr>
        <w:t xml:space="preserve">translations themselves using the application Google Translate on their personal </w:t>
      </w:r>
    </w:p>
    <w:p w14:paraId="4A57B64B" w14:textId="77777777" w:rsidR="009D68AB" w:rsidRDefault="009D68AB" w:rsidP="00027B9B">
      <w:pPr>
        <w:rPr>
          <w:rFonts w:ascii="Times" w:hAnsi="Times"/>
          <w:color w:val="000000" w:themeColor="text1"/>
        </w:rPr>
      </w:pPr>
    </w:p>
    <w:p w14:paraId="71C6AF88" w14:textId="77777777" w:rsidR="009D68AB" w:rsidRDefault="00027B9B" w:rsidP="00027B9B">
      <w:pPr>
        <w:rPr>
          <w:rFonts w:ascii="Times" w:hAnsi="Times"/>
          <w:color w:val="000000" w:themeColor="text1"/>
        </w:rPr>
      </w:pPr>
      <w:r>
        <w:rPr>
          <w:rFonts w:ascii="Times" w:hAnsi="Times"/>
          <w:color w:val="000000" w:themeColor="text1"/>
        </w:rPr>
        <w:t>cellphones.</w:t>
      </w:r>
      <w:r w:rsidRPr="00027B9B">
        <w:rPr>
          <w:rFonts w:ascii="Times" w:hAnsi="Times"/>
          <w:color w:val="000000" w:themeColor="text1"/>
        </w:rPr>
        <w:t xml:space="preserve"> Google Translate (2022) </w:t>
      </w:r>
      <w:r>
        <w:rPr>
          <w:rFonts w:ascii="Times" w:hAnsi="Times"/>
          <w:color w:val="000000" w:themeColor="text1"/>
        </w:rPr>
        <w:t xml:space="preserve">allows users to perform text, </w:t>
      </w:r>
      <w:proofErr w:type="gramStart"/>
      <w:r>
        <w:rPr>
          <w:rFonts w:ascii="Times" w:hAnsi="Times"/>
          <w:color w:val="000000" w:themeColor="text1"/>
        </w:rPr>
        <w:t>voice</w:t>
      </w:r>
      <w:proofErr w:type="gramEnd"/>
      <w:r>
        <w:rPr>
          <w:rFonts w:ascii="Times" w:hAnsi="Times"/>
          <w:color w:val="000000" w:themeColor="text1"/>
        </w:rPr>
        <w:t xml:space="preserve"> and photo translation in </w:t>
      </w:r>
    </w:p>
    <w:p w14:paraId="7C871CE6" w14:textId="77777777" w:rsidR="009D68AB" w:rsidRDefault="009D68AB" w:rsidP="00027B9B">
      <w:pPr>
        <w:rPr>
          <w:rFonts w:ascii="Times" w:hAnsi="Times"/>
          <w:color w:val="000000" w:themeColor="text1"/>
        </w:rPr>
      </w:pPr>
    </w:p>
    <w:p w14:paraId="724E8A26" w14:textId="77777777" w:rsidR="009D68AB" w:rsidRDefault="00027B9B" w:rsidP="00027B9B">
      <w:pPr>
        <w:rPr>
          <w:rFonts w:ascii="Times" w:hAnsi="Times"/>
          <w:color w:val="000000" w:themeColor="text1"/>
        </w:rPr>
      </w:pPr>
      <w:r>
        <w:rPr>
          <w:rFonts w:ascii="Times" w:hAnsi="Times"/>
          <w:color w:val="000000" w:themeColor="text1"/>
        </w:rPr>
        <w:t xml:space="preserve">over 100 languages. The use of hand symbols was another informal method of translation that </w:t>
      </w:r>
    </w:p>
    <w:p w14:paraId="68C1C331" w14:textId="77777777" w:rsidR="009D68AB" w:rsidRDefault="009D68AB" w:rsidP="00027B9B">
      <w:pPr>
        <w:rPr>
          <w:rFonts w:ascii="Times" w:hAnsi="Times"/>
          <w:color w:val="000000" w:themeColor="text1"/>
        </w:rPr>
      </w:pPr>
    </w:p>
    <w:p w14:paraId="3FF63268" w14:textId="77777777" w:rsidR="009D68AB" w:rsidRDefault="00027B9B" w:rsidP="00027B9B">
      <w:pPr>
        <w:rPr>
          <w:rFonts w:ascii="Times" w:hAnsi="Times"/>
          <w:color w:val="000000" w:themeColor="text1"/>
        </w:rPr>
      </w:pPr>
      <w:r>
        <w:rPr>
          <w:rFonts w:ascii="Times" w:hAnsi="Times"/>
          <w:color w:val="000000" w:themeColor="text1"/>
        </w:rPr>
        <w:t xml:space="preserve">paramedics </w:t>
      </w:r>
      <w:r w:rsidR="006277BD">
        <w:rPr>
          <w:rFonts w:ascii="Times" w:hAnsi="Times"/>
          <w:color w:val="000000" w:themeColor="text1"/>
        </w:rPr>
        <w:t xml:space="preserve">described </w:t>
      </w:r>
      <w:r w:rsidR="00305A87">
        <w:rPr>
          <w:rFonts w:ascii="Times" w:hAnsi="Times"/>
          <w:color w:val="000000" w:themeColor="text1"/>
        </w:rPr>
        <w:t>us</w:t>
      </w:r>
      <w:r w:rsidR="006277BD">
        <w:rPr>
          <w:rFonts w:ascii="Times" w:hAnsi="Times"/>
          <w:color w:val="000000" w:themeColor="text1"/>
        </w:rPr>
        <w:t xml:space="preserve">ing. This was conducted by mimicking the COVID-19 testing process </w:t>
      </w:r>
    </w:p>
    <w:p w14:paraId="76D0F2EE" w14:textId="77777777" w:rsidR="009D68AB" w:rsidRDefault="009D68AB" w:rsidP="00027B9B">
      <w:pPr>
        <w:rPr>
          <w:rFonts w:ascii="Times" w:hAnsi="Times"/>
          <w:color w:val="000000" w:themeColor="text1"/>
        </w:rPr>
      </w:pPr>
    </w:p>
    <w:p w14:paraId="759C0D37" w14:textId="77777777" w:rsidR="008B02E6" w:rsidRDefault="008B02E6" w:rsidP="005E3B91">
      <w:pPr>
        <w:rPr>
          <w:rFonts w:ascii="Times" w:hAnsi="Times"/>
          <w:color w:val="000000" w:themeColor="text1"/>
        </w:rPr>
      </w:pPr>
      <w:r>
        <w:rPr>
          <w:rFonts w:ascii="Times" w:hAnsi="Times"/>
          <w:color w:val="000000" w:themeColor="text1"/>
        </w:rPr>
        <w:t>and</w:t>
      </w:r>
      <w:r w:rsidR="006277BD">
        <w:rPr>
          <w:rFonts w:ascii="Times" w:hAnsi="Times"/>
          <w:color w:val="000000" w:themeColor="text1"/>
        </w:rPr>
        <w:t xml:space="preserve"> counting out loud, which participants felt were effective in communicating with MFWs. A </w:t>
      </w:r>
    </w:p>
    <w:p w14:paraId="58D0FB3D" w14:textId="77777777" w:rsidR="008B02E6" w:rsidRDefault="008B02E6" w:rsidP="005E3B91">
      <w:pPr>
        <w:rPr>
          <w:rFonts w:ascii="Times" w:hAnsi="Times"/>
          <w:color w:val="000000" w:themeColor="text1"/>
        </w:rPr>
      </w:pPr>
    </w:p>
    <w:p w14:paraId="7F8131E9" w14:textId="77777777" w:rsidR="008B02E6" w:rsidRDefault="00027B9B" w:rsidP="005E3B91">
      <w:pPr>
        <w:rPr>
          <w:rFonts w:ascii="Times" w:hAnsi="Times"/>
          <w:color w:val="000000" w:themeColor="text1"/>
        </w:rPr>
      </w:pPr>
      <w:r>
        <w:rPr>
          <w:rFonts w:ascii="Times" w:hAnsi="Times"/>
          <w:color w:val="000000" w:themeColor="text1"/>
        </w:rPr>
        <w:t>paramedic describe</w:t>
      </w:r>
      <w:r w:rsidR="00305A87">
        <w:rPr>
          <w:rFonts w:ascii="Times" w:hAnsi="Times"/>
          <w:color w:val="000000" w:themeColor="text1"/>
        </w:rPr>
        <w:t xml:space="preserve">d </w:t>
      </w:r>
      <w:r w:rsidR="00272105">
        <w:rPr>
          <w:rFonts w:ascii="Times" w:hAnsi="Times"/>
          <w:color w:val="000000" w:themeColor="text1"/>
        </w:rPr>
        <w:t xml:space="preserve">how </w:t>
      </w:r>
      <w:r>
        <w:rPr>
          <w:rFonts w:ascii="Times" w:hAnsi="Times"/>
          <w:color w:val="000000" w:themeColor="text1"/>
        </w:rPr>
        <w:t xml:space="preserve">their </w:t>
      </w:r>
      <w:r w:rsidR="00272105">
        <w:rPr>
          <w:rFonts w:ascii="Times" w:hAnsi="Times"/>
          <w:color w:val="000000" w:themeColor="text1"/>
        </w:rPr>
        <w:t xml:space="preserve">previous </w:t>
      </w:r>
      <w:r>
        <w:rPr>
          <w:rFonts w:ascii="Times" w:hAnsi="Times"/>
          <w:color w:val="000000" w:themeColor="text1"/>
        </w:rPr>
        <w:t xml:space="preserve">experience using hand symbols </w:t>
      </w:r>
      <w:r w:rsidR="00272105">
        <w:rPr>
          <w:rFonts w:ascii="Times" w:hAnsi="Times"/>
          <w:color w:val="000000" w:themeColor="text1"/>
        </w:rPr>
        <w:t xml:space="preserve">to translate </w:t>
      </w:r>
      <w:r w:rsidR="006277BD">
        <w:rPr>
          <w:rFonts w:ascii="Times" w:hAnsi="Times"/>
          <w:color w:val="000000" w:themeColor="text1"/>
        </w:rPr>
        <w:t xml:space="preserve">with patients </w:t>
      </w:r>
    </w:p>
    <w:p w14:paraId="24F39152" w14:textId="77777777" w:rsidR="008B02E6" w:rsidRDefault="008B02E6" w:rsidP="005E3B91">
      <w:pPr>
        <w:rPr>
          <w:rFonts w:ascii="Times" w:hAnsi="Times"/>
          <w:color w:val="000000" w:themeColor="text1"/>
        </w:rPr>
      </w:pPr>
    </w:p>
    <w:p w14:paraId="32806523" w14:textId="77777777" w:rsidR="008B02E6" w:rsidRDefault="00272105" w:rsidP="005E3B91">
      <w:pPr>
        <w:rPr>
          <w:rFonts w:ascii="Times" w:hAnsi="Times"/>
          <w:color w:val="000000" w:themeColor="text1"/>
        </w:rPr>
      </w:pPr>
      <w:r>
        <w:rPr>
          <w:rFonts w:ascii="Times" w:hAnsi="Times"/>
          <w:color w:val="000000" w:themeColor="text1"/>
        </w:rPr>
        <w:t xml:space="preserve">made it easier to </w:t>
      </w:r>
      <w:r w:rsidR="00A96490">
        <w:rPr>
          <w:rFonts w:ascii="Times" w:hAnsi="Times"/>
          <w:color w:val="000000" w:themeColor="text1"/>
        </w:rPr>
        <w:t>communicate with Spanish speaking MFWs</w:t>
      </w:r>
      <w:r w:rsidR="009D68AB">
        <w:rPr>
          <w:rFonts w:ascii="Times" w:hAnsi="Times"/>
          <w:color w:val="000000" w:themeColor="text1"/>
        </w:rPr>
        <w:t xml:space="preserve">. </w:t>
      </w:r>
      <w:r w:rsidR="00027B9B">
        <w:rPr>
          <w:rFonts w:ascii="Times" w:hAnsi="Times"/>
          <w:color w:val="000000" w:themeColor="text1"/>
        </w:rPr>
        <w:t xml:space="preserve">Eventually the CCAT </w:t>
      </w:r>
      <w:r w:rsidR="00FB3CD4">
        <w:rPr>
          <w:rFonts w:ascii="Times" w:hAnsi="Times"/>
          <w:color w:val="000000" w:themeColor="text1"/>
        </w:rPr>
        <w:t>created</w:t>
      </w:r>
      <w:r w:rsidR="00027B9B">
        <w:rPr>
          <w:rFonts w:ascii="Times" w:hAnsi="Times"/>
          <w:color w:val="000000" w:themeColor="text1"/>
        </w:rPr>
        <w:t xml:space="preserve"> </w:t>
      </w:r>
      <w:r w:rsidR="00D6230A">
        <w:rPr>
          <w:rFonts w:ascii="Times" w:hAnsi="Times"/>
          <w:color w:val="000000" w:themeColor="text1"/>
        </w:rPr>
        <w:t xml:space="preserve">its </w:t>
      </w:r>
    </w:p>
    <w:p w14:paraId="6988E214" w14:textId="77777777" w:rsidR="008B02E6" w:rsidRDefault="008B02E6" w:rsidP="005E3B91">
      <w:pPr>
        <w:rPr>
          <w:rFonts w:ascii="Times" w:hAnsi="Times"/>
          <w:color w:val="000000" w:themeColor="text1"/>
        </w:rPr>
      </w:pPr>
    </w:p>
    <w:p w14:paraId="57A36A36" w14:textId="77777777" w:rsidR="008B02E6" w:rsidRDefault="00D6230A" w:rsidP="005E3B91">
      <w:pPr>
        <w:rPr>
          <w:rFonts w:ascii="Times" w:hAnsi="Times"/>
          <w:color w:val="000000" w:themeColor="text1"/>
        </w:rPr>
      </w:pPr>
      <w:r>
        <w:rPr>
          <w:rFonts w:ascii="Times" w:hAnsi="Times"/>
          <w:color w:val="000000" w:themeColor="text1"/>
        </w:rPr>
        <w:t xml:space="preserve">own </w:t>
      </w:r>
      <w:r w:rsidR="00027B9B">
        <w:rPr>
          <w:rFonts w:ascii="Times" w:hAnsi="Times"/>
          <w:color w:val="000000" w:themeColor="text1"/>
        </w:rPr>
        <w:t>laminated symptom cards in Spanish that they would hold up to MFW</w:t>
      </w:r>
      <w:r w:rsidR="00A96490">
        <w:rPr>
          <w:rFonts w:ascii="Times" w:hAnsi="Times"/>
          <w:color w:val="000000" w:themeColor="text1"/>
        </w:rPr>
        <w:t xml:space="preserve"> patients</w:t>
      </w:r>
      <w:r w:rsidR="00027B9B">
        <w:rPr>
          <w:rFonts w:ascii="Times" w:hAnsi="Times"/>
          <w:color w:val="000000" w:themeColor="text1"/>
        </w:rPr>
        <w:t xml:space="preserve">, prompting a </w:t>
      </w:r>
    </w:p>
    <w:p w14:paraId="170D6CD1" w14:textId="77777777" w:rsidR="008B02E6" w:rsidRDefault="008B02E6" w:rsidP="005E3B91">
      <w:pPr>
        <w:rPr>
          <w:rFonts w:ascii="Times" w:hAnsi="Times"/>
          <w:color w:val="000000" w:themeColor="text1"/>
        </w:rPr>
      </w:pPr>
    </w:p>
    <w:p w14:paraId="1CE3B2A4" w14:textId="77777777" w:rsidR="008B02E6" w:rsidRDefault="00027B9B" w:rsidP="005E3B91">
      <w:pPr>
        <w:rPr>
          <w:rFonts w:ascii="Times" w:hAnsi="Times"/>
          <w:color w:val="000000" w:themeColor="text1"/>
        </w:rPr>
      </w:pPr>
      <w:r>
        <w:rPr>
          <w:rFonts w:ascii="Times" w:hAnsi="Times"/>
          <w:color w:val="000000" w:themeColor="text1"/>
        </w:rPr>
        <w:t xml:space="preserve">yes or no response. </w:t>
      </w:r>
      <w:r w:rsidR="006277BD">
        <w:rPr>
          <w:rFonts w:ascii="Times" w:hAnsi="Times"/>
          <w:color w:val="000000" w:themeColor="text1"/>
        </w:rPr>
        <w:t xml:space="preserve">The </w:t>
      </w:r>
      <w:r>
        <w:rPr>
          <w:rFonts w:ascii="Times" w:hAnsi="Times"/>
          <w:color w:val="000000" w:themeColor="text1"/>
        </w:rPr>
        <w:t>CCAT</w:t>
      </w:r>
      <w:r w:rsidR="006277BD">
        <w:rPr>
          <w:rFonts w:ascii="Times" w:hAnsi="Times"/>
          <w:color w:val="000000" w:themeColor="text1"/>
        </w:rPr>
        <w:t xml:space="preserve"> developed roughly</w:t>
      </w:r>
      <w:r w:rsidR="009D68AB">
        <w:rPr>
          <w:rFonts w:ascii="Times" w:hAnsi="Times"/>
          <w:color w:val="000000" w:themeColor="text1"/>
        </w:rPr>
        <w:t xml:space="preserve"> twenty</w:t>
      </w:r>
      <w:r>
        <w:rPr>
          <w:rFonts w:ascii="Times" w:hAnsi="Times"/>
          <w:color w:val="000000" w:themeColor="text1"/>
        </w:rPr>
        <w:t xml:space="preserve"> symptom cards such as nausea,</w:t>
      </w:r>
      <w:r w:rsidR="008B02E6">
        <w:rPr>
          <w:rFonts w:ascii="Times" w:hAnsi="Times"/>
          <w:color w:val="000000" w:themeColor="text1"/>
        </w:rPr>
        <w:t xml:space="preserve"> </w:t>
      </w:r>
    </w:p>
    <w:p w14:paraId="16BEFE7C" w14:textId="77777777" w:rsidR="008B02E6" w:rsidRDefault="008B02E6" w:rsidP="005E3B91">
      <w:pPr>
        <w:rPr>
          <w:rFonts w:ascii="Times" w:hAnsi="Times"/>
          <w:color w:val="000000" w:themeColor="text1"/>
        </w:rPr>
      </w:pPr>
    </w:p>
    <w:p w14:paraId="7CF69654" w14:textId="77777777" w:rsidR="008B02E6" w:rsidRDefault="00027B9B" w:rsidP="005E3B91">
      <w:pPr>
        <w:rPr>
          <w:rFonts w:ascii="Times" w:hAnsi="Times"/>
          <w:color w:val="000000" w:themeColor="text1"/>
        </w:rPr>
      </w:pPr>
      <w:r>
        <w:rPr>
          <w:rFonts w:ascii="Times" w:hAnsi="Times"/>
          <w:color w:val="000000" w:themeColor="text1"/>
        </w:rPr>
        <w:t>vomiting</w:t>
      </w:r>
      <w:r w:rsidR="006277BD">
        <w:rPr>
          <w:rFonts w:ascii="Times" w:hAnsi="Times"/>
          <w:color w:val="000000" w:themeColor="text1"/>
        </w:rPr>
        <w:t xml:space="preserve"> and </w:t>
      </w:r>
      <w:r>
        <w:rPr>
          <w:rFonts w:ascii="Times" w:hAnsi="Times"/>
          <w:color w:val="000000" w:themeColor="text1"/>
        </w:rPr>
        <w:t>diarrhea</w:t>
      </w:r>
      <w:r w:rsidR="006277BD">
        <w:rPr>
          <w:rFonts w:ascii="Times" w:hAnsi="Times"/>
          <w:color w:val="000000" w:themeColor="text1"/>
        </w:rPr>
        <w:t>.</w:t>
      </w:r>
      <w:r>
        <w:rPr>
          <w:rFonts w:ascii="Times" w:hAnsi="Times"/>
          <w:color w:val="000000" w:themeColor="text1"/>
        </w:rPr>
        <w:t xml:space="preserve"> </w:t>
      </w:r>
      <w:r w:rsidR="006277BD">
        <w:rPr>
          <w:rFonts w:ascii="Times" w:hAnsi="Times"/>
          <w:color w:val="000000" w:themeColor="text1"/>
        </w:rPr>
        <w:t xml:space="preserve">One paramedic participant expressed, “I </w:t>
      </w:r>
      <w:r>
        <w:rPr>
          <w:rFonts w:ascii="Times" w:hAnsi="Times"/>
          <w:color w:val="000000" w:themeColor="text1"/>
        </w:rPr>
        <w:t xml:space="preserve">could probably recite them all in </w:t>
      </w:r>
    </w:p>
    <w:p w14:paraId="50A7CFE8" w14:textId="77777777" w:rsidR="008B02E6" w:rsidRDefault="008B02E6" w:rsidP="005E3B91">
      <w:pPr>
        <w:rPr>
          <w:rFonts w:ascii="Times" w:hAnsi="Times"/>
          <w:color w:val="000000" w:themeColor="text1"/>
        </w:rPr>
      </w:pPr>
    </w:p>
    <w:p w14:paraId="34668F72" w14:textId="77777777" w:rsidR="008B02E6" w:rsidRDefault="00027B9B" w:rsidP="005E3B91">
      <w:pPr>
        <w:rPr>
          <w:rFonts w:ascii="Times" w:hAnsi="Times"/>
          <w:color w:val="000000" w:themeColor="text1"/>
        </w:rPr>
      </w:pPr>
      <w:r>
        <w:rPr>
          <w:rFonts w:ascii="Times" w:hAnsi="Times"/>
          <w:color w:val="000000" w:themeColor="text1"/>
        </w:rPr>
        <w:t>Spanish still</w:t>
      </w:r>
      <w:r w:rsidR="006277BD">
        <w:rPr>
          <w:rFonts w:ascii="Times" w:hAnsi="Times"/>
          <w:color w:val="000000" w:themeColor="text1"/>
        </w:rPr>
        <w:t>” and a</w:t>
      </w:r>
      <w:r>
        <w:rPr>
          <w:rFonts w:ascii="Times" w:hAnsi="Times"/>
          <w:color w:val="000000" w:themeColor="text1"/>
        </w:rPr>
        <w:t>nother declared “my Spanish got pretty good!”</w:t>
      </w:r>
      <w:r w:rsidRPr="001747A0">
        <w:rPr>
          <w:rFonts w:ascii="Times" w:hAnsi="Times"/>
          <w:color w:val="000000" w:themeColor="text1"/>
        </w:rPr>
        <w:t xml:space="preserve"> </w:t>
      </w:r>
      <w:r w:rsidR="006277BD">
        <w:rPr>
          <w:rFonts w:ascii="Times" w:hAnsi="Times"/>
          <w:color w:val="000000" w:themeColor="text1"/>
        </w:rPr>
        <w:t xml:space="preserve">Participants felt that they were </w:t>
      </w:r>
    </w:p>
    <w:p w14:paraId="70F1A728" w14:textId="77777777" w:rsidR="008B02E6" w:rsidRDefault="008B02E6" w:rsidP="005E3B91">
      <w:pPr>
        <w:rPr>
          <w:rFonts w:ascii="Times" w:hAnsi="Times"/>
          <w:color w:val="000000" w:themeColor="text1"/>
        </w:rPr>
      </w:pPr>
    </w:p>
    <w:p w14:paraId="2979BAF0" w14:textId="77777777" w:rsidR="008B02E6" w:rsidRDefault="006277BD" w:rsidP="005E3B91">
      <w:pPr>
        <w:rPr>
          <w:rFonts w:ascii="Times" w:hAnsi="Times"/>
          <w:color w:val="000000" w:themeColor="text1"/>
        </w:rPr>
      </w:pPr>
      <w:r>
        <w:rPr>
          <w:rFonts w:ascii="Times" w:hAnsi="Times"/>
          <w:color w:val="000000" w:themeColor="text1"/>
        </w:rPr>
        <w:t>eventually capable</w:t>
      </w:r>
      <w:r w:rsidR="00027B9B">
        <w:rPr>
          <w:rFonts w:ascii="Times" w:hAnsi="Times"/>
          <w:color w:val="000000" w:themeColor="text1"/>
        </w:rPr>
        <w:t xml:space="preserve"> </w:t>
      </w:r>
      <w:r>
        <w:rPr>
          <w:rFonts w:ascii="Times" w:hAnsi="Times"/>
          <w:color w:val="000000" w:themeColor="text1"/>
        </w:rPr>
        <w:t>of</w:t>
      </w:r>
      <w:r w:rsidR="00027B9B">
        <w:rPr>
          <w:rFonts w:ascii="Times" w:hAnsi="Times"/>
          <w:color w:val="000000" w:themeColor="text1"/>
        </w:rPr>
        <w:t xml:space="preserve"> </w:t>
      </w:r>
      <w:r>
        <w:rPr>
          <w:rFonts w:ascii="Times" w:hAnsi="Times"/>
          <w:color w:val="000000" w:themeColor="text1"/>
        </w:rPr>
        <w:t xml:space="preserve">conducting independent </w:t>
      </w:r>
      <w:r w:rsidR="00D6230A">
        <w:rPr>
          <w:rFonts w:ascii="Times" w:hAnsi="Times"/>
          <w:color w:val="000000" w:themeColor="text1"/>
        </w:rPr>
        <w:t>translati</w:t>
      </w:r>
      <w:r>
        <w:rPr>
          <w:rFonts w:ascii="Times" w:hAnsi="Times"/>
          <w:color w:val="000000" w:themeColor="text1"/>
        </w:rPr>
        <w:t xml:space="preserve">on to communicate sufficiently with </w:t>
      </w:r>
    </w:p>
    <w:p w14:paraId="6B0BEAE2" w14:textId="77777777" w:rsidR="008B02E6" w:rsidRDefault="008B02E6" w:rsidP="005E3B91">
      <w:pPr>
        <w:rPr>
          <w:rFonts w:ascii="Times" w:hAnsi="Times"/>
          <w:color w:val="000000" w:themeColor="text1"/>
        </w:rPr>
      </w:pPr>
    </w:p>
    <w:p w14:paraId="5BB49EBD" w14:textId="77777777" w:rsidR="008B02E6" w:rsidRDefault="006277BD" w:rsidP="005E3B91">
      <w:pPr>
        <w:rPr>
          <w:rFonts w:ascii="Times" w:hAnsi="Times"/>
          <w:color w:val="000000" w:themeColor="text1"/>
        </w:rPr>
      </w:pPr>
      <w:r>
        <w:rPr>
          <w:rFonts w:ascii="Times" w:hAnsi="Times"/>
          <w:color w:val="000000" w:themeColor="text1"/>
        </w:rPr>
        <w:t xml:space="preserve">MFWs during COVID-10 testing. </w:t>
      </w:r>
      <w:r w:rsidR="00AD569D">
        <w:rPr>
          <w:rFonts w:ascii="Times" w:hAnsi="Times"/>
          <w:color w:val="000000" w:themeColor="text1"/>
        </w:rPr>
        <w:t xml:space="preserve">The </w:t>
      </w:r>
      <w:r w:rsidR="00027B9B">
        <w:rPr>
          <w:rFonts w:ascii="Times" w:hAnsi="Times"/>
          <w:color w:val="000000" w:themeColor="text1"/>
        </w:rPr>
        <w:t xml:space="preserve">paramedics grew comfortable utilizing informal methods </w:t>
      </w:r>
    </w:p>
    <w:p w14:paraId="519A2418" w14:textId="77777777" w:rsidR="008B02E6" w:rsidRDefault="008B02E6" w:rsidP="005E3B91">
      <w:pPr>
        <w:rPr>
          <w:rFonts w:ascii="Times" w:hAnsi="Times"/>
          <w:color w:val="000000" w:themeColor="text1"/>
        </w:rPr>
      </w:pPr>
    </w:p>
    <w:p w14:paraId="1B48D1A2" w14:textId="77777777" w:rsidR="008B02E6" w:rsidRDefault="00027B9B" w:rsidP="005E3B91">
      <w:pPr>
        <w:rPr>
          <w:rFonts w:ascii="Times" w:hAnsi="Times"/>
          <w:color w:val="000000" w:themeColor="text1"/>
        </w:rPr>
      </w:pPr>
      <w:r>
        <w:rPr>
          <w:rFonts w:ascii="Times" w:hAnsi="Times"/>
          <w:color w:val="000000" w:themeColor="text1"/>
        </w:rPr>
        <w:t xml:space="preserve">of translation with MFWs. </w:t>
      </w:r>
      <w:r w:rsidR="00F56708">
        <w:rPr>
          <w:rFonts w:ascii="Times" w:hAnsi="Times"/>
          <w:color w:val="000000" w:themeColor="text1"/>
        </w:rPr>
        <w:t>They</w:t>
      </w:r>
      <w:r w:rsidR="00EE3052">
        <w:rPr>
          <w:rFonts w:ascii="Times" w:hAnsi="Times"/>
          <w:color w:val="000000" w:themeColor="text1"/>
        </w:rPr>
        <w:t xml:space="preserve"> also</w:t>
      </w:r>
      <w:r w:rsidR="00F56708">
        <w:rPr>
          <w:rFonts w:ascii="Times" w:hAnsi="Times"/>
          <w:color w:val="000000" w:themeColor="text1"/>
        </w:rPr>
        <w:t xml:space="preserve"> </w:t>
      </w:r>
      <w:r>
        <w:rPr>
          <w:rFonts w:ascii="Times" w:hAnsi="Times"/>
          <w:color w:val="000000" w:themeColor="text1"/>
        </w:rPr>
        <w:t>described how the MFW employers provide</w:t>
      </w:r>
      <w:r w:rsidR="00EE3052">
        <w:rPr>
          <w:rFonts w:ascii="Times" w:hAnsi="Times"/>
          <w:color w:val="000000" w:themeColor="text1"/>
        </w:rPr>
        <w:t>d</w:t>
      </w:r>
      <w:r>
        <w:rPr>
          <w:rFonts w:ascii="Times" w:hAnsi="Times"/>
          <w:color w:val="000000" w:themeColor="text1"/>
        </w:rPr>
        <w:t xml:space="preserve"> translators in </w:t>
      </w:r>
    </w:p>
    <w:p w14:paraId="13F1DE1C" w14:textId="77777777" w:rsidR="008B02E6" w:rsidRDefault="008B02E6" w:rsidP="005E3B91">
      <w:pPr>
        <w:rPr>
          <w:rFonts w:ascii="Times" w:hAnsi="Times"/>
          <w:color w:val="000000" w:themeColor="text1"/>
        </w:rPr>
      </w:pPr>
    </w:p>
    <w:p w14:paraId="50D4714A" w14:textId="77777777" w:rsidR="008B02E6" w:rsidRDefault="00027B9B" w:rsidP="005E3B91">
      <w:pPr>
        <w:rPr>
          <w:rFonts w:ascii="Times" w:hAnsi="Times"/>
          <w:color w:val="000000" w:themeColor="text1"/>
        </w:rPr>
      </w:pPr>
      <w:r>
        <w:rPr>
          <w:rFonts w:ascii="Times" w:hAnsi="Times"/>
          <w:color w:val="000000" w:themeColor="text1"/>
        </w:rPr>
        <w:t xml:space="preserve">some instances. One paramedic recalled testing MFWs for COVID-19 at a hotel with assistance </w:t>
      </w:r>
    </w:p>
    <w:p w14:paraId="218E6786" w14:textId="77777777" w:rsidR="008B02E6" w:rsidRDefault="008B02E6" w:rsidP="005E3B91">
      <w:pPr>
        <w:rPr>
          <w:rFonts w:ascii="Times" w:hAnsi="Times"/>
          <w:color w:val="000000" w:themeColor="text1"/>
        </w:rPr>
      </w:pPr>
    </w:p>
    <w:p w14:paraId="28573944" w14:textId="77777777" w:rsidR="008B02E6" w:rsidRDefault="00027B9B" w:rsidP="005E3B91">
      <w:pPr>
        <w:rPr>
          <w:rFonts w:ascii="Times" w:hAnsi="Times"/>
          <w:color w:val="000000" w:themeColor="text1"/>
        </w:rPr>
      </w:pPr>
      <w:r>
        <w:rPr>
          <w:rFonts w:ascii="Times" w:hAnsi="Times"/>
          <w:color w:val="000000" w:themeColor="text1"/>
        </w:rPr>
        <w:t>from a translator that had been hired by the MFWs’ employer.  Two paramedics re</w:t>
      </w:r>
      <w:r w:rsidR="00A62536">
        <w:rPr>
          <w:rFonts w:ascii="Times" w:hAnsi="Times"/>
          <w:color w:val="000000" w:themeColor="text1"/>
        </w:rPr>
        <w:t xml:space="preserve">called </w:t>
      </w:r>
    </w:p>
    <w:p w14:paraId="73DB2834" w14:textId="77777777" w:rsidR="008B02E6" w:rsidRDefault="008B02E6" w:rsidP="005E3B91">
      <w:pPr>
        <w:rPr>
          <w:rFonts w:ascii="Times" w:hAnsi="Times"/>
          <w:color w:val="000000" w:themeColor="text1"/>
        </w:rPr>
      </w:pPr>
    </w:p>
    <w:p w14:paraId="476521E9" w14:textId="353CAD8F" w:rsidR="00027B9B" w:rsidRDefault="00A62536" w:rsidP="005E3B91">
      <w:pPr>
        <w:rPr>
          <w:rFonts w:ascii="Times" w:hAnsi="Times"/>
          <w:color w:val="000000" w:themeColor="text1"/>
        </w:rPr>
      </w:pPr>
      <w:r>
        <w:rPr>
          <w:rFonts w:ascii="Times" w:hAnsi="Times"/>
          <w:color w:val="000000" w:themeColor="text1"/>
        </w:rPr>
        <w:t>receiving</w:t>
      </w:r>
      <w:r w:rsidR="00027B9B">
        <w:rPr>
          <w:rFonts w:ascii="Times" w:hAnsi="Times"/>
          <w:color w:val="000000" w:themeColor="text1"/>
        </w:rPr>
        <w:t xml:space="preserve"> translation services </w:t>
      </w:r>
      <w:r>
        <w:rPr>
          <w:rFonts w:ascii="Times" w:hAnsi="Times"/>
          <w:color w:val="000000" w:themeColor="text1"/>
        </w:rPr>
        <w:t>from</w:t>
      </w:r>
      <w:r w:rsidR="00027B9B">
        <w:rPr>
          <w:rFonts w:ascii="Times" w:hAnsi="Times"/>
          <w:color w:val="000000" w:themeColor="text1"/>
        </w:rPr>
        <w:t xml:space="preserve"> </w:t>
      </w:r>
      <w:r w:rsidR="005E3B91">
        <w:rPr>
          <w:rFonts w:ascii="Times" w:hAnsi="Times"/>
          <w:color w:val="000000" w:themeColor="text1"/>
        </w:rPr>
        <w:t xml:space="preserve">MFW employers themselves. </w:t>
      </w:r>
    </w:p>
    <w:p w14:paraId="6D7C59E7" w14:textId="77777777" w:rsidR="00027B9B" w:rsidRDefault="00027B9B" w:rsidP="00027B9B">
      <w:pPr>
        <w:rPr>
          <w:rFonts w:ascii="Times" w:hAnsi="Times"/>
          <w:color w:val="000000" w:themeColor="text1"/>
        </w:rPr>
      </w:pPr>
    </w:p>
    <w:p w14:paraId="7CA01477" w14:textId="77777777" w:rsidR="00AD3D6F" w:rsidRDefault="00027B9B" w:rsidP="00AD3D6F">
      <w:pPr>
        <w:ind w:firstLine="720"/>
        <w:rPr>
          <w:rFonts w:ascii="Times" w:hAnsi="Times"/>
          <w:color w:val="000000" w:themeColor="text1"/>
        </w:rPr>
      </w:pPr>
      <w:r>
        <w:rPr>
          <w:rFonts w:ascii="Times" w:hAnsi="Times"/>
          <w:color w:val="000000" w:themeColor="text1"/>
        </w:rPr>
        <w:t xml:space="preserve">The </w:t>
      </w:r>
      <w:r w:rsidR="00F4531C">
        <w:rPr>
          <w:rFonts w:ascii="Times" w:hAnsi="Times"/>
          <w:color w:val="000000" w:themeColor="text1"/>
        </w:rPr>
        <w:t xml:space="preserve">ED </w:t>
      </w:r>
      <w:r>
        <w:rPr>
          <w:rFonts w:ascii="Times" w:hAnsi="Times"/>
          <w:color w:val="000000" w:themeColor="text1"/>
        </w:rPr>
        <w:t xml:space="preserve">participant described how the need for translation services was identified during </w:t>
      </w:r>
    </w:p>
    <w:p w14:paraId="7C5A14F7" w14:textId="77777777" w:rsidR="00AD3D6F" w:rsidRDefault="00AD3D6F" w:rsidP="00AD3D6F">
      <w:pPr>
        <w:rPr>
          <w:rFonts w:ascii="Times" w:hAnsi="Times"/>
          <w:color w:val="000000" w:themeColor="text1"/>
        </w:rPr>
      </w:pPr>
    </w:p>
    <w:p w14:paraId="266F1E87" w14:textId="77777777" w:rsidR="009D68AB" w:rsidRDefault="00027B9B" w:rsidP="00027B9B">
      <w:pPr>
        <w:rPr>
          <w:rFonts w:ascii="Times" w:hAnsi="Times"/>
          <w:color w:val="000000" w:themeColor="text1"/>
        </w:rPr>
      </w:pPr>
      <w:r>
        <w:rPr>
          <w:rFonts w:ascii="Times" w:hAnsi="Times"/>
          <w:color w:val="000000" w:themeColor="text1"/>
        </w:rPr>
        <w:t>the planning process for the COVID-19 mass vaccination clinic for MFWs</w:t>
      </w:r>
      <w:r w:rsidR="005B2256">
        <w:rPr>
          <w:rFonts w:ascii="Times" w:hAnsi="Times"/>
          <w:color w:val="000000" w:themeColor="text1"/>
        </w:rPr>
        <w:t xml:space="preserve">. Translators were </w:t>
      </w:r>
    </w:p>
    <w:p w14:paraId="771C86F2" w14:textId="77777777" w:rsidR="009D68AB" w:rsidRDefault="009D68AB" w:rsidP="00027B9B">
      <w:pPr>
        <w:rPr>
          <w:rFonts w:ascii="Times" w:hAnsi="Times"/>
          <w:color w:val="000000" w:themeColor="text1"/>
        </w:rPr>
      </w:pPr>
    </w:p>
    <w:p w14:paraId="564629FA" w14:textId="77777777" w:rsidR="009D68AB" w:rsidRDefault="005B2256" w:rsidP="00027B9B">
      <w:pPr>
        <w:rPr>
          <w:rFonts w:ascii="Times" w:hAnsi="Times"/>
          <w:color w:val="000000" w:themeColor="text1"/>
        </w:rPr>
      </w:pPr>
      <w:r>
        <w:rPr>
          <w:rFonts w:ascii="Times" w:hAnsi="Times"/>
          <w:color w:val="000000" w:themeColor="text1"/>
        </w:rPr>
        <w:t xml:space="preserve">required from the point of registration at the clinic until after MFWs received their vaccination, </w:t>
      </w:r>
    </w:p>
    <w:p w14:paraId="177425DE" w14:textId="77777777" w:rsidR="009D68AB" w:rsidRDefault="009D68AB" w:rsidP="00027B9B">
      <w:pPr>
        <w:rPr>
          <w:rFonts w:ascii="Times" w:hAnsi="Times"/>
          <w:color w:val="000000" w:themeColor="text1"/>
        </w:rPr>
      </w:pPr>
    </w:p>
    <w:p w14:paraId="13785265" w14:textId="77777777" w:rsidR="009D68AB" w:rsidRDefault="005B2256" w:rsidP="00027B9B">
      <w:pPr>
        <w:rPr>
          <w:rFonts w:ascii="Times" w:hAnsi="Times"/>
          <w:lang w:val="en-US"/>
        </w:rPr>
      </w:pPr>
      <w:r>
        <w:rPr>
          <w:rFonts w:ascii="Times" w:hAnsi="Times"/>
          <w:color w:val="000000" w:themeColor="text1"/>
        </w:rPr>
        <w:t>and all reading materials were translated into Spanish</w:t>
      </w:r>
      <w:r w:rsidR="009D68AB">
        <w:rPr>
          <w:rFonts w:ascii="Times" w:hAnsi="Times"/>
          <w:color w:val="000000" w:themeColor="text1"/>
        </w:rPr>
        <w:t xml:space="preserve">. </w:t>
      </w:r>
      <w:r w:rsidR="00027B9B">
        <w:rPr>
          <w:rFonts w:ascii="Times" w:hAnsi="Times"/>
          <w:lang w:val="en-US"/>
        </w:rPr>
        <w:t xml:space="preserve">The importance of having translators </w:t>
      </w:r>
    </w:p>
    <w:p w14:paraId="60ABD22A" w14:textId="77777777" w:rsidR="009D68AB" w:rsidRDefault="009D68AB" w:rsidP="00027B9B">
      <w:pPr>
        <w:rPr>
          <w:rFonts w:ascii="Times" w:hAnsi="Times"/>
          <w:lang w:val="en-US"/>
        </w:rPr>
      </w:pPr>
    </w:p>
    <w:p w14:paraId="396BED1F" w14:textId="77777777" w:rsidR="009D68AB" w:rsidRDefault="00027B9B" w:rsidP="00027B9B">
      <w:pPr>
        <w:rPr>
          <w:rFonts w:ascii="Times" w:hAnsi="Times"/>
          <w:lang w:val="en-US"/>
        </w:rPr>
      </w:pPr>
      <w:r>
        <w:rPr>
          <w:rFonts w:ascii="Times" w:hAnsi="Times"/>
          <w:lang w:val="en-US"/>
        </w:rPr>
        <w:t xml:space="preserve">available </w:t>
      </w:r>
      <w:r w:rsidR="00326426">
        <w:rPr>
          <w:rFonts w:ascii="Times" w:hAnsi="Times"/>
          <w:lang w:val="en-US"/>
        </w:rPr>
        <w:t xml:space="preserve">for MFWs </w:t>
      </w:r>
      <w:r>
        <w:rPr>
          <w:rFonts w:ascii="Times" w:hAnsi="Times"/>
          <w:lang w:val="en-US"/>
        </w:rPr>
        <w:t xml:space="preserve">throughout each step of the vaccination process including vaccine </w:t>
      </w:r>
    </w:p>
    <w:p w14:paraId="2112C293" w14:textId="77777777" w:rsidR="009D68AB" w:rsidRDefault="009D68AB" w:rsidP="00027B9B">
      <w:pPr>
        <w:rPr>
          <w:rFonts w:ascii="Times" w:hAnsi="Times"/>
          <w:lang w:val="en-US"/>
        </w:rPr>
      </w:pPr>
    </w:p>
    <w:p w14:paraId="30A3C7A6" w14:textId="77777777" w:rsidR="009D68AB" w:rsidRDefault="00027B9B" w:rsidP="00027B9B">
      <w:pPr>
        <w:rPr>
          <w:rFonts w:ascii="Times" w:hAnsi="Times"/>
          <w:color w:val="000000" w:themeColor="text1"/>
        </w:rPr>
      </w:pPr>
      <w:r>
        <w:rPr>
          <w:rFonts w:ascii="Times" w:hAnsi="Times"/>
          <w:lang w:val="en-US"/>
        </w:rPr>
        <w:lastRenderedPageBreak/>
        <w:t xml:space="preserve">education, registration, administration, and aftercare </w:t>
      </w:r>
      <w:proofErr w:type="gramStart"/>
      <w:r>
        <w:rPr>
          <w:rFonts w:ascii="Times" w:hAnsi="Times"/>
          <w:lang w:val="en-US"/>
        </w:rPr>
        <w:t>was</w:t>
      </w:r>
      <w:proofErr w:type="gramEnd"/>
      <w:r>
        <w:rPr>
          <w:rFonts w:ascii="Times" w:hAnsi="Times"/>
          <w:lang w:val="en-US"/>
        </w:rPr>
        <w:t xml:space="preserve"> acknowledged. </w:t>
      </w:r>
      <w:r>
        <w:rPr>
          <w:rFonts w:ascii="Times" w:hAnsi="Times"/>
          <w:color w:val="000000" w:themeColor="text1"/>
        </w:rPr>
        <w:t xml:space="preserve">Paramedic participants </w:t>
      </w:r>
    </w:p>
    <w:p w14:paraId="22B78734" w14:textId="77777777" w:rsidR="009D68AB" w:rsidRDefault="009D68AB" w:rsidP="00027B9B">
      <w:pPr>
        <w:rPr>
          <w:rFonts w:ascii="Times" w:hAnsi="Times"/>
          <w:color w:val="000000" w:themeColor="text1"/>
        </w:rPr>
      </w:pPr>
    </w:p>
    <w:p w14:paraId="7AC775FC" w14:textId="77777777" w:rsidR="009D68AB" w:rsidRDefault="00027B9B" w:rsidP="00027B9B">
      <w:pPr>
        <w:rPr>
          <w:rFonts w:ascii="Times" w:hAnsi="Times"/>
          <w:color w:val="000000" w:themeColor="text1"/>
        </w:rPr>
      </w:pPr>
      <w:r>
        <w:rPr>
          <w:rFonts w:ascii="Times" w:hAnsi="Times"/>
          <w:color w:val="000000" w:themeColor="text1"/>
        </w:rPr>
        <w:t xml:space="preserve">that assisted with COVID-19 vaccine administration at the mass clinics hosted for MFWs in </w:t>
      </w:r>
    </w:p>
    <w:p w14:paraId="7557F039" w14:textId="77777777" w:rsidR="009D68AB" w:rsidRDefault="009D68AB" w:rsidP="00027B9B">
      <w:pPr>
        <w:rPr>
          <w:rFonts w:ascii="Times" w:hAnsi="Times"/>
          <w:color w:val="000000" w:themeColor="text1"/>
        </w:rPr>
      </w:pPr>
    </w:p>
    <w:p w14:paraId="40E003CE" w14:textId="77777777" w:rsidR="009D68AB" w:rsidRDefault="00027B9B" w:rsidP="00027B9B">
      <w:pPr>
        <w:rPr>
          <w:rFonts w:ascii="Times" w:hAnsi="Times"/>
          <w:color w:val="000000" w:themeColor="text1"/>
        </w:rPr>
      </w:pPr>
      <w:r>
        <w:rPr>
          <w:rFonts w:ascii="Times" w:hAnsi="Times"/>
          <w:color w:val="000000" w:themeColor="text1"/>
        </w:rPr>
        <w:t>Niagara Region described how translation services were readily available.</w:t>
      </w:r>
      <w:r w:rsidR="00AD3D6F">
        <w:rPr>
          <w:rFonts w:ascii="Times" w:hAnsi="Times"/>
          <w:color w:val="000000" w:themeColor="text1"/>
        </w:rPr>
        <w:t xml:space="preserve"> </w:t>
      </w:r>
      <w:r>
        <w:rPr>
          <w:rFonts w:ascii="Times" w:hAnsi="Times"/>
          <w:color w:val="000000" w:themeColor="text1"/>
        </w:rPr>
        <w:t xml:space="preserve">Translators would </w:t>
      </w:r>
    </w:p>
    <w:p w14:paraId="06E20C7B" w14:textId="77777777" w:rsidR="009D68AB" w:rsidRDefault="009D68AB" w:rsidP="00027B9B">
      <w:pPr>
        <w:rPr>
          <w:rFonts w:ascii="Times" w:hAnsi="Times"/>
          <w:color w:val="000000" w:themeColor="text1"/>
        </w:rPr>
      </w:pPr>
    </w:p>
    <w:p w14:paraId="51A089C2" w14:textId="77777777" w:rsidR="009D68AB" w:rsidRDefault="00027B9B" w:rsidP="00027B9B">
      <w:pPr>
        <w:rPr>
          <w:rFonts w:ascii="Times" w:hAnsi="Times"/>
          <w:color w:val="000000" w:themeColor="text1"/>
        </w:rPr>
      </w:pPr>
      <w:r>
        <w:rPr>
          <w:rFonts w:ascii="Times" w:hAnsi="Times"/>
          <w:color w:val="000000" w:themeColor="text1"/>
        </w:rPr>
        <w:t xml:space="preserve">accompany the paramedics onto the busses where MFWs were awaiting their vaccines, to </w:t>
      </w:r>
    </w:p>
    <w:p w14:paraId="053BC5B9" w14:textId="77777777" w:rsidR="009D68AB" w:rsidRDefault="009D68AB" w:rsidP="00027B9B">
      <w:pPr>
        <w:rPr>
          <w:rFonts w:ascii="Times" w:hAnsi="Times"/>
          <w:color w:val="000000" w:themeColor="text1"/>
        </w:rPr>
      </w:pPr>
    </w:p>
    <w:p w14:paraId="30373482" w14:textId="77777777" w:rsidR="009D68AB" w:rsidRDefault="00027B9B" w:rsidP="00027B9B">
      <w:pPr>
        <w:rPr>
          <w:rFonts w:ascii="Times" w:hAnsi="Times"/>
          <w:color w:val="000000" w:themeColor="text1"/>
        </w:rPr>
      </w:pPr>
      <w:r>
        <w:rPr>
          <w:rFonts w:ascii="Times" w:hAnsi="Times"/>
          <w:color w:val="000000" w:themeColor="text1"/>
        </w:rPr>
        <w:t xml:space="preserve">provide translation services throughout the vaccination process as necessary. The NP participant </w:t>
      </w:r>
    </w:p>
    <w:p w14:paraId="2693479D" w14:textId="77777777" w:rsidR="009D68AB" w:rsidRDefault="009D68AB" w:rsidP="00027B9B">
      <w:pPr>
        <w:rPr>
          <w:rFonts w:ascii="Times" w:hAnsi="Times"/>
          <w:color w:val="000000" w:themeColor="text1"/>
        </w:rPr>
      </w:pPr>
    </w:p>
    <w:p w14:paraId="5AA4CE34" w14:textId="77777777" w:rsidR="009D68AB" w:rsidRDefault="00027B9B" w:rsidP="00027B9B">
      <w:pPr>
        <w:rPr>
          <w:rFonts w:ascii="Times" w:hAnsi="Times"/>
          <w:color w:val="000000" w:themeColor="text1"/>
        </w:rPr>
      </w:pPr>
      <w:r>
        <w:rPr>
          <w:rFonts w:ascii="Times" w:hAnsi="Times"/>
          <w:color w:val="000000" w:themeColor="text1"/>
        </w:rPr>
        <w:t xml:space="preserve">that arranged the </w:t>
      </w:r>
      <w:r w:rsidR="00C61F80">
        <w:rPr>
          <w:rFonts w:ascii="Times" w:hAnsi="Times"/>
          <w:color w:val="000000" w:themeColor="text1"/>
        </w:rPr>
        <w:t xml:space="preserve">smaller </w:t>
      </w:r>
      <w:r>
        <w:rPr>
          <w:rFonts w:ascii="Times" w:hAnsi="Times"/>
          <w:color w:val="000000" w:themeColor="text1"/>
        </w:rPr>
        <w:t xml:space="preserve">COVID-19 vaccine administrations </w:t>
      </w:r>
      <w:r w:rsidRPr="4AC6ABC8">
        <w:rPr>
          <w:rFonts w:ascii="Times" w:hAnsi="Times"/>
          <w:color w:val="000000" w:themeColor="text1"/>
        </w:rPr>
        <w:t xml:space="preserve">for MFWs at the CHC clinic </w:t>
      </w:r>
    </w:p>
    <w:p w14:paraId="0BFAA3EB" w14:textId="77777777" w:rsidR="009D68AB" w:rsidRDefault="009D68AB" w:rsidP="00027B9B">
      <w:pPr>
        <w:rPr>
          <w:rFonts w:ascii="Times" w:hAnsi="Times"/>
          <w:color w:val="000000" w:themeColor="text1"/>
        </w:rPr>
      </w:pPr>
    </w:p>
    <w:p w14:paraId="28F941EB" w14:textId="77777777" w:rsidR="009D68AB" w:rsidRDefault="00027B9B" w:rsidP="00027B9B">
      <w:pPr>
        <w:rPr>
          <w:rFonts w:ascii="Times" w:hAnsi="Times"/>
          <w:color w:val="000000" w:themeColor="text1"/>
        </w:rPr>
      </w:pPr>
      <w:r w:rsidRPr="4AC6ABC8">
        <w:rPr>
          <w:rFonts w:ascii="Times" w:hAnsi="Times"/>
          <w:color w:val="000000" w:themeColor="text1"/>
        </w:rPr>
        <w:t xml:space="preserve">described having Spanish translators and reading material available to provide translation </w:t>
      </w:r>
    </w:p>
    <w:p w14:paraId="4A30086A" w14:textId="77777777" w:rsidR="009D68AB" w:rsidRDefault="009D68AB" w:rsidP="00027B9B">
      <w:pPr>
        <w:rPr>
          <w:rFonts w:ascii="Times" w:hAnsi="Times"/>
          <w:color w:val="000000" w:themeColor="text1"/>
        </w:rPr>
      </w:pPr>
    </w:p>
    <w:p w14:paraId="66EB322C" w14:textId="77777777" w:rsidR="009D68AB" w:rsidRDefault="00027B9B" w:rsidP="00027B9B">
      <w:pPr>
        <w:rPr>
          <w:rFonts w:ascii="Times" w:hAnsi="Times"/>
          <w:color w:val="000000" w:themeColor="text1"/>
        </w:rPr>
      </w:pPr>
      <w:r w:rsidRPr="4AC6ABC8">
        <w:rPr>
          <w:rFonts w:ascii="Times" w:hAnsi="Times"/>
          <w:color w:val="000000" w:themeColor="text1"/>
        </w:rPr>
        <w:t xml:space="preserve">services to MFWs throughout the vaccination process. It was </w:t>
      </w:r>
      <w:r>
        <w:rPr>
          <w:rFonts w:ascii="Times" w:hAnsi="Times"/>
          <w:color w:val="000000" w:themeColor="text1"/>
        </w:rPr>
        <w:t xml:space="preserve">reported by several paramedics that </w:t>
      </w:r>
    </w:p>
    <w:p w14:paraId="1953C8C0" w14:textId="77777777" w:rsidR="009D68AB" w:rsidRDefault="009D68AB" w:rsidP="00027B9B">
      <w:pPr>
        <w:rPr>
          <w:rFonts w:ascii="Times" w:hAnsi="Times"/>
          <w:color w:val="000000" w:themeColor="text1"/>
        </w:rPr>
      </w:pPr>
    </w:p>
    <w:p w14:paraId="727BFA7A" w14:textId="77777777" w:rsidR="008D2484" w:rsidRDefault="00027B9B" w:rsidP="00027B9B">
      <w:pPr>
        <w:rPr>
          <w:rFonts w:ascii="Times" w:hAnsi="Times"/>
          <w:color w:val="000000" w:themeColor="text1"/>
        </w:rPr>
      </w:pPr>
      <w:r>
        <w:rPr>
          <w:rFonts w:ascii="Times" w:hAnsi="Times"/>
          <w:color w:val="000000" w:themeColor="text1"/>
        </w:rPr>
        <w:t xml:space="preserve">another paramedic in their </w:t>
      </w:r>
      <w:r w:rsidRPr="00FF79E7">
        <w:rPr>
          <w:rFonts w:ascii="Times" w:hAnsi="Times"/>
          <w:color w:val="000000" w:themeColor="text1"/>
        </w:rPr>
        <w:t>division</w:t>
      </w:r>
      <w:r>
        <w:rPr>
          <w:rFonts w:ascii="Times" w:hAnsi="Times"/>
          <w:color w:val="000000" w:themeColor="text1"/>
        </w:rPr>
        <w:t xml:space="preserve"> is Spanish speaking and so on at least </w:t>
      </w:r>
      <w:r w:rsidR="009D68AB">
        <w:rPr>
          <w:rFonts w:ascii="Times" w:hAnsi="Times"/>
          <w:color w:val="000000" w:themeColor="text1"/>
        </w:rPr>
        <w:t>t</w:t>
      </w:r>
      <w:r>
        <w:rPr>
          <w:rFonts w:ascii="Times" w:hAnsi="Times"/>
          <w:color w:val="000000" w:themeColor="text1"/>
        </w:rPr>
        <w:t>wo occasions</w:t>
      </w:r>
      <w:r w:rsidR="00FF79E7">
        <w:rPr>
          <w:rFonts w:ascii="Times" w:hAnsi="Times"/>
          <w:color w:val="000000" w:themeColor="text1"/>
        </w:rPr>
        <w:t xml:space="preserve"> they </w:t>
      </w:r>
    </w:p>
    <w:p w14:paraId="06DBA943" w14:textId="77777777" w:rsidR="008D2484" w:rsidRDefault="008D2484" w:rsidP="00027B9B">
      <w:pPr>
        <w:rPr>
          <w:rFonts w:ascii="Times" w:hAnsi="Times"/>
          <w:color w:val="000000" w:themeColor="text1"/>
        </w:rPr>
      </w:pPr>
    </w:p>
    <w:p w14:paraId="111A2044" w14:textId="1944FE47" w:rsidR="009D68AB" w:rsidRDefault="00FF79E7" w:rsidP="00027B9B">
      <w:pPr>
        <w:rPr>
          <w:rFonts w:ascii="Times" w:hAnsi="Times"/>
          <w:color w:val="000000" w:themeColor="text1"/>
        </w:rPr>
      </w:pPr>
      <w:r>
        <w:rPr>
          <w:rFonts w:ascii="Times" w:hAnsi="Times"/>
          <w:color w:val="000000" w:themeColor="text1"/>
        </w:rPr>
        <w:t xml:space="preserve">could recall, </w:t>
      </w:r>
      <w:r w:rsidR="00027B9B">
        <w:rPr>
          <w:rFonts w:ascii="Times" w:hAnsi="Times"/>
          <w:color w:val="000000" w:themeColor="text1"/>
        </w:rPr>
        <w:t>it was arranged for th</w:t>
      </w:r>
      <w:r>
        <w:rPr>
          <w:rFonts w:ascii="Times" w:hAnsi="Times"/>
          <w:color w:val="000000" w:themeColor="text1"/>
        </w:rPr>
        <w:t xml:space="preserve">e Spanish speaking </w:t>
      </w:r>
      <w:r w:rsidR="00027B9B">
        <w:rPr>
          <w:rFonts w:ascii="Times" w:hAnsi="Times"/>
          <w:color w:val="000000" w:themeColor="text1"/>
        </w:rPr>
        <w:t xml:space="preserve">paramedic to provide translation services </w:t>
      </w:r>
    </w:p>
    <w:p w14:paraId="72C3C353" w14:textId="77777777" w:rsidR="009D68AB" w:rsidRDefault="009D68AB" w:rsidP="00027B9B">
      <w:pPr>
        <w:rPr>
          <w:rFonts w:ascii="Times" w:hAnsi="Times"/>
          <w:color w:val="000000" w:themeColor="text1"/>
        </w:rPr>
      </w:pPr>
    </w:p>
    <w:p w14:paraId="57085DCF" w14:textId="77777777" w:rsidR="009D68AB" w:rsidRDefault="00027B9B" w:rsidP="00027B9B">
      <w:pPr>
        <w:rPr>
          <w:rFonts w:ascii="Times" w:hAnsi="Times"/>
          <w:color w:val="000000" w:themeColor="text1"/>
        </w:rPr>
      </w:pPr>
      <w:r>
        <w:rPr>
          <w:rFonts w:ascii="Times" w:hAnsi="Times"/>
          <w:color w:val="000000" w:themeColor="text1"/>
        </w:rPr>
        <w:t xml:space="preserve">at MFW testing and vaccine administrations. One paramedic reflected on their experience </w:t>
      </w:r>
    </w:p>
    <w:p w14:paraId="62D97339" w14:textId="77777777" w:rsidR="009D68AB" w:rsidRDefault="009D68AB" w:rsidP="00027B9B">
      <w:pPr>
        <w:rPr>
          <w:rFonts w:ascii="Times" w:hAnsi="Times"/>
          <w:color w:val="000000" w:themeColor="text1"/>
        </w:rPr>
      </w:pPr>
    </w:p>
    <w:p w14:paraId="7B045A89" w14:textId="77777777" w:rsidR="005849AB" w:rsidRDefault="00027B9B" w:rsidP="005849AB">
      <w:pPr>
        <w:rPr>
          <w:rFonts w:ascii="Times" w:hAnsi="Times"/>
          <w:color w:val="000000" w:themeColor="text1"/>
        </w:rPr>
      </w:pPr>
      <w:r>
        <w:rPr>
          <w:rFonts w:ascii="Times" w:hAnsi="Times"/>
          <w:color w:val="000000" w:themeColor="text1"/>
        </w:rPr>
        <w:t xml:space="preserve">communicating with Spanish speaking MFWs, stating that they “tackled the challenge.” </w:t>
      </w:r>
    </w:p>
    <w:p w14:paraId="5F9DC15D" w14:textId="77777777" w:rsidR="005849AB" w:rsidRDefault="005849AB" w:rsidP="005849AB">
      <w:pPr>
        <w:rPr>
          <w:rFonts w:ascii="Times" w:hAnsi="Times"/>
          <w:color w:val="000000" w:themeColor="text1"/>
        </w:rPr>
      </w:pPr>
    </w:p>
    <w:p w14:paraId="2C197A92" w14:textId="7112218B" w:rsidR="00FF79E7" w:rsidRPr="005849AB" w:rsidRDefault="000E32DE" w:rsidP="005849AB">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4</w:t>
      </w:r>
      <w:r w:rsidRPr="005849AB">
        <w:rPr>
          <w:rFonts w:ascii="Times" w:hAnsi="Times"/>
          <w:b/>
          <w:bCs/>
          <w:color w:val="000000" w:themeColor="text1"/>
          <w:sz w:val="26"/>
          <w:szCs w:val="26"/>
        </w:rPr>
        <w:t xml:space="preserve">.2. </w:t>
      </w:r>
      <w:r w:rsidR="00FF79E7" w:rsidRPr="005849AB">
        <w:rPr>
          <w:rFonts w:ascii="Times" w:hAnsi="Times"/>
          <w:b/>
          <w:bCs/>
          <w:color w:val="000000" w:themeColor="text1"/>
          <w:sz w:val="26"/>
          <w:szCs w:val="26"/>
        </w:rPr>
        <w:t xml:space="preserve">Personal Protective Equipment </w:t>
      </w:r>
    </w:p>
    <w:p w14:paraId="48B43A17" w14:textId="2F104A66" w:rsidR="00FF79E7" w:rsidRDefault="00FF79E7" w:rsidP="00FF79E7">
      <w:pPr>
        <w:rPr>
          <w:rFonts w:ascii="Times" w:hAnsi="Times"/>
          <w:color w:val="000000" w:themeColor="text1"/>
        </w:rPr>
      </w:pPr>
    </w:p>
    <w:p w14:paraId="51D3A384" w14:textId="77777777" w:rsidR="00AD3D6F" w:rsidRDefault="004C1DBF" w:rsidP="00AD3D6F">
      <w:pPr>
        <w:ind w:firstLine="720"/>
        <w:rPr>
          <w:rFonts w:ascii="Times" w:hAnsi="Times"/>
          <w:color w:val="000000" w:themeColor="text1"/>
        </w:rPr>
      </w:pPr>
      <w:r>
        <w:rPr>
          <w:rFonts w:ascii="Times" w:hAnsi="Times"/>
          <w:color w:val="000000" w:themeColor="text1"/>
        </w:rPr>
        <w:t xml:space="preserve">The adaptability of </w:t>
      </w:r>
      <w:r w:rsidR="00AC66DF">
        <w:rPr>
          <w:rFonts w:ascii="Times" w:hAnsi="Times"/>
          <w:color w:val="000000" w:themeColor="text1"/>
        </w:rPr>
        <w:t xml:space="preserve">study participants to their work role changes </w:t>
      </w:r>
      <w:r w:rsidR="00FF79E7">
        <w:rPr>
          <w:rFonts w:ascii="Times" w:hAnsi="Times"/>
          <w:color w:val="000000" w:themeColor="text1"/>
        </w:rPr>
        <w:t xml:space="preserve">is further demonstrated </w:t>
      </w:r>
    </w:p>
    <w:p w14:paraId="683D0320" w14:textId="77777777" w:rsidR="00AD3D6F" w:rsidRDefault="00AD3D6F" w:rsidP="00AD3D6F">
      <w:pPr>
        <w:rPr>
          <w:rFonts w:ascii="Times" w:hAnsi="Times"/>
          <w:color w:val="000000" w:themeColor="text1"/>
        </w:rPr>
      </w:pPr>
    </w:p>
    <w:p w14:paraId="314BDA13" w14:textId="77777777" w:rsidR="00AD3D6F" w:rsidRDefault="00FF79E7" w:rsidP="00AD3D6F">
      <w:pPr>
        <w:rPr>
          <w:rFonts w:ascii="Times" w:hAnsi="Times"/>
          <w:color w:val="000000" w:themeColor="text1"/>
        </w:rPr>
      </w:pPr>
      <w:r>
        <w:rPr>
          <w:rFonts w:ascii="Times" w:hAnsi="Times"/>
          <w:color w:val="000000" w:themeColor="text1"/>
        </w:rPr>
        <w:t xml:space="preserve">in the </w:t>
      </w:r>
      <w:r w:rsidR="00AD3D6F">
        <w:rPr>
          <w:rFonts w:ascii="Times" w:hAnsi="Times"/>
          <w:color w:val="000000" w:themeColor="text1"/>
        </w:rPr>
        <w:t>category</w:t>
      </w:r>
      <w:r>
        <w:rPr>
          <w:rFonts w:ascii="Times" w:hAnsi="Times"/>
          <w:color w:val="000000" w:themeColor="text1"/>
        </w:rPr>
        <w:t xml:space="preserve"> </w:t>
      </w:r>
      <w:r w:rsidRPr="007F158D">
        <w:rPr>
          <w:rFonts w:ascii="Times" w:hAnsi="Times"/>
          <w:i/>
          <w:iCs/>
          <w:color w:val="000000" w:themeColor="text1"/>
        </w:rPr>
        <w:t>personal protective equipment</w:t>
      </w:r>
      <w:r>
        <w:rPr>
          <w:rFonts w:ascii="Times" w:hAnsi="Times"/>
          <w:color w:val="000000" w:themeColor="text1"/>
        </w:rPr>
        <w:t xml:space="preserve">. Prior to the COVID-19 pandemic, the paramedic </w:t>
      </w:r>
    </w:p>
    <w:p w14:paraId="1B2008DC" w14:textId="77777777" w:rsidR="00AD3D6F" w:rsidRDefault="00AD3D6F" w:rsidP="00AD3D6F">
      <w:pPr>
        <w:rPr>
          <w:rFonts w:ascii="Times" w:hAnsi="Times"/>
          <w:color w:val="000000" w:themeColor="text1"/>
        </w:rPr>
      </w:pPr>
    </w:p>
    <w:p w14:paraId="76E65663" w14:textId="77777777" w:rsidR="008D2484" w:rsidRDefault="00FF79E7" w:rsidP="00AD3D6F">
      <w:pPr>
        <w:rPr>
          <w:rFonts w:ascii="Times" w:hAnsi="Times"/>
          <w:color w:val="000000" w:themeColor="text1"/>
        </w:rPr>
      </w:pPr>
      <w:r>
        <w:rPr>
          <w:rFonts w:ascii="Times" w:hAnsi="Times"/>
          <w:color w:val="000000" w:themeColor="text1"/>
        </w:rPr>
        <w:t xml:space="preserve">participants reported that in terms of PPE they typically wore gloves and eye protection. </w:t>
      </w:r>
    </w:p>
    <w:p w14:paraId="27FB0AFE" w14:textId="77777777" w:rsidR="008D2484" w:rsidRDefault="008D2484" w:rsidP="00AD3D6F">
      <w:pPr>
        <w:rPr>
          <w:rFonts w:ascii="Times" w:hAnsi="Times"/>
          <w:color w:val="000000" w:themeColor="text1"/>
        </w:rPr>
      </w:pPr>
    </w:p>
    <w:p w14:paraId="6C105E0F" w14:textId="7D8D1211" w:rsidR="00AD3D6F" w:rsidRDefault="00FF79E7" w:rsidP="00AD3D6F">
      <w:pPr>
        <w:rPr>
          <w:rFonts w:ascii="Times" w:hAnsi="Times"/>
          <w:color w:val="000000" w:themeColor="text1"/>
        </w:rPr>
      </w:pPr>
      <w:r>
        <w:rPr>
          <w:rFonts w:ascii="Times" w:hAnsi="Times"/>
          <w:color w:val="000000" w:themeColor="text1"/>
        </w:rPr>
        <w:t xml:space="preserve">Paramedics described the transition to wearing various types of PPE after the pandemic onset. To </w:t>
      </w:r>
    </w:p>
    <w:p w14:paraId="3FB7728A" w14:textId="77777777" w:rsidR="00AD3D6F" w:rsidRDefault="00AD3D6F" w:rsidP="00AD3D6F">
      <w:pPr>
        <w:rPr>
          <w:rFonts w:ascii="Times" w:hAnsi="Times"/>
          <w:color w:val="000000" w:themeColor="text1"/>
        </w:rPr>
      </w:pPr>
    </w:p>
    <w:p w14:paraId="3E7A3E91" w14:textId="77777777" w:rsidR="008D2484" w:rsidRDefault="00FF79E7" w:rsidP="00AD3D6F">
      <w:pPr>
        <w:rPr>
          <w:rFonts w:ascii="Times" w:hAnsi="Times"/>
          <w:color w:val="000000" w:themeColor="text1"/>
        </w:rPr>
      </w:pPr>
      <w:r>
        <w:rPr>
          <w:rFonts w:ascii="Times" w:hAnsi="Times"/>
          <w:color w:val="000000" w:themeColor="text1"/>
        </w:rPr>
        <w:t xml:space="preserve">perform COVID-19 testing, paramedics were required to wear full PPE which entailed </w:t>
      </w:r>
      <w:r w:rsidR="004B4102">
        <w:rPr>
          <w:rFonts w:ascii="Times" w:hAnsi="Times"/>
          <w:color w:val="000000" w:themeColor="text1"/>
        </w:rPr>
        <w:t>a</w:t>
      </w:r>
      <w:r w:rsidR="00113626">
        <w:rPr>
          <w:rFonts w:ascii="Times" w:hAnsi="Times"/>
          <w:color w:val="000000" w:themeColor="text1"/>
        </w:rPr>
        <w:t xml:space="preserve"> </w:t>
      </w:r>
    </w:p>
    <w:p w14:paraId="26160666" w14:textId="77777777" w:rsidR="008D2484" w:rsidRDefault="008D2484" w:rsidP="00AD3D6F">
      <w:pPr>
        <w:rPr>
          <w:rFonts w:ascii="Times" w:hAnsi="Times"/>
          <w:color w:val="000000" w:themeColor="text1"/>
        </w:rPr>
      </w:pPr>
    </w:p>
    <w:p w14:paraId="489369CA" w14:textId="72BF0B00" w:rsidR="00363FE3" w:rsidRDefault="00FF79E7" w:rsidP="00AD3D6F">
      <w:pPr>
        <w:rPr>
          <w:rFonts w:ascii="Times" w:hAnsi="Times"/>
          <w:color w:val="000000" w:themeColor="text1"/>
        </w:rPr>
      </w:pPr>
      <w:r>
        <w:rPr>
          <w:rFonts w:ascii="Times" w:hAnsi="Times"/>
          <w:color w:val="000000" w:themeColor="text1"/>
        </w:rPr>
        <w:t xml:space="preserve">respirator, gown, gloves, and eye protection by means of goggles or safety glasses. To </w:t>
      </w:r>
    </w:p>
    <w:p w14:paraId="064E9F62" w14:textId="77777777" w:rsidR="00363FE3" w:rsidRDefault="00363FE3" w:rsidP="00AD3D6F">
      <w:pPr>
        <w:rPr>
          <w:rFonts w:ascii="Times" w:hAnsi="Times"/>
          <w:color w:val="000000" w:themeColor="text1"/>
        </w:rPr>
      </w:pPr>
    </w:p>
    <w:p w14:paraId="2BDDFFE9" w14:textId="5A4E3B87" w:rsidR="004B4102" w:rsidRDefault="00FF79E7" w:rsidP="00AD3D6F">
      <w:pPr>
        <w:rPr>
          <w:rFonts w:ascii="Times" w:hAnsi="Times"/>
          <w:color w:val="000000" w:themeColor="text1"/>
        </w:rPr>
      </w:pPr>
      <w:r>
        <w:rPr>
          <w:rFonts w:ascii="Times" w:hAnsi="Times"/>
          <w:color w:val="000000" w:themeColor="text1"/>
        </w:rPr>
        <w:t xml:space="preserve">proactively prevent PPE shortages, the CCAT implemented the use of powered air purifying </w:t>
      </w:r>
    </w:p>
    <w:p w14:paraId="7F5EBCAD" w14:textId="77777777" w:rsidR="00AD3D6F" w:rsidRDefault="00AD3D6F" w:rsidP="00FF79E7">
      <w:pPr>
        <w:rPr>
          <w:rFonts w:ascii="Times" w:hAnsi="Times"/>
          <w:color w:val="000000" w:themeColor="text1"/>
        </w:rPr>
      </w:pPr>
    </w:p>
    <w:p w14:paraId="76A9AAA4" w14:textId="707939CC" w:rsidR="004B4102" w:rsidRDefault="00FF79E7" w:rsidP="00FF79E7">
      <w:pPr>
        <w:rPr>
          <w:rFonts w:ascii="Times" w:hAnsi="Times"/>
          <w:color w:val="000000" w:themeColor="text1"/>
        </w:rPr>
      </w:pPr>
      <w:r>
        <w:rPr>
          <w:rFonts w:ascii="Times" w:hAnsi="Times"/>
          <w:color w:val="000000" w:themeColor="text1"/>
        </w:rPr>
        <w:t xml:space="preserve">respirators (PAPRs). One paramedic describes a PAPR as “a full mask with a hose that attached </w:t>
      </w:r>
    </w:p>
    <w:p w14:paraId="4DE03C79" w14:textId="77777777" w:rsidR="004B4102" w:rsidRDefault="004B4102" w:rsidP="00FF79E7">
      <w:pPr>
        <w:rPr>
          <w:rFonts w:ascii="Times" w:hAnsi="Times"/>
          <w:color w:val="000000" w:themeColor="text1"/>
        </w:rPr>
      </w:pPr>
    </w:p>
    <w:p w14:paraId="6E18ECB7" w14:textId="77777777" w:rsidR="00AD3D6F" w:rsidRDefault="00FF79E7" w:rsidP="00FF79E7">
      <w:pPr>
        <w:rPr>
          <w:rFonts w:ascii="Times" w:hAnsi="Times"/>
          <w:color w:val="000000" w:themeColor="text1"/>
        </w:rPr>
      </w:pPr>
      <w:r>
        <w:rPr>
          <w:rFonts w:ascii="Times" w:hAnsi="Times"/>
          <w:color w:val="000000" w:themeColor="text1"/>
        </w:rPr>
        <w:t xml:space="preserve">to the battery powered filtration unit behind you that had purified air blowing all the time.” </w:t>
      </w:r>
    </w:p>
    <w:p w14:paraId="63838091" w14:textId="77777777" w:rsidR="00AD3D6F" w:rsidRDefault="00AD3D6F" w:rsidP="00FF79E7">
      <w:pPr>
        <w:rPr>
          <w:rFonts w:ascii="Times" w:hAnsi="Times"/>
          <w:color w:val="000000" w:themeColor="text1"/>
        </w:rPr>
      </w:pPr>
    </w:p>
    <w:p w14:paraId="41C3851E" w14:textId="4D3E20F7" w:rsidR="004B4102" w:rsidRDefault="00FF79E7" w:rsidP="00FF79E7">
      <w:pPr>
        <w:rPr>
          <w:rFonts w:ascii="Times" w:hAnsi="Times"/>
          <w:color w:val="000000" w:themeColor="text1"/>
        </w:rPr>
      </w:pPr>
      <w:r>
        <w:rPr>
          <w:rFonts w:ascii="Times" w:hAnsi="Times"/>
          <w:color w:val="000000" w:themeColor="text1"/>
        </w:rPr>
        <w:t xml:space="preserve">While paramedics said they felt protected wearing these devices, they found the PAPRs difficult </w:t>
      </w:r>
    </w:p>
    <w:p w14:paraId="39CA6E60" w14:textId="77777777" w:rsidR="004B4102" w:rsidRDefault="004B4102" w:rsidP="00FF79E7">
      <w:pPr>
        <w:rPr>
          <w:rFonts w:ascii="Times" w:hAnsi="Times"/>
          <w:color w:val="000000" w:themeColor="text1"/>
        </w:rPr>
      </w:pPr>
    </w:p>
    <w:p w14:paraId="7682A8F0" w14:textId="77777777" w:rsidR="00AD3D6F" w:rsidRDefault="00FF79E7" w:rsidP="00FF79E7">
      <w:pPr>
        <w:rPr>
          <w:rFonts w:ascii="Times" w:hAnsi="Times"/>
          <w:color w:val="000000" w:themeColor="text1"/>
        </w:rPr>
      </w:pPr>
      <w:r>
        <w:rPr>
          <w:rFonts w:ascii="Times" w:hAnsi="Times"/>
          <w:color w:val="000000" w:themeColor="text1"/>
        </w:rPr>
        <w:lastRenderedPageBreak/>
        <w:t xml:space="preserve">to incorporate into their practice. Communication with MFWs was impeded by the PAPRs </w:t>
      </w:r>
    </w:p>
    <w:p w14:paraId="17BDD8A7" w14:textId="77777777" w:rsidR="00AD3D6F" w:rsidRDefault="00AD3D6F" w:rsidP="00FF79E7">
      <w:pPr>
        <w:rPr>
          <w:rFonts w:ascii="Times" w:hAnsi="Times"/>
          <w:color w:val="000000" w:themeColor="text1"/>
        </w:rPr>
      </w:pPr>
    </w:p>
    <w:p w14:paraId="320A14E9" w14:textId="0D97E877" w:rsidR="004B4102" w:rsidRDefault="00FF79E7" w:rsidP="00FF79E7">
      <w:pPr>
        <w:rPr>
          <w:rFonts w:ascii="Times" w:hAnsi="Times"/>
          <w:color w:val="000000" w:themeColor="text1"/>
        </w:rPr>
      </w:pPr>
      <w:r>
        <w:rPr>
          <w:rFonts w:ascii="Times" w:hAnsi="Times"/>
          <w:color w:val="000000" w:themeColor="text1"/>
        </w:rPr>
        <w:t xml:space="preserve">because the full masks muffled voice sounds when worn and the air purifier produced a loud </w:t>
      </w:r>
    </w:p>
    <w:p w14:paraId="371A476C" w14:textId="77777777" w:rsidR="004B4102" w:rsidRDefault="004B4102" w:rsidP="00FF79E7">
      <w:pPr>
        <w:rPr>
          <w:rFonts w:ascii="Times" w:hAnsi="Times"/>
          <w:color w:val="000000" w:themeColor="text1"/>
        </w:rPr>
      </w:pPr>
    </w:p>
    <w:p w14:paraId="36BC54F9" w14:textId="77777777" w:rsidR="008D2484" w:rsidRDefault="00FF79E7" w:rsidP="005B2256">
      <w:pPr>
        <w:rPr>
          <w:rFonts w:ascii="Times" w:hAnsi="Times"/>
          <w:color w:val="000000" w:themeColor="text1"/>
        </w:rPr>
      </w:pPr>
      <w:r>
        <w:rPr>
          <w:rFonts w:ascii="Times" w:hAnsi="Times"/>
          <w:color w:val="000000" w:themeColor="text1"/>
        </w:rPr>
        <w:t xml:space="preserve">noise. This was in addition to </w:t>
      </w:r>
      <w:r w:rsidR="00C06B8A">
        <w:rPr>
          <w:rFonts w:ascii="Times" w:hAnsi="Times"/>
          <w:color w:val="000000" w:themeColor="text1"/>
        </w:rPr>
        <w:t>the</w:t>
      </w:r>
      <w:r>
        <w:rPr>
          <w:rFonts w:ascii="Times" w:hAnsi="Times"/>
          <w:color w:val="000000" w:themeColor="text1"/>
        </w:rPr>
        <w:t xml:space="preserve"> communication </w:t>
      </w:r>
      <w:r w:rsidR="00927420">
        <w:rPr>
          <w:rFonts w:ascii="Times" w:hAnsi="Times"/>
          <w:color w:val="000000" w:themeColor="text1"/>
        </w:rPr>
        <w:t>challenges</w:t>
      </w:r>
      <w:r>
        <w:rPr>
          <w:rFonts w:ascii="Times" w:hAnsi="Times"/>
          <w:color w:val="000000" w:themeColor="text1"/>
        </w:rPr>
        <w:t xml:space="preserve"> already encountered due to </w:t>
      </w:r>
    </w:p>
    <w:p w14:paraId="1D755689" w14:textId="77777777" w:rsidR="008D2484" w:rsidRDefault="008D2484" w:rsidP="005B2256">
      <w:pPr>
        <w:rPr>
          <w:rFonts w:ascii="Times" w:hAnsi="Times"/>
          <w:color w:val="000000" w:themeColor="text1"/>
        </w:rPr>
      </w:pPr>
    </w:p>
    <w:p w14:paraId="37B83F40" w14:textId="7214A7C6" w:rsidR="00363FE3" w:rsidRDefault="00FF79E7" w:rsidP="005B2256">
      <w:pPr>
        <w:rPr>
          <w:rFonts w:ascii="Times" w:hAnsi="Times"/>
          <w:color w:val="000000" w:themeColor="text1"/>
        </w:rPr>
      </w:pPr>
      <w:r>
        <w:rPr>
          <w:rFonts w:ascii="Times" w:hAnsi="Times"/>
          <w:color w:val="000000" w:themeColor="text1"/>
        </w:rPr>
        <w:t>language barriers. As one paramedic emphasized</w:t>
      </w:r>
      <w:r w:rsidR="005B2256">
        <w:rPr>
          <w:rFonts w:ascii="Times" w:hAnsi="Times"/>
          <w:color w:val="000000" w:themeColor="text1"/>
        </w:rPr>
        <w:t xml:space="preserve"> that even an English-speaking individual with </w:t>
      </w:r>
    </w:p>
    <w:p w14:paraId="0F745928" w14:textId="77777777" w:rsidR="00363FE3" w:rsidRDefault="00363FE3" w:rsidP="005B2256">
      <w:pPr>
        <w:rPr>
          <w:rFonts w:ascii="Times" w:hAnsi="Times"/>
          <w:color w:val="000000" w:themeColor="text1"/>
        </w:rPr>
      </w:pPr>
    </w:p>
    <w:p w14:paraId="29F8DF5F" w14:textId="77777777" w:rsidR="00363FE3" w:rsidRDefault="005B2256" w:rsidP="005B2256">
      <w:pPr>
        <w:rPr>
          <w:rFonts w:ascii="Times" w:hAnsi="Times"/>
          <w:color w:val="000000" w:themeColor="text1"/>
        </w:rPr>
      </w:pPr>
      <w:r>
        <w:rPr>
          <w:rFonts w:ascii="Times" w:hAnsi="Times"/>
          <w:color w:val="000000" w:themeColor="text1"/>
        </w:rPr>
        <w:t xml:space="preserve">good hearing would have difficulty hearing them over the PAPR. </w:t>
      </w:r>
      <w:r w:rsidR="00FF79E7">
        <w:rPr>
          <w:rFonts w:ascii="Times" w:hAnsi="Times"/>
          <w:color w:val="000000" w:themeColor="text1"/>
        </w:rPr>
        <w:t xml:space="preserve">Paramedics also found the </w:t>
      </w:r>
    </w:p>
    <w:p w14:paraId="05F2A06A" w14:textId="77777777" w:rsidR="00363FE3" w:rsidRDefault="00363FE3" w:rsidP="005B2256">
      <w:pPr>
        <w:rPr>
          <w:rFonts w:ascii="Times" w:hAnsi="Times"/>
          <w:color w:val="000000" w:themeColor="text1"/>
        </w:rPr>
      </w:pPr>
    </w:p>
    <w:p w14:paraId="5C8C2AA7" w14:textId="77777777" w:rsidR="00363FE3" w:rsidRDefault="005B2256" w:rsidP="005B2256">
      <w:pPr>
        <w:rPr>
          <w:rFonts w:ascii="Times" w:hAnsi="Times"/>
          <w:color w:val="000000" w:themeColor="text1"/>
        </w:rPr>
      </w:pPr>
      <w:r>
        <w:rPr>
          <w:rFonts w:ascii="Times" w:hAnsi="Times"/>
          <w:color w:val="000000" w:themeColor="text1"/>
        </w:rPr>
        <w:t>respirator units</w:t>
      </w:r>
      <w:r w:rsidR="00FF79E7">
        <w:rPr>
          <w:rFonts w:ascii="Times" w:hAnsi="Times"/>
          <w:color w:val="000000" w:themeColor="text1"/>
        </w:rPr>
        <w:t xml:space="preserve"> cumbersome and time costly</w:t>
      </w:r>
      <w:r w:rsidR="001D2765">
        <w:rPr>
          <w:rFonts w:ascii="Times" w:hAnsi="Times"/>
          <w:color w:val="000000" w:themeColor="text1"/>
        </w:rPr>
        <w:t xml:space="preserve"> to use</w:t>
      </w:r>
      <w:r w:rsidR="00FF79E7">
        <w:rPr>
          <w:rFonts w:ascii="Times" w:hAnsi="Times"/>
          <w:color w:val="000000" w:themeColor="text1"/>
        </w:rPr>
        <w:t xml:space="preserve">. They </w:t>
      </w:r>
      <w:r w:rsidR="00522193">
        <w:rPr>
          <w:rFonts w:ascii="Times" w:hAnsi="Times"/>
          <w:color w:val="000000" w:themeColor="text1"/>
        </w:rPr>
        <w:t>outlined</w:t>
      </w:r>
      <w:r w:rsidR="00FF79E7">
        <w:rPr>
          <w:rFonts w:ascii="Times" w:hAnsi="Times"/>
          <w:color w:val="000000" w:themeColor="text1"/>
        </w:rPr>
        <w:t xml:space="preserve"> the steps of putting a PAPR </w:t>
      </w:r>
    </w:p>
    <w:p w14:paraId="11F8297D" w14:textId="77777777" w:rsidR="00363FE3" w:rsidRDefault="00363FE3" w:rsidP="005B2256">
      <w:pPr>
        <w:rPr>
          <w:rFonts w:ascii="Times" w:hAnsi="Times"/>
          <w:color w:val="000000" w:themeColor="text1"/>
        </w:rPr>
      </w:pPr>
    </w:p>
    <w:p w14:paraId="09D43416" w14:textId="77777777" w:rsidR="00363FE3" w:rsidRDefault="00FF79E7" w:rsidP="005B2256">
      <w:pPr>
        <w:rPr>
          <w:rFonts w:ascii="Times" w:hAnsi="Times"/>
          <w:color w:val="000000" w:themeColor="text1"/>
        </w:rPr>
      </w:pPr>
      <w:r>
        <w:rPr>
          <w:rFonts w:ascii="Times" w:hAnsi="Times"/>
          <w:color w:val="000000" w:themeColor="text1"/>
        </w:rPr>
        <w:t xml:space="preserve">on as: applying the mask, putting the backpack unit on, securing a belt, and attaching a hose from </w:t>
      </w:r>
    </w:p>
    <w:p w14:paraId="007B253B" w14:textId="77777777" w:rsidR="00363FE3" w:rsidRDefault="00363FE3" w:rsidP="005B2256">
      <w:pPr>
        <w:rPr>
          <w:rFonts w:ascii="Times" w:hAnsi="Times"/>
          <w:color w:val="000000" w:themeColor="text1"/>
        </w:rPr>
      </w:pPr>
    </w:p>
    <w:p w14:paraId="0BB09D9D" w14:textId="77777777" w:rsidR="00363FE3" w:rsidRDefault="00FF79E7" w:rsidP="005B2256">
      <w:pPr>
        <w:rPr>
          <w:rFonts w:ascii="Times" w:hAnsi="Times"/>
          <w:color w:val="000000" w:themeColor="text1"/>
        </w:rPr>
      </w:pPr>
      <w:r>
        <w:rPr>
          <w:rFonts w:ascii="Times" w:hAnsi="Times"/>
          <w:color w:val="000000" w:themeColor="text1"/>
        </w:rPr>
        <w:t xml:space="preserve">the mask to the backpack unit. </w:t>
      </w:r>
      <w:r w:rsidR="005B2256">
        <w:rPr>
          <w:rFonts w:ascii="Times" w:hAnsi="Times"/>
          <w:color w:val="000000" w:themeColor="text1"/>
        </w:rPr>
        <w:t xml:space="preserve">After each use the PAPRs had to be cleaned which also increased </w:t>
      </w:r>
    </w:p>
    <w:p w14:paraId="0BE8A0CC" w14:textId="77777777" w:rsidR="00363FE3" w:rsidRDefault="00363FE3" w:rsidP="005B2256">
      <w:pPr>
        <w:rPr>
          <w:rFonts w:ascii="Times" w:hAnsi="Times"/>
          <w:color w:val="000000" w:themeColor="text1"/>
        </w:rPr>
      </w:pPr>
    </w:p>
    <w:p w14:paraId="5D5F12EB" w14:textId="77777777" w:rsidR="00363FE3" w:rsidRDefault="005B2256" w:rsidP="005B2256">
      <w:pPr>
        <w:rPr>
          <w:rFonts w:ascii="Times" w:hAnsi="Times"/>
          <w:color w:val="000000" w:themeColor="text1"/>
        </w:rPr>
      </w:pPr>
      <w:r>
        <w:rPr>
          <w:rFonts w:ascii="Times" w:hAnsi="Times"/>
          <w:color w:val="000000" w:themeColor="text1"/>
        </w:rPr>
        <w:t xml:space="preserve">time between tests. </w:t>
      </w:r>
      <w:r w:rsidR="00FF79E7">
        <w:rPr>
          <w:rFonts w:ascii="Times" w:hAnsi="Times"/>
          <w:color w:val="000000" w:themeColor="text1"/>
        </w:rPr>
        <w:t xml:space="preserve">The paramedics described looking like aliens and Martians when wearing the </w:t>
      </w:r>
    </w:p>
    <w:p w14:paraId="0D8CE672" w14:textId="77777777" w:rsidR="00363FE3" w:rsidRDefault="00363FE3" w:rsidP="005B2256">
      <w:pPr>
        <w:rPr>
          <w:rFonts w:ascii="Times" w:hAnsi="Times"/>
          <w:color w:val="000000" w:themeColor="text1"/>
        </w:rPr>
      </w:pPr>
    </w:p>
    <w:p w14:paraId="2510AFA3" w14:textId="77777777" w:rsidR="00363FE3" w:rsidRDefault="00FF79E7" w:rsidP="005B2256">
      <w:pPr>
        <w:rPr>
          <w:rFonts w:ascii="Times" w:hAnsi="Times"/>
          <w:color w:val="000000" w:themeColor="text1"/>
        </w:rPr>
      </w:pPr>
      <w:r>
        <w:rPr>
          <w:rFonts w:ascii="Times" w:hAnsi="Times"/>
          <w:color w:val="000000" w:themeColor="text1"/>
        </w:rPr>
        <w:t xml:space="preserve">PAPRs. The </w:t>
      </w:r>
      <w:r w:rsidR="005B2256">
        <w:rPr>
          <w:rFonts w:ascii="Times" w:hAnsi="Times"/>
          <w:color w:val="000000" w:themeColor="text1"/>
        </w:rPr>
        <w:t>respirator units</w:t>
      </w:r>
      <w:r>
        <w:rPr>
          <w:rFonts w:ascii="Times" w:hAnsi="Times"/>
          <w:color w:val="000000" w:themeColor="text1"/>
        </w:rPr>
        <w:t xml:space="preserve"> were reportedly </w:t>
      </w:r>
      <w:r w:rsidR="005B2256">
        <w:rPr>
          <w:rFonts w:ascii="Times" w:hAnsi="Times"/>
          <w:color w:val="000000" w:themeColor="text1"/>
        </w:rPr>
        <w:t xml:space="preserve">heavy and hot </w:t>
      </w:r>
      <w:r>
        <w:rPr>
          <w:rFonts w:ascii="Times" w:hAnsi="Times"/>
          <w:color w:val="000000" w:themeColor="text1"/>
        </w:rPr>
        <w:t xml:space="preserve">to wear, especially on warmer days. </w:t>
      </w:r>
    </w:p>
    <w:p w14:paraId="7C421ED3" w14:textId="77777777" w:rsidR="00363FE3" w:rsidRDefault="00363FE3" w:rsidP="005B2256">
      <w:pPr>
        <w:rPr>
          <w:rFonts w:ascii="Times" w:hAnsi="Times"/>
          <w:color w:val="000000" w:themeColor="text1"/>
        </w:rPr>
      </w:pPr>
    </w:p>
    <w:p w14:paraId="5A376AB4" w14:textId="77777777" w:rsidR="00363FE3" w:rsidRDefault="005B2256" w:rsidP="005B2256">
      <w:pPr>
        <w:rPr>
          <w:rFonts w:ascii="Times" w:hAnsi="Times"/>
          <w:color w:val="000000" w:themeColor="text1"/>
        </w:rPr>
      </w:pPr>
      <w:r>
        <w:rPr>
          <w:rFonts w:ascii="Times" w:hAnsi="Times"/>
          <w:color w:val="000000" w:themeColor="text1"/>
        </w:rPr>
        <w:t>O</w:t>
      </w:r>
      <w:r w:rsidR="00FF79E7">
        <w:rPr>
          <w:rFonts w:ascii="Times" w:hAnsi="Times"/>
          <w:color w:val="000000" w:themeColor="text1"/>
        </w:rPr>
        <w:t>ne paramedic described</w:t>
      </w:r>
      <w:r>
        <w:rPr>
          <w:rFonts w:ascii="Times" w:hAnsi="Times"/>
          <w:color w:val="000000" w:themeColor="text1"/>
        </w:rPr>
        <w:t xml:space="preserve"> conducting MFW tests </w:t>
      </w:r>
      <w:r w:rsidR="00FF79E7">
        <w:rPr>
          <w:rFonts w:ascii="Times" w:hAnsi="Times"/>
          <w:color w:val="000000" w:themeColor="text1"/>
        </w:rPr>
        <w:t>outside</w:t>
      </w:r>
      <w:r>
        <w:rPr>
          <w:rFonts w:ascii="Times" w:hAnsi="Times"/>
          <w:color w:val="000000" w:themeColor="text1"/>
        </w:rPr>
        <w:t xml:space="preserve"> during the summer while wearing the </w:t>
      </w:r>
    </w:p>
    <w:p w14:paraId="3844575B" w14:textId="77777777" w:rsidR="00363FE3" w:rsidRDefault="00363FE3" w:rsidP="005B2256">
      <w:pPr>
        <w:rPr>
          <w:rFonts w:ascii="Times" w:hAnsi="Times"/>
          <w:color w:val="000000" w:themeColor="text1"/>
        </w:rPr>
      </w:pPr>
    </w:p>
    <w:p w14:paraId="7ABB4644" w14:textId="1B056019" w:rsidR="005B2256" w:rsidRDefault="005B2256" w:rsidP="005B2256">
      <w:pPr>
        <w:rPr>
          <w:rFonts w:ascii="Times" w:hAnsi="Times"/>
          <w:color w:val="000000" w:themeColor="text1"/>
        </w:rPr>
      </w:pPr>
      <w:r>
        <w:rPr>
          <w:rFonts w:ascii="Times" w:hAnsi="Times"/>
          <w:color w:val="000000" w:themeColor="text1"/>
        </w:rPr>
        <w:t xml:space="preserve">PAPR unit and a gown. </w:t>
      </w:r>
    </w:p>
    <w:p w14:paraId="27C09EA2" w14:textId="77777777" w:rsidR="00FF79E7" w:rsidRDefault="00FF79E7" w:rsidP="004B4102">
      <w:pPr>
        <w:rPr>
          <w:rFonts w:ascii="Times" w:hAnsi="Times"/>
          <w:color w:val="000000" w:themeColor="text1"/>
        </w:rPr>
      </w:pPr>
    </w:p>
    <w:p w14:paraId="45DBB624" w14:textId="77777777" w:rsidR="004B4102" w:rsidRDefault="00FF79E7" w:rsidP="00FF79E7">
      <w:pPr>
        <w:ind w:firstLine="720"/>
        <w:rPr>
          <w:rFonts w:ascii="Times" w:hAnsi="Times"/>
          <w:color w:val="000000" w:themeColor="text1"/>
        </w:rPr>
      </w:pPr>
      <w:r>
        <w:rPr>
          <w:rFonts w:ascii="Times" w:hAnsi="Times"/>
          <w:color w:val="000000" w:themeColor="text1"/>
        </w:rPr>
        <w:t xml:space="preserve">The CCAT operated out of a decommissioned ambulance that had been revamped </w:t>
      </w:r>
    </w:p>
    <w:p w14:paraId="7F04139E" w14:textId="77777777" w:rsidR="004B4102" w:rsidRDefault="004B4102" w:rsidP="00FF79E7">
      <w:pPr>
        <w:ind w:firstLine="720"/>
        <w:rPr>
          <w:rFonts w:ascii="Times" w:hAnsi="Times"/>
          <w:color w:val="000000" w:themeColor="text1"/>
        </w:rPr>
      </w:pPr>
    </w:p>
    <w:p w14:paraId="0743039A" w14:textId="77777777" w:rsidR="004B2DA0" w:rsidRDefault="00FF79E7" w:rsidP="004B4102">
      <w:pPr>
        <w:rPr>
          <w:rFonts w:ascii="Times" w:hAnsi="Times"/>
          <w:color w:val="000000" w:themeColor="text1"/>
        </w:rPr>
      </w:pPr>
      <w:proofErr w:type="gramStart"/>
      <w:r>
        <w:rPr>
          <w:rFonts w:ascii="Times" w:hAnsi="Times"/>
          <w:color w:val="000000" w:themeColor="text1"/>
        </w:rPr>
        <w:t>specifically</w:t>
      </w:r>
      <w:proofErr w:type="gramEnd"/>
      <w:r>
        <w:rPr>
          <w:rFonts w:ascii="Times" w:hAnsi="Times"/>
          <w:color w:val="000000" w:themeColor="text1"/>
        </w:rPr>
        <w:t xml:space="preserve"> </w:t>
      </w:r>
      <w:r w:rsidR="004B2DA0">
        <w:rPr>
          <w:rFonts w:ascii="Times" w:hAnsi="Times"/>
          <w:color w:val="000000" w:themeColor="text1"/>
        </w:rPr>
        <w:t xml:space="preserve">to conduct </w:t>
      </w:r>
      <w:r>
        <w:rPr>
          <w:rFonts w:ascii="Times" w:hAnsi="Times"/>
          <w:color w:val="000000" w:themeColor="text1"/>
        </w:rPr>
        <w:t xml:space="preserve">COVID-19 testing. One paramedic describes the layout of the revamped </w:t>
      </w:r>
    </w:p>
    <w:p w14:paraId="302FEA45" w14:textId="77777777" w:rsidR="004B2DA0" w:rsidRDefault="004B2DA0" w:rsidP="004B4102">
      <w:pPr>
        <w:rPr>
          <w:rFonts w:ascii="Times" w:hAnsi="Times"/>
          <w:color w:val="000000" w:themeColor="text1"/>
        </w:rPr>
      </w:pPr>
    </w:p>
    <w:p w14:paraId="0A0E088A" w14:textId="30EDDC79" w:rsidR="004B4102" w:rsidRDefault="00FF79E7" w:rsidP="004B4102">
      <w:pPr>
        <w:rPr>
          <w:rFonts w:ascii="Times" w:hAnsi="Times"/>
          <w:color w:val="000000" w:themeColor="text1"/>
        </w:rPr>
      </w:pPr>
      <w:r>
        <w:rPr>
          <w:rFonts w:ascii="Times" w:hAnsi="Times"/>
          <w:color w:val="000000" w:themeColor="text1"/>
        </w:rPr>
        <w:t>ambulance</w:t>
      </w:r>
      <w:r w:rsidR="004B4102">
        <w:rPr>
          <w:rFonts w:ascii="Times" w:hAnsi="Times"/>
          <w:color w:val="000000" w:themeColor="text1"/>
        </w:rPr>
        <w:t xml:space="preserve">: </w:t>
      </w:r>
    </w:p>
    <w:p w14:paraId="2642D891" w14:textId="77777777" w:rsidR="004B4102" w:rsidRDefault="004B4102" w:rsidP="004B4102">
      <w:pPr>
        <w:rPr>
          <w:rFonts w:ascii="Times" w:hAnsi="Times"/>
          <w:color w:val="000000" w:themeColor="text1"/>
        </w:rPr>
      </w:pPr>
    </w:p>
    <w:p w14:paraId="3401AC65" w14:textId="77777777" w:rsidR="00113626" w:rsidRDefault="00FF79E7" w:rsidP="00113626">
      <w:pPr>
        <w:ind w:left="720"/>
        <w:rPr>
          <w:rFonts w:ascii="Times" w:hAnsi="Times"/>
          <w:color w:val="000000" w:themeColor="text1"/>
        </w:rPr>
      </w:pPr>
      <w:r>
        <w:rPr>
          <w:rFonts w:ascii="Times" w:hAnsi="Times"/>
          <w:color w:val="000000" w:themeColor="text1"/>
        </w:rPr>
        <w:t>“A</w:t>
      </w:r>
      <w:r w:rsidRPr="00C639C3">
        <w:rPr>
          <w:rFonts w:ascii="Times" w:hAnsi="Times"/>
          <w:color w:val="000000" w:themeColor="text1"/>
        </w:rPr>
        <w:t>ll of our ambulance</w:t>
      </w:r>
      <w:r>
        <w:rPr>
          <w:rFonts w:ascii="Times" w:hAnsi="Times"/>
          <w:color w:val="000000" w:themeColor="text1"/>
        </w:rPr>
        <w:t>s</w:t>
      </w:r>
      <w:r w:rsidRPr="00C639C3">
        <w:rPr>
          <w:rFonts w:ascii="Times" w:hAnsi="Times"/>
          <w:color w:val="000000" w:themeColor="text1"/>
        </w:rPr>
        <w:t xml:space="preserve"> have a powerlift stretcher in it, so there’s a track that runs </w:t>
      </w:r>
    </w:p>
    <w:p w14:paraId="7D429624" w14:textId="77777777" w:rsidR="00113626" w:rsidRDefault="00113626" w:rsidP="00113626">
      <w:pPr>
        <w:ind w:left="720"/>
        <w:rPr>
          <w:rFonts w:ascii="Times" w:hAnsi="Times"/>
          <w:color w:val="000000" w:themeColor="text1"/>
        </w:rPr>
      </w:pPr>
    </w:p>
    <w:p w14:paraId="166882BD" w14:textId="77777777" w:rsidR="00113626" w:rsidRDefault="00FF79E7" w:rsidP="00113626">
      <w:pPr>
        <w:ind w:left="720"/>
        <w:rPr>
          <w:rFonts w:ascii="Times" w:hAnsi="Times"/>
          <w:color w:val="000000" w:themeColor="text1"/>
        </w:rPr>
      </w:pPr>
      <w:r w:rsidRPr="00C639C3">
        <w:rPr>
          <w:rFonts w:ascii="Times" w:hAnsi="Times"/>
          <w:color w:val="000000" w:themeColor="text1"/>
        </w:rPr>
        <w:t xml:space="preserve">through the center of </w:t>
      </w:r>
      <w:r>
        <w:rPr>
          <w:rFonts w:ascii="Times" w:hAnsi="Times"/>
          <w:color w:val="000000" w:themeColor="text1"/>
        </w:rPr>
        <w:t>the ambulance.</w:t>
      </w:r>
      <w:r w:rsidRPr="00C639C3">
        <w:rPr>
          <w:rFonts w:ascii="Times" w:hAnsi="Times"/>
          <w:color w:val="000000" w:themeColor="text1"/>
        </w:rPr>
        <w:t xml:space="preserve"> </w:t>
      </w:r>
      <w:r>
        <w:rPr>
          <w:rFonts w:ascii="Times" w:hAnsi="Times"/>
          <w:color w:val="000000" w:themeColor="text1"/>
        </w:rPr>
        <w:t>T</w:t>
      </w:r>
      <w:r w:rsidRPr="00C639C3">
        <w:rPr>
          <w:rFonts w:ascii="Times" w:hAnsi="Times"/>
          <w:color w:val="000000" w:themeColor="text1"/>
        </w:rPr>
        <w:t xml:space="preserve">hey had </w:t>
      </w:r>
      <w:r>
        <w:rPr>
          <w:rFonts w:ascii="Times" w:hAnsi="Times"/>
          <w:color w:val="000000" w:themeColor="text1"/>
        </w:rPr>
        <w:t xml:space="preserve">the track and the stretcher </w:t>
      </w:r>
      <w:r w:rsidRPr="00C639C3">
        <w:rPr>
          <w:rFonts w:ascii="Times" w:hAnsi="Times"/>
          <w:color w:val="000000" w:themeColor="text1"/>
        </w:rPr>
        <w:t xml:space="preserve">removed out of </w:t>
      </w:r>
    </w:p>
    <w:p w14:paraId="4F1042F0" w14:textId="77777777" w:rsidR="00113626" w:rsidRDefault="00113626" w:rsidP="00113626">
      <w:pPr>
        <w:ind w:left="720"/>
        <w:rPr>
          <w:rFonts w:ascii="Times" w:hAnsi="Times"/>
          <w:color w:val="000000" w:themeColor="text1"/>
        </w:rPr>
      </w:pPr>
    </w:p>
    <w:p w14:paraId="0C3F6960" w14:textId="77777777" w:rsidR="00113626" w:rsidRDefault="00FF79E7" w:rsidP="00113626">
      <w:pPr>
        <w:ind w:left="720"/>
        <w:rPr>
          <w:rFonts w:ascii="Times" w:hAnsi="Times"/>
          <w:color w:val="000000" w:themeColor="text1"/>
        </w:rPr>
      </w:pPr>
      <w:r>
        <w:rPr>
          <w:rFonts w:ascii="Times" w:hAnsi="Times"/>
          <w:color w:val="000000" w:themeColor="text1"/>
        </w:rPr>
        <w:t xml:space="preserve">our CCAT ambulance. </w:t>
      </w:r>
      <w:proofErr w:type="gramStart"/>
      <w:r>
        <w:rPr>
          <w:rFonts w:ascii="Times" w:hAnsi="Times"/>
          <w:color w:val="000000" w:themeColor="text1"/>
        </w:rPr>
        <w:t>A</w:t>
      </w:r>
      <w:r w:rsidRPr="00C639C3">
        <w:rPr>
          <w:rFonts w:ascii="Times" w:hAnsi="Times"/>
          <w:color w:val="000000" w:themeColor="text1"/>
        </w:rPr>
        <w:t>ll of</w:t>
      </w:r>
      <w:proofErr w:type="gramEnd"/>
      <w:r w:rsidRPr="00C639C3">
        <w:rPr>
          <w:rFonts w:ascii="Times" w:hAnsi="Times"/>
          <w:color w:val="000000" w:themeColor="text1"/>
        </w:rPr>
        <w:t xml:space="preserve"> </w:t>
      </w:r>
      <w:r>
        <w:rPr>
          <w:rFonts w:ascii="Times" w:hAnsi="Times"/>
          <w:color w:val="000000" w:themeColor="text1"/>
        </w:rPr>
        <w:t>the</w:t>
      </w:r>
      <w:r w:rsidRPr="00C639C3">
        <w:rPr>
          <w:rFonts w:ascii="Times" w:hAnsi="Times"/>
          <w:color w:val="000000" w:themeColor="text1"/>
        </w:rPr>
        <w:t xml:space="preserve"> cabinets didn’t have medical supplies</w:t>
      </w:r>
      <w:r>
        <w:rPr>
          <w:rFonts w:ascii="Times" w:hAnsi="Times"/>
          <w:color w:val="000000" w:themeColor="text1"/>
        </w:rPr>
        <w:t>, i</w:t>
      </w:r>
      <w:r w:rsidRPr="00C639C3">
        <w:rPr>
          <w:rFonts w:ascii="Times" w:hAnsi="Times"/>
          <w:color w:val="000000" w:themeColor="text1"/>
        </w:rPr>
        <w:t xml:space="preserve">t was all gowns </w:t>
      </w:r>
    </w:p>
    <w:p w14:paraId="3F0237AD" w14:textId="77777777" w:rsidR="00113626" w:rsidRDefault="00113626" w:rsidP="00113626">
      <w:pPr>
        <w:ind w:left="720"/>
        <w:rPr>
          <w:rFonts w:ascii="Times" w:hAnsi="Times"/>
          <w:color w:val="000000" w:themeColor="text1"/>
        </w:rPr>
      </w:pPr>
    </w:p>
    <w:p w14:paraId="5F803D05" w14:textId="77777777" w:rsidR="00113626" w:rsidRDefault="00FF79E7" w:rsidP="00113626">
      <w:pPr>
        <w:ind w:left="720"/>
        <w:rPr>
          <w:rFonts w:ascii="Times" w:hAnsi="Times"/>
          <w:color w:val="000000" w:themeColor="text1"/>
        </w:rPr>
      </w:pPr>
      <w:r w:rsidRPr="00C639C3">
        <w:rPr>
          <w:rFonts w:ascii="Times" w:hAnsi="Times"/>
          <w:color w:val="000000" w:themeColor="text1"/>
        </w:rPr>
        <w:t>and masks</w:t>
      </w:r>
      <w:r>
        <w:rPr>
          <w:rFonts w:ascii="Times" w:hAnsi="Times"/>
          <w:color w:val="000000" w:themeColor="text1"/>
        </w:rPr>
        <w:t xml:space="preserve"> instead</w:t>
      </w:r>
      <w:r w:rsidRPr="00C639C3">
        <w:rPr>
          <w:rFonts w:ascii="Times" w:hAnsi="Times"/>
          <w:color w:val="000000" w:themeColor="text1"/>
        </w:rPr>
        <w:t xml:space="preserve">. </w:t>
      </w:r>
      <w:r>
        <w:rPr>
          <w:rFonts w:ascii="Times" w:hAnsi="Times"/>
          <w:color w:val="000000" w:themeColor="text1"/>
        </w:rPr>
        <w:t xml:space="preserve">It had </w:t>
      </w:r>
      <w:r w:rsidRPr="00C639C3">
        <w:rPr>
          <w:rFonts w:ascii="Times" w:hAnsi="Times"/>
          <w:color w:val="000000" w:themeColor="text1"/>
        </w:rPr>
        <w:t>garbage</w:t>
      </w:r>
      <w:r>
        <w:rPr>
          <w:rFonts w:ascii="Times" w:hAnsi="Times"/>
          <w:color w:val="000000" w:themeColor="text1"/>
        </w:rPr>
        <w:t xml:space="preserve"> container</w:t>
      </w:r>
      <w:r w:rsidRPr="00C639C3">
        <w:rPr>
          <w:rFonts w:ascii="Times" w:hAnsi="Times"/>
          <w:color w:val="000000" w:themeColor="text1"/>
        </w:rPr>
        <w:t xml:space="preserve">, stuff like that so we could go into the back </w:t>
      </w:r>
    </w:p>
    <w:p w14:paraId="33061038" w14:textId="77777777" w:rsidR="00113626" w:rsidRDefault="00113626" w:rsidP="00113626">
      <w:pPr>
        <w:ind w:left="720"/>
        <w:rPr>
          <w:rFonts w:ascii="Times" w:hAnsi="Times"/>
          <w:color w:val="000000" w:themeColor="text1"/>
        </w:rPr>
      </w:pPr>
    </w:p>
    <w:p w14:paraId="21B31F9E" w14:textId="6FD0A991" w:rsidR="00113626" w:rsidRDefault="00FF79E7" w:rsidP="00113626">
      <w:pPr>
        <w:ind w:left="720"/>
        <w:rPr>
          <w:rFonts w:ascii="Times" w:hAnsi="Times"/>
          <w:color w:val="000000" w:themeColor="text1"/>
        </w:rPr>
      </w:pPr>
      <w:r w:rsidRPr="00C639C3">
        <w:rPr>
          <w:rFonts w:ascii="Times" w:hAnsi="Times"/>
          <w:color w:val="000000" w:themeColor="text1"/>
        </w:rPr>
        <w:t xml:space="preserve">of the ambulance if needed to </w:t>
      </w:r>
      <w:proofErr w:type="gramStart"/>
      <w:r w:rsidRPr="00C639C3">
        <w:rPr>
          <w:rFonts w:ascii="Times" w:hAnsi="Times"/>
          <w:color w:val="000000" w:themeColor="text1"/>
        </w:rPr>
        <w:t>actually take</w:t>
      </w:r>
      <w:proofErr w:type="gramEnd"/>
      <w:r w:rsidRPr="00C639C3">
        <w:rPr>
          <w:rFonts w:ascii="Times" w:hAnsi="Times"/>
          <w:color w:val="000000" w:themeColor="text1"/>
        </w:rPr>
        <w:t xml:space="preserve"> our PPE off and put it on</w:t>
      </w:r>
      <w:r>
        <w:rPr>
          <w:rFonts w:ascii="Times" w:hAnsi="Times"/>
          <w:color w:val="000000" w:themeColor="text1"/>
        </w:rPr>
        <w:t xml:space="preserve">, </w:t>
      </w:r>
      <w:r w:rsidRPr="00C639C3">
        <w:rPr>
          <w:rFonts w:ascii="Times" w:hAnsi="Times"/>
          <w:color w:val="000000" w:themeColor="text1"/>
        </w:rPr>
        <w:t xml:space="preserve">or we </w:t>
      </w:r>
      <w:r>
        <w:rPr>
          <w:rFonts w:ascii="Times" w:hAnsi="Times"/>
          <w:color w:val="000000" w:themeColor="text1"/>
        </w:rPr>
        <w:t xml:space="preserve">could do </w:t>
      </w:r>
      <w:r w:rsidRPr="00C639C3">
        <w:rPr>
          <w:rFonts w:ascii="Times" w:hAnsi="Times"/>
          <w:color w:val="000000" w:themeColor="text1"/>
        </w:rPr>
        <w:t xml:space="preserve">that </w:t>
      </w:r>
    </w:p>
    <w:p w14:paraId="1194FE21" w14:textId="77777777" w:rsidR="00113626" w:rsidRDefault="00113626" w:rsidP="00113626">
      <w:pPr>
        <w:ind w:left="720"/>
        <w:rPr>
          <w:rFonts w:ascii="Times" w:hAnsi="Times"/>
          <w:color w:val="000000" w:themeColor="text1"/>
        </w:rPr>
      </w:pPr>
    </w:p>
    <w:p w14:paraId="45ADD856" w14:textId="0AA90798" w:rsidR="00FF79E7" w:rsidRDefault="00FF79E7" w:rsidP="00113626">
      <w:pPr>
        <w:ind w:left="720"/>
        <w:rPr>
          <w:rFonts w:ascii="Times" w:hAnsi="Times"/>
          <w:color w:val="000000" w:themeColor="text1"/>
        </w:rPr>
      </w:pPr>
      <w:r w:rsidRPr="00C639C3">
        <w:rPr>
          <w:rFonts w:ascii="Times" w:hAnsi="Times"/>
          <w:color w:val="000000" w:themeColor="text1"/>
        </w:rPr>
        <w:t>outside of the ambulance</w:t>
      </w:r>
      <w:r>
        <w:rPr>
          <w:rFonts w:ascii="Times" w:hAnsi="Times"/>
          <w:color w:val="000000" w:themeColor="text1"/>
        </w:rPr>
        <w:t xml:space="preserve">.” </w:t>
      </w:r>
    </w:p>
    <w:p w14:paraId="39513E60" w14:textId="77777777" w:rsidR="00FF79E7" w:rsidRDefault="00FF79E7" w:rsidP="00FF79E7">
      <w:pPr>
        <w:ind w:firstLine="720"/>
        <w:rPr>
          <w:rFonts w:ascii="Times" w:hAnsi="Times"/>
          <w:color w:val="000000" w:themeColor="text1"/>
        </w:rPr>
      </w:pPr>
    </w:p>
    <w:p w14:paraId="27002168" w14:textId="77777777" w:rsidR="00363FE3" w:rsidRDefault="005B2256" w:rsidP="005B2256">
      <w:pPr>
        <w:rPr>
          <w:rFonts w:ascii="Times" w:hAnsi="Times"/>
          <w:color w:val="000000" w:themeColor="text1"/>
        </w:rPr>
      </w:pPr>
      <w:r>
        <w:rPr>
          <w:rFonts w:ascii="Times" w:hAnsi="Times"/>
          <w:color w:val="000000" w:themeColor="text1"/>
        </w:rPr>
        <w:t>T</w:t>
      </w:r>
      <w:r w:rsidR="00FF79E7">
        <w:rPr>
          <w:rFonts w:ascii="Times" w:hAnsi="Times"/>
          <w:color w:val="000000" w:themeColor="text1"/>
        </w:rPr>
        <w:t>he CCAT</w:t>
      </w:r>
      <w:r>
        <w:rPr>
          <w:rFonts w:ascii="Times" w:hAnsi="Times"/>
          <w:color w:val="000000" w:themeColor="text1"/>
        </w:rPr>
        <w:t xml:space="preserve"> utilized a </w:t>
      </w:r>
      <w:r w:rsidR="00FF79E7">
        <w:rPr>
          <w:rFonts w:ascii="Times" w:hAnsi="Times"/>
          <w:color w:val="000000" w:themeColor="text1"/>
        </w:rPr>
        <w:t xml:space="preserve">teamwork </w:t>
      </w:r>
      <w:r>
        <w:rPr>
          <w:rFonts w:ascii="Times" w:hAnsi="Times"/>
          <w:color w:val="000000" w:themeColor="text1"/>
        </w:rPr>
        <w:t>approach</w:t>
      </w:r>
      <w:r w:rsidR="00FF79E7">
        <w:rPr>
          <w:rFonts w:ascii="Times" w:hAnsi="Times"/>
          <w:color w:val="000000" w:themeColor="text1"/>
        </w:rPr>
        <w:t xml:space="preserve"> to </w:t>
      </w:r>
      <w:r>
        <w:rPr>
          <w:rFonts w:ascii="Times" w:hAnsi="Times"/>
          <w:color w:val="000000" w:themeColor="text1"/>
        </w:rPr>
        <w:t xml:space="preserve">enhance infection prevention measures </w:t>
      </w:r>
      <w:r w:rsidR="00FF79E7">
        <w:rPr>
          <w:rFonts w:ascii="Times" w:hAnsi="Times"/>
          <w:color w:val="000000" w:themeColor="text1"/>
        </w:rPr>
        <w:t>wh</w:t>
      </w:r>
      <w:r>
        <w:rPr>
          <w:rFonts w:ascii="Times" w:hAnsi="Times"/>
          <w:color w:val="000000" w:themeColor="text1"/>
        </w:rPr>
        <w:t>ile</w:t>
      </w:r>
      <w:r w:rsidR="00FF79E7">
        <w:rPr>
          <w:rFonts w:ascii="Times" w:hAnsi="Times"/>
          <w:color w:val="000000" w:themeColor="text1"/>
        </w:rPr>
        <w:t xml:space="preserve"> </w:t>
      </w:r>
    </w:p>
    <w:p w14:paraId="7F704F36" w14:textId="77777777" w:rsidR="00363FE3" w:rsidRDefault="00363FE3" w:rsidP="005B2256">
      <w:pPr>
        <w:rPr>
          <w:rFonts w:ascii="Times" w:hAnsi="Times"/>
          <w:color w:val="000000" w:themeColor="text1"/>
        </w:rPr>
      </w:pPr>
    </w:p>
    <w:p w14:paraId="1485772C" w14:textId="3A0D9D46" w:rsidR="00421C5D" w:rsidRDefault="00FF79E7" w:rsidP="00363FE3">
      <w:pPr>
        <w:rPr>
          <w:rFonts w:ascii="Times" w:hAnsi="Times"/>
          <w:color w:val="000000" w:themeColor="text1"/>
        </w:rPr>
      </w:pPr>
      <w:r>
        <w:rPr>
          <w:rFonts w:ascii="Times" w:hAnsi="Times"/>
          <w:color w:val="000000" w:themeColor="text1"/>
        </w:rPr>
        <w:t>conducting COVID-19 testing</w:t>
      </w:r>
      <w:r w:rsidR="005B2256">
        <w:rPr>
          <w:rFonts w:ascii="Times" w:hAnsi="Times"/>
          <w:color w:val="000000" w:themeColor="text1"/>
        </w:rPr>
        <w:t>. O</w:t>
      </w:r>
      <w:r w:rsidRPr="00D57FE3">
        <w:rPr>
          <w:rFonts w:ascii="Times" w:hAnsi="Times"/>
          <w:color w:val="000000" w:themeColor="text1"/>
        </w:rPr>
        <w:t xml:space="preserve">ne </w:t>
      </w:r>
      <w:r>
        <w:rPr>
          <w:rFonts w:ascii="Times" w:hAnsi="Times"/>
          <w:color w:val="000000" w:themeColor="text1"/>
        </w:rPr>
        <w:t xml:space="preserve">paramedic </w:t>
      </w:r>
      <w:r w:rsidR="00421C5D">
        <w:rPr>
          <w:rFonts w:ascii="Times" w:hAnsi="Times"/>
          <w:color w:val="000000" w:themeColor="text1"/>
        </w:rPr>
        <w:t xml:space="preserve">collected the nasal swab samples </w:t>
      </w:r>
      <w:r w:rsidR="005B2256">
        <w:rPr>
          <w:rFonts w:ascii="Times" w:hAnsi="Times"/>
          <w:color w:val="000000" w:themeColor="text1"/>
        </w:rPr>
        <w:t>while the</w:t>
      </w:r>
      <w:r w:rsidRPr="00D57FE3">
        <w:rPr>
          <w:rFonts w:ascii="Times" w:hAnsi="Times"/>
          <w:color w:val="000000" w:themeColor="text1"/>
        </w:rPr>
        <w:t xml:space="preserve"> o</w:t>
      </w:r>
      <w:r w:rsidR="005B2256">
        <w:rPr>
          <w:rFonts w:ascii="Times" w:hAnsi="Times"/>
          <w:color w:val="000000" w:themeColor="text1"/>
        </w:rPr>
        <w:t>ther</w:t>
      </w:r>
      <w:r w:rsidRPr="00D57FE3">
        <w:rPr>
          <w:rFonts w:ascii="Times" w:hAnsi="Times"/>
          <w:color w:val="000000" w:themeColor="text1"/>
        </w:rPr>
        <w:t xml:space="preserve"> </w:t>
      </w:r>
    </w:p>
    <w:p w14:paraId="3CA61184" w14:textId="77777777" w:rsidR="00421C5D" w:rsidRDefault="00421C5D" w:rsidP="00363FE3">
      <w:pPr>
        <w:rPr>
          <w:rFonts w:ascii="Times" w:hAnsi="Times"/>
          <w:color w:val="000000" w:themeColor="text1"/>
        </w:rPr>
      </w:pPr>
    </w:p>
    <w:p w14:paraId="2FAC54CF" w14:textId="77777777" w:rsidR="008D2484" w:rsidRDefault="00FF79E7" w:rsidP="005849AB">
      <w:pPr>
        <w:rPr>
          <w:rFonts w:ascii="Times" w:hAnsi="Times"/>
          <w:color w:val="000000" w:themeColor="text1"/>
        </w:rPr>
      </w:pPr>
      <w:r>
        <w:rPr>
          <w:rFonts w:ascii="Times" w:hAnsi="Times"/>
          <w:color w:val="000000" w:themeColor="text1"/>
        </w:rPr>
        <w:lastRenderedPageBreak/>
        <w:t>paramedic</w:t>
      </w:r>
      <w:r w:rsidR="005B2256">
        <w:rPr>
          <w:rFonts w:ascii="Times" w:hAnsi="Times"/>
          <w:color w:val="000000" w:themeColor="text1"/>
        </w:rPr>
        <w:t>, who was designated clean</w:t>
      </w:r>
      <w:r w:rsidR="008D2484">
        <w:rPr>
          <w:rFonts w:ascii="Times" w:hAnsi="Times"/>
          <w:color w:val="000000" w:themeColor="text1"/>
        </w:rPr>
        <w:t>,</w:t>
      </w:r>
      <w:r w:rsidR="005B2256">
        <w:rPr>
          <w:rFonts w:ascii="Times" w:hAnsi="Times"/>
          <w:color w:val="000000" w:themeColor="text1"/>
        </w:rPr>
        <w:t xml:space="preserve"> performed </w:t>
      </w:r>
      <w:r w:rsidRPr="00D57FE3">
        <w:rPr>
          <w:rFonts w:ascii="Times" w:hAnsi="Times"/>
          <w:color w:val="000000" w:themeColor="text1"/>
        </w:rPr>
        <w:t>documentation</w:t>
      </w:r>
      <w:r w:rsidR="005B2256">
        <w:rPr>
          <w:rFonts w:ascii="Times" w:hAnsi="Times"/>
          <w:color w:val="000000" w:themeColor="text1"/>
        </w:rPr>
        <w:t xml:space="preserve"> tasks </w:t>
      </w:r>
      <w:r w:rsidR="008D2484">
        <w:rPr>
          <w:rFonts w:ascii="Times" w:hAnsi="Times"/>
          <w:color w:val="000000" w:themeColor="text1"/>
        </w:rPr>
        <w:t xml:space="preserve">while maintaining a </w:t>
      </w:r>
    </w:p>
    <w:p w14:paraId="50FD0D38" w14:textId="77777777" w:rsidR="008D2484" w:rsidRDefault="008D2484" w:rsidP="005849AB">
      <w:pPr>
        <w:rPr>
          <w:rFonts w:ascii="Times" w:hAnsi="Times"/>
          <w:color w:val="000000" w:themeColor="text1"/>
        </w:rPr>
      </w:pPr>
    </w:p>
    <w:p w14:paraId="35AF1E8E" w14:textId="77777777" w:rsidR="008D2484" w:rsidRDefault="008D2484" w:rsidP="005849AB">
      <w:pPr>
        <w:rPr>
          <w:rFonts w:ascii="Times" w:hAnsi="Times"/>
          <w:color w:val="000000" w:themeColor="text1"/>
        </w:rPr>
      </w:pPr>
      <w:r>
        <w:rPr>
          <w:rFonts w:ascii="Times" w:hAnsi="Times"/>
          <w:color w:val="000000" w:themeColor="text1"/>
        </w:rPr>
        <w:t>physical distance from patients</w:t>
      </w:r>
      <w:r w:rsidR="005B2256">
        <w:rPr>
          <w:rFonts w:ascii="Times" w:hAnsi="Times"/>
          <w:color w:val="000000" w:themeColor="text1"/>
        </w:rPr>
        <w:t xml:space="preserve">. </w:t>
      </w:r>
      <w:r w:rsidR="00363FE3">
        <w:rPr>
          <w:rFonts w:ascii="Times" w:hAnsi="Times"/>
          <w:color w:val="000000" w:themeColor="text1"/>
        </w:rPr>
        <w:t>T</w:t>
      </w:r>
      <w:r w:rsidR="005B2256">
        <w:rPr>
          <w:rFonts w:ascii="Times" w:hAnsi="Times"/>
          <w:color w:val="000000" w:themeColor="text1"/>
        </w:rPr>
        <w:t xml:space="preserve">he CCAT ambulance </w:t>
      </w:r>
      <w:r w:rsidR="00363FE3">
        <w:rPr>
          <w:rFonts w:ascii="Times" w:hAnsi="Times"/>
          <w:color w:val="000000" w:themeColor="text1"/>
        </w:rPr>
        <w:t xml:space="preserve">was described by participants </w:t>
      </w:r>
      <w:r w:rsidR="00FF79E7">
        <w:rPr>
          <w:rFonts w:ascii="Times" w:hAnsi="Times"/>
          <w:color w:val="000000" w:themeColor="text1"/>
        </w:rPr>
        <w:t>as being</w:t>
      </w:r>
      <w:r>
        <w:rPr>
          <w:rFonts w:ascii="Times" w:hAnsi="Times"/>
          <w:color w:val="000000" w:themeColor="text1"/>
        </w:rPr>
        <w:t xml:space="preserve"> </w:t>
      </w:r>
    </w:p>
    <w:p w14:paraId="588C5817" w14:textId="77777777" w:rsidR="008D2484" w:rsidRDefault="008D2484" w:rsidP="005849AB">
      <w:pPr>
        <w:rPr>
          <w:rFonts w:ascii="Times" w:hAnsi="Times"/>
          <w:color w:val="000000" w:themeColor="text1"/>
        </w:rPr>
      </w:pPr>
    </w:p>
    <w:p w14:paraId="59E949C8" w14:textId="1A34040E" w:rsidR="005849AB" w:rsidRDefault="00FF79E7" w:rsidP="005849AB">
      <w:pPr>
        <w:rPr>
          <w:rFonts w:ascii="Times" w:hAnsi="Times"/>
          <w:color w:val="000000" w:themeColor="text1"/>
        </w:rPr>
      </w:pPr>
      <w:r>
        <w:rPr>
          <w:rFonts w:ascii="Times" w:hAnsi="Times"/>
          <w:color w:val="000000" w:themeColor="text1"/>
        </w:rPr>
        <w:t xml:space="preserve">sufficiently stocked with necessary PPE </w:t>
      </w:r>
      <w:r w:rsidR="005B2256">
        <w:rPr>
          <w:rFonts w:ascii="Times" w:hAnsi="Times"/>
          <w:color w:val="000000" w:themeColor="text1"/>
        </w:rPr>
        <w:t>and testing supplie</w:t>
      </w:r>
      <w:r w:rsidR="00363FE3">
        <w:rPr>
          <w:rFonts w:ascii="Times" w:hAnsi="Times"/>
          <w:color w:val="000000" w:themeColor="text1"/>
        </w:rPr>
        <w:t xml:space="preserve">s. </w:t>
      </w:r>
    </w:p>
    <w:p w14:paraId="22AF495B" w14:textId="77777777" w:rsidR="005849AB" w:rsidRDefault="005849AB" w:rsidP="005849AB">
      <w:pPr>
        <w:rPr>
          <w:rFonts w:ascii="Times" w:hAnsi="Times"/>
          <w:color w:val="000000" w:themeColor="text1"/>
        </w:rPr>
      </w:pPr>
    </w:p>
    <w:p w14:paraId="4B3926E3" w14:textId="65C070AB" w:rsidR="004B4102" w:rsidRPr="005849AB" w:rsidRDefault="000E32DE" w:rsidP="005849AB">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4</w:t>
      </w:r>
      <w:r w:rsidRPr="005849AB">
        <w:rPr>
          <w:rFonts w:ascii="Times" w:hAnsi="Times"/>
          <w:b/>
          <w:bCs/>
          <w:color w:val="000000" w:themeColor="text1"/>
          <w:sz w:val="26"/>
          <w:szCs w:val="26"/>
        </w:rPr>
        <w:t xml:space="preserve">.3. </w:t>
      </w:r>
      <w:r w:rsidR="004B4102" w:rsidRPr="005849AB">
        <w:rPr>
          <w:rFonts w:ascii="Times" w:hAnsi="Times"/>
          <w:b/>
          <w:bCs/>
          <w:color w:val="000000" w:themeColor="text1"/>
          <w:sz w:val="26"/>
          <w:szCs w:val="26"/>
        </w:rPr>
        <w:t>Virtual Healthcare</w:t>
      </w:r>
    </w:p>
    <w:p w14:paraId="3F389751" w14:textId="77777777" w:rsidR="004B4102" w:rsidRDefault="004B4102" w:rsidP="004B4102">
      <w:pPr>
        <w:ind w:firstLine="720"/>
        <w:rPr>
          <w:rFonts w:ascii="Times" w:hAnsi="Times"/>
          <w:color w:val="000000" w:themeColor="text1"/>
          <w:u w:val="single"/>
        </w:rPr>
      </w:pPr>
    </w:p>
    <w:p w14:paraId="1B41FE68" w14:textId="77777777" w:rsidR="004B2DA0" w:rsidRPr="005B2256" w:rsidRDefault="004B4102" w:rsidP="004B2DA0">
      <w:pPr>
        <w:ind w:firstLine="720"/>
        <w:rPr>
          <w:rFonts w:ascii="Times" w:hAnsi="Times"/>
          <w:color w:val="000000" w:themeColor="text1"/>
        </w:rPr>
      </w:pPr>
      <w:r>
        <w:rPr>
          <w:rFonts w:ascii="Times" w:hAnsi="Times"/>
          <w:color w:val="000000" w:themeColor="text1"/>
        </w:rPr>
        <w:t xml:space="preserve">The third </w:t>
      </w:r>
      <w:r w:rsidR="004B2DA0">
        <w:rPr>
          <w:rFonts w:ascii="Times" w:hAnsi="Times"/>
          <w:color w:val="000000" w:themeColor="text1"/>
        </w:rPr>
        <w:t>category</w:t>
      </w:r>
      <w:r>
        <w:rPr>
          <w:rFonts w:ascii="Times" w:hAnsi="Times"/>
          <w:color w:val="000000" w:themeColor="text1"/>
        </w:rPr>
        <w:t xml:space="preserve"> contributing to participants’ role change adaptability is </w:t>
      </w:r>
      <w:r w:rsidRPr="005B2256">
        <w:rPr>
          <w:rFonts w:ascii="Times" w:hAnsi="Times"/>
          <w:color w:val="000000" w:themeColor="text1"/>
        </w:rPr>
        <w:t xml:space="preserve">virtual </w:t>
      </w:r>
    </w:p>
    <w:p w14:paraId="48056E99" w14:textId="77777777" w:rsidR="004B2DA0" w:rsidRPr="005B2256" w:rsidRDefault="004B2DA0" w:rsidP="004B2DA0">
      <w:pPr>
        <w:ind w:firstLine="720"/>
        <w:rPr>
          <w:rFonts w:ascii="Times" w:hAnsi="Times"/>
          <w:color w:val="000000" w:themeColor="text1"/>
        </w:rPr>
      </w:pPr>
    </w:p>
    <w:p w14:paraId="09F5A5FE" w14:textId="77777777" w:rsidR="00363FE3" w:rsidRDefault="004B4102" w:rsidP="004B4102">
      <w:pPr>
        <w:rPr>
          <w:rFonts w:ascii="Times" w:hAnsi="Times"/>
          <w:color w:val="000000" w:themeColor="text1"/>
        </w:rPr>
      </w:pPr>
      <w:r w:rsidRPr="005B2256">
        <w:rPr>
          <w:rFonts w:ascii="Times" w:hAnsi="Times"/>
          <w:color w:val="000000" w:themeColor="text1"/>
        </w:rPr>
        <w:t>healthcare</w:t>
      </w:r>
      <w:r>
        <w:rPr>
          <w:rFonts w:ascii="Times" w:hAnsi="Times"/>
          <w:color w:val="000000" w:themeColor="text1"/>
        </w:rPr>
        <w:t xml:space="preserve">. Several participants in this study </w:t>
      </w:r>
      <w:r w:rsidR="002A35EF">
        <w:rPr>
          <w:rFonts w:ascii="Times" w:hAnsi="Times"/>
          <w:color w:val="000000" w:themeColor="text1"/>
        </w:rPr>
        <w:t>utiliz</w:t>
      </w:r>
      <w:r w:rsidR="008C03B8">
        <w:rPr>
          <w:rFonts w:ascii="Times" w:hAnsi="Times"/>
          <w:color w:val="000000" w:themeColor="text1"/>
        </w:rPr>
        <w:t>ed</w:t>
      </w:r>
      <w:r w:rsidR="002A35EF">
        <w:rPr>
          <w:rFonts w:ascii="Times" w:hAnsi="Times"/>
          <w:color w:val="000000" w:themeColor="text1"/>
        </w:rPr>
        <w:t xml:space="preserve"> </w:t>
      </w:r>
      <w:r>
        <w:rPr>
          <w:rFonts w:ascii="Times" w:hAnsi="Times"/>
          <w:color w:val="000000" w:themeColor="text1"/>
        </w:rPr>
        <w:t xml:space="preserve">virtual </w:t>
      </w:r>
      <w:r w:rsidR="00337008">
        <w:rPr>
          <w:rFonts w:ascii="Times" w:hAnsi="Times"/>
          <w:color w:val="000000" w:themeColor="text1"/>
        </w:rPr>
        <w:t>methods</w:t>
      </w:r>
      <w:r>
        <w:rPr>
          <w:rFonts w:ascii="Times" w:hAnsi="Times"/>
          <w:color w:val="000000" w:themeColor="text1"/>
        </w:rPr>
        <w:t xml:space="preserve"> </w:t>
      </w:r>
      <w:r w:rsidR="00BD3709">
        <w:rPr>
          <w:rFonts w:ascii="Times" w:hAnsi="Times"/>
          <w:color w:val="000000" w:themeColor="text1"/>
        </w:rPr>
        <w:t xml:space="preserve">of communication </w:t>
      </w:r>
      <w:r w:rsidR="004E5977">
        <w:rPr>
          <w:rFonts w:ascii="Times" w:hAnsi="Times"/>
          <w:color w:val="000000" w:themeColor="text1"/>
        </w:rPr>
        <w:t xml:space="preserve">to inform </w:t>
      </w:r>
    </w:p>
    <w:p w14:paraId="4AF7558C" w14:textId="77777777" w:rsidR="00363FE3" w:rsidRDefault="00363FE3" w:rsidP="004B4102">
      <w:pPr>
        <w:rPr>
          <w:rFonts w:ascii="Times" w:hAnsi="Times"/>
          <w:color w:val="000000" w:themeColor="text1"/>
        </w:rPr>
      </w:pPr>
    </w:p>
    <w:p w14:paraId="5B107A64" w14:textId="77777777" w:rsidR="00363FE3" w:rsidRDefault="004E5977" w:rsidP="004B4102">
      <w:pPr>
        <w:rPr>
          <w:rFonts w:ascii="Times" w:hAnsi="Times"/>
          <w:color w:val="000000" w:themeColor="text1"/>
        </w:rPr>
      </w:pPr>
      <w:r>
        <w:rPr>
          <w:rFonts w:ascii="Times" w:hAnsi="Times"/>
          <w:color w:val="000000" w:themeColor="text1"/>
        </w:rPr>
        <w:t xml:space="preserve">MFWs about available </w:t>
      </w:r>
      <w:r w:rsidR="00E01D82">
        <w:rPr>
          <w:rFonts w:ascii="Times" w:hAnsi="Times"/>
          <w:color w:val="000000" w:themeColor="text1"/>
        </w:rPr>
        <w:t xml:space="preserve">health </w:t>
      </w:r>
      <w:r>
        <w:rPr>
          <w:rFonts w:ascii="Times" w:hAnsi="Times"/>
          <w:color w:val="000000" w:themeColor="text1"/>
        </w:rPr>
        <w:t>services and to deliver healthcare</w:t>
      </w:r>
      <w:r w:rsidR="00E01D82">
        <w:rPr>
          <w:rFonts w:ascii="Times" w:hAnsi="Times"/>
          <w:color w:val="000000" w:themeColor="text1"/>
        </w:rPr>
        <w:t xml:space="preserve">. </w:t>
      </w:r>
      <w:r w:rsidR="004B4102">
        <w:rPr>
          <w:rFonts w:ascii="Times" w:hAnsi="Times"/>
          <w:color w:val="000000" w:themeColor="text1"/>
        </w:rPr>
        <w:t xml:space="preserve">The CHW participant said that </w:t>
      </w:r>
    </w:p>
    <w:p w14:paraId="46F87FA7" w14:textId="77777777" w:rsidR="00363FE3" w:rsidRDefault="00363FE3" w:rsidP="004B4102">
      <w:pPr>
        <w:rPr>
          <w:rFonts w:ascii="Times" w:hAnsi="Times"/>
          <w:color w:val="000000" w:themeColor="text1"/>
        </w:rPr>
      </w:pPr>
    </w:p>
    <w:p w14:paraId="08D8CEB1" w14:textId="77777777" w:rsidR="00363FE3" w:rsidRDefault="004B4102" w:rsidP="004B4102">
      <w:pPr>
        <w:rPr>
          <w:rFonts w:ascii="Times" w:hAnsi="Times"/>
          <w:color w:val="000000" w:themeColor="text1"/>
        </w:rPr>
      </w:pPr>
      <w:r>
        <w:rPr>
          <w:rFonts w:ascii="Times" w:hAnsi="Times"/>
          <w:color w:val="000000" w:themeColor="text1"/>
        </w:rPr>
        <w:t xml:space="preserve">prior to the </w:t>
      </w:r>
      <w:r w:rsidRPr="4AC6ABC8">
        <w:rPr>
          <w:rFonts w:ascii="Times" w:hAnsi="Times"/>
          <w:color w:val="000000" w:themeColor="text1"/>
        </w:rPr>
        <w:t>COVID-19 pandemic, the SAWHP seldom</w:t>
      </w:r>
      <w:r w:rsidR="005B2256">
        <w:rPr>
          <w:rFonts w:ascii="Times" w:hAnsi="Times"/>
          <w:color w:val="000000" w:themeColor="text1"/>
        </w:rPr>
        <w:t>ly</w:t>
      </w:r>
      <w:r w:rsidRPr="4AC6ABC8">
        <w:rPr>
          <w:rFonts w:ascii="Times" w:hAnsi="Times"/>
          <w:color w:val="000000" w:themeColor="text1"/>
        </w:rPr>
        <w:t xml:space="preserve"> u</w:t>
      </w:r>
      <w:r w:rsidR="00BD3709" w:rsidRPr="4AC6ABC8">
        <w:rPr>
          <w:rFonts w:ascii="Times" w:hAnsi="Times"/>
          <w:color w:val="000000" w:themeColor="text1"/>
        </w:rPr>
        <w:t>sed</w:t>
      </w:r>
      <w:r w:rsidRPr="4AC6ABC8">
        <w:rPr>
          <w:rFonts w:ascii="Times" w:hAnsi="Times"/>
          <w:color w:val="000000" w:themeColor="text1"/>
        </w:rPr>
        <w:t xml:space="preserve"> virtual healthcare </w:t>
      </w:r>
      <w:r w:rsidR="005B2256">
        <w:rPr>
          <w:rFonts w:ascii="Times" w:hAnsi="Times"/>
          <w:color w:val="000000" w:themeColor="text1"/>
        </w:rPr>
        <w:t xml:space="preserve">to communicate </w:t>
      </w:r>
    </w:p>
    <w:p w14:paraId="01523E66" w14:textId="77777777" w:rsidR="00363FE3" w:rsidRDefault="00363FE3" w:rsidP="004B4102">
      <w:pPr>
        <w:rPr>
          <w:rFonts w:ascii="Times" w:hAnsi="Times"/>
          <w:color w:val="000000" w:themeColor="text1"/>
        </w:rPr>
      </w:pPr>
    </w:p>
    <w:p w14:paraId="1C9F9484" w14:textId="77777777" w:rsidR="00363FE3" w:rsidRDefault="004B4102" w:rsidP="004B4102">
      <w:pPr>
        <w:rPr>
          <w:rFonts w:ascii="Times" w:hAnsi="Times"/>
          <w:color w:val="000000" w:themeColor="text1"/>
        </w:rPr>
      </w:pPr>
      <w:r w:rsidRPr="4AC6ABC8">
        <w:rPr>
          <w:rFonts w:ascii="Times" w:hAnsi="Times"/>
          <w:color w:val="000000" w:themeColor="text1"/>
        </w:rPr>
        <w:t>with MFWs</w:t>
      </w:r>
      <w:r w:rsidR="005B2256">
        <w:rPr>
          <w:rFonts w:ascii="Times" w:hAnsi="Times"/>
          <w:color w:val="000000" w:themeColor="text1"/>
        </w:rPr>
        <w:t xml:space="preserve">. The </w:t>
      </w:r>
      <w:r>
        <w:rPr>
          <w:rFonts w:ascii="Times" w:hAnsi="Times"/>
          <w:color w:val="000000" w:themeColor="text1"/>
        </w:rPr>
        <w:t xml:space="preserve">SAWHP </w:t>
      </w:r>
      <w:r w:rsidR="003C3C66">
        <w:rPr>
          <w:rFonts w:ascii="Times" w:hAnsi="Times"/>
          <w:color w:val="000000" w:themeColor="text1"/>
        </w:rPr>
        <w:t>adapted</w:t>
      </w:r>
      <w:r>
        <w:rPr>
          <w:rFonts w:ascii="Times" w:hAnsi="Times"/>
          <w:color w:val="000000" w:themeColor="text1"/>
        </w:rPr>
        <w:t xml:space="preserve"> several methods of virtual healthcare for MFWs during the </w:t>
      </w:r>
    </w:p>
    <w:p w14:paraId="7D95D250" w14:textId="77777777" w:rsidR="00363FE3" w:rsidRDefault="00363FE3" w:rsidP="004B4102">
      <w:pPr>
        <w:rPr>
          <w:rFonts w:ascii="Times" w:hAnsi="Times"/>
          <w:color w:val="000000" w:themeColor="text1"/>
        </w:rPr>
      </w:pPr>
    </w:p>
    <w:p w14:paraId="09DB561E" w14:textId="77777777" w:rsidR="00363FE3" w:rsidRDefault="004B4102" w:rsidP="004B4102">
      <w:pPr>
        <w:rPr>
          <w:rFonts w:ascii="Times" w:hAnsi="Times"/>
          <w:color w:val="000000" w:themeColor="text1"/>
        </w:rPr>
      </w:pPr>
      <w:r>
        <w:rPr>
          <w:rFonts w:ascii="Times" w:hAnsi="Times"/>
          <w:color w:val="000000" w:themeColor="text1"/>
        </w:rPr>
        <w:t>pandemic</w:t>
      </w:r>
      <w:r w:rsidR="005B2256">
        <w:rPr>
          <w:rFonts w:ascii="Times" w:hAnsi="Times"/>
          <w:color w:val="000000" w:themeColor="text1"/>
        </w:rPr>
        <w:t xml:space="preserve">. When the pandemic began, they distributed flyers to MFWs via WhatsApp to inform </w:t>
      </w:r>
    </w:p>
    <w:p w14:paraId="527DEFED" w14:textId="77777777" w:rsidR="00363FE3" w:rsidRDefault="00363FE3" w:rsidP="004B4102">
      <w:pPr>
        <w:rPr>
          <w:rFonts w:ascii="Times" w:hAnsi="Times"/>
          <w:color w:val="000000" w:themeColor="text1"/>
        </w:rPr>
      </w:pPr>
    </w:p>
    <w:p w14:paraId="3B6DDBA2" w14:textId="77777777" w:rsidR="00363FE3" w:rsidRDefault="005B2256" w:rsidP="004B4102">
      <w:pPr>
        <w:rPr>
          <w:rFonts w:ascii="Times" w:hAnsi="Times"/>
          <w:color w:val="000000" w:themeColor="text1"/>
        </w:rPr>
      </w:pPr>
      <w:r>
        <w:rPr>
          <w:rFonts w:ascii="Times" w:hAnsi="Times"/>
          <w:color w:val="000000" w:themeColor="text1"/>
        </w:rPr>
        <w:t xml:space="preserve">them that the SAWHP was still offering some health services virtually. They provided health </w:t>
      </w:r>
    </w:p>
    <w:p w14:paraId="21AA7E1D" w14:textId="77777777" w:rsidR="00363FE3" w:rsidRDefault="00363FE3" w:rsidP="004B4102">
      <w:pPr>
        <w:rPr>
          <w:rFonts w:ascii="Times" w:hAnsi="Times"/>
          <w:color w:val="000000" w:themeColor="text1"/>
        </w:rPr>
      </w:pPr>
    </w:p>
    <w:p w14:paraId="4D029F8C" w14:textId="77777777" w:rsidR="00363FE3" w:rsidRDefault="005B2256" w:rsidP="004B4102">
      <w:pPr>
        <w:rPr>
          <w:rFonts w:ascii="Times" w:hAnsi="Times"/>
          <w:color w:val="000000" w:themeColor="text1"/>
        </w:rPr>
      </w:pPr>
      <w:r>
        <w:rPr>
          <w:rFonts w:ascii="Times" w:hAnsi="Times"/>
          <w:color w:val="000000" w:themeColor="text1"/>
        </w:rPr>
        <w:t xml:space="preserve">promotion services to MFWs through WhatsApp and Zoom, however WhatsApp was most often </w:t>
      </w:r>
    </w:p>
    <w:p w14:paraId="06CF67F9" w14:textId="77777777" w:rsidR="00363FE3" w:rsidRDefault="00363FE3" w:rsidP="004B4102">
      <w:pPr>
        <w:rPr>
          <w:rFonts w:ascii="Times" w:hAnsi="Times"/>
          <w:color w:val="000000" w:themeColor="text1"/>
        </w:rPr>
      </w:pPr>
    </w:p>
    <w:p w14:paraId="39F59565" w14:textId="77777777" w:rsidR="00363FE3" w:rsidRDefault="005B2256" w:rsidP="004B4102">
      <w:pPr>
        <w:rPr>
          <w:rFonts w:ascii="Times" w:hAnsi="Times"/>
          <w:color w:val="000000" w:themeColor="text1"/>
          <w:lang w:val="en-US"/>
        </w:rPr>
      </w:pPr>
      <w:r>
        <w:rPr>
          <w:rFonts w:ascii="Times" w:hAnsi="Times"/>
          <w:color w:val="000000" w:themeColor="text1"/>
        </w:rPr>
        <w:t xml:space="preserve">utilized as Zoom was reportedly more challenging for MFWs to navigate. </w:t>
      </w:r>
      <w:r w:rsidR="004B4102">
        <w:rPr>
          <w:rFonts w:ascii="Times" w:hAnsi="Times"/>
          <w:color w:val="000000" w:themeColor="text1"/>
          <w:lang w:val="en-US"/>
        </w:rPr>
        <w:t xml:space="preserve">The CHW </w:t>
      </w:r>
      <w:r w:rsidR="00230F60">
        <w:rPr>
          <w:rFonts w:ascii="Times" w:hAnsi="Times"/>
          <w:color w:val="000000" w:themeColor="text1"/>
          <w:lang w:val="en-US"/>
        </w:rPr>
        <w:t>believed</w:t>
      </w:r>
      <w:r w:rsidR="004B4102">
        <w:rPr>
          <w:rFonts w:ascii="Times" w:hAnsi="Times"/>
          <w:color w:val="000000" w:themeColor="text1"/>
          <w:lang w:val="en-US"/>
        </w:rPr>
        <w:t xml:space="preserve"> </w:t>
      </w:r>
    </w:p>
    <w:p w14:paraId="1422A323" w14:textId="77777777" w:rsidR="00363FE3" w:rsidRDefault="00363FE3" w:rsidP="004B4102">
      <w:pPr>
        <w:rPr>
          <w:rFonts w:ascii="Times" w:hAnsi="Times"/>
          <w:color w:val="000000" w:themeColor="text1"/>
          <w:lang w:val="en-US"/>
        </w:rPr>
      </w:pPr>
    </w:p>
    <w:p w14:paraId="1B867206" w14:textId="77777777" w:rsidR="00363FE3" w:rsidRDefault="004B4102" w:rsidP="004B4102">
      <w:pPr>
        <w:rPr>
          <w:rFonts w:ascii="Times" w:hAnsi="Times"/>
          <w:color w:val="000000" w:themeColor="text1"/>
          <w:lang w:val="en-US"/>
        </w:rPr>
      </w:pPr>
      <w:r>
        <w:rPr>
          <w:rFonts w:ascii="Times" w:hAnsi="Times"/>
          <w:color w:val="000000" w:themeColor="text1"/>
          <w:lang w:val="en-US"/>
        </w:rPr>
        <w:t xml:space="preserve">that the virtual methods of healthcare implemented for MFWs during the pandemic are efficient </w:t>
      </w:r>
    </w:p>
    <w:p w14:paraId="62913E2A" w14:textId="77777777" w:rsidR="00363FE3" w:rsidRDefault="00363FE3" w:rsidP="004B4102">
      <w:pPr>
        <w:rPr>
          <w:rFonts w:ascii="Times" w:hAnsi="Times"/>
          <w:color w:val="000000" w:themeColor="text1"/>
          <w:lang w:val="en-US"/>
        </w:rPr>
      </w:pPr>
    </w:p>
    <w:p w14:paraId="2BD692C9" w14:textId="77777777" w:rsidR="00363FE3" w:rsidRDefault="004B4102" w:rsidP="004B4102">
      <w:pPr>
        <w:rPr>
          <w:rFonts w:ascii="Times" w:hAnsi="Times"/>
          <w:color w:val="000000" w:themeColor="text1"/>
          <w:lang w:val="en-US"/>
        </w:rPr>
      </w:pPr>
      <w:r>
        <w:rPr>
          <w:rFonts w:ascii="Times" w:hAnsi="Times"/>
          <w:color w:val="000000" w:themeColor="text1"/>
          <w:lang w:val="en-US"/>
        </w:rPr>
        <w:t>for long term use</w:t>
      </w:r>
      <w:r w:rsidR="005B2256">
        <w:rPr>
          <w:rFonts w:ascii="Times" w:hAnsi="Times"/>
          <w:color w:val="000000" w:themeColor="text1"/>
          <w:lang w:val="en-US"/>
        </w:rPr>
        <w:t xml:space="preserve">. They emphasized that many MFW health concerns could be addressed quicker </w:t>
      </w:r>
    </w:p>
    <w:p w14:paraId="1D750840" w14:textId="77777777" w:rsidR="00363FE3" w:rsidRDefault="00363FE3" w:rsidP="004B4102">
      <w:pPr>
        <w:rPr>
          <w:rFonts w:ascii="Times" w:hAnsi="Times"/>
          <w:color w:val="000000" w:themeColor="text1"/>
          <w:lang w:val="en-US"/>
        </w:rPr>
      </w:pPr>
    </w:p>
    <w:p w14:paraId="45F3E299" w14:textId="77777777" w:rsidR="00363FE3" w:rsidRDefault="005B2256" w:rsidP="004B4102">
      <w:pPr>
        <w:rPr>
          <w:rFonts w:ascii="Times" w:hAnsi="Times"/>
          <w:color w:val="000000" w:themeColor="text1"/>
          <w:lang w:val="en-US"/>
        </w:rPr>
      </w:pPr>
      <w:r>
        <w:rPr>
          <w:rFonts w:ascii="Times" w:hAnsi="Times"/>
          <w:color w:val="000000" w:themeColor="text1"/>
          <w:lang w:val="en-US"/>
        </w:rPr>
        <w:t xml:space="preserve">virtually rather than in-person at a clinic. </w:t>
      </w:r>
      <w:r w:rsidR="004B4102">
        <w:rPr>
          <w:rFonts w:ascii="Times" w:hAnsi="Times"/>
          <w:color w:val="000000" w:themeColor="text1"/>
          <w:lang w:val="en-US"/>
        </w:rPr>
        <w:t xml:space="preserve">The CHW </w:t>
      </w:r>
      <w:r w:rsidR="00D62B5C">
        <w:rPr>
          <w:rFonts w:ascii="Times" w:hAnsi="Times"/>
          <w:color w:val="000000" w:themeColor="text1"/>
          <w:lang w:val="en-US"/>
        </w:rPr>
        <w:t>explained</w:t>
      </w:r>
      <w:r w:rsidR="004B4102">
        <w:rPr>
          <w:rFonts w:ascii="Times" w:hAnsi="Times"/>
          <w:color w:val="000000" w:themeColor="text1"/>
          <w:lang w:val="en-US"/>
        </w:rPr>
        <w:t xml:space="preserve"> how aspects of virtual healthcare </w:t>
      </w:r>
    </w:p>
    <w:p w14:paraId="5EA0C20B" w14:textId="77777777" w:rsidR="00363FE3" w:rsidRDefault="00363FE3" w:rsidP="004B4102">
      <w:pPr>
        <w:rPr>
          <w:rFonts w:ascii="Times" w:hAnsi="Times"/>
          <w:color w:val="000000" w:themeColor="text1"/>
          <w:lang w:val="en-US"/>
        </w:rPr>
      </w:pPr>
    </w:p>
    <w:p w14:paraId="522FFC38" w14:textId="77777777" w:rsidR="00363FE3" w:rsidRDefault="004B4102" w:rsidP="004B4102">
      <w:pPr>
        <w:rPr>
          <w:rFonts w:ascii="Times" w:hAnsi="Times"/>
          <w:color w:val="000000" w:themeColor="text1"/>
          <w:lang w:val="en-US"/>
        </w:rPr>
      </w:pPr>
      <w:r>
        <w:rPr>
          <w:rFonts w:ascii="Times" w:hAnsi="Times"/>
          <w:color w:val="000000" w:themeColor="text1"/>
          <w:lang w:val="en-US"/>
        </w:rPr>
        <w:t>delivery for MFWs have been integrated into the SAWHP practice ongoing</w:t>
      </w:r>
      <w:r w:rsidR="005B2256">
        <w:rPr>
          <w:rFonts w:ascii="Times" w:hAnsi="Times"/>
          <w:color w:val="000000" w:themeColor="text1"/>
          <w:lang w:val="en-US"/>
        </w:rPr>
        <w:t xml:space="preserve">. They now operate in </w:t>
      </w:r>
    </w:p>
    <w:p w14:paraId="14FF98FC" w14:textId="77777777" w:rsidR="00363FE3" w:rsidRDefault="00363FE3" w:rsidP="004B4102">
      <w:pPr>
        <w:rPr>
          <w:rFonts w:ascii="Times" w:hAnsi="Times"/>
          <w:color w:val="000000" w:themeColor="text1"/>
          <w:lang w:val="en-US"/>
        </w:rPr>
      </w:pPr>
    </w:p>
    <w:p w14:paraId="44346048" w14:textId="15EBE011" w:rsidR="00807871" w:rsidRPr="00363FE3" w:rsidRDefault="005B2256" w:rsidP="004B4102">
      <w:pPr>
        <w:rPr>
          <w:rFonts w:ascii="Times" w:hAnsi="Times"/>
          <w:color w:val="000000" w:themeColor="text1"/>
        </w:rPr>
      </w:pPr>
      <w:r>
        <w:rPr>
          <w:rFonts w:ascii="Times" w:hAnsi="Times"/>
          <w:color w:val="000000" w:themeColor="text1"/>
          <w:lang w:val="en-US"/>
        </w:rPr>
        <w:t xml:space="preserve">a hybrid mode, utilizing both in-person and virtual healthcare delivery methods as needed. </w:t>
      </w:r>
    </w:p>
    <w:p w14:paraId="5872700D" w14:textId="77777777" w:rsidR="004B4102" w:rsidRDefault="004B4102" w:rsidP="004B4102">
      <w:pPr>
        <w:ind w:firstLine="720"/>
        <w:rPr>
          <w:rFonts w:ascii="Times" w:hAnsi="Times"/>
          <w:color w:val="000000" w:themeColor="text1"/>
          <w:lang w:val="en-US"/>
        </w:rPr>
      </w:pPr>
    </w:p>
    <w:p w14:paraId="158561BB" w14:textId="77777777" w:rsidR="00363FE3" w:rsidRDefault="004B4102" w:rsidP="00363FE3">
      <w:pPr>
        <w:ind w:firstLine="720"/>
        <w:rPr>
          <w:rFonts w:ascii="Times" w:hAnsi="Times"/>
          <w:lang w:val="en-US"/>
        </w:rPr>
      </w:pPr>
      <w:r w:rsidRPr="00E73FCC">
        <w:rPr>
          <w:rFonts w:ascii="Times" w:hAnsi="Times"/>
          <w:lang w:val="en-US"/>
        </w:rPr>
        <w:t xml:space="preserve">The NP </w:t>
      </w:r>
      <w:r>
        <w:rPr>
          <w:rFonts w:ascii="Times" w:hAnsi="Times"/>
          <w:lang w:val="en-US"/>
        </w:rPr>
        <w:t xml:space="preserve">participant offered a contrasting </w:t>
      </w:r>
      <w:r w:rsidR="005B2256">
        <w:rPr>
          <w:rFonts w:ascii="Times" w:hAnsi="Times"/>
          <w:lang w:val="en-US"/>
        </w:rPr>
        <w:t>opinion of</w:t>
      </w:r>
      <w:r>
        <w:rPr>
          <w:rFonts w:ascii="Times" w:hAnsi="Times"/>
          <w:lang w:val="en-US"/>
        </w:rPr>
        <w:t xml:space="preserve"> virtual healthcare with MFWs</w:t>
      </w:r>
      <w:r w:rsidR="005B2256">
        <w:rPr>
          <w:rFonts w:ascii="Times" w:hAnsi="Times"/>
          <w:lang w:val="en-US"/>
        </w:rPr>
        <w:t xml:space="preserve">. They </w:t>
      </w:r>
    </w:p>
    <w:p w14:paraId="40B6F733" w14:textId="77777777" w:rsidR="00363FE3" w:rsidRDefault="00363FE3" w:rsidP="004B4102">
      <w:pPr>
        <w:rPr>
          <w:rFonts w:ascii="Times" w:hAnsi="Times"/>
          <w:lang w:val="en-US"/>
        </w:rPr>
      </w:pPr>
    </w:p>
    <w:p w14:paraId="25A55E15" w14:textId="77777777" w:rsidR="008D2484" w:rsidRDefault="005B2256" w:rsidP="004B4102">
      <w:pPr>
        <w:rPr>
          <w:rFonts w:ascii="Times" w:hAnsi="Times"/>
          <w:lang w:val="en-US"/>
        </w:rPr>
      </w:pPr>
      <w:r>
        <w:rPr>
          <w:rFonts w:ascii="Times" w:hAnsi="Times"/>
          <w:lang w:val="en-US"/>
        </w:rPr>
        <w:t xml:space="preserve">identified the barriers faced by MFWs to accessing virtual healthcare including a poor </w:t>
      </w:r>
    </w:p>
    <w:p w14:paraId="15EB8AF1" w14:textId="77777777" w:rsidR="008D2484" w:rsidRDefault="008D2484" w:rsidP="004B4102">
      <w:pPr>
        <w:rPr>
          <w:rFonts w:ascii="Times" w:hAnsi="Times"/>
          <w:lang w:val="en-US"/>
        </w:rPr>
      </w:pPr>
    </w:p>
    <w:p w14:paraId="140218CD" w14:textId="54171E20" w:rsidR="00363FE3" w:rsidRDefault="005B2256" w:rsidP="004B4102">
      <w:pPr>
        <w:rPr>
          <w:rFonts w:ascii="Times" w:hAnsi="Times"/>
          <w:lang w:val="en-US"/>
        </w:rPr>
      </w:pPr>
      <w:r>
        <w:rPr>
          <w:rFonts w:ascii="Times" w:hAnsi="Times"/>
          <w:lang w:val="en-US"/>
        </w:rPr>
        <w:t xml:space="preserve">understanding of technology as well as limited accessibility to Wi-Fi. </w:t>
      </w:r>
      <w:r w:rsidR="004B4102">
        <w:rPr>
          <w:rFonts w:ascii="Times" w:hAnsi="Times"/>
          <w:lang w:val="en-US"/>
        </w:rPr>
        <w:t xml:space="preserve">The NP expressed that </w:t>
      </w:r>
    </w:p>
    <w:p w14:paraId="13BA8406" w14:textId="77777777" w:rsidR="00363FE3" w:rsidRDefault="00363FE3" w:rsidP="004B4102">
      <w:pPr>
        <w:rPr>
          <w:rFonts w:ascii="Times" w:hAnsi="Times"/>
          <w:lang w:val="en-US"/>
        </w:rPr>
      </w:pPr>
    </w:p>
    <w:p w14:paraId="21A96C95" w14:textId="77777777" w:rsidR="00363FE3" w:rsidRDefault="004B4102" w:rsidP="004B4102">
      <w:pPr>
        <w:rPr>
          <w:rFonts w:ascii="Times" w:hAnsi="Times"/>
          <w:lang w:val="en-US"/>
        </w:rPr>
      </w:pPr>
      <w:r>
        <w:rPr>
          <w:rFonts w:ascii="Times" w:hAnsi="Times"/>
          <w:lang w:val="en-US"/>
        </w:rPr>
        <w:t xml:space="preserve">healthcare became even less accessible for MFWs because of the new reliance on virtual </w:t>
      </w:r>
    </w:p>
    <w:p w14:paraId="44F93152" w14:textId="77777777" w:rsidR="00363FE3" w:rsidRDefault="00363FE3" w:rsidP="004B4102">
      <w:pPr>
        <w:rPr>
          <w:rFonts w:ascii="Times" w:hAnsi="Times"/>
          <w:lang w:val="en-US"/>
        </w:rPr>
      </w:pPr>
    </w:p>
    <w:p w14:paraId="5CD1B33B" w14:textId="77777777" w:rsidR="00363FE3" w:rsidRDefault="004B4102" w:rsidP="004B4102">
      <w:pPr>
        <w:rPr>
          <w:rFonts w:ascii="Times" w:hAnsi="Times"/>
          <w:lang w:val="en-US"/>
        </w:rPr>
      </w:pPr>
      <w:r>
        <w:rPr>
          <w:rFonts w:ascii="Times" w:hAnsi="Times"/>
          <w:lang w:val="en-US"/>
        </w:rPr>
        <w:t>healthcare</w:t>
      </w:r>
      <w:r w:rsidR="00687397">
        <w:rPr>
          <w:rFonts w:ascii="Times" w:hAnsi="Times"/>
          <w:lang w:val="en-US"/>
        </w:rPr>
        <w:t xml:space="preserve"> in conjunction with</w:t>
      </w:r>
      <w:r>
        <w:rPr>
          <w:rFonts w:ascii="Times" w:hAnsi="Times"/>
          <w:lang w:val="en-US"/>
        </w:rPr>
        <w:t xml:space="preserve"> their limited access to technology.  The </w:t>
      </w:r>
      <w:r w:rsidR="00687397">
        <w:rPr>
          <w:rFonts w:ascii="Times" w:hAnsi="Times"/>
          <w:lang w:val="en-US"/>
        </w:rPr>
        <w:t>ED</w:t>
      </w:r>
      <w:r w:rsidR="00363FE3">
        <w:rPr>
          <w:rFonts w:ascii="Times" w:hAnsi="Times"/>
          <w:lang w:val="en-US"/>
        </w:rPr>
        <w:t xml:space="preserve"> </w:t>
      </w:r>
      <w:r>
        <w:rPr>
          <w:rFonts w:ascii="Times" w:hAnsi="Times"/>
          <w:lang w:val="en-US"/>
        </w:rPr>
        <w:t xml:space="preserve">participant also spoke </w:t>
      </w:r>
    </w:p>
    <w:p w14:paraId="6A025BFA" w14:textId="77777777" w:rsidR="00363FE3" w:rsidRDefault="00363FE3" w:rsidP="004B4102">
      <w:pPr>
        <w:rPr>
          <w:rFonts w:ascii="Times" w:hAnsi="Times"/>
          <w:lang w:val="en-US"/>
        </w:rPr>
      </w:pPr>
    </w:p>
    <w:p w14:paraId="56A57667" w14:textId="77777777" w:rsidR="00363FE3" w:rsidRDefault="004B4102" w:rsidP="004B4102">
      <w:pPr>
        <w:rPr>
          <w:rFonts w:ascii="Times" w:hAnsi="Times"/>
          <w:lang w:val="en-US"/>
        </w:rPr>
      </w:pPr>
      <w:r>
        <w:rPr>
          <w:rFonts w:ascii="Times" w:hAnsi="Times"/>
          <w:lang w:val="en-US"/>
        </w:rPr>
        <w:lastRenderedPageBreak/>
        <w:t xml:space="preserve">to this issue, referring to it as “digital equity” for MFWs. They explained how the geographical </w:t>
      </w:r>
    </w:p>
    <w:p w14:paraId="657F2F81" w14:textId="77777777" w:rsidR="00363FE3" w:rsidRDefault="00363FE3" w:rsidP="004B4102">
      <w:pPr>
        <w:rPr>
          <w:rFonts w:ascii="Times" w:hAnsi="Times"/>
          <w:lang w:val="en-US"/>
        </w:rPr>
      </w:pPr>
    </w:p>
    <w:p w14:paraId="65329CF0" w14:textId="77777777" w:rsidR="00363FE3" w:rsidRDefault="004B4102" w:rsidP="004B4102">
      <w:pPr>
        <w:rPr>
          <w:rFonts w:ascii="Times" w:hAnsi="Times"/>
          <w:lang w:val="en-US"/>
        </w:rPr>
      </w:pPr>
      <w:r>
        <w:rPr>
          <w:rFonts w:ascii="Times" w:hAnsi="Times"/>
          <w:lang w:val="en-US"/>
        </w:rPr>
        <w:t xml:space="preserve">location of farms can make it difficult for MFWs to access Wi-Fi services. This caused technical </w:t>
      </w:r>
    </w:p>
    <w:p w14:paraId="7508158D" w14:textId="77777777" w:rsidR="00363FE3" w:rsidRDefault="00363FE3" w:rsidP="004B4102">
      <w:pPr>
        <w:rPr>
          <w:rFonts w:ascii="Times" w:hAnsi="Times"/>
          <w:lang w:val="en-US"/>
        </w:rPr>
      </w:pPr>
    </w:p>
    <w:p w14:paraId="0BC172AD" w14:textId="77777777" w:rsidR="00363FE3" w:rsidRDefault="004B4102" w:rsidP="004B4102">
      <w:pPr>
        <w:rPr>
          <w:rFonts w:ascii="Times" w:hAnsi="Times"/>
          <w:lang w:val="en-US"/>
        </w:rPr>
      </w:pPr>
      <w:r>
        <w:rPr>
          <w:rFonts w:ascii="Times" w:hAnsi="Times"/>
          <w:lang w:val="en-US"/>
        </w:rPr>
        <w:t xml:space="preserve">challenges when trying to connect with SAWHP staff and/or volunteers by messaging or virtual </w:t>
      </w:r>
    </w:p>
    <w:p w14:paraId="512C9E73" w14:textId="77777777" w:rsidR="00363FE3" w:rsidRDefault="00363FE3" w:rsidP="004B4102">
      <w:pPr>
        <w:rPr>
          <w:rFonts w:ascii="Times" w:hAnsi="Times"/>
          <w:lang w:val="en-US"/>
        </w:rPr>
      </w:pPr>
    </w:p>
    <w:p w14:paraId="7A8AD1D1" w14:textId="77777777" w:rsidR="00363FE3" w:rsidRDefault="004B4102" w:rsidP="004B4102">
      <w:pPr>
        <w:rPr>
          <w:rFonts w:ascii="Times" w:hAnsi="Times"/>
          <w:lang w:val="en-US"/>
        </w:rPr>
      </w:pPr>
      <w:r>
        <w:rPr>
          <w:rFonts w:ascii="Times" w:hAnsi="Times"/>
          <w:lang w:val="en-US"/>
        </w:rPr>
        <w:t>means.</w:t>
      </w:r>
      <w:r w:rsidR="00807871">
        <w:rPr>
          <w:rFonts w:ascii="Times" w:hAnsi="Times"/>
          <w:lang w:val="en-US"/>
        </w:rPr>
        <w:t xml:space="preserve"> </w:t>
      </w:r>
      <w:r w:rsidRPr="4AC6ABC8">
        <w:rPr>
          <w:rFonts w:ascii="Times" w:hAnsi="Times"/>
          <w:lang w:val="en-US"/>
        </w:rPr>
        <w:t xml:space="preserve">The NP </w:t>
      </w:r>
      <w:r w:rsidR="00C06AB5" w:rsidRPr="4AC6ABC8">
        <w:rPr>
          <w:rFonts w:ascii="Times" w:hAnsi="Times"/>
          <w:lang w:val="en-US"/>
        </w:rPr>
        <w:t>explained</w:t>
      </w:r>
      <w:r w:rsidRPr="4AC6ABC8">
        <w:rPr>
          <w:rFonts w:ascii="Times" w:hAnsi="Times"/>
          <w:lang w:val="en-US"/>
        </w:rPr>
        <w:t xml:space="preserve"> </w:t>
      </w:r>
      <w:r w:rsidR="00BF1E4D" w:rsidRPr="4AC6ABC8">
        <w:rPr>
          <w:rFonts w:ascii="Times" w:hAnsi="Times"/>
          <w:lang w:val="en-US"/>
        </w:rPr>
        <w:t>that</w:t>
      </w:r>
      <w:r w:rsidRPr="4AC6ABC8">
        <w:rPr>
          <w:rFonts w:ascii="Times" w:hAnsi="Times"/>
          <w:lang w:val="en-US"/>
        </w:rPr>
        <w:t xml:space="preserve"> when MFWs finally </w:t>
      </w:r>
      <w:r w:rsidR="70512839" w:rsidRPr="4AC6ABC8">
        <w:rPr>
          <w:rFonts w:ascii="Times" w:hAnsi="Times"/>
          <w:lang w:val="en-US"/>
        </w:rPr>
        <w:t>contacted</w:t>
      </w:r>
      <w:r w:rsidR="00BF1E4D" w:rsidRPr="4AC6ABC8">
        <w:rPr>
          <w:rFonts w:ascii="Times" w:hAnsi="Times"/>
          <w:lang w:val="en-US"/>
        </w:rPr>
        <w:t xml:space="preserve"> the </w:t>
      </w:r>
      <w:r w:rsidR="00BF1E4D" w:rsidRPr="1E969382">
        <w:rPr>
          <w:rFonts w:ascii="Times" w:hAnsi="Times"/>
          <w:lang w:val="en-US"/>
        </w:rPr>
        <w:t xml:space="preserve">SAWHP, </w:t>
      </w:r>
      <w:r w:rsidRPr="1E969382">
        <w:rPr>
          <w:rFonts w:ascii="Times" w:hAnsi="Times"/>
          <w:lang w:val="en-US"/>
        </w:rPr>
        <w:t xml:space="preserve">they </w:t>
      </w:r>
      <w:r w:rsidR="00B20617">
        <w:rPr>
          <w:rFonts w:ascii="Times" w:hAnsi="Times"/>
          <w:lang w:val="en-US"/>
        </w:rPr>
        <w:t xml:space="preserve">often </w:t>
      </w:r>
      <w:r w:rsidRPr="1E969382">
        <w:rPr>
          <w:rFonts w:ascii="Times" w:hAnsi="Times"/>
          <w:lang w:val="en-US"/>
        </w:rPr>
        <w:t>present</w:t>
      </w:r>
      <w:r w:rsidR="00BF1913">
        <w:rPr>
          <w:rFonts w:ascii="Times" w:hAnsi="Times"/>
          <w:lang w:val="en-US"/>
        </w:rPr>
        <w:t>ed</w:t>
      </w:r>
      <w:r w:rsidRPr="1E969382">
        <w:rPr>
          <w:rFonts w:ascii="Times" w:hAnsi="Times"/>
          <w:lang w:val="en-US"/>
        </w:rPr>
        <w:t xml:space="preserve"> </w:t>
      </w:r>
    </w:p>
    <w:p w14:paraId="313AFFCF" w14:textId="77777777" w:rsidR="00363FE3" w:rsidRDefault="00363FE3" w:rsidP="004B4102">
      <w:pPr>
        <w:rPr>
          <w:rFonts w:ascii="Times" w:hAnsi="Times"/>
          <w:lang w:val="en-US"/>
        </w:rPr>
      </w:pPr>
    </w:p>
    <w:p w14:paraId="6F9FD9FD" w14:textId="77777777" w:rsidR="00363FE3" w:rsidRDefault="004B4102" w:rsidP="004B4102">
      <w:pPr>
        <w:rPr>
          <w:rFonts w:ascii="Times" w:hAnsi="Times"/>
          <w:lang w:val="en-US"/>
        </w:rPr>
      </w:pPr>
      <w:r w:rsidRPr="1E969382">
        <w:rPr>
          <w:rFonts w:ascii="Times" w:hAnsi="Times"/>
          <w:lang w:val="en-US"/>
        </w:rPr>
        <w:t xml:space="preserve">with multiple </w:t>
      </w:r>
      <w:r w:rsidR="00BF1E4D" w:rsidRPr="1E969382">
        <w:rPr>
          <w:rFonts w:ascii="Times" w:hAnsi="Times"/>
          <w:lang w:val="en-US"/>
        </w:rPr>
        <w:t xml:space="preserve">health </w:t>
      </w:r>
      <w:r w:rsidRPr="1E969382">
        <w:rPr>
          <w:rFonts w:ascii="Times" w:hAnsi="Times"/>
          <w:lang w:val="en-US"/>
        </w:rPr>
        <w:t>issues</w:t>
      </w:r>
      <w:r w:rsidR="00BF1913">
        <w:rPr>
          <w:rFonts w:ascii="Times" w:hAnsi="Times"/>
          <w:lang w:val="en-US"/>
        </w:rPr>
        <w:t xml:space="preserve"> that had compounded over time</w:t>
      </w:r>
      <w:r w:rsidR="009B0D4E" w:rsidRPr="1E969382">
        <w:rPr>
          <w:rFonts w:ascii="Times" w:hAnsi="Times"/>
          <w:lang w:val="en-US"/>
        </w:rPr>
        <w:t>.</w:t>
      </w:r>
      <w:r w:rsidR="00E96F37">
        <w:rPr>
          <w:rFonts w:ascii="Times" w:hAnsi="Times"/>
          <w:lang w:val="en-US"/>
        </w:rPr>
        <w:t xml:space="preserve"> </w:t>
      </w:r>
      <w:r>
        <w:rPr>
          <w:rFonts w:ascii="Times" w:hAnsi="Times"/>
          <w:lang w:val="en-US"/>
        </w:rPr>
        <w:t xml:space="preserve">They </w:t>
      </w:r>
      <w:r w:rsidR="00BF1913">
        <w:rPr>
          <w:rFonts w:ascii="Times" w:hAnsi="Times"/>
          <w:lang w:val="en-US"/>
        </w:rPr>
        <w:t xml:space="preserve">also </w:t>
      </w:r>
      <w:r w:rsidR="00666230">
        <w:rPr>
          <w:rFonts w:ascii="Times" w:hAnsi="Times"/>
          <w:lang w:val="en-US"/>
        </w:rPr>
        <w:t>detailed</w:t>
      </w:r>
      <w:r>
        <w:rPr>
          <w:rFonts w:ascii="Times" w:hAnsi="Times"/>
          <w:lang w:val="en-US"/>
        </w:rPr>
        <w:t xml:space="preserve"> </w:t>
      </w:r>
      <w:r w:rsidR="00FC3F91">
        <w:rPr>
          <w:rFonts w:ascii="Times" w:hAnsi="Times"/>
          <w:lang w:val="en-US"/>
        </w:rPr>
        <w:t xml:space="preserve">how the inclusion </w:t>
      </w:r>
    </w:p>
    <w:p w14:paraId="18AC7C99" w14:textId="77777777" w:rsidR="00363FE3" w:rsidRDefault="00363FE3" w:rsidP="004B4102">
      <w:pPr>
        <w:rPr>
          <w:rFonts w:ascii="Times" w:hAnsi="Times"/>
          <w:lang w:val="en-US"/>
        </w:rPr>
      </w:pPr>
    </w:p>
    <w:p w14:paraId="004F570B" w14:textId="77777777" w:rsidR="00363FE3" w:rsidRDefault="00FC3F91" w:rsidP="004B4102">
      <w:pPr>
        <w:rPr>
          <w:rFonts w:ascii="Times" w:hAnsi="Times"/>
          <w:lang w:val="en-US"/>
        </w:rPr>
      </w:pPr>
      <w:r>
        <w:rPr>
          <w:rFonts w:ascii="Times" w:hAnsi="Times"/>
          <w:lang w:val="en-US"/>
        </w:rPr>
        <w:t xml:space="preserve">of translators </w:t>
      </w:r>
      <w:r w:rsidR="005B2256">
        <w:rPr>
          <w:rFonts w:ascii="Times" w:hAnsi="Times"/>
          <w:lang w:val="en-US"/>
        </w:rPr>
        <w:t>made</w:t>
      </w:r>
      <w:r>
        <w:rPr>
          <w:rFonts w:ascii="Times" w:hAnsi="Times"/>
          <w:lang w:val="en-US"/>
        </w:rPr>
        <w:t xml:space="preserve"> virtual healthcare delivery</w:t>
      </w:r>
      <w:r w:rsidR="005B2256">
        <w:rPr>
          <w:rFonts w:ascii="Times" w:hAnsi="Times"/>
          <w:lang w:val="en-US"/>
        </w:rPr>
        <w:t xml:space="preserve"> more challenging by the addition of a third person </w:t>
      </w:r>
    </w:p>
    <w:p w14:paraId="488514FD" w14:textId="77777777" w:rsidR="00363FE3" w:rsidRDefault="00363FE3" w:rsidP="004B4102">
      <w:pPr>
        <w:rPr>
          <w:rFonts w:ascii="Times" w:hAnsi="Times"/>
          <w:lang w:val="en-US"/>
        </w:rPr>
      </w:pPr>
    </w:p>
    <w:p w14:paraId="205D32FA" w14:textId="77777777" w:rsidR="00363FE3" w:rsidRDefault="005B2256" w:rsidP="004B4102">
      <w:pPr>
        <w:rPr>
          <w:rFonts w:ascii="Times" w:hAnsi="Times"/>
          <w:lang w:val="en-US"/>
        </w:rPr>
      </w:pPr>
      <w:r>
        <w:rPr>
          <w:rFonts w:ascii="Times" w:hAnsi="Times"/>
          <w:lang w:val="en-US"/>
        </w:rPr>
        <w:t xml:space="preserve">into the virtual visit. </w:t>
      </w:r>
      <w:r w:rsidR="004B4102">
        <w:rPr>
          <w:rFonts w:ascii="Times" w:hAnsi="Times"/>
          <w:lang w:val="en-US"/>
        </w:rPr>
        <w:t>The</w:t>
      </w:r>
      <w:r w:rsidR="00B20617">
        <w:rPr>
          <w:rFonts w:ascii="Times" w:hAnsi="Times"/>
          <w:lang w:val="en-US"/>
        </w:rPr>
        <w:t xml:space="preserve"> NP</w:t>
      </w:r>
      <w:r w:rsidR="004B4102">
        <w:rPr>
          <w:rFonts w:ascii="Times" w:hAnsi="Times"/>
          <w:lang w:val="en-US"/>
        </w:rPr>
        <w:t xml:space="preserve"> add</w:t>
      </w:r>
      <w:r>
        <w:rPr>
          <w:rFonts w:ascii="Times" w:hAnsi="Times"/>
          <w:lang w:val="en-US"/>
        </w:rPr>
        <w:t>ed</w:t>
      </w:r>
      <w:r w:rsidR="004B4102">
        <w:rPr>
          <w:rFonts w:ascii="Times" w:hAnsi="Times"/>
          <w:lang w:val="en-US"/>
        </w:rPr>
        <w:t xml:space="preserve"> that </w:t>
      </w:r>
      <w:r w:rsidR="004B4102" w:rsidRPr="00A36FE6">
        <w:rPr>
          <w:rFonts w:ascii="Times" w:hAnsi="Times"/>
          <w:lang w:val="en-US"/>
        </w:rPr>
        <w:t xml:space="preserve">cultural nuances </w:t>
      </w:r>
      <w:r w:rsidR="00BF1913">
        <w:rPr>
          <w:rFonts w:ascii="Times" w:hAnsi="Times"/>
          <w:lang w:val="en-US"/>
        </w:rPr>
        <w:t xml:space="preserve">of MFWs were </w:t>
      </w:r>
      <w:r>
        <w:rPr>
          <w:rFonts w:ascii="Times" w:hAnsi="Times"/>
          <w:lang w:val="en-US"/>
        </w:rPr>
        <w:t xml:space="preserve">often missed or </w:t>
      </w:r>
    </w:p>
    <w:p w14:paraId="77E24865" w14:textId="77777777" w:rsidR="00363FE3" w:rsidRDefault="00363FE3" w:rsidP="004B4102">
      <w:pPr>
        <w:rPr>
          <w:rFonts w:ascii="Times" w:hAnsi="Times"/>
          <w:lang w:val="en-US"/>
        </w:rPr>
      </w:pPr>
    </w:p>
    <w:p w14:paraId="05B9ADCF" w14:textId="77777777" w:rsidR="00363FE3" w:rsidRDefault="005B2256" w:rsidP="004B4102">
      <w:pPr>
        <w:rPr>
          <w:rFonts w:ascii="Times" w:hAnsi="Times"/>
          <w:color w:val="000000" w:themeColor="text1"/>
        </w:rPr>
      </w:pPr>
      <w:r>
        <w:rPr>
          <w:rFonts w:ascii="Times" w:hAnsi="Times"/>
          <w:lang w:val="en-US"/>
        </w:rPr>
        <w:t xml:space="preserve">misinterpreted through virtual care. </w:t>
      </w:r>
      <w:r w:rsidR="004B4102">
        <w:rPr>
          <w:rFonts w:ascii="Times" w:hAnsi="Times"/>
          <w:color w:val="000000" w:themeColor="text1"/>
        </w:rPr>
        <w:t>When a MFWs</w:t>
      </w:r>
      <w:r w:rsidR="00C60E02">
        <w:rPr>
          <w:rFonts w:ascii="Times" w:hAnsi="Times"/>
          <w:color w:val="000000" w:themeColor="text1"/>
        </w:rPr>
        <w:t>’</w:t>
      </w:r>
      <w:r w:rsidR="004B4102">
        <w:rPr>
          <w:rFonts w:ascii="Times" w:hAnsi="Times"/>
          <w:color w:val="000000" w:themeColor="text1"/>
        </w:rPr>
        <w:t xml:space="preserve"> health status warranted further assessment, </w:t>
      </w:r>
    </w:p>
    <w:p w14:paraId="1E8403E4" w14:textId="77777777" w:rsidR="00363FE3" w:rsidRDefault="00363FE3" w:rsidP="004B4102">
      <w:pPr>
        <w:rPr>
          <w:rFonts w:ascii="Times" w:hAnsi="Times"/>
          <w:color w:val="000000" w:themeColor="text1"/>
        </w:rPr>
      </w:pPr>
    </w:p>
    <w:p w14:paraId="1CADB7F2" w14:textId="77777777" w:rsidR="00363FE3" w:rsidRDefault="004B4102" w:rsidP="004B4102">
      <w:pPr>
        <w:rPr>
          <w:rFonts w:ascii="Times" w:hAnsi="Times"/>
          <w:color w:val="000000" w:themeColor="text1"/>
        </w:rPr>
      </w:pPr>
      <w:r>
        <w:rPr>
          <w:rFonts w:ascii="Times" w:hAnsi="Times"/>
          <w:color w:val="000000" w:themeColor="text1"/>
        </w:rPr>
        <w:t>the NP said that in-</w:t>
      </w:r>
      <w:r w:rsidRPr="4AC6ABC8">
        <w:rPr>
          <w:rFonts w:ascii="Times" w:hAnsi="Times"/>
          <w:color w:val="000000" w:themeColor="text1"/>
        </w:rPr>
        <w:t xml:space="preserve">person physical assessments were arranged at the CHC clinic </w:t>
      </w:r>
      <w:r w:rsidR="00C60E02" w:rsidRPr="4AC6ABC8">
        <w:rPr>
          <w:rFonts w:ascii="Times" w:hAnsi="Times"/>
          <w:color w:val="000000" w:themeColor="text1"/>
        </w:rPr>
        <w:t>because</w:t>
      </w:r>
      <w:r w:rsidRPr="4AC6ABC8">
        <w:rPr>
          <w:rFonts w:ascii="Times" w:hAnsi="Times"/>
          <w:color w:val="000000" w:themeColor="text1"/>
        </w:rPr>
        <w:t xml:space="preserve"> </w:t>
      </w:r>
    </w:p>
    <w:p w14:paraId="0F4E49A6" w14:textId="77777777" w:rsidR="00363FE3" w:rsidRDefault="00363FE3" w:rsidP="004B4102">
      <w:pPr>
        <w:rPr>
          <w:rFonts w:ascii="Times" w:hAnsi="Times"/>
          <w:color w:val="000000" w:themeColor="text1"/>
        </w:rPr>
      </w:pPr>
    </w:p>
    <w:p w14:paraId="093B25BF" w14:textId="4F767AB5" w:rsidR="004B4102" w:rsidRPr="005E3875" w:rsidRDefault="004B4102" w:rsidP="004B4102">
      <w:pPr>
        <w:rPr>
          <w:rFonts w:ascii="Times" w:hAnsi="Times"/>
          <w:lang w:val="en-US"/>
        </w:rPr>
      </w:pPr>
      <w:r w:rsidRPr="4AC6ABC8">
        <w:rPr>
          <w:rFonts w:ascii="Times" w:hAnsi="Times"/>
          <w:color w:val="000000" w:themeColor="text1"/>
        </w:rPr>
        <w:t xml:space="preserve">“there’s some things </w:t>
      </w:r>
      <w:r>
        <w:rPr>
          <w:rFonts w:ascii="Times" w:hAnsi="Times"/>
          <w:color w:val="000000" w:themeColor="text1"/>
        </w:rPr>
        <w:t>you just can’t do virtually.”</w:t>
      </w:r>
    </w:p>
    <w:p w14:paraId="7D283D67" w14:textId="77777777" w:rsidR="00DA34FF" w:rsidRDefault="00DA34FF" w:rsidP="00DA34FF">
      <w:pPr>
        <w:rPr>
          <w:rFonts w:ascii="Times" w:hAnsi="Times"/>
          <w:color w:val="000000" w:themeColor="text1"/>
        </w:rPr>
      </w:pPr>
    </w:p>
    <w:p w14:paraId="57EC0AE0" w14:textId="5DAD0354" w:rsidR="00807871" w:rsidRPr="005849AB" w:rsidRDefault="000E32DE" w:rsidP="00DA34FF">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5</w:t>
      </w:r>
      <w:r w:rsidRPr="005849AB">
        <w:rPr>
          <w:rFonts w:ascii="Times" w:hAnsi="Times"/>
          <w:b/>
          <w:bCs/>
          <w:color w:val="000000" w:themeColor="text1"/>
          <w:sz w:val="26"/>
          <w:szCs w:val="26"/>
        </w:rPr>
        <w:t xml:space="preserve">. </w:t>
      </w:r>
      <w:r w:rsidR="00807871" w:rsidRPr="005849AB">
        <w:rPr>
          <w:rFonts w:ascii="Times" w:hAnsi="Times"/>
          <w:b/>
          <w:bCs/>
          <w:color w:val="000000" w:themeColor="text1"/>
          <w:sz w:val="26"/>
          <w:szCs w:val="26"/>
        </w:rPr>
        <w:t xml:space="preserve">Navigating Regulation Changes </w:t>
      </w:r>
    </w:p>
    <w:p w14:paraId="6D1FA2E0" w14:textId="77777777" w:rsidR="00807871" w:rsidRPr="00807871" w:rsidRDefault="00807871" w:rsidP="00807871">
      <w:pPr>
        <w:rPr>
          <w:rFonts w:ascii="Times" w:hAnsi="Times"/>
          <w:color w:val="000000" w:themeColor="text1"/>
        </w:rPr>
      </w:pPr>
    </w:p>
    <w:p w14:paraId="2B5E125F" w14:textId="77777777" w:rsidR="00DA34FF" w:rsidRDefault="0059461B" w:rsidP="00DA34FF">
      <w:pPr>
        <w:ind w:firstLine="720"/>
        <w:rPr>
          <w:rFonts w:ascii="Times" w:hAnsi="Times"/>
          <w:color w:val="000000" w:themeColor="text1"/>
        </w:rPr>
      </w:pPr>
      <w:r>
        <w:rPr>
          <w:rFonts w:ascii="Times" w:hAnsi="Times"/>
          <w:color w:val="000000" w:themeColor="text1"/>
        </w:rPr>
        <w:t>P</w:t>
      </w:r>
      <w:r w:rsidR="00807871">
        <w:rPr>
          <w:rFonts w:ascii="Times" w:hAnsi="Times"/>
          <w:color w:val="000000" w:themeColor="text1"/>
        </w:rPr>
        <w:t xml:space="preserve">aramedic participants often referred to the </w:t>
      </w:r>
      <w:r w:rsidR="003E0BE7">
        <w:rPr>
          <w:rFonts w:ascii="Times" w:hAnsi="Times"/>
          <w:color w:val="000000" w:themeColor="text1"/>
        </w:rPr>
        <w:t>implementation</w:t>
      </w:r>
      <w:r w:rsidR="00807871">
        <w:rPr>
          <w:rFonts w:ascii="Times" w:hAnsi="Times"/>
          <w:color w:val="000000" w:themeColor="text1"/>
        </w:rPr>
        <w:t xml:space="preserve"> and </w:t>
      </w:r>
      <w:r w:rsidR="00490D35">
        <w:rPr>
          <w:rFonts w:ascii="Times" w:hAnsi="Times"/>
          <w:color w:val="000000" w:themeColor="text1"/>
        </w:rPr>
        <w:t xml:space="preserve">modification </w:t>
      </w:r>
      <w:r w:rsidR="00807871">
        <w:rPr>
          <w:rFonts w:ascii="Times" w:hAnsi="Times"/>
          <w:color w:val="000000" w:themeColor="text1"/>
        </w:rPr>
        <w:t xml:space="preserve">of </w:t>
      </w:r>
    </w:p>
    <w:p w14:paraId="665B99E0" w14:textId="77777777" w:rsidR="00DA34FF" w:rsidRDefault="00DA34FF" w:rsidP="00DA34FF">
      <w:pPr>
        <w:rPr>
          <w:rFonts w:ascii="Times" w:hAnsi="Times"/>
          <w:color w:val="000000" w:themeColor="text1"/>
        </w:rPr>
      </w:pPr>
    </w:p>
    <w:p w14:paraId="06DBCB51" w14:textId="77777777" w:rsidR="00DA34FF" w:rsidRDefault="00807871" w:rsidP="00DA34FF">
      <w:pPr>
        <w:rPr>
          <w:rFonts w:ascii="Times" w:hAnsi="Times"/>
          <w:color w:val="000000" w:themeColor="text1"/>
        </w:rPr>
      </w:pPr>
      <w:r>
        <w:rPr>
          <w:rFonts w:ascii="Times" w:hAnsi="Times"/>
          <w:color w:val="000000" w:themeColor="text1"/>
        </w:rPr>
        <w:t xml:space="preserve">regulations for COVID-19 detection and prevention among MFWs. These regulations directly </w:t>
      </w:r>
    </w:p>
    <w:p w14:paraId="3E483DA7" w14:textId="77777777" w:rsidR="00DA34FF" w:rsidRDefault="00DA34FF" w:rsidP="00DA34FF">
      <w:pPr>
        <w:rPr>
          <w:rFonts w:ascii="Times" w:hAnsi="Times"/>
          <w:color w:val="000000" w:themeColor="text1"/>
        </w:rPr>
      </w:pPr>
    </w:p>
    <w:p w14:paraId="54F4FCA2" w14:textId="77777777" w:rsidR="00DA34FF" w:rsidRDefault="00807871" w:rsidP="00DA34FF">
      <w:pPr>
        <w:rPr>
          <w:rFonts w:ascii="Times" w:hAnsi="Times"/>
          <w:color w:val="000000" w:themeColor="text1"/>
        </w:rPr>
      </w:pPr>
      <w:r>
        <w:rPr>
          <w:rFonts w:ascii="Times" w:hAnsi="Times"/>
          <w:color w:val="000000" w:themeColor="text1"/>
        </w:rPr>
        <w:t xml:space="preserve">impacted how the CCAT carried out COVID-19 testing for MFWs. The </w:t>
      </w:r>
      <w:r w:rsidR="00A368DB">
        <w:rPr>
          <w:rFonts w:ascii="Times" w:hAnsi="Times"/>
          <w:color w:val="000000" w:themeColor="text1"/>
        </w:rPr>
        <w:t xml:space="preserve">categories </w:t>
      </w:r>
      <w:r>
        <w:rPr>
          <w:rFonts w:ascii="Times" w:hAnsi="Times"/>
          <w:color w:val="000000" w:themeColor="text1"/>
        </w:rPr>
        <w:t xml:space="preserve">contributing </w:t>
      </w:r>
    </w:p>
    <w:p w14:paraId="103FDA2F" w14:textId="77777777" w:rsidR="00DA34FF" w:rsidRDefault="00DA34FF" w:rsidP="00DA34FF">
      <w:pPr>
        <w:rPr>
          <w:rFonts w:ascii="Times" w:hAnsi="Times"/>
          <w:color w:val="000000" w:themeColor="text1"/>
        </w:rPr>
      </w:pPr>
    </w:p>
    <w:p w14:paraId="600A825D" w14:textId="77777777" w:rsidR="005849AB" w:rsidRDefault="00807871" w:rsidP="005849AB">
      <w:pPr>
        <w:rPr>
          <w:rFonts w:ascii="Times" w:hAnsi="Times"/>
          <w:color w:val="000000" w:themeColor="text1"/>
        </w:rPr>
      </w:pPr>
      <w:r>
        <w:rPr>
          <w:rFonts w:ascii="Times" w:hAnsi="Times"/>
          <w:color w:val="000000" w:themeColor="text1"/>
        </w:rPr>
        <w:t xml:space="preserve">to the theme of ‘Navigating regulation changes’ </w:t>
      </w:r>
      <w:r w:rsidR="001C598D">
        <w:rPr>
          <w:rFonts w:ascii="Times" w:hAnsi="Times"/>
          <w:color w:val="000000" w:themeColor="text1"/>
        </w:rPr>
        <w:t>are</w:t>
      </w:r>
      <w:r>
        <w:rPr>
          <w:rFonts w:ascii="Times" w:hAnsi="Times"/>
          <w:color w:val="000000" w:themeColor="text1"/>
        </w:rPr>
        <w:t xml:space="preserve"> </w:t>
      </w:r>
      <w:r w:rsidRPr="007F158D">
        <w:rPr>
          <w:rFonts w:ascii="Times" w:hAnsi="Times"/>
          <w:i/>
          <w:iCs/>
          <w:color w:val="000000" w:themeColor="text1"/>
        </w:rPr>
        <w:t>isolation regulations</w:t>
      </w:r>
      <w:r>
        <w:rPr>
          <w:rFonts w:ascii="Times" w:hAnsi="Times"/>
          <w:color w:val="000000" w:themeColor="text1"/>
        </w:rPr>
        <w:t xml:space="preserve"> and </w:t>
      </w:r>
      <w:r w:rsidRPr="007F158D">
        <w:rPr>
          <w:rFonts w:ascii="Times" w:hAnsi="Times"/>
          <w:i/>
          <w:iCs/>
          <w:color w:val="000000" w:themeColor="text1"/>
        </w:rPr>
        <w:t>testing regulations.</w:t>
      </w:r>
      <w:r>
        <w:rPr>
          <w:rFonts w:ascii="Times" w:hAnsi="Times"/>
          <w:color w:val="000000" w:themeColor="text1"/>
        </w:rPr>
        <w:t xml:space="preserve"> </w:t>
      </w:r>
    </w:p>
    <w:p w14:paraId="16ECD76B" w14:textId="77777777" w:rsidR="005849AB" w:rsidRPr="005849AB" w:rsidRDefault="005849AB" w:rsidP="005849AB">
      <w:pPr>
        <w:rPr>
          <w:rFonts w:ascii="Times" w:hAnsi="Times"/>
          <w:b/>
          <w:bCs/>
          <w:color w:val="000000" w:themeColor="text1"/>
          <w:sz w:val="26"/>
          <w:szCs w:val="26"/>
        </w:rPr>
      </w:pPr>
    </w:p>
    <w:p w14:paraId="00A32EC7" w14:textId="0E380A39" w:rsidR="00807871" w:rsidRPr="005849AB" w:rsidRDefault="00D91EF9" w:rsidP="005849AB">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5</w:t>
      </w:r>
      <w:r w:rsidRPr="005849AB">
        <w:rPr>
          <w:rFonts w:ascii="Times" w:hAnsi="Times"/>
          <w:b/>
          <w:bCs/>
          <w:color w:val="000000" w:themeColor="text1"/>
          <w:sz w:val="26"/>
          <w:szCs w:val="26"/>
        </w:rPr>
        <w:t xml:space="preserve">.1. </w:t>
      </w:r>
      <w:r w:rsidR="00807871" w:rsidRPr="005849AB">
        <w:rPr>
          <w:rFonts w:ascii="Times" w:hAnsi="Times"/>
          <w:b/>
          <w:bCs/>
          <w:color w:val="000000" w:themeColor="text1"/>
          <w:sz w:val="26"/>
          <w:szCs w:val="26"/>
        </w:rPr>
        <w:t xml:space="preserve">Isolation Regulations </w:t>
      </w:r>
    </w:p>
    <w:p w14:paraId="5A4398B9" w14:textId="423BB939" w:rsidR="00807871" w:rsidRDefault="00807871" w:rsidP="00807871">
      <w:pPr>
        <w:rPr>
          <w:rFonts w:ascii="Times" w:hAnsi="Times"/>
          <w:color w:val="000000" w:themeColor="text1"/>
        </w:rPr>
      </w:pPr>
    </w:p>
    <w:p w14:paraId="66176236" w14:textId="77777777" w:rsidR="00DA34FF" w:rsidRDefault="00EE2C1F" w:rsidP="00DA34FF">
      <w:pPr>
        <w:ind w:firstLine="720"/>
        <w:rPr>
          <w:rFonts w:ascii="Times" w:hAnsi="Times"/>
          <w:color w:val="000000" w:themeColor="text1"/>
        </w:rPr>
      </w:pPr>
      <w:r w:rsidRPr="1E969382">
        <w:rPr>
          <w:rFonts w:ascii="Times" w:hAnsi="Times"/>
          <w:color w:val="000000" w:themeColor="text1"/>
        </w:rPr>
        <w:t>Speci</w:t>
      </w:r>
      <w:r w:rsidR="000D3F4E" w:rsidRPr="1E969382">
        <w:rPr>
          <w:rFonts w:ascii="Times" w:hAnsi="Times"/>
          <w:color w:val="000000" w:themeColor="text1"/>
        </w:rPr>
        <w:t>fic</w:t>
      </w:r>
      <w:r w:rsidRPr="1E969382">
        <w:rPr>
          <w:rFonts w:ascii="Times" w:hAnsi="Times"/>
          <w:color w:val="000000" w:themeColor="text1"/>
        </w:rPr>
        <w:t xml:space="preserve"> isolation measures were implemented for MFWs </w:t>
      </w:r>
      <w:r w:rsidR="00425AF6">
        <w:rPr>
          <w:rFonts w:ascii="Times" w:hAnsi="Times"/>
          <w:color w:val="000000" w:themeColor="text1"/>
        </w:rPr>
        <w:t xml:space="preserve">that had </w:t>
      </w:r>
      <w:r w:rsidRPr="1E969382">
        <w:rPr>
          <w:rFonts w:ascii="Times" w:hAnsi="Times"/>
          <w:color w:val="000000" w:themeColor="text1"/>
        </w:rPr>
        <w:t>recently arrived to</w:t>
      </w:r>
      <w:r w:rsidR="00374D4E" w:rsidRPr="1E969382">
        <w:rPr>
          <w:rFonts w:ascii="Times" w:hAnsi="Times"/>
          <w:color w:val="000000" w:themeColor="text1"/>
        </w:rPr>
        <w:t xml:space="preserve"> </w:t>
      </w:r>
    </w:p>
    <w:p w14:paraId="1ABF5071" w14:textId="77777777" w:rsidR="00DA34FF" w:rsidRDefault="00DA34FF" w:rsidP="00DA34FF">
      <w:pPr>
        <w:rPr>
          <w:rFonts w:ascii="Times" w:hAnsi="Times"/>
          <w:color w:val="000000" w:themeColor="text1"/>
        </w:rPr>
      </w:pPr>
    </w:p>
    <w:p w14:paraId="4A140CC2" w14:textId="77777777" w:rsidR="00DA34FF" w:rsidRDefault="00EE2C1F" w:rsidP="00DA34FF">
      <w:pPr>
        <w:rPr>
          <w:rFonts w:ascii="Times" w:hAnsi="Times"/>
          <w:color w:val="000000" w:themeColor="text1"/>
        </w:rPr>
      </w:pPr>
      <w:proofErr w:type="gramStart"/>
      <w:r>
        <w:rPr>
          <w:rFonts w:ascii="Times" w:hAnsi="Times"/>
          <w:color w:val="000000" w:themeColor="text1"/>
        </w:rPr>
        <w:t>Canada,</w:t>
      </w:r>
      <w:proofErr w:type="gramEnd"/>
      <w:r>
        <w:rPr>
          <w:rFonts w:ascii="Times" w:hAnsi="Times"/>
          <w:color w:val="000000" w:themeColor="text1"/>
        </w:rPr>
        <w:t xml:space="preserve"> </w:t>
      </w:r>
      <w:r w:rsidR="00295B95">
        <w:rPr>
          <w:rFonts w:ascii="Times" w:hAnsi="Times"/>
          <w:color w:val="000000" w:themeColor="text1"/>
        </w:rPr>
        <w:t>were exposed to a COVID-19 case or were symptomatic</w:t>
      </w:r>
      <w:r w:rsidR="00290D38">
        <w:rPr>
          <w:rFonts w:ascii="Times" w:hAnsi="Times"/>
          <w:color w:val="000000" w:themeColor="text1"/>
        </w:rPr>
        <w:t xml:space="preserve">. A paramedic </w:t>
      </w:r>
      <w:r w:rsidR="00BF6552">
        <w:rPr>
          <w:rFonts w:ascii="Times" w:hAnsi="Times"/>
          <w:color w:val="000000" w:themeColor="text1"/>
        </w:rPr>
        <w:t>explain</w:t>
      </w:r>
      <w:r w:rsidR="00CE383C">
        <w:rPr>
          <w:rFonts w:ascii="Times" w:hAnsi="Times"/>
          <w:color w:val="000000" w:themeColor="text1"/>
        </w:rPr>
        <w:t>ed</w:t>
      </w:r>
      <w:r w:rsidR="00290D38">
        <w:rPr>
          <w:rFonts w:ascii="Times" w:hAnsi="Times"/>
          <w:color w:val="000000" w:themeColor="text1"/>
        </w:rPr>
        <w:t xml:space="preserve"> </w:t>
      </w:r>
      <w:r w:rsidR="00425AF6">
        <w:rPr>
          <w:rFonts w:ascii="Times" w:hAnsi="Times"/>
          <w:color w:val="000000" w:themeColor="text1"/>
        </w:rPr>
        <w:t xml:space="preserve">how </w:t>
      </w:r>
    </w:p>
    <w:p w14:paraId="1B544FDA" w14:textId="77777777" w:rsidR="00DA34FF" w:rsidRDefault="00DA34FF" w:rsidP="00DA34FF">
      <w:pPr>
        <w:rPr>
          <w:rFonts w:ascii="Times" w:hAnsi="Times"/>
          <w:color w:val="000000" w:themeColor="text1"/>
        </w:rPr>
      </w:pPr>
    </w:p>
    <w:p w14:paraId="5E5C5FA6" w14:textId="77777777" w:rsidR="00DA34FF" w:rsidRDefault="00425AF6" w:rsidP="00DA34FF">
      <w:pPr>
        <w:rPr>
          <w:rFonts w:ascii="Times" w:hAnsi="Times"/>
          <w:color w:val="000000" w:themeColor="text1"/>
        </w:rPr>
      </w:pPr>
      <w:r>
        <w:rPr>
          <w:rFonts w:ascii="Times" w:hAnsi="Times"/>
          <w:color w:val="000000" w:themeColor="text1"/>
        </w:rPr>
        <w:t xml:space="preserve">earlier in the pandemic, arriving MFWs were entered Canada two weeks earlier than normal in </w:t>
      </w:r>
    </w:p>
    <w:p w14:paraId="3FDACEC3" w14:textId="77777777" w:rsidR="00DA34FF" w:rsidRDefault="00DA34FF" w:rsidP="00DA34FF">
      <w:pPr>
        <w:rPr>
          <w:rFonts w:ascii="Times" w:hAnsi="Times"/>
          <w:color w:val="000000" w:themeColor="text1"/>
        </w:rPr>
      </w:pPr>
    </w:p>
    <w:p w14:paraId="170E6C1C" w14:textId="77777777" w:rsidR="00DA34FF" w:rsidRDefault="00425AF6" w:rsidP="00DA34FF">
      <w:pPr>
        <w:rPr>
          <w:rFonts w:ascii="Times" w:hAnsi="Times"/>
          <w:color w:val="000000" w:themeColor="text1"/>
        </w:rPr>
      </w:pPr>
      <w:r>
        <w:rPr>
          <w:rFonts w:ascii="Times" w:hAnsi="Times"/>
          <w:color w:val="000000" w:themeColor="text1"/>
        </w:rPr>
        <w:t xml:space="preserve">order to complete the mandatory isolation period. </w:t>
      </w:r>
      <w:r w:rsidR="00805BD7">
        <w:rPr>
          <w:rFonts w:ascii="Times" w:hAnsi="Times"/>
          <w:color w:val="000000" w:themeColor="text1"/>
        </w:rPr>
        <w:t>Wh</w:t>
      </w:r>
      <w:r w:rsidR="00F22467">
        <w:rPr>
          <w:rFonts w:ascii="Times" w:hAnsi="Times"/>
          <w:color w:val="000000" w:themeColor="text1"/>
        </w:rPr>
        <w:t>en</w:t>
      </w:r>
      <w:r w:rsidR="00805BD7">
        <w:rPr>
          <w:rFonts w:ascii="Times" w:hAnsi="Times"/>
          <w:color w:val="000000" w:themeColor="text1"/>
        </w:rPr>
        <w:t xml:space="preserve"> conducting testing</w:t>
      </w:r>
      <w:r w:rsidR="00F22467">
        <w:rPr>
          <w:rFonts w:ascii="Times" w:hAnsi="Times"/>
          <w:color w:val="000000" w:themeColor="text1"/>
        </w:rPr>
        <w:t xml:space="preserve"> the </w:t>
      </w:r>
      <w:r w:rsidR="00805BD7">
        <w:rPr>
          <w:rFonts w:ascii="Times" w:hAnsi="Times"/>
          <w:color w:val="000000" w:themeColor="text1"/>
        </w:rPr>
        <w:t>p</w:t>
      </w:r>
      <w:r w:rsidR="00290D38">
        <w:rPr>
          <w:rFonts w:ascii="Times" w:hAnsi="Times"/>
          <w:color w:val="000000" w:themeColor="text1"/>
        </w:rPr>
        <w:t>aramedic</w:t>
      </w:r>
      <w:r w:rsidR="00805BD7">
        <w:rPr>
          <w:rFonts w:ascii="Times" w:hAnsi="Times"/>
          <w:color w:val="000000" w:themeColor="text1"/>
        </w:rPr>
        <w:t xml:space="preserve"> </w:t>
      </w:r>
    </w:p>
    <w:p w14:paraId="484F9837" w14:textId="77777777" w:rsidR="00DA34FF" w:rsidRDefault="00DA34FF" w:rsidP="00DA34FF">
      <w:pPr>
        <w:rPr>
          <w:rFonts w:ascii="Times" w:hAnsi="Times"/>
          <w:color w:val="000000" w:themeColor="text1"/>
        </w:rPr>
      </w:pPr>
    </w:p>
    <w:p w14:paraId="056EB788" w14:textId="77777777" w:rsidR="00DA34FF" w:rsidRDefault="00805BD7" w:rsidP="00DA34FF">
      <w:pPr>
        <w:rPr>
          <w:rFonts w:ascii="Times" w:hAnsi="Times"/>
          <w:color w:val="000000" w:themeColor="text1"/>
        </w:rPr>
      </w:pPr>
      <w:r>
        <w:rPr>
          <w:rFonts w:ascii="Times" w:hAnsi="Times"/>
          <w:color w:val="000000" w:themeColor="text1"/>
        </w:rPr>
        <w:t>participants</w:t>
      </w:r>
      <w:r w:rsidR="00290D38">
        <w:rPr>
          <w:rFonts w:ascii="Times" w:hAnsi="Times"/>
          <w:color w:val="000000" w:themeColor="text1"/>
        </w:rPr>
        <w:t xml:space="preserve"> encountered </w:t>
      </w:r>
      <w:r w:rsidR="00272AC3">
        <w:rPr>
          <w:rFonts w:ascii="Times" w:hAnsi="Times"/>
          <w:color w:val="000000" w:themeColor="text1"/>
        </w:rPr>
        <w:t>many</w:t>
      </w:r>
      <w:r w:rsidR="00290D38">
        <w:rPr>
          <w:rFonts w:ascii="Times" w:hAnsi="Times"/>
          <w:color w:val="000000" w:themeColor="text1"/>
        </w:rPr>
        <w:t xml:space="preserve"> MFWs isolating </w:t>
      </w:r>
      <w:r w:rsidR="00510C11">
        <w:rPr>
          <w:rFonts w:ascii="Times" w:hAnsi="Times"/>
          <w:color w:val="000000" w:themeColor="text1"/>
        </w:rPr>
        <w:t xml:space="preserve">together </w:t>
      </w:r>
      <w:r w:rsidR="00290D38">
        <w:rPr>
          <w:rFonts w:ascii="Times" w:hAnsi="Times"/>
          <w:color w:val="000000" w:themeColor="text1"/>
        </w:rPr>
        <w:t xml:space="preserve">in </w:t>
      </w:r>
      <w:r w:rsidR="00F22467">
        <w:rPr>
          <w:rFonts w:ascii="Times" w:hAnsi="Times"/>
          <w:color w:val="000000" w:themeColor="text1"/>
        </w:rPr>
        <w:t>b</w:t>
      </w:r>
      <w:r w:rsidR="00290D38">
        <w:rPr>
          <w:rFonts w:ascii="Times" w:hAnsi="Times"/>
          <w:color w:val="000000" w:themeColor="text1"/>
        </w:rPr>
        <w:t>unkhouses</w:t>
      </w:r>
      <w:r w:rsidR="00F22467">
        <w:rPr>
          <w:rFonts w:ascii="Times" w:hAnsi="Times"/>
          <w:color w:val="000000" w:themeColor="text1"/>
        </w:rPr>
        <w:t xml:space="preserve"> while sharing bedrooms, </w:t>
      </w:r>
    </w:p>
    <w:p w14:paraId="6BF10337" w14:textId="77777777" w:rsidR="00DA34FF" w:rsidRDefault="00DA34FF" w:rsidP="00DA34FF">
      <w:pPr>
        <w:rPr>
          <w:rFonts w:ascii="Times" w:hAnsi="Times"/>
          <w:color w:val="000000" w:themeColor="text1"/>
        </w:rPr>
      </w:pPr>
    </w:p>
    <w:p w14:paraId="042A0C91" w14:textId="77777777" w:rsidR="00DA34FF" w:rsidRDefault="00F22467" w:rsidP="00DA34FF">
      <w:pPr>
        <w:rPr>
          <w:rFonts w:ascii="Times" w:hAnsi="Times"/>
          <w:color w:val="000000" w:themeColor="text1"/>
        </w:rPr>
      </w:pPr>
      <w:r>
        <w:rPr>
          <w:rFonts w:ascii="Times" w:hAnsi="Times"/>
          <w:color w:val="000000" w:themeColor="text1"/>
        </w:rPr>
        <w:t xml:space="preserve">bathrooms and the kitchen. Participants felt that regardless of the infection prevention measures </w:t>
      </w:r>
    </w:p>
    <w:p w14:paraId="592C504B" w14:textId="77777777" w:rsidR="00DA34FF" w:rsidRDefault="00DA34FF" w:rsidP="00DA34FF">
      <w:pPr>
        <w:rPr>
          <w:rFonts w:ascii="Times" w:hAnsi="Times"/>
          <w:color w:val="000000" w:themeColor="text1"/>
        </w:rPr>
      </w:pPr>
    </w:p>
    <w:p w14:paraId="146573AA" w14:textId="77777777" w:rsidR="00DA34FF" w:rsidRDefault="00DA34FF" w:rsidP="00DA34FF">
      <w:pPr>
        <w:rPr>
          <w:rFonts w:ascii="Times" w:hAnsi="Times"/>
          <w:color w:val="000000" w:themeColor="text1"/>
        </w:rPr>
      </w:pPr>
      <w:r>
        <w:rPr>
          <w:rFonts w:ascii="Times" w:hAnsi="Times"/>
          <w:color w:val="000000" w:themeColor="text1"/>
        </w:rPr>
        <w:t>practised</w:t>
      </w:r>
      <w:r w:rsidR="00F22467">
        <w:rPr>
          <w:rFonts w:ascii="Times" w:hAnsi="Times"/>
          <w:color w:val="000000" w:themeColor="text1"/>
        </w:rPr>
        <w:t xml:space="preserve"> by MFWs, many still acquired COVID-19 in the bunkhouses due to their close living </w:t>
      </w:r>
    </w:p>
    <w:p w14:paraId="5B751958" w14:textId="77777777" w:rsidR="00DA34FF" w:rsidRDefault="00DA34FF" w:rsidP="00DA34FF">
      <w:pPr>
        <w:rPr>
          <w:rFonts w:ascii="Times" w:hAnsi="Times"/>
          <w:color w:val="000000" w:themeColor="text1"/>
        </w:rPr>
      </w:pPr>
    </w:p>
    <w:p w14:paraId="3EDDAC3A" w14:textId="1313035F" w:rsidR="00DA34FF" w:rsidRDefault="00F22467" w:rsidP="00DA34FF">
      <w:pPr>
        <w:rPr>
          <w:rFonts w:ascii="Times" w:hAnsi="Times"/>
          <w:color w:val="000000" w:themeColor="text1"/>
        </w:rPr>
      </w:pPr>
      <w:r>
        <w:rPr>
          <w:rFonts w:ascii="Times" w:hAnsi="Times"/>
          <w:color w:val="000000" w:themeColor="text1"/>
        </w:rPr>
        <w:lastRenderedPageBreak/>
        <w:t xml:space="preserve">proximity with one another. </w:t>
      </w:r>
      <w:r w:rsidR="00290D38">
        <w:rPr>
          <w:rFonts w:ascii="Times" w:hAnsi="Times"/>
          <w:color w:val="000000" w:themeColor="text1"/>
        </w:rPr>
        <w:t>Another paramedic described</w:t>
      </w:r>
      <w:r w:rsidR="003E54A2">
        <w:rPr>
          <w:rFonts w:ascii="Times" w:hAnsi="Times"/>
          <w:color w:val="000000" w:themeColor="text1"/>
        </w:rPr>
        <w:t xml:space="preserve"> the difficulty of </w:t>
      </w:r>
      <w:r w:rsidR="00DA34FF">
        <w:rPr>
          <w:rFonts w:ascii="Times" w:hAnsi="Times"/>
          <w:color w:val="000000" w:themeColor="text1"/>
        </w:rPr>
        <w:t xml:space="preserve">bunkhouse </w:t>
      </w:r>
      <w:r w:rsidR="003E54A2">
        <w:rPr>
          <w:rFonts w:ascii="Times" w:hAnsi="Times"/>
          <w:color w:val="000000" w:themeColor="text1"/>
        </w:rPr>
        <w:t>isolation</w:t>
      </w:r>
      <w:r w:rsidR="00DA34FF">
        <w:rPr>
          <w:rFonts w:ascii="Times" w:hAnsi="Times"/>
          <w:color w:val="000000" w:themeColor="text1"/>
        </w:rPr>
        <w:t xml:space="preserve">. </w:t>
      </w:r>
    </w:p>
    <w:p w14:paraId="3C0629BB" w14:textId="77777777" w:rsidR="00DA34FF" w:rsidRDefault="00DA34FF" w:rsidP="00DA34FF">
      <w:pPr>
        <w:rPr>
          <w:rFonts w:ascii="Times" w:hAnsi="Times"/>
          <w:color w:val="000000" w:themeColor="text1"/>
        </w:rPr>
      </w:pPr>
    </w:p>
    <w:p w14:paraId="383B2CCC" w14:textId="77777777" w:rsidR="00DA34FF" w:rsidRDefault="00F22467" w:rsidP="00DA34FF">
      <w:pPr>
        <w:rPr>
          <w:rFonts w:ascii="Times" w:hAnsi="Times"/>
          <w:color w:val="000000" w:themeColor="text1"/>
        </w:rPr>
      </w:pPr>
      <w:r>
        <w:rPr>
          <w:rFonts w:ascii="Times" w:hAnsi="Times"/>
          <w:color w:val="000000" w:themeColor="text1"/>
        </w:rPr>
        <w:t xml:space="preserve">MFWs were housed in a variety of bunkhouse sizes, and some were provided accommodations </w:t>
      </w:r>
    </w:p>
    <w:p w14:paraId="12668E02" w14:textId="77777777" w:rsidR="00DA34FF" w:rsidRDefault="00DA34FF" w:rsidP="00DA34FF">
      <w:pPr>
        <w:rPr>
          <w:rFonts w:ascii="Times" w:hAnsi="Times"/>
          <w:color w:val="000000" w:themeColor="text1"/>
        </w:rPr>
      </w:pPr>
    </w:p>
    <w:p w14:paraId="7AA17E1C" w14:textId="2BDA39C9" w:rsidR="00DA34FF" w:rsidRDefault="00F22467" w:rsidP="00DA34FF">
      <w:pPr>
        <w:rPr>
          <w:rFonts w:ascii="Times" w:hAnsi="Times"/>
          <w:color w:val="000000" w:themeColor="text1"/>
        </w:rPr>
      </w:pPr>
      <w:r>
        <w:rPr>
          <w:rFonts w:ascii="Times" w:hAnsi="Times"/>
          <w:color w:val="000000" w:themeColor="text1"/>
        </w:rPr>
        <w:t xml:space="preserve">in rented trailers. Paramedics also observed </w:t>
      </w:r>
      <w:r w:rsidR="00DA34FF">
        <w:rPr>
          <w:rFonts w:ascii="Times" w:hAnsi="Times"/>
          <w:color w:val="000000" w:themeColor="text1"/>
        </w:rPr>
        <w:t xml:space="preserve">attempts to isolate </w:t>
      </w:r>
      <w:r>
        <w:rPr>
          <w:rFonts w:ascii="Times" w:hAnsi="Times"/>
          <w:color w:val="000000" w:themeColor="text1"/>
        </w:rPr>
        <w:t xml:space="preserve">asymptomatic and symptomatic </w:t>
      </w:r>
    </w:p>
    <w:p w14:paraId="7EE3B74C" w14:textId="77777777" w:rsidR="00DA34FF" w:rsidRDefault="00DA34FF" w:rsidP="00DA34FF">
      <w:pPr>
        <w:rPr>
          <w:rFonts w:ascii="Times" w:hAnsi="Times"/>
          <w:color w:val="000000" w:themeColor="text1"/>
        </w:rPr>
      </w:pPr>
    </w:p>
    <w:p w14:paraId="7FD27DCF" w14:textId="77777777" w:rsidR="00DA34FF" w:rsidRDefault="00F22467" w:rsidP="00290D38">
      <w:pPr>
        <w:rPr>
          <w:rFonts w:ascii="Times" w:hAnsi="Times"/>
          <w:color w:val="000000" w:themeColor="text1"/>
        </w:rPr>
      </w:pPr>
      <w:r>
        <w:rPr>
          <w:rFonts w:ascii="Times" w:hAnsi="Times"/>
          <w:color w:val="000000" w:themeColor="text1"/>
        </w:rPr>
        <w:t xml:space="preserve">MFWs from one another in separate bunkhouses. They doubted the effectiveness of this method, </w:t>
      </w:r>
    </w:p>
    <w:p w14:paraId="079EE02B" w14:textId="77777777" w:rsidR="00DA34FF" w:rsidRDefault="00DA34FF" w:rsidP="00290D38">
      <w:pPr>
        <w:rPr>
          <w:rFonts w:ascii="Times" w:hAnsi="Times"/>
          <w:color w:val="000000" w:themeColor="text1"/>
        </w:rPr>
      </w:pPr>
    </w:p>
    <w:p w14:paraId="38BABB81" w14:textId="77777777" w:rsidR="008D2484" w:rsidRDefault="00F22467" w:rsidP="00290D38">
      <w:pPr>
        <w:rPr>
          <w:rFonts w:ascii="Times" w:hAnsi="Times"/>
          <w:color w:val="000000" w:themeColor="text1"/>
        </w:rPr>
      </w:pPr>
      <w:r>
        <w:rPr>
          <w:rFonts w:ascii="Times" w:hAnsi="Times"/>
          <w:color w:val="000000" w:themeColor="text1"/>
        </w:rPr>
        <w:t xml:space="preserve">reporting that </w:t>
      </w:r>
      <w:r w:rsidR="00DA34FF">
        <w:rPr>
          <w:rFonts w:ascii="Times" w:hAnsi="Times"/>
          <w:color w:val="000000" w:themeColor="text1"/>
        </w:rPr>
        <w:t xml:space="preserve">the </w:t>
      </w:r>
      <w:r>
        <w:rPr>
          <w:rFonts w:ascii="Times" w:hAnsi="Times"/>
          <w:color w:val="000000" w:themeColor="text1"/>
        </w:rPr>
        <w:t xml:space="preserve">asymptotic MFWs regularly </w:t>
      </w:r>
      <w:r w:rsidR="00DA34FF">
        <w:rPr>
          <w:rFonts w:ascii="Times" w:hAnsi="Times"/>
          <w:color w:val="000000" w:themeColor="text1"/>
        </w:rPr>
        <w:t>developed</w:t>
      </w:r>
      <w:r>
        <w:rPr>
          <w:rFonts w:ascii="Times" w:hAnsi="Times"/>
          <w:color w:val="000000" w:themeColor="text1"/>
        </w:rPr>
        <w:t xml:space="preserve"> COVID-19</w:t>
      </w:r>
      <w:r w:rsidR="00DA34FF">
        <w:rPr>
          <w:rFonts w:ascii="Times" w:hAnsi="Times"/>
          <w:color w:val="000000" w:themeColor="text1"/>
        </w:rPr>
        <w:t xml:space="preserve"> symptoms</w:t>
      </w:r>
      <w:r>
        <w:rPr>
          <w:rFonts w:ascii="Times" w:hAnsi="Times"/>
          <w:color w:val="000000" w:themeColor="text1"/>
        </w:rPr>
        <w:t xml:space="preserve">. </w:t>
      </w:r>
      <w:r w:rsidR="00290D38">
        <w:rPr>
          <w:rFonts w:ascii="Times" w:hAnsi="Times"/>
          <w:color w:val="000000" w:themeColor="text1"/>
        </w:rPr>
        <w:t>As the</w:t>
      </w:r>
      <w:r w:rsidR="00DA34FF">
        <w:rPr>
          <w:rFonts w:ascii="Times" w:hAnsi="Times"/>
          <w:color w:val="000000" w:themeColor="text1"/>
        </w:rPr>
        <w:t xml:space="preserve"> </w:t>
      </w:r>
    </w:p>
    <w:p w14:paraId="29EDA1D4" w14:textId="77777777" w:rsidR="008D2484" w:rsidRDefault="008D2484" w:rsidP="00290D38">
      <w:pPr>
        <w:rPr>
          <w:rFonts w:ascii="Times" w:hAnsi="Times"/>
          <w:color w:val="000000" w:themeColor="text1"/>
        </w:rPr>
      </w:pPr>
    </w:p>
    <w:p w14:paraId="0CCC39AD" w14:textId="6EB82844" w:rsidR="00DA34FF" w:rsidRDefault="00290D38" w:rsidP="00290D38">
      <w:pPr>
        <w:rPr>
          <w:rFonts w:ascii="Times" w:hAnsi="Times"/>
          <w:color w:val="000000" w:themeColor="text1"/>
        </w:rPr>
      </w:pPr>
      <w:r>
        <w:rPr>
          <w:rFonts w:ascii="Times" w:hAnsi="Times"/>
          <w:color w:val="000000" w:themeColor="text1"/>
        </w:rPr>
        <w:t xml:space="preserve">pandemic progressed, </w:t>
      </w:r>
      <w:r w:rsidR="003F1749">
        <w:rPr>
          <w:rFonts w:ascii="Times" w:hAnsi="Times"/>
          <w:color w:val="000000" w:themeColor="text1"/>
        </w:rPr>
        <w:t>a</w:t>
      </w:r>
      <w:r w:rsidR="00F36521">
        <w:rPr>
          <w:rFonts w:ascii="Times" w:hAnsi="Times"/>
          <w:color w:val="000000" w:themeColor="text1"/>
        </w:rPr>
        <w:t xml:space="preserve"> transition to hotel</w:t>
      </w:r>
      <w:r w:rsidR="003F1749">
        <w:rPr>
          <w:rFonts w:ascii="Times" w:hAnsi="Times"/>
          <w:color w:val="000000" w:themeColor="text1"/>
        </w:rPr>
        <w:t xml:space="preserve"> isolation for some MFWs</w:t>
      </w:r>
      <w:r w:rsidR="00DA34FF">
        <w:rPr>
          <w:rFonts w:ascii="Times" w:hAnsi="Times"/>
          <w:color w:val="000000" w:themeColor="text1"/>
        </w:rPr>
        <w:t xml:space="preserve"> was observed by paramedic </w:t>
      </w:r>
    </w:p>
    <w:p w14:paraId="0E5D56AC" w14:textId="77777777" w:rsidR="00DA34FF" w:rsidRDefault="00DA34FF" w:rsidP="00290D38">
      <w:pPr>
        <w:rPr>
          <w:rFonts w:ascii="Times" w:hAnsi="Times"/>
          <w:color w:val="000000" w:themeColor="text1"/>
        </w:rPr>
      </w:pPr>
    </w:p>
    <w:p w14:paraId="07473149" w14:textId="77777777" w:rsidR="00DA34FF" w:rsidRDefault="00DA34FF" w:rsidP="00290D38">
      <w:pPr>
        <w:rPr>
          <w:rFonts w:ascii="Times" w:hAnsi="Times"/>
          <w:color w:val="000000" w:themeColor="text1"/>
        </w:rPr>
      </w:pPr>
      <w:r>
        <w:rPr>
          <w:rFonts w:ascii="Times" w:hAnsi="Times"/>
          <w:color w:val="000000" w:themeColor="text1"/>
        </w:rPr>
        <w:t>participants</w:t>
      </w:r>
      <w:r w:rsidR="003F1749">
        <w:rPr>
          <w:rFonts w:ascii="Times" w:hAnsi="Times"/>
          <w:color w:val="000000" w:themeColor="text1"/>
        </w:rPr>
        <w:t xml:space="preserve">. </w:t>
      </w:r>
      <w:r w:rsidR="00290D38">
        <w:rPr>
          <w:rFonts w:ascii="Times" w:hAnsi="Times"/>
          <w:color w:val="000000" w:themeColor="text1"/>
        </w:rPr>
        <w:t xml:space="preserve"> </w:t>
      </w:r>
      <w:r w:rsidR="00F22467">
        <w:rPr>
          <w:rFonts w:ascii="Times" w:hAnsi="Times"/>
          <w:color w:val="000000" w:themeColor="text1"/>
        </w:rPr>
        <w:t>After arriving to Canada</w:t>
      </w:r>
      <w:r>
        <w:rPr>
          <w:rFonts w:ascii="Times" w:hAnsi="Times"/>
          <w:color w:val="000000" w:themeColor="text1"/>
        </w:rPr>
        <w:t>,</w:t>
      </w:r>
      <w:r w:rsidR="00F22467">
        <w:rPr>
          <w:rFonts w:ascii="Times" w:hAnsi="Times"/>
          <w:color w:val="000000" w:themeColor="text1"/>
        </w:rPr>
        <w:t xml:space="preserve"> MFWs were isolated </w:t>
      </w:r>
      <w:r w:rsidR="001B239F">
        <w:rPr>
          <w:rFonts w:ascii="Times" w:hAnsi="Times"/>
          <w:color w:val="000000" w:themeColor="text1"/>
        </w:rPr>
        <w:t xml:space="preserve">individually </w:t>
      </w:r>
      <w:r w:rsidR="00F22467">
        <w:rPr>
          <w:rFonts w:ascii="Times" w:hAnsi="Times"/>
          <w:color w:val="000000" w:themeColor="text1"/>
        </w:rPr>
        <w:t xml:space="preserve">in hotel rooms for a </w:t>
      </w:r>
    </w:p>
    <w:p w14:paraId="4A13780D" w14:textId="77777777" w:rsidR="00DA34FF" w:rsidRDefault="00DA34FF" w:rsidP="00290D38">
      <w:pPr>
        <w:rPr>
          <w:rFonts w:ascii="Times" w:hAnsi="Times"/>
          <w:color w:val="000000" w:themeColor="text1"/>
        </w:rPr>
      </w:pPr>
    </w:p>
    <w:p w14:paraId="315E48FD" w14:textId="77777777" w:rsidR="00DA34FF" w:rsidRDefault="00F22467" w:rsidP="00290D38">
      <w:pPr>
        <w:rPr>
          <w:rFonts w:ascii="Times" w:hAnsi="Times"/>
          <w:color w:val="000000" w:themeColor="text1"/>
        </w:rPr>
      </w:pPr>
      <w:r>
        <w:rPr>
          <w:rFonts w:ascii="Times" w:hAnsi="Times"/>
          <w:color w:val="000000" w:themeColor="text1"/>
        </w:rPr>
        <w:t>two-week</w:t>
      </w:r>
      <w:r w:rsidR="00290D38" w:rsidRPr="00DF6A4B">
        <w:rPr>
          <w:rFonts w:ascii="Times" w:hAnsi="Times"/>
          <w:color w:val="000000" w:themeColor="text1"/>
        </w:rPr>
        <w:t xml:space="preserve"> </w:t>
      </w:r>
      <w:r>
        <w:rPr>
          <w:rFonts w:ascii="Times" w:hAnsi="Times"/>
          <w:color w:val="000000" w:themeColor="text1"/>
        </w:rPr>
        <w:t xml:space="preserve">period. </w:t>
      </w:r>
      <w:r w:rsidR="00290D38">
        <w:rPr>
          <w:rFonts w:ascii="Times" w:hAnsi="Times"/>
          <w:color w:val="000000" w:themeColor="text1"/>
        </w:rPr>
        <w:t xml:space="preserve">Hotel isolation </w:t>
      </w:r>
      <w:r>
        <w:rPr>
          <w:rFonts w:ascii="Times" w:hAnsi="Times"/>
          <w:color w:val="000000" w:themeColor="text1"/>
        </w:rPr>
        <w:t xml:space="preserve">was described as </w:t>
      </w:r>
      <w:r w:rsidR="00290D38">
        <w:rPr>
          <w:rFonts w:ascii="Times" w:hAnsi="Times"/>
          <w:color w:val="000000" w:themeColor="text1"/>
        </w:rPr>
        <w:t>more organized than bunkhouse</w:t>
      </w:r>
      <w:r>
        <w:rPr>
          <w:rFonts w:ascii="Times" w:hAnsi="Times"/>
          <w:color w:val="000000" w:themeColor="text1"/>
        </w:rPr>
        <w:t xml:space="preserve"> isolation</w:t>
      </w:r>
      <w:r w:rsidR="00290D38">
        <w:rPr>
          <w:rFonts w:ascii="Times" w:hAnsi="Times"/>
          <w:color w:val="000000" w:themeColor="text1"/>
        </w:rPr>
        <w:t xml:space="preserve"> and </w:t>
      </w:r>
    </w:p>
    <w:p w14:paraId="18905AE5" w14:textId="77777777" w:rsidR="00DA34FF" w:rsidRDefault="00DA34FF" w:rsidP="00290D38">
      <w:pPr>
        <w:rPr>
          <w:rFonts w:ascii="Times" w:hAnsi="Times"/>
          <w:color w:val="000000" w:themeColor="text1"/>
        </w:rPr>
      </w:pPr>
    </w:p>
    <w:p w14:paraId="79397D2B" w14:textId="77777777" w:rsidR="00DA34FF" w:rsidRDefault="00290D38" w:rsidP="00290D38">
      <w:pPr>
        <w:rPr>
          <w:rFonts w:ascii="Times" w:hAnsi="Times"/>
          <w:color w:val="000000" w:themeColor="text1"/>
        </w:rPr>
      </w:pPr>
      <w:r>
        <w:rPr>
          <w:rFonts w:ascii="Times" w:hAnsi="Times"/>
          <w:color w:val="000000" w:themeColor="text1"/>
        </w:rPr>
        <w:t xml:space="preserve">allowed the CCAT to conduct a </w:t>
      </w:r>
      <w:r w:rsidR="00265785">
        <w:rPr>
          <w:rFonts w:ascii="Times" w:hAnsi="Times"/>
          <w:color w:val="000000" w:themeColor="text1"/>
        </w:rPr>
        <w:t xml:space="preserve">more </w:t>
      </w:r>
      <w:r>
        <w:rPr>
          <w:rFonts w:ascii="Times" w:hAnsi="Times"/>
          <w:color w:val="000000" w:themeColor="text1"/>
        </w:rPr>
        <w:t>seamless testing process</w:t>
      </w:r>
      <w:r w:rsidR="00F22467">
        <w:rPr>
          <w:rFonts w:ascii="Times" w:hAnsi="Times"/>
          <w:color w:val="000000" w:themeColor="text1"/>
        </w:rPr>
        <w:t xml:space="preserve">. </w:t>
      </w:r>
      <w:r>
        <w:rPr>
          <w:rFonts w:ascii="Times" w:hAnsi="Times"/>
          <w:color w:val="000000" w:themeColor="text1"/>
        </w:rPr>
        <w:t xml:space="preserve"> </w:t>
      </w:r>
      <w:r w:rsidR="001B239F">
        <w:rPr>
          <w:rFonts w:ascii="Times" w:hAnsi="Times"/>
          <w:color w:val="000000" w:themeColor="text1"/>
        </w:rPr>
        <w:t xml:space="preserve">Each </w:t>
      </w:r>
      <w:r w:rsidR="00265785">
        <w:rPr>
          <w:rFonts w:ascii="Times" w:hAnsi="Times"/>
          <w:color w:val="000000" w:themeColor="text1"/>
        </w:rPr>
        <w:t>MFW</w:t>
      </w:r>
      <w:r w:rsidR="001B239F">
        <w:rPr>
          <w:rFonts w:ascii="Times" w:hAnsi="Times"/>
          <w:color w:val="000000" w:themeColor="text1"/>
        </w:rPr>
        <w:t xml:space="preserve"> would meet the </w:t>
      </w:r>
    </w:p>
    <w:p w14:paraId="33B141F5" w14:textId="77777777" w:rsidR="00DA34FF" w:rsidRDefault="00DA34FF" w:rsidP="00290D38">
      <w:pPr>
        <w:rPr>
          <w:rFonts w:ascii="Times" w:hAnsi="Times"/>
          <w:color w:val="000000" w:themeColor="text1"/>
        </w:rPr>
      </w:pPr>
    </w:p>
    <w:p w14:paraId="46285223" w14:textId="77777777" w:rsidR="00DA34FF" w:rsidRDefault="001B239F" w:rsidP="00290D38">
      <w:pPr>
        <w:rPr>
          <w:rFonts w:ascii="Times" w:hAnsi="Times"/>
          <w:color w:val="000000" w:themeColor="text1"/>
        </w:rPr>
      </w:pPr>
      <w:r>
        <w:rPr>
          <w:rFonts w:ascii="Times" w:hAnsi="Times"/>
          <w:color w:val="000000" w:themeColor="text1"/>
        </w:rPr>
        <w:t xml:space="preserve">CCAT paramedics in the hallway outside of their hotel room for a COVID-19 test and then </w:t>
      </w:r>
    </w:p>
    <w:p w14:paraId="28B3908B" w14:textId="77777777" w:rsidR="00DA34FF" w:rsidRDefault="00DA34FF" w:rsidP="00290D38">
      <w:pPr>
        <w:rPr>
          <w:rFonts w:ascii="Times" w:hAnsi="Times"/>
          <w:color w:val="000000" w:themeColor="text1"/>
        </w:rPr>
      </w:pPr>
    </w:p>
    <w:p w14:paraId="1DF50393" w14:textId="77777777" w:rsidR="008D2484" w:rsidRDefault="001B239F" w:rsidP="00290D38">
      <w:pPr>
        <w:rPr>
          <w:rFonts w:ascii="Times" w:hAnsi="Times"/>
          <w:color w:val="000000" w:themeColor="text1"/>
        </w:rPr>
      </w:pPr>
      <w:r>
        <w:rPr>
          <w:rFonts w:ascii="Times" w:hAnsi="Times"/>
          <w:color w:val="000000" w:themeColor="text1"/>
        </w:rPr>
        <w:t xml:space="preserve">immediately return to their room. </w:t>
      </w:r>
      <w:r w:rsidR="00131639">
        <w:rPr>
          <w:rFonts w:ascii="Times" w:hAnsi="Times"/>
          <w:color w:val="000000" w:themeColor="text1"/>
        </w:rPr>
        <w:t xml:space="preserve">However, every paramedic participant emphasized the </w:t>
      </w:r>
    </w:p>
    <w:p w14:paraId="4382DBF9" w14:textId="77777777" w:rsidR="008D2484" w:rsidRDefault="008D2484" w:rsidP="00290D38">
      <w:pPr>
        <w:rPr>
          <w:rFonts w:ascii="Times" w:hAnsi="Times"/>
          <w:color w:val="000000" w:themeColor="text1"/>
        </w:rPr>
      </w:pPr>
    </w:p>
    <w:p w14:paraId="7BD4CFF0" w14:textId="5B96CEA8" w:rsidR="00DA34FF" w:rsidRDefault="00131639" w:rsidP="00290D38">
      <w:pPr>
        <w:rPr>
          <w:rFonts w:ascii="Times" w:hAnsi="Times"/>
          <w:color w:val="000000" w:themeColor="text1"/>
        </w:rPr>
      </w:pPr>
      <w:r>
        <w:rPr>
          <w:rFonts w:ascii="Times" w:hAnsi="Times"/>
          <w:color w:val="000000" w:themeColor="text1"/>
        </w:rPr>
        <w:t xml:space="preserve">struggles of </w:t>
      </w:r>
      <w:r w:rsidR="001B239F">
        <w:rPr>
          <w:rFonts w:ascii="Times" w:hAnsi="Times"/>
          <w:color w:val="000000" w:themeColor="text1"/>
        </w:rPr>
        <w:t xml:space="preserve">this individual </w:t>
      </w:r>
      <w:r>
        <w:rPr>
          <w:rFonts w:ascii="Times" w:hAnsi="Times"/>
          <w:color w:val="000000" w:themeColor="text1"/>
        </w:rPr>
        <w:t>isolation for MFWs.</w:t>
      </w:r>
      <w:r w:rsidR="00A13358">
        <w:rPr>
          <w:rFonts w:ascii="Times" w:hAnsi="Times"/>
          <w:color w:val="000000" w:themeColor="text1"/>
        </w:rPr>
        <w:t xml:space="preserve"> </w:t>
      </w:r>
      <w:r w:rsidR="001B239F">
        <w:rPr>
          <w:rFonts w:ascii="Times" w:hAnsi="Times"/>
          <w:color w:val="000000" w:themeColor="text1"/>
        </w:rPr>
        <w:t>They expressed that while MFWs were</w:t>
      </w:r>
      <w:r w:rsidR="00A13358">
        <w:rPr>
          <w:rFonts w:ascii="Times" w:hAnsi="Times"/>
          <w:color w:val="000000" w:themeColor="text1"/>
        </w:rPr>
        <w:t xml:space="preserve"> safer </w:t>
      </w:r>
    </w:p>
    <w:p w14:paraId="07C3F827" w14:textId="77777777" w:rsidR="00DA34FF" w:rsidRDefault="00DA34FF" w:rsidP="00290D38">
      <w:pPr>
        <w:rPr>
          <w:rFonts w:ascii="Times" w:hAnsi="Times"/>
          <w:color w:val="000000" w:themeColor="text1"/>
        </w:rPr>
      </w:pPr>
    </w:p>
    <w:p w14:paraId="5DCB2248" w14:textId="77777777" w:rsidR="00DA34FF" w:rsidRDefault="00A13358" w:rsidP="00290D38">
      <w:pPr>
        <w:rPr>
          <w:rFonts w:ascii="Times" w:hAnsi="Times"/>
          <w:color w:val="000000" w:themeColor="text1"/>
        </w:rPr>
      </w:pPr>
      <w:r>
        <w:rPr>
          <w:rFonts w:ascii="Times" w:hAnsi="Times"/>
          <w:color w:val="000000" w:themeColor="text1"/>
        </w:rPr>
        <w:t xml:space="preserve">physically in hotel isolation, </w:t>
      </w:r>
      <w:r w:rsidR="001B239F">
        <w:rPr>
          <w:rFonts w:ascii="Times" w:hAnsi="Times"/>
          <w:color w:val="000000" w:themeColor="text1"/>
        </w:rPr>
        <w:t xml:space="preserve">their mental wellbeing was of concern. </w:t>
      </w:r>
      <w:r w:rsidR="00290D38">
        <w:rPr>
          <w:rFonts w:ascii="Times" w:hAnsi="Times"/>
          <w:color w:val="000000" w:themeColor="text1"/>
        </w:rPr>
        <w:t xml:space="preserve">It was </w:t>
      </w:r>
      <w:r w:rsidR="00290D38" w:rsidRPr="4AC6ABC8">
        <w:rPr>
          <w:rFonts w:ascii="Times" w:hAnsi="Times"/>
          <w:color w:val="000000" w:themeColor="text1"/>
        </w:rPr>
        <w:t xml:space="preserve">evident that they </w:t>
      </w:r>
    </w:p>
    <w:p w14:paraId="71BDB859" w14:textId="77777777" w:rsidR="00DA34FF" w:rsidRDefault="00DA34FF" w:rsidP="00290D38">
      <w:pPr>
        <w:rPr>
          <w:rFonts w:ascii="Times" w:hAnsi="Times"/>
          <w:color w:val="000000" w:themeColor="text1"/>
        </w:rPr>
      </w:pPr>
    </w:p>
    <w:p w14:paraId="39DB500F" w14:textId="54EF0C75" w:rsidR="00A021AF" w:rsidDel="00AB23AD" w:rsidRDefault="00290D38" w:rsidP="00290D38">
      <w:pPr>
        <w:rPr>
          <w:rFonts w:ascii="Times" w:hAnsi="Times"/>
          <w:color w:val="000000" w:themeColor="text1"/>
        </w:rPr>
      </w:pPr>
      <w:r w:rsidRPr="4AC6ABC8">
        <w:rPr>
          <w:rFonts w:ascii="Times" w:hAnsi="Times"/>
          <w:color w:val="000000" w:themeColor="text1"/>
        </w:rPr>
        <w:t>empathized for MFWs</w:t>
      </w:r>
      <w:r w:rsidR="00E50892" w:rsidRPr="4AC6ABC8">
        <w:rPr>
          <w:rFonts w:ascii="Times" w:hAnsi="Times"/>
          <w:color w:val="000000" w:themeColor="text1"/>
        </w:rPr>
        <w:t xml:space="preserve"> in hotel isolation</w:t>
      </w:r>
      <w:r w:rsidRPr="4AC6ABC8">
        <w:rPr>
          <w:rFonts w:ascii="Times" w:hAnsi="Times"/>
          <w:color w:val="000000" w:themeColor="text1"/>
        </w:rPr>
        <w:t>. As one participant describes</w:t>
      </w:r>
      <w:r w:rsidR="00A021AF" w:rsidRPr="4AC6ABC8">
        <w:rPr>
          <w:rFonts w:ascii="Times" w:hAnsi="Times"/>
          <w:color w:val="000000" w:themeColor="text1"/>
        </w:rPr>
        <w:t xml:space="preserve">: </w:t>
      </w:r>
    </w:p>
    <w:p w14:paraId="346F0ED9" w14:textId="68166208" w:rsidR="00A021AF" w:rsidDel="00AB23AD" w:rsidRDefault="00A021AF" w:rsidP="00290D38">
      <w:pPr>
        <w:rPr>
          <w:rFonts w:ascii="Times" w:hAnsi="Times"/>
          <w:color w:val="000000" w:themeColor="text1"/>
        </w:rPr>
      </w:pPr>
    </w:p>
    <w:p w14:paraId="0F12CB9B" w14:textId="428DB72B" w:rsidR="00A021AF" w:rsidDel="00AB23AD" w:rsidRDefault="00290D38" w:rsidP="00A021AF">
      <w:pPr>
        <w:ind w:left="720"/>
        <w:rPr>
          <w:rFonts w:ascii="Times" w:hAnsi="Times"/>
          <w:color w:val="000000" w:themeColor="text1"/>
        </w:rPr>
      </w:pPr>
      <w:r w:rsidRPr="4AC6ABC8">
        <w:rPr>
          <w:rFonts w:ascii="Times" w:hAnsi="Times"/>
          <w:color w:val="000000" w:themeColor="text1"/>
        </w:rPr>
        <w:t xml:space="preserve">“Your heart broke for them because now they’ve been stuck in a hotel room for 10 days, </w:t>
      </w:r>
    </w:p>
    <w:p w14:paraId="75BBDB90" w14:textId="51B8D1B3" w:rsidR="00A021AF" w:rsidDel="00AB23AD" w:rsidRDefault="00A021AF" w:rsidP="00A021AF">
      <w:pPr>
        <w:ind w:left="720"/>
        <w:rPr>
          <w:rFonts w:ascii="Times" w:hAnsi="Times"/>
          <w:color w:val="000000" w:themeColor="text1"/>
        </w:rPr>
      </w:pPr>
    </w:p>
    <w:p w14:paraId="1B0D9C5C" w14:textId="67B9891F" w:rsidR="00A021AF" w:rsidDel="00AB23AD" w:rsidRDefault="00290D38" w:rsidP="00A021AF">
      <w:pPr>
        <w:ind w:left="720"/>
        <w:rPr>
          <w:rFonts w:ascii="Times" w:hAnsi="Times"/>
          <w:color w:val="000000" w:themeColor="text1"/>
        </w:rPr>
      </w:pPr>
      <w:r w:rsidRPr="4AC6ABC8">
        <w:rPr>
          <w:rFonts w:ascii="Times" w:hAnsi="Times"/>
          <w:color w:val="000000" w:themeColor="text1"/>
        </w:rPr>
        <w:t xml:space="preserve">they haven’t been able to work, it’s not the food they’re used to.  Most of them don’t </w:t>
      </w:r>
    </w:p>
    <w:p w14:paraId="133F4CA1" w14:textId="53CE4A52" w:rsidR="00A021AF" w:rsidDel="00AB23AD" w:rsidRDefault="00A021AF" w:rsidP="00A021AF">
      <w:pPr>
        <w:ind w:left="720"/>
        <w:rPr>
          <w:rFonts w:ascii="Times" w:hAnsi="Times"/>
          <w:color w:val="000000" w:themeColor="text1"/>
        </w:rPr>
      </w:pPr>
    </w:p>
    <w:p w14:paraId="7E174158" w14:textId="2F8631A1" w:rsidR="00A021AF" w:rsidDel="00AB23AD" w:rsidRDefault="00290D38" w:rsidP="00A021AF">
      <w:pPr>
        <w:ind w:left="720"/>
        <w:rPr>
          <w:rFonts w:ascii="Times" w:hAnsi="Times"/>
          <w:color w:val="000000" w:themeColor="text1"/>
        </w:rPr>
      </w:pPr>
      <w:r w:rsidRPr="4AC6ABC8">
        <w:rPr>
          <w:rFonts w:ascii="Times" w:hAnsi="Times"/>
          <w:color w:val="000000" w:themeColor="text1"/>
        </w:rPr>
        <w:t xml:space="preserve">speak a lot of English so they’re sitting literally in a jailcell because they’re watching </w:t>
      </w:r>
    </w:p>
    <w:p w14:paraId="7E5B00BB" w14:textId="4A2AAA2E" w:rsidR="00A021AF" w:rsidDel="00AB23AD" w:rsidRDefault="00A021AF" w:rsidP="00A021AF">
      <w:pPr>
        <w:ind w:left="720"/>
        <w:rPr>
          <w:rFonts w:ascii="Times" w:hAnsi="Times"/>
          <w:color w:val="000000" w:themeColor="text1"/>
        </w:rPr>
      </w:pPr>
    </w:p>
    <w:p w14:paraId="05F7A045" w14:textId="3D0F631C" w:rsidR="00A4747B" w:rsidDel="00AB23AD" w:rsidRDefault="00290D38" w:rsidP="00A4747B">
      <w:pPr>
        <w:ind w:left="720"/>
        <w:rPr>
          <w:rFonts w:ascii="Times" w:hAnsi="Times"/>
          <w:color w:val="000000" w:themeColor="text1"/>
        </w:rPr>
      </w:pPr>
      <w:r w:rsidRPr="4AC6ABC8">
        <w:rPr>
          <w:rFonts w:ascii="Times" w:hAnsi="Times"/>
          <w:color w:val="000000" w:themeColor="text1"/>
        </w:rPr>
        <w:t xml:space="preserve">four walls.  They don’t have TV that’s in their language.  A lot of them get </w:t>
      </w:r>
      <w:proofErr w:type="gramStart"/>
      <w:r w:rsidRPr="4AC6ABC8">
        <w:rPr>
          <w:rFonts w:ascii="Times" w:hAnsi="Times"/>
          <w:color w:val="000000" w:themeColor="text1"/>
        </w:rPr>
        <w:t>their</w:t>
      </w:r>
      <w:proofErr w:type="gramEnd"/>
      <w:r w:rsidRPr="4AC6ABC8">
        <w:rPr>
          <w:rFonts w:ascii="Times" w:hAnsi="Times"/>
          <w:color w:val="000000" w:themeColor="text1"/>
        </w:rPr>
        <w:t xml:space="preserve"> </w:t>
      </w:r>
    </w:p>
    <w:p w14:paraId="3E46CB25" w14:textId="125A0D21" w:rsidR="00A4747B" w:rsidDel="00AB23AD" w:rsidRDefault="00A4747B" w:rsidP="00A4747B">
      <w:pPr>
        <w:ind w:left="720"/>
        <w:rPr>
          <w:rFonts w:ascii="Times" w:hAnsi="Times"/>
          <w:color w:val="000000" w:themeColor="text1"/>
        </w:rPr>
      </w:pPr>
    </w:p>
    <w:p w14:paraId="2D1A2288" w14:textId="71DE3B26" w:rsidR="00A021AF" w:rsidDel="00AB23AD" w:rsidRDefault="00290D38" w:rsidP="00A4747B">
      <w:pPr>
        <w:ind w:left="720"/>
        <w:rPr>
          <w:rFonts w:ascii="Times" w:hAnsi="Times"/>
          <w:color w:val="000000" w:themeColor="text1"/>
        </w:rPr>
      </w:pPr>
      <w:r w:rsidRPr="4AC6ABC8">
        <w:rPr>
          <w:rFonts w:ascii="Times" w:hAnsi="Times"/>
          <w:color w:val="000000" w:themeColor="text1"/>
        </w:rPr>
        <w:t xml:space="preserve">cellphones when they get to Canada, so they didn’t have phones or access to internet or </w:t>
      </w:r>
    </w:p>
    <w:p w14:paraId="743C4994" w14:textId="75901876" w:rsidR="00A021AF" w:rsidDel="00AB23AD" w:rsidRDefault="00A021AF" w:rsidP="00A021AF">
      <w:pPr>
        <w:ind w:left="720"/>
        <w:rPr>
          <w:rFonts w:ascii="Times" w:hAnsi="Times"/>
          <w:color w:val="000000" w:themeColor="text1"/>
        </w:rPr>
      </w:pPr>
    </w:p>
    <w:p w14:paraId="6969424A" w14:textId="6779E15B" w:rsidR="00A021AF" w:rsidDel="00AB23AD" w:rsidRDefault="00290D38" w:rsidP="00A021AF">
      <w:pPr>
        <w:ind w:left="720"/>
        <w:rPr>
          <w:rFonts w:ascii="Times" w:hAnsi="Times"/>
          <w:color w:val="000000" w:themeColor="text1"/>
        </w:rPr>
      </w:pPr>
      <w:r w:rsidRPr="4AC6ABC8">
        <w:rPr>
          <w:rFonts w:ascii="Times" w:hAnsi="Times"/>
          <w:color w:val="000000" w:themeColor="text1"/>
        </w:rPr>
        <w:t xml:space="preserve">anything and it really made a lot of them struggle mentally. They would ask me, can you </w:t>
      </w:r>
    </w:p>
    <w:p w14:paraId="3C76F7BA" w14:textId="49C7582B" w:rsidR="00A021AF" w:rsidDel="00AB23AD" w:rsidRDefault="00A021AF" w:rsidP="00A021AF">
      <w:pPr>
        <w:ind w:left="720"/>
        <w:rPr>
          <w:rFonts w:ascii="Times" w:hAnsi="Times"/>
          <w:color w:val="000000" w:themeColor="text1"/>
        </w:rPr>
      </w:pPr>
    </w:p>
    <w:p w14:paraId="1A321C8E" w14:textId="10B8EC4A" w:rsidR="00A021AF" w:rsidDel="00AB23AD" w:rsidRDefault="00290D38" w:rsidP="00A021AF">
      <w:pPr>
        <w:ind w:left="720"/>
        <w:rPr>
          <w:rFonts w:ascii="Times" w:hAnsi="Times"/>
          <w:color w:val="000000" w:themeColor="text1"/>
        </w:rPr>
      </w:pPr>
      <w:r w:rsidRPr="4AC6ABC8">
        <w:rPr>
          <w:rFonts w:ascii="Times" w:hAnsi="Times"/>
          <w:color w:val="000000" w:themeColor="text1"/>
        </w:rPr>
        <w:t xml:space="preserve">take me outside, can I go for a walk, I’ve had no fresh air, I’m struck in this room, I can’t </w:t>
      </w:r>
    </w:p>
    <w:p w14:paraId="752088D2" w14:textId="214D9F16" w:rsidR="00A021AF" w:rsidDel="00AB23AD" w:rsidRDefault="00A021AF" w:rsidP="00A021AF">
      <w:pPr>
        <w:ind w:left="720"/>
        <w:rPr>
          <w:rFonts w:ascii="Times" w:hAnsi="Times"/>
          <w:color w:val="000000" w:themeColor="text1"/>
        </w:rPr>
      </w:pPr>
    </w:p>
    <w:p w14:paraId="1C79AF8D" w14:textId="5BDC1E4F" w:rsidR="00290D38" w:rsidDel="00AB23AD" w:rsidRDefault="00290D38" w:rsidP="00A021AF">
      <w:pPr>
        <w:ind w:left="720"/>
        <w:rPr>
          <w:rFonts w:ascii="Times" w:hAnsi="Times"/>
          <w:color w:val="000000" w:themeColor="text1"/>
        </w:rPr>
      </w:pPr>
      <w:r w:rsidRPr="4AC6ABC8">
        <w:rPr>
          <w:rFonts w:ascii="Times" w:hAnsi="Times"/>
          <w:color w:val="000000" w:themeColor="text1"/>
        </w:rPr>
        <w:t xml:space="preserve">have sunshine.  They were literally like animals in a cage.” </w:t>
      </w:r>
    </w:p>
    <w:p w14:paraId="03507052" w14:textId="2683A394" w:rsidR="00290D38" w:rsidDel="00AB23AD" w:rsidRDefault="00290D38" w:rsidP="00290D38">
      <w:pPr>
        <w:rPr>
          <w:rFonts w:ascii="Times" w:hAnsi="Times"/>
          <w:color w:val="000000" w:themeColor="text1"/>
        </w:rPr>
      </w:pPr>
    </w:p>
    <w:p w14:paraId="7EFCE0DC" w14:textId="77777777" w:rsidR="00DA34FF" w:rsidRDefault="00290D38" w:rsidP="00290D38">
      <w:pPr>
        <w:rPr>
          <w:rFonts w:ascii="Times" w:hAnsi="Times"/>
          <w:color w:val="000000" w:themeColor="text1"/>
        </w:rPr>
      </w:pPr>
      <w:r w:rsidRPr="4AC6ABC8">
        <w:rPr>
          <w:rFonts w:ascii="Times" w:hAnsi="Times"/>
          <w:color w:val="000000" w:themeColor="text1"/>
        </w:rPr>
        <w:t xml:space="preserve">One paramedic highlighted the substandard food selection </w:t>
      </w:r>
      <w:r w:rsidR="001B239F">
        <w:rPr>
          <w:rFonts w:ascii="Times" w:hAnsi="Times"/>
          <w:color w:val="000000" w:themeColor="text1"/>
        </w:rPr>
        <w:t>provided to</w:t>
      </w:r>
      <w:r w:rsidRPr="4AC6ABC8">
        <w:rPr>
          <w:rFonts w:ascii="Times" w:hAnsi="Times"/>
          <w:color w:val="000000" w:themeColor="text1"/>
        </w:rPr>
        <w:t xml:space="preserve"> MFWs in hotel isolation</w:t>
      </w:r>
      <w:r w:rsidR="001B239F">
        <w:rPr>
          <w:rFonts w:ascii="Times" w:hAnsi="Times"/>
          <w:color w:val="000000" w:themeColor="text1"/>
        </w:rPr>
        <w:t xml:space="preserve">. </w:t>
      </w:r>
    </w:p>
    <w:p w14:paraId="551BA2F4" w14:textId="77777777" w:rsidR="00DA34FF" w:rsidRDefault="00DA34FF" w:rsidP="00290D38">
      <w:pPr>
        <w:rPr>
          <w:rFonts w:ascii="Times" w:hAnsi="Times"/>
          <w:color w:val="000000" w:themeColor="text1"/>
        </w:rPr>
      </w:pPr>
    </w:p>
    <w:p w14:paraId="3C830186" w14:textId="77777777" w:rsidR="008D2484" w:rsidRDefault="001B239F" w:rsidP="00290D38">
      <w:pPr>
        <w:rPr>
          <w:rFonts w:ascii="Times" w:hAnsi="Times"/>
          <w:color w:val="000000" w:themeColor="text1"/>
        </w:rPr>
      </w:pPr>
      <w:r>
        <w:rPr>
          <w:rFonts w:ascii="Times" w:hAnsi="Times"/>
          <w:color w:val="000000" w:themeColor="text1"/>
        </w:rPr>
        <w:lastRenderedPageBreak/>
        <w:t xml:space="preserve">They were often given fast-food or foods they were unfamiliar with eating in their home </w:t>
      </w:r>
    </w:p>
    <w:p w14:paraId="517D1093" w14:textId="77777777" w:rsidR="008D2484" w:rsidRDefault="008D2484" w:rsidP="00290D38">
      <w:pPr>
        <w:rPr>
          <w:rFonts w:ascii="Times" w:hAnsi="Times"/>
          <w:color w:val="000000" w:themeColor="text1"/>
        </w:rPr>
      </w:pPr>
    </w:p>
    <w:p w14:paraId="723B6057" w14:textId="08DE4155" w:rsidR="00DA34FF" w:rsidRDefault="001B239F" w:rsidP="00290D38">
      <w:pPr>
        <w:rPr>
          <w:rFonts w:ascii="Times" w:hAnsi="Times"/>
          <w:color w:val="000000" w:themeColor="text1"/>
        </w:rPr>
      </w:pPr>
      <w:r>
        <w:rPr>
          <w:rFonts w:ascii="Times" w:hAnsi="Times"/>
          <w:color w:val="000000" w:themeColor="text1"/>
        </w:rPr>
        <w:t xml:space="preserve">countries.  Paramedic participants expressed the emotionally burdened they endured by caring </w:t>
      </w:r>
    </w:p>
    <w:p w14:paraId="771C5FE1" w14:textId="77777777" w:rsidR="00DA34FF" w:rsidRDefault="00DA34FF" w:rsidP="00290D38">
      <w:pPr>
        <w:rPr>
          <w:rFonts w:ascii="Times" w:hAnsi="Times"/>
          <w:color w:val="000000" w:themeColor="text1"/>
        </w:rPr>
      </w:pPr>
    </w:p>
    <w:p w14:paraId="3944AB8E" w14:textId="77777777" w:rsidR="00DA34FF" w:rsidRDefault="001B239F" w:rsidP="00A021AF">
      <w:pPr>
        <w:rPr>
          <w:rFonts w:ascii="Times" w:hAnsi="Times"/>
          <w:color w:val="000000" w:themeColor="text1"/>
        </w:rPr>
      </w:pPr>
      <w:r>
        <w:rPr>
          <w:rFonts w:ascii="Times" w:hAnsi="Times"/>
          <w:color w:val="000000" w:themeColor="text1"/>
        </w:rPr>
        <w:t xml:space="preserve">for MFWs in these conditions. </w:t>
      </w:r>
      <w:r w:rsidR="00290D38" w:rsidRPr="4AC6ABC8">
        <w:rPr>
          <w:rFonts w:ascii="Times" w:hAnsi="Times"/>
          <w:color w:val="000000" w:themeColor="text1"/>
        </w:rPr>
        <w:t xml:space="preserve">Paramedics described their efforts to </w:t>
      </w:r>
      <w:r>
        <w:rPr>
          <w:rFonts w:ascii="Times" w:hAnsi="Times"/>
          <w:color w:val="000000" w:themeColor="text1"/>
        </w:rPr>
        <w:t xml:space="preserve">assist and </w:t>
      </w:r>
      <w:r w:rsidR="00290D38" w:rsidRPr="4AC6ABC8">
        <w:rPr>
          <w:rFonts w:ascii="Times" w:hAnsi="Times"/>
          <w:color w:val="000000" w:themeColor="text1"/>
        </w:rPr>
        <w:t xml:space="preserve">provide optimism </w:t>
      </w:r>
    </w:p>
    <w:p w14:paraId="442B176F" w14:textId="77777777" w:rsidR="00DA34FF" w:rsidRDefault="00DA34FF" w:rsidP="00A021AF">
      <w:pPr>
        <w:rPr>
          <w:rFonts w:ascii="Times" w:hAnsi="Times"/>
          <w:color w:val="000000" w:themeColor="text1"/>
        </w:rPr>
      </w:pPr>
    </w:p>
    <w:p w14:paraId="56657C62" w14:textId="77777777" w:rsidR="00DA34FF" w:rsidRDefault="00290D38" w:rsidP="00A021AF">
      <w:pPr>
        <w:rPr>
          <w:rFonts w:ascii="Times" w:hAnsi="Times"/>
          <w:color w:val="000000" w:themeColor="text1"/>
        </w:rPr>
      </w:pPr>
      <w:r w:rsidRPr="4AC6ABC8">
        <w:rPr>
          <w:rFonts w:ascii="Times" w:hAnsi="Times"/>
          <w:color w:val="000000" w:themeColor="text1"/>
        </w:rPr>
        <w:t xml:space="preserve">to isolating MFWs. </w:t>
      </w:r>
      <w:r w:rsidR="001B239F">
        <w:rPr>
          <w:rFonts w:ascii="Times" w:hAnsi="Times"/>
          <w:color w:val="000000" w:themeColor="text1"/>
        </w:rPr>
        <w:t>They engaged in general conversation with MFWs and</w:t>
      </w:r>
      <w:r w:rsidR="005C366F">
        <w:rPr>
          <w:rFonts w:ascii="Times" w:hAnsi="Times"/>
          <w:color w:val="000000" w:themeColor="text1"/>
        </w:rPr>
        <w:t xml:space="preserve"> </w:t>
      </w:r>
      <w:r w:rsidR="001B239F">
        <w:rPr>
          <w:rFonts w:ascii="Times" w:hAnsi="Times"/>
          <w:color w:val="000000" w:themeColor="text1"/>
        </w:rPr>
        <w:t xml:space="preserve">set up Wi-Fi on </w:t>
      </w:r>
      <w:proofErr w:type="gramStart"/>
      <w:r w:rsidR="001B239F">
        <w:rPr>
          <w:rFonts w:ascii="Times" w:hAnsi="Times"/>
          <w:color w:val="000000" w:themeColor="text1"/>
        </w:rPr>
        <w:t>their</w:t>
      </w:r>
      <w:proofErr w:type="gramEnd"/>
      <w:r w:rsidR="001B239F">
        <w:rPr>
          <w:rFonts w:ascii="Times" w:hAnsi="Times"/>
          <w:color w:val="000000" w:themeColor="text1"/>
        </w:rPr>
        <w:t xml:space="preserve"> </w:t>
      </w:r>
    </w:p>
    <w:p w14:paraId="514CFA9C" w14:textId="77777777" w:rsidR="00DA34FF" w:rsidRDefault="00DA34FF" w:rsidP="00A021AF">
      <w:pPr>
        <w:rPr>
          <w:rFonts w:ascii="Times" w:hAnsi="Times"/>
          <w:color w:val="000000" w:themeColor="text1"/>
        </w:rPr>
      </w:pPr>
    </w:p>
    <w:p w14:paraId="085DA9F7" w14:textId="77777777" w:rsidR="00DA34FF" w:rsidRDefault="001B239F" w:rsidP="00A021AF">
      <w:pPr>
        <w:rPr>
          <w:rFonts w:ascii="Times" w:hAnsi="Times"/>
          <w:color w:val="000000" w:themeColor="text1"/>
        </w:rPr>
      </w:pPr>
      <w:r>
        <w:rPr>
          <w:rFonts w:ascii="Times" w:hAnsi="Times"/>
          <w:color w:val="000000" w:themeColor="text1"/>
        </w:rPr>
        <w:t xml:space="preserve">cellphones to facilitate communication with their families.  </w:t>
      </w:r>
      <w:r w:rsidR="00313A24">
        <w:rPr>
          <w:rFonts w:ascii="Times" w:hAnsi="Times"/>
          <w:color w:val="000000" w:themeColor="text1"/>
        </w:rPr>
        <w:t>P</w:t>
      </w:r>
      <w:r w:rsidR="00290D38">
        <w:rPr>
          <w:rFonts w:ascii="Times" w:hAnsi="Times"/>
          <w:color w:val="000000" w:themeColor="text1"/>
        </w:rPr>
        <w:t xml:space="preserve">aramedic participants </w:t>
      </w:r>
      <w:r w:rsidR="005C366F">
        <w:rPr>
          <w:rFonts w:ascii="Times" w:hAnsi="Times"/>
          <w:color w:val="000000" w:themeColor="text1"/>
        </w:rPr>
        <w:t xml:space="preserve">repeatedly </w:t>
      </w:r>
    </w:p>
    <w:p w14:paraId="2938AA79" w14:textId="77777777" w:rsidR="00DA34FF" w:rsidRDefault="00DA34FF" w:rsidP="00A021AF">
      <w:pPr>
        <w:rPr>
          <w:rFonts w:ascii="Times" w:hAnsi="Times"/>
          <w:color w:val="000000" w:themeColor="text1"/>
        </w:rPr>
      </w:pPr>
    </w:p>
    <w:p w14:paraId="50CEACCB" w14:textId="77777777" w:rsidR="005849AB" w:rsidRDefault="005C366F" w:rsidP="005849AB">
      <w:pPr>
        <w:rPr>
          <w:rFonts w:ascii="Times" w:hAnsi="Times"/>
          <w:color w:val="000000" w:themeColor="text1"/>
        </w:rPr>
      </w:pPr>
      <w:r>
        <w:rPr>
          <w:rFonts w:ascii="Times" w:hAnsi="Times"/>
          <w:color w:val="000000" w:themeColor="text1"/>
        </w:rPr>
        <w:t xml:space="preserve">acknowledged the inconsistent protocols regarding the length of MFW isolation periods. </w:t>
      </w:r>
      <w:r w:rsidR="007625FA">
        <w:rPr>
          <w:rFonts w:ascii="Times" w:hAnsi="Times"/>
          <w:color w:val="000000" w:themeColor="text1"/>
        </w:rPr>
        <w:t xml:space="preserve"> </w:t>
      </w:r>
      <w:r w:rsidR="00290D38">
        <w:rPr>
          <w:rFonts w:ascii="Times" w:hAnsi="Times"/>
          <w:color w:val="000000" w:themeColor="text1"/>
        </w:rPr>
        <w:t xml:space="preserve"> </w:t>
      </w:r>
    </w:p>
    <w:p w14:paraId="43825055" w14:textId="77777777" w:rsidR="005849AB" w:rsidRDefault="005849AB" w:rsidP="005849AB">
      <w:pPr>
        <w:rPr>
          <w:rFonts w:ascii="Times" w:hAnsi="Times"/>
          <w:color w:val="000000" w:themeColor="text1"/>
        </w:rPr>
      </w:pPr>
    </w:p>
    <w:p w14:paraId="4C375BCF" w14:textId="23C7CFF9" w:rsidR="00A021AF" w:rsidRPr="005849AB" w:rsidRDefault="00D91EF9" w:rsidP="005849AB">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5</w:t>
      </w:r>
      <w:r w:rsidRPr="005849AB">
        <w:rPr>
          <w:rFonts w:ascii="Times" w:hAnsi="Times"/>
          <w:b/>
          <w:bCs/>
          <w:color w:val="000000" w:themeColor="text1"/>
          <w:sz w:val="26"/>
          <w:szCs w:val="26"/>
        </w:rPr>
        <w:t xml:space="preserve">.2. </w:t>
      </w:r>
      <w:r w:rsidR="00A021AF" w:rsidRPr="005849AB">
        <w:rPr>
          <w:rFonts w:ascii="Times" w:hAnsi="Times"/>
          <w:b/>
          <w:bCs/>
          <w:color w:val="000000" w:themeColor="text1"/>
          <w:sz w:val="26"/>
          <w:szCs w:val="26"/>
        </w:rPr>
        <w:t xml:space="preserve">Testing Regulations </w:t>
      </w:r>
    </w:p>
    <w:p w14:paraId="4B576E76" w14:textId="77777777" w:rsidR="00AB4F5A" w:rsidRPr="00A021AF" w:rsidRDefault="00AB4F5A" w:rsidP="00A021AF">
      <w:pPr>
        <w:rPr>
          <w:rFonts w:ascii="Times" w:hAnsi="Times"/>
          <w:color w:val="000000" w:themeColor="text1"/>
          <w:u w:val="single"/>
        </w:rPr>
      </w:pPr>
    </w:p>
    <w:p w14:paraId="18FEAF35" w14:textId="77777777" w:rsidR="00D31171" w:rsidRDefault="00A021AF" w:rsidP="00D31171">
      <w:pPr>
        <w:ind w:firstLine="720"/>
        <w:rPr>
          <w:rFonts w:ascii="Times" w:hAnsi="Times"/>
          <w:color w:val="000000" w:themeColor="text1"/>
        </w:rPr>
      </w:pPr>
      <w:proofErr w:type="gramStart"/>
      <w:r>
        <w:rPr>
          <w:rFonts w:ascii="Times" w:hAnsi="Times"/>
          <w:color w:val="000000" w:themeColor="text1"/>
        </w:rPr>
        <w:t>Similar to</w:t>
      </w:r>
      <w:proofErr w:type="gramEnd"/>
      <w:r>
        <w:rPr>
          <w:rFonts w:ascii="Times" w:hAnsi="Times"/>
          <w:color w:val="000000" w:themeColor="text1"/>
        </w:rPr>
        <w:t xml:space="preserve"> isolation r</w:t>
      </w:r>
      <w:r w:rsidR="005F0B5B">
        <w:rPr>
          <w:rFonts w:ascii="Times" w:hAnsi="Times"/>
          <w:color w:val="000000" w:themeColor="text1"/>
        </w:rPr>
        <w:t>ule</w:t>
      </w:r>
      <w:r>
        <w:rPr>
          <w:rFonts w:ascii="Times" w:hAnsi="Times"/>
          <w:color w:val="000000" w:themeColor="text1"/>
        </w:rPr>
        <w:t xml:space="preserve">s, </w:t>
      </w:r>
      <w:r w:rsidR="00D84C34">
        <w:rPr>
          <w:rFonts w:ascii="Times" w:hAnsi="Times"/>
          <w:color w:val="000000" w:themeColor="text1"/>
        </w:rPr>
        <w:t>the</w:t>
      </w:r>
      <w:r>
        <w:rPr>
          <w:rFonts w:ascii="Times" w:hAnsi="Times"/>
          <w:color w:val="000000" w:themeColor="text1"/>
        </w:rPr>
        <w:t xml:space="preserve"> </w:t>
      </w:r>
      <w:r w:rsidR="00CD1F5B">
        <w:rPr>
          <w:rFonts w:ascii="Times" w:hAnsi="Times"/>
          <w:color w:val="000000" w:themeColor="text1"/>
        </w:rPr>
        <w:t xml:space="preserve">regulations for COVID-19 testing of </w:t>
      </w:r>
      <w:r>
        <w:rPr>
          <w:rFonts w:ascii="Times" w:hAnsi="Times"/>
          <w:color w:val="000000" w:themeColor="text1"/>
        </w:rPr>
        <w:t xml:space="preserve">MFWs transitioned </w:t>
      </w:r>
    </w:p>
    <w:p w14:paraId="3AE2CA54" w14:textId="77777777" w:rsidR="00D31171" w:rsidRDefault="00D31171" w:rsidP="00D31171">
      <w:pPr>
        <w:rPr>
          <w:rFonts w:ascii="Times" w:hAnsi="Times"/>
          <w:color w:val="000000" w:themeColor="text1"/>
        </w:rPr>
      </w:pPr>
    </w:p>
    <w:p w14:paraId="76790AB3" w14:textId="77777777" w:rsidR="0057266D" w:rsidRDefault="00472453" w:rsidP="00D31171">
      <w:pPr>
        <w:rPr>
          <w:rFonts w:ascii="Times" w:hAnsi="Times"/>
          <w:color w:val="000000" w:themeColor="text1"/>
        </w:rPr>
      </w:pPr>
      <w:r>
        <w:rPr>
          <w:rFonts w:ascii="Times" w:hAnsi="Times"/>
          <w:color w:val="000000" w:themeColor="text1"/>
        </w:rPr>
        <w:t>over</w:t>
      </w:r>
      <w:r w:rsidR="00A021AF">
        <w:rPr>
          <w:rFonts w:ascii="Times" w:hAnsi="Times"/>
          <w:color w:val="000000" w:themeColor="text1"/>
        </w:rPr>
        <w:t xml:space="preserve"> time. </w:t>
      </w:r>
      <w:r w:rsidR="00D84C34">
        <w:rPr>
          <w:rFonts w:ascii="Times" w:hAnsi="Times"/>
          <w:color w:val="000000" w:themeColor="text1"/>
        </w:rPr>
        <w:t>Paramedic participants</w:t>
      </w:r>
      <w:r w:rsidR="00A021AF">
        <w:rPr>
          <w:rFonts w:ascii="Times" w:hAnsi="Times"/>
          <w:color w:val="000000" w:themeColor="text1"/>
        </w:rPr>
        <w:t xml:space="preserve"> detailed </w:t>
      </w:r>
      <w:r w:rsidR="00F3463D">
        <w:rPr>
          <w:rFonts w:ascii="Times" w:hAnsi="Times"/>
          <w:color w:val="000000" w:themeColor="text1"/>
        </w:rPr>
        <w:t xml:space="preserve">how </w:t>
      </w:r>
      <w:r w:rsidR="00A021AF">
        <w:rPr>
          <w:rFonts w:ascii="Times" w:hAnsi="Times"/>
          <w:color w:val="000000" w:themeColor="text1"/>
        </w:rPr>
        <w:t xml:space="preserve">testing </w:t>
      </w:r>
      <w:r w:rsidR="00F3463D">
        <w:rPr>
          <w:rFonts w:ascii="Times" w:hAnsi="Times"/>
          <w:color w:val="000000" w:themeColor="text1"/>
        </w:rPr>
        <w:t xml:space="preserve">requisitions were obtained </w:t>
      </w:r>
      <w:r w:rsidR="00A021AF">
        <w:rPr>
          <w:rFonts w:ascii="Times" w:hAnsi="Times"/>
          <w:color w:val="000000" w:themeColor="text1"/>
        </w:rPr>
        <w:t xml:space="preserve">and </w:t>
      </w:r>
      <w:r w:rsidR="000F08E8">
        <w:rPr>
          <w:rFonts w:ascii="Times" w:hAnsi="Times"/>
          <w:color w:val="000000" w:themeColor="text1"/>
        </w:rPr>
        <w:t xml:space="preserve">the </w:t>
      </w:r>
    </w:p>
    <w:p w14:paraId="397B07E8" w14:textId="77777777" w:rsidR="0057266D" w:rsidRDefault="0057266D" w:rsidP="00D31171">
      <w:pPr>
        <w:rPr>
          <w:rFonts w:ascii="Times" w:hAnsi="Times"/>
          <w:color w:val="000000" w:themeColor="text1"/>
        </w:rPr>
      </w:pPr>
    </w:p>
    <w:p w14:paraId="16ED7573" w14:textId="77777777" w:rsidR="00DA34FF" w:rsidRDefault="000F08E8" w:rsidP="00BB33B5">
      <w:pPr>
        <w:rPr>
          <w:rFonts w:ascii="Times" w:hAnsi="Times"/>
          <w:color w:val="000000" w:themeColor="text1"/>
        </w:rPr>
      </w:pPr>
      <w:r>
        <w:rPr>
          <w:rFonts w:ascii="Times" w:hAnsi="Times"/>
          <w:color w:val="000000" w:themeColor="text1"/>
        </w:rPr>
        <w:t xml:space="preserve">scheduling of tests </w:t>
      </w:r>
      <w:r w:rsidR="006255D1">
        <w:rPr>
          <w:rFonts w:ascii="Times" w:hAnsi="Times"/>
          <w:color w:val="000000" w:themeColor="text1"/>
        </w:rPr>
        <w:t>early in the pandemic.</w:t>
      </w:r>
      <w:r w:rsidR="0064358E">
        <w:rPr>
          <w:rFonts w:ascii="Times" w:hAnsi="Times"/>
          <w:color w:val="000000" w:themeColor="text1"/>
        </w:rPr>
        <w:t xml:space="preserve"> </w:t>
      </w:r>
      <w:r w:rsidR="00443C65">
        <w:rPr>
          <w:rFonts w:ascii="Times" w:hAnsi="Times"/>
          <w:color w:val="000000" w:themeColor="text1"/>
        </w:rPr>
        <w:t xml:space="preserve">Tests were prearranged between Public Health and </w:t>
      </w:r>
    </w:p>
    <w:p w14:paraId="025632E0" w14:textId="77777777" w:rsidR="00DA34FF" w:rsidRDefault="00DA34FF" w:rsidP="00BB33B5">
      <w:pPr>
        <w:rPr>
          <w:rFonts w:ascii="Times" w:hAnsi="Times"/>
          <w:color w:val="000000" w:themeColor="text1"/>
        </w:rPr>
      </w:pPr>
    </w:p>
    <w:p w14:paraId="1DCE4857" w14:textId="77777777" w:rsidR="00DA34FF" w:rsidRDefault="00443C65" w:rsidP="00BB33B5">
      <w:pPr>
        <w:rPr>
          <w:rFonts w:ascii="Times" w:hAnsi="Times"/>
          <w:color w:val="000000" w:themeColor="text1"/>
        </w:rPr>
      </w:pPr>
      <w:r>
        <w:rPr>
          <w:rFonts w:ascii="Times" w:hAnsi="Times"/>
          <w:color w:val="000000" w:themeColor="text1"/>
        </w:rPr>
        <w:t xml:space="preserve">MFW employers, and then a requisition for each test was sent to the CCAT. Paramedics spoke to </w:t>
      </w:r>
    </w:p>
    <w:p w14:paraId="32002C7F" w14:textId="77777777" w:rsidR="00DA34FF" w:rsidRDefault="00DA34FF" w:rsidP="00BB33B5">
      <w:pPr>
        <w:rPr>
          <w:rFonts w:ascii="Times" w:hAnsi="Times"/>
          <w:color w:val="000000" w:themeColor="text1"/>
        </w:rPr>
      </w:pPr>
    </w:p>
    <w:p w14:paraId="5678A82D" w14:textId="77777777" w:rsidR="00DA34FF" w:rsidRDefault="00443C65" w:rsidP="00BB33B5">
      <w:pPr>
        <w:rPr>
          <w:rFonts w:ascii="Times" w:hAnsi="Times"/>
          <w:color w:val="000000" w:themeColor="text1"/>
        </w:rPr>
      </w:pPr>
      <w:r>
        <w:rPr>
          <w:rFonts w:ascii="Times" w:hAnsi="Times"/>
          <w:color w:val="000000" w:themeColor="text1"/>
        </w:rPr>
        <w:t>the employer or the MFW to confirm the testing time. One</w:t>
      </w:r>
      <w:r w:rsidR="00BB33B5">
        <w:rPr>
          <w:rFonts w:ascii="Times" w:hAnsi="Times"/>
          <w:color w:val="000000" w:themeColor="text1"/>
        </w:rPr>
        <w:t xml:space="preserve"> paramedic </w:t>
      </w:r>
      <w:r w:rsidR="009B3C91">
        <w:rPr>
          <w:rFonts w:ascii="Times" w:hAnsi="Times"/>
          <w:color w:val="000000" w:themeColor="text1"/>
        </w:rPr>
        <w:t xml:space="preserve">described how premature </w:t>
      </w:r>
    </w:p>
    <w:p w14:paraId="2B71D882" w14:textId="77777777" w:rsidR="00DA34FF" w:rsidRDefault="00DA34FF" w:rsidP="00BB33B5">
      <w:pPr>
        <w:rPr>
          <w:rFonts w:ascii="Times" w:hAnsi="Times"/>
          <w:color w:val="000000" w:themeColor="text1"/>
        </w:rPr>
      </w:pPr>
    </w:p>
    <w:p w14:paraId="73CFEA72" w14:textId="6DD8A654" w:rsidR="00BB33B5" w:rsidRDefault="009B3C91" w:rsidP="00BB33B5">
      <w:pPr>
        <w:rPr>
          <w:rFonts w:ascii="Times" w:hAnsi="Times"/>
          <w:color w:val="000000" w:themeColor="text1"/>
        </w:rPr>
      </w:pPr>
      <w:r>
        <w:rPr>
          <w:rFonts w:ascii="Times" w:hAnsi="Times"/>
          <w:color w:val="000000" w:themeColor="text1"/>
        </w:rPr>
        <w:t xml:space="preserve">testing </w:t>
      </w:r>
      <w:r w:rsidR="00443C65">
        <w:rPr>
          <w:rFonts w:ascii="Times" w:hAnsi="Times"/>
          <w:color w:val="000000" w:themeColor="text1"/>
        </w:rPr>
        <w:t xml:space="preserve">of MFWs </w:t>
      </w:r>
      <w:r>
        <w:rPr>
          <w:rFonts w:ascii="Times" w:hAnsi="Times"/>
          <w:color w:val="000000" w:themeColor="text1"/>
        </w:rPr>
        <w:t>le</w:t>
      </w:r>
      <w:r w:rsidR="000C74AD">
        <w:rPr>
          <w:rFonts w:ascii="Times" w:hAnsi="Times"/>
          <w:color w:val="000000" w:themeColor="text1"/>
        </w:rPr>
        <w:t>d</w:t>
      </w:r>
      <w:r>
        <w:rPr>
          <w:rFonts w:ascii="Times" w:hAnsi="Times"/>
          <w:color w:val="000000" w:themeColor="text1"/>
        </w:rPr>
        <w:t xml:space="preserve"> to repeat </w:t>
      </w:r>
      <w:r w:rsidR="00BD1139">
        <w:rPr>
          <w:rFonts w:ascii="Times" w:hAnsi="Times"/>
          <w:color w:val="000000" w:themeColor="text1"/>
        </w:rPr>
        <w:t xml:space="preserve">testing: </w:t>
      </w:r>
    </w:p>
    <w:p w14:paraId="0A61FB99" w14:textId="77777777" w:rsidR="00BB33B5" w:rsidRDefault="00BB33B5" w:rsidP="00BB33B5">
      <w:pPr>
        <w:rPr>
          <w:rFonts w:ascii="Times" w:hAnsi="Times"/>
          <w:color w:val="000000" w:themeColor="text1"/>
        </w:rPr>
      </w:pPr>
    </w:p>
    <w:p w14:paraId="6BFDCA83" w14:textId="77777777" w:rsidR="00BB33B5" w:rsidRDefault="00BB33B5" w:rsidP="00BB33B5">
      <w:pPr>
        <w:ind w:left="720"/>
        <w:rPr>
          <w:rFonts w:ascii="Times" w:hAnsi="Times"/>
          <w:color w:val="000000" w:themeColor="text1"/>
        </w:rPr>
      </w:pPr>
      <w:r>
        <w:rPr>
          <w:rFonts w:ascii="Times" w:hAnsi="Times"/>
          <w:color w:val="000000" w:themeColor="text1"/>
        </w:rPr>
        <w:t>“W</w:t>
      </w:r>
      <w:r w:rsidRPr="00DF6A4B">
        <w:rPr>
          <w:rFonts w:ascii="Times" w:hAnsi="Times"/>
          <w:color w:val="000000" w:themeColor="text1"/>
        </w:rPr>
        <w:t xml:space="preserve">ith the early testing we were testing </w:t>
      </w:r>
      <w:r>
        <w:rPr>
          <w:rFonts w:ascii="Times" w:hAnsi="Times"/>
          <w:color w:val="000000" w:themeColor="text1"/>
        </w:rPr>
        <w:t>exposed MFWs</w:t>
      </w:r>
      <w:r w:rsidRPr="00DF6A4B">
        <w:rPr>
          <w:rFonts w:ascii="Times" w:hAnsi="Times"/>
          <w:color w:val="000000" w:themeColor="text1"/>
        </w:rPr>
        <w:t xml:space="preserve"> right away, so now research </w:t>
      </w:r>
    </w:p>
    <w:p w14:paraId="024EEAB2" w14:textId="77777777" w:rsidR="00BB33B5" w:rsidRDefault="00BB33B5" w:rsidP="00BB33B5">
      <w:pPr>
        <w:ind w:left="720"/>
        <w:rPr>
          <w:rFonts w:ascii="Times" w:hAnsi="Times"/>
          <w:color w:val="000000" w:themeColor="text1"/>
        </w:rPr>
      </w:pPr>
    </w:p>
    <w:p w14:paraId="288E5FBE" w14:textId="77777777" w:rsidR="00BB33B5" w:rsidRDefault="00BB33B5" w:rsidP="00BB33B5">
      <w:pPr>
        <w:ind w:left="720"/>
        <w:rPr>
          <w:rFonts w:ascii="Times" w:hAnsi="Times"/>
          <w:color w:val="000000" w:themeColor="text1"/>
        </w:rPr>
      </w:pPr>
      <w:r w:rsidRPr="00DF6A4B">
        <w:rPr>
          <w:rFonts w:ascii="Times" w:hAnsi="Times"/>
          <w:color w:val="000000" w:themeColor="text1"/>
        </w:rPr>
        <w:t xml:space="preserve">shows that if you get tested before day 3 to day 5 from contact, your first test is likely </w:t>
      </w:r>
    </w:p>
    <w:p w14:paraId="78FBD4E3" w14:textId="77777777" w:rsidR="00BB33B5" w:rsidRDefault="00BB33B5" w:rsidP="00BB33B5">
      <w:pPr>
        <w:ind w:left="720"/>
        <w:rPr>
          <w:rFonts w:ascii="Times" w:hAnsi="Times"/>
          <w:color w:val="000000" w:themeColor="text1"/>
        </w:rPr>
      </w:pPr>
    </w:p>
    <w:p w14:paraId="702309A3" w14:textId="77777777" w:rsidR="00BB33B5" w:rsidRDefault="00BB33B5" w:rsidP="00BB33B5">
      <w:pPr>
        <w:ind w:left="720"/>
        <w:rPr>
          <w:rFonts w:ascii="Times" w:hAnsi="Times"/>
          <w:color w:val="000000" w:themeColor="text1"/>
        </w:rPr>
      </w:pPr>
      <w:r w:rsidRPr="00DF6A4B">
        <w:rPr>
          <w:rFonts w:ascii="Times" w:hAnsi="Times"/>
          <w:color w:val="000000" w:themeColor="text1"/>
        </w:rPr>
        <w:t>going to be negative.</w:t>
      </w:r>
      <w:r>
        <w:rPr>
          <w:rFonts w:ascii="Times" w:hAnsi="Times"/>
          <w:color w:val="000000" w:themeColor="text1"/>
        </w:rPr>
        <w:t xml:space="preserve"> </w:t>
      </w:r>
      <w:proofErr w:type="gramStart"/>
      <w:r>
        <w:rPr>
          <w:rFonts w:ascii="Times" w:hAnsi="Times"/>
          <w:color w:val="000000" w:themeColor="text1"/>
        </w:rPr>
        <w:t>So</w:t>
      </w:r>
      <w:proofErr w:type="gramEnd"/>
      <w:r>
        <w:rPr>
          <w:rFonts w:ascii="Times" w:hAnsi="Times"/>
          <w:color w:val="000000" w:themeColor="text1"/>
        </w:rPr>
        <w:t xml:space="preserve"> w</w:t>
      </w:r>
      <w:r w:rsidRPr="00DF6A4B">
        <w:rPr>
          <w:rFonts w:ascii="Times" w:hAnsi="Times"/>
          <w:color w:val="000000" w:themeColor="text1"/>
        </w:rPr>
        <w:t>e were back and forth to all these farms like yo-yos</w:t>
      </w:r>
      <w:r>
        <w:rPr>
          <w:rFonts w:ascii="Times" w:hAnsi="Times"/>
          <w:color w:val="000000" w:themeColor="text1"/>
        </w:rPr>
        <w:t xml:space="preserve"> to retest </w:t>
      </w:r>
    </w:p>
    <w:p w14:paraId="0B35B81E" w14:textId="77777777" w:rsidR="00BB33B5" w:rsidRDefault="00BB33B5" w:rsidP="00BB33B5">
      <w:pPr>
        <w:ind w:left="720"/>
        <w:rPr>
          <w:rFonts w:ascii="Times" w:hAnsi="Times"/>
          <w:color w:val="000000" w:themeColor="text1"/>
        </w:rPr>
      </w:pPr>
    </w:p>
    <w:p w14:paraId="26E4FACA" w14:textId="77777777" w:rsidR="00BB33B5" w:rsidRDefault="00BB33B5" w:rsidP="00BB33B5">
      <w:pPr>
        <w:ind w:left="720"/>
        <w:rPr>
          <w:rFonts w:ascii="Times" w:hAnsi="Times"/>
          <w:color w:val="000000" w:themeColor="text1"/>
        </w:rPr>
      </w:pPr>
      <w:r>
        <w:rPr>
          <w:rFonts w:ascii="Times" w:hAnsi="Times"/>
          <w:color w:val="000000" w:themeColor="text1"/>
        </w:rPr>
        <w:t xml:space="preserve">people.” </w:t>
      </w:r>
    </w:p>
    <w:p w14:paraId="3353B31C" w14:textId="77777777" w:rsidR="00A021AF" w:rsidRDefault="00A021AF" w:rsidP="00A021AF">
      <w:pPr>
        <w:rPr>
          <w:rFonts w:ascii="Times" w:hAnsi="Times"/>
          <w:color w:val="000000" w:themeColor="text1"/>
        </w:rPr>
      </w:pPr>
    </w:p>
    <w:p w14:paraId="0E8F8D2B" w14:textId="77777777" w:rsidR="00DA34FF" w:rsidRDefault="00443C65" w:rsidP="00B20840">
      <w:pPr>
        <w:rPr>
          <w:rFonts w:ascii="Times" w:hAnsi="Times"/>
          <w:color w:val="000000" w:themeColor="text1"/>
        </w:rPr>
      </w:pPr>
      <w:r>
        <w:rPr>
          <w:rFonts w:ascii="Times" w:hAnsi="Times"/>
          <w:color w:val="000000" w:themeColor="text1"/>
        </w:rPr>
        <w:t xml:space="preserve">There was no specific policy for COVID-19 testing of MFWs at the beginning of the COVID-19 </w:t>
      </w:r>
    </w:p>
    <w:p w14:paraId="65ECEFC5" w14:textId="77777777" w:rsidR="00DA34FF" w:rsidRDefault="00DA34FF" w:rsidP="00B20840">
      <w:pPr>
        <w:rPr>
          <w:rFonts w:ascii="Times" w:hAnsi="Times"/>
          <w:color w:val="000000" w:themeColor="text1"/>
        </w:rPr>
      </w:pPr>
    </w:p>
    <w:p w14:paraId="0929850B" w14:textId="77777777" w:rsidR="00DA34FF" w:rsidRDefault="00443C65" w:rsidP="00B20840">
      <w:pPr>
        <w:rPr>
          <w:rFonts w:ascii="Times" w:hAnsi="Times"/>
          <w:color w:val="000000" w:themeColor="text1"/>
        </w:rPr>
      </w:pPr>
      <w:r>
        <w:rPr>
          <w:rFonts w:ascii="Times" w:hAnsi="Times"/>
          <w:color w:val="000000" w:themeColor="text1"/>
        </w:rPr>
        <w:t xml:space="preserve">pandemic. Initially, MFWs were only tested after exposure or if symptomatic. Overtime this </w:t>
      </w:r>
    </w:p>
    <w:p w14:paraId="22788B19" w14:textId="77777777" w:rsidR="00DA34FF" w:rsidRDefault="00DA34FF" w:rsidP="00B20840">
      <w:pPr>
        <w:rPr>
          <w:rFonts w:ascii="Times" w:hAnsi="Times"/>
          <w:color w:val="000000" w:themeColor="text1"/>
        </w:rPr>
      </w:pPr>
    </w:p>
    <w:p w14:paraId="2A03164E" w14:textId="77777777" w:rsidR="00DA34FF" w:rsidRDefault="00443C65" w:rsidP="00B20840">
      <w:pPr>
        <w:rPr>
          <w:rFonts w:ascii="Times" w:hAnsi="Times"/>
          <w:color w:val="000000" w:themeColor="text1"/>
        </w:rPr>
      </w:pPr>
      <w:r>
        <w:rPr>
          <w:rFonts w:ascii="Times" w:hAnsi="Times"/>
          <w:color w:val="000000" w:themeColor="text1"/>
        </w:rPr>
        <w:t xml:space="preserve">transitioned to mandatory testing upon arrival to Canada. </w:t>
      </w:r>
      <w:r w:rsidR="00B20840">
        <w:rPr>
          <w:rFonts w:ascii="Times" w:hAnsi="Times"/>
          <w:color w:val="000000" w:themeColor="text1"/>
        </w:rPr>
        <w:t xml:space="preserve">Paramedic participants described how </w:t>
      </w:r>
    </w:p>
    <w:p w14:paraId="4466408E" w14:textId="77777777" w:rsidR="00DA34FF" w:rsidRDefault="00DA34FF" w:rsidP="00B20840">
      <w:pPr>
        <w:rPr>
          <w:rFonts w:ascii="Times" w:hAnsi="Times"/>
          <w:color w:val="000000" w:themeColor="text1"/>
        </w:rPr>
      </w:pPr>
    </w:p>
    <w:p w14:paraId="31D41110" w14:textId="77777777" w:rsidR="00DA34FF" w:rsidRDefault="00B20840" w:rsidP="00B20840">
      <w:pPr>
        <w:rPr>
          <w:rFonts w:ascii="Times" w:hAnsi="Times"/>
          <w:color w:val="000000" w:themeColor="text1"/>
        </w:rPr>
      </w:pPr>
      <w:r>
        <w:rPr>
          <w:rFonts w:ascii="Times" w:hAnsi="Times"/>
          <w:color w:val="000000" w:themeColor="text1"/>
        </w:rPr>
        <w:t xml:space="preserve">for situations in which only one or a few MFWs were symptomatic for COVID-19, the CCAT </w:t>
      </w:r>
    </w:p>
    <w:p w14:paraId="12EFAAA5" w14:textId="77777777" w:rsidR="00DA34FF" w:rsidRDefault="00DA34FF" w:rsidP="00B20840">
      <w:pPr>
        <w:rPr>
          <w:rFonts w:ascii="Times" w:hAnsi="Times"/>
          <w:color w:val="000000" w:themeColor="text1"/>
        </w:rPr>
      </w:pPr>
    </w:p>
    <w:p w14:paraId="2A2D5212" w14:textId="77777777" w:rsidR="00DA34FF" w:rsidRDefault="00B20840" w:rsidP="00B20840">
      <w:pPr>
        <w:rPr>
          <w:rFonts w:ascii="Times" w:hAnsi="Times"/>
          <w:color w:val="000000" w:themeColor="text1"/>
        </w:rPr>
      </w:pPr>
      <w:r>
        <w:rPr>
          <w:rFonts w:ascii="Times" w:hAnsi="Times"/>
          <w:color w:val="000000" w:themeColor="text1"/>
        </w:rPr>
        <w:t xml:space="preserve">would manage testing.  But if a farm outbreak was suspected, a NRPH nurse would be present at </w:t>
      </w:r>
    </w:p>
    <w:p w14:paraId="7E35C997" w14:textId="77777777" w:rsidR="00DA34FF" w:rsidRDefault="00DA34FF" w:rsidP="00B20840">
      <w:pPr>
        <w:rPr>
          <w:rFonts w:ascii="Times" w:hAnsi="Times"/>
          <w:color w:val="000000" w:themeColor="text1"/>
        </w:rPr>
      </w:pPr>
    </w:p>
    <w:p w14:paraId="04A34957" w14:textId="77777777" w:rsidR="00DA34FF" w:rsidRDefault="00B20840" w:rsidP="00B20840">
      <w:pPr>
        <w:rPr>
          <w:rFonts w:ascii="Times" w:hAnsi="Times"/>
          <w:color w:val="000000" w:themeColor="text1"/>
        </w:rPr>
      </w:pPr>
      <w:r>
        <w:rPr>
          <w:rFonts w:ascii="Times" w:hAnsi="Times"/>
          <w:color w:val="000000" w:themeColor="text1"/>
        </w:rPr>
        <w:t xml:space="preserve">testing to </w:t>
      </w:r>
      <w:r w:rsidR="00A021AF">
        <w:rPr>
          <w:rFonts w:ascii="Times" w:hAnsi="Times"/>
          <w:color w:val="000000" w:themeColor="text1"/>
        </w:rPr>
        <w:t>oversee proceedings</w:t>
      </w:r>
      <w:r>
        <w:rPr>
          <w:rFonts w:ascii="Times" w:hAnsi="Times"/>
          <w:color w:val="000000" w:themeColor="text1"/>
        </w:rPr>
        <w:t>, conduct contact tracing and determine which</w:t>
      </w:r>
      <w:r w:rsidR="00A021AF">
        <w:rPr>
          <w:rFonts w:ascii="Times" w:hAnsi="Times"/>
          <w:color w:val="000000" w:themeColor="text1"/>
        </w:rPr>
        <w:t xml:space="preserve"> MFWs required </w:t>
      </w:r>
    </w:p>
    <w:p w14:paraId="704E51BE" w14:textId="77777777" w:rsidR="00DA34FF" w:rsidRDefault="00DA34FF" w:rsidP="00B20840">
      <w:pPr>
        <w:rPr>
          <w:rFonts w:ascii="Times" w:hAnsi="Times"/>
          <w:color w:val="000000" w:themeColor="text1"/>
        </w:rPr>
      </w:pPr>
    </w:p>
    <w:p w14:paraId="367D6377" w14:textId="77777777" w:rsidR="00DA34FF" w:rsidRDefault="00A021AF" w:rsidP="00A021AF">
      <w:pPr>
        <w:rPr>
          <w:rFonts w:ascii="Times" w:hAnsi="Times"/>
          <w:color w:val="000000" w:themeColor="text1"/>
        </w:rPr>
      </w:pPr>
      <w:r>
        <w:rPr>
          <w:rFonts w:ascii="Times" w:hAnsi="Times"/>
          <w:color w:val="000000" w:themeColor="text1"/>
        </w:rPr>
        <w:lastRenderedPageBreak/>
        <w:t>testing.</w:t>
      </w:r>
      <w:r w:rsidR="00DA34FF">
        <w:rPr>
          <w:rFonts w:ascii="Times" w:hAnsi="Times"/>
          <w:color w:val="000000" w:themeColor="text1"/>
        </w:rPr>
        <w:t xml:space="preserve"> </w:t>
      </w:r>
      <w:r w:rsidR="00B20840">
        <w:rPr>
          <w:rFonts w:ascii="Times" w:hAnsi="Times"/>
          <w:color w:val="000000" w:themeColor="text1"/>
        </w:rPr>
        <w:t>T</w:t>
      </w:r>
      <w:r w:rsidR="00F4729E">
        <w:rPr>
          <w:rFonts w:ascii="Times" w:hAnsi="Times"/>
          <w:color w:val="000000" w:themeColor="text1"/>
        </w:rPr>
        <w:t>he</w:t>
      </w:r>
      <w:r w:rsidR="00D65460">
        <w:rPr>
          <w:rFonts w:ascii="Times" w:hAnsi="Times"/>
          <w:color w:val="000000" w:themeColor="text1"/>
        </w:rPr>
        <w:t xml:space="preserve"> decision</w:t>
      </w:r>
      <w:r w:rsidR="00B20840">
        <w:rPr>
          <w:rFonts w:ascii="Times" w:hAnsi="Times"/>
          <w:color w:val="000000" w:themeColor="text1"/>
        </w:rPr>
        <w:t xml:space="preserve"> process used to determine</w:t>
      </w:r>
      <w:r w:rsidR="007A6502">
        <w:rPr>
          <w:rFonts w:ascii="Times" w:hAnsi="Times"/>
          <w:color w:val="000000" w:themeColor="text1"/>
        </w:rPr>
        <w:t xml:space="preserve"> which MFWs required testing </w:t>
      </w:r>
      <w:r w:rsidR="00592430">
        <w:rPr>
          <w:rFonts w:ascii="Times" w:hAnsi="Times"/>
          <w:color w:val="000000" w:themeColor="text1"/>
        </w:rPr>
        <w:t>w</w:t>
      </w:r>
      <w:r w:rsidR="00B20840">
        <w:rPr>
          <w:rFonts w:ascii="Times" w:hAnsi="Times"/>
          <w:color w:val="000000" w:themeColor="text1"/>
        </w:rPr>
        <w:t xml:space="preserve">as </w:t>
      </w:r>
      <w:r w:rsidR="007A6502">
        <w:rPr>
          <w:rFonts w:ascii="Times" w:hAnsi="Times"/>
          <w:color w:val="000000" w:themeColor="text1"/>
        </w:rPr>
        <w:t>variabl</w:t>
      </w:r>
      <w:r w:rsidR="00B20840">
        <w:rPr>
          <w:rFonts w:ascii="Times" w:hAnsi="Times"/>
          <w:color w:val="000000" w:themeColor="text1"/>
        </w:rPr>
        <w:t xml:space="preserve">e, with </w:t>
      </w:r>
    </w:p>
    <w:p w14:paraId="37323AD2" w14:textId="77777777" w:rsidR="00DA34FF" w:rsidRDefault="00DA34FF" w:rsidP="00A021AF">
      <w:pPr>
        <w:rPr>
          <w:rFonts w:ascii="Times" w:hAnsi="Times"/>
          <w:color w:val="000000" w:themeColor="text1"/>
        </w:rPr>
      </w:pPr>
    </w:p>
    <w:p w14:paraId="73E00F18" w14:textId="77777777" w:rsidR="008D2484" w:rsidRDefault="00B20840" w:rsidP="00A021AF">
      <w:pPr>
        <w:rPr>
          <w:rFonts w:ascii="Times" w:hAnsi="Times"/>
          <w:color w:val="000000" w:themeColor="text1"/>
        </w:rPr>
      </w:pPr>
      <w:r>
        <w:rPr>
          <w:rFonts w:ascii="Times" w:hAnsi="Times"/>
          <w:color w:val="000000" w:themeColor="text1"/>
        </w:rPr>
        <w:t xml:space="preserve">participants describing it as “nurse-dependent” and “random.” </w:t>
      </w:r>
      <w:r w:rsidR="00A51278">
        <w:rPr>
          <w:rFonts w:ascii="Times" w:hAnsi="Times"/>
          <w:color w:val="000000" w:themeColor="text1"/>
        </w:rPr>
        <w:t xml:space="preserve">One </w:t>
      </w:r>
      <w:r w:rsidR="00A021AF">
        <w:rPr>
          <w:rFonts w:ascii="Times" w:hAnsi="Times"/>
          <w:color w:val="000000" w:themeColor="text1"/>
        </w:rPr>
        <w:t>paramedic detail</w:t>
      </w:r>
      <w:r w:rsidR="00A51278">
        <w:rPr>
          <w:rFonts w:ascii="Times" w:hAnsi="Times"/>
          <w:color w:val="000000" w:themeColor="text1"/>
        </w:rPr>
        <w:t>ed</w:t>
      </w:r>
      <w:r w:rsidR="00A021AF">
        <w:rPr>
          <w:rFonts w:ascii="Times" w:hAnsi="Times"/>
          <w:color w:val="000000" w:themeColor="text1"/>
        </w:rPr>
        <w:t xml:space="preserve"> an </w:t>
      </w:r>
    </w:p>
    <w:p w14:paraId="7BF76360" w14:textId="77777777" w:rsidR="008D2484" w:rsidRDefault="008D2484" w:rsidP="00A021AF">
      <w:pPr>
        <w:rPr>
          <w:rFonts w:ascii="Times" w:hAnsi="Times"/>
          <w:color w:val="000000" w:themeColor="text1"/>
        </w:rPr>
      </w:pPr>
    </w:p>
    <w:p w14:paraId="60A44107" w14:textId="75AFFFDB" w:rsidR="00DA34FF" w:rsidRDefault="00A021AF" w:rsidP="00A021AF">
      <w:pPr>
        <w:rPr>
          <w:rFonts w:ascii="Times" w:hAnsi="Times"/>
          <w:color w:val="000000" w:themeColor="text1"/>
        </w:rPr>
      </w:pPr>
      <w:r>
        <w:rPr>
          <w:rFonts w:ascii="Times" w:hAnsi="Times"/>
          <w:color w:val="000000" w:themeColor="text1"/>
        </w:rPr>
        <w:t xml:space="preserve">incident where they disagreed with </w:t>
      </w:r>
      <w:r w:rsidR="00BE1A3E">
        <w:rPr>
          <w:rFonts w:ascii="Times" w:hAnsi="Times"/>
          <w:color w:val="000000" w:themeColor="text1"/>
        </w:rPr>
        <w:t>a</w:t>
      </w:r>
      <w:r>
        <w:rPr>
          <w:rFonts w:ascii="Times" w:hAnsi="Times"/>
          <w:color w:val="000000" w:themeColor="text1"/>
        </w:rPr>
        <w:t xml:space="preserve"> </w:t>
      </w:r>
      <w:r w:rsidR="00DA34FF">
        <w:rPr>
          <w:rFonts w:ascii="Times" w:hAnsi="Times"/>
          <w:color w:val="000000" w:themeColor="text1"/>
        </w:rPr>
        <w:t xml:space="preserve">NRPH nurse’s </w:t>
      </w:r>
      <w:r w:rsidRPr="4AC6ABC8">
        <w:rPr>
          <w:rFonts w:ascii="Times" w:hAnsi="Times"/>
          <w:color w:val="000000" w:themeColor="text1"/>
        </w:rPr>
        <w:t>decision for COVID-19 testing of MFWs</w:t>
      </w:r>
      <w:r w:rsidR="46C6D66F" w:rsidRPr="4AC6ABC8">
        <w:rPr>
          <w:rFonts w:ascii="Times" w:hAnsi="Times"/>
          <w:color w:val="000000" w:themeColor="text1"/>
        </w:rPr>
        <w:t xml:space="preserve">. </w:t>
      </w:r>
    </w:p>
    <w:p w14:paraId="24204E30" w14:textId="77777777" w:rsidR="00DA34FF" w:rsidRDefault="00DA34FF" w:rsidP="00A021AF">
      <w:pPr>
        <w:rPr>
          <w:rFonts w:ascii="Times" w:hAnsi="Times"/>
          <w:color w:val="000000" w:themeColor="text1"/>
        </w:rPr>
      </w:pPr>
    </w:p>
    <w:p w14:paraId="51B5CC54" w14:textId="77777777" w:rsidR="00DA34FF" w:rsidRDefault="0E8887A2" w:rsidP="00A021AF">
      <w:pPr>
        <w:rPr>
          <w:rFonts w:ascii="Times" w:hAnsi="Times"/>
          <w:color w:val="000000" w:themeColor="text1"/>
        </w:rPr>
      </w:pPr>
      <w:r w:rsidRPr="4AC6ABC8">
        <w:rPr>
          <w:rFonts w:ascii="Times" w:hAnsi="Times"/>
          <w:color w:val="000000" w:themeColor="text1"/>
        </w:rPr>
        <w:t xml:space="preserve">The CCAT was given requisitions to test only select MFWs within a bunkhouse, and they were </w:t>
      </w:r>
    </w:p>
    <w:p w14:paraId="5008F16F" w14:textId="77777777" w:rsidR="00DA34FF" w:rsidRDefault="00DA34FF" w:rsidP="00A021AF">
      <w:pPr>
        <w:rPr>
          <w:rFonts w:ascii="Times" w:hAnsi="Times"/>
          <w:color w:val="000000" w:themeColor="text1"/>
        </w:rPr>
      </w:pPr>
    </w:p>
    <w:p w14:paraId="1517E273" w14:textId="77777777" w:rsidR="00DA34FF" w:rsidRDefault="0E8887A2" w:rsidP="00A021AF">
      <w:pPr>
        <w:rPr>
          <w:rFonts w:ascii="Times" w:hAnsi="Times"/>
          <w:color w:val="000000" w:themeColor="text1"/>
        </w:rPr>
      </w:pPr>
      <w:r w:rsidRPr="4AC6ABC8">
        <w:rPr>
          <w:rFonts w:ascii="Times" w:hAnsi="Times"/>
          <w:color w:val="000000" w:themeColor="text1"/>
        </w:rPr>
        <w:t xml:space="preserve">unable to test others who had also become symptomatic. </w:t>
      </w:r>
      <w:r w:rsidR="103D8959" w:rsidRPr="4AC6ABC8">
        <w:rPr>
          <w:rFonts w:ascii="Times" w:hAnsi="Times"/>
          <w:color w:val="000000" w:themeColor="text1"/>
        </w:rPr>
        <w:t xml:space="preserve">This participant exhibited frustration </w:t>
      </w:r>
    </w:p>
    <w:p w14:paraId="38720F9D" w14:textId="77777777" w:rsidR="00DA34FF" w:rsidRDefault="00DA34FF" w:rsidP="00A021AF">
      <w:pPr>
        <w:rPr>
          <w:rFonts w:ascii="Times" w:hAnsi="Times"/>
          <w:color w:val="000000" w:themeColor="text1"/>
        </w:rPr>
      </w:pPr>
    </w:p>
    <w:p w14:paraId="3C63E33D" w14:textId="6EC4ABD1" w:rsidR="00E03915" w:rsidRDefault="103D8959" w:rsidP="00A021AF">
      <w:pPr>
        <w:rPr>
          <w:rFonts w:ascii="Times" w:hAnsi="Times"/>
          <w:color w:val="000000" w:themeColor="text1"/>
        </w:rPr>
      </w:pPr>
      <w:r w:rsidRPr="4AC6ABC8">
        <w:rPr>
          <w:rFonts w:ascii="Times" w:hAnsi="Times"/>
          <w:color w:val="000000" w:themeColor="text1"/>
        </w:rPr>
        <w:t xml:space="preserve">that they did not have autonomy to test these newly symptomatic MFWs. </w:t>
      </w:r>
    </w:p>
    <w:p w14:paraId="5CD4DB9F" w14:textId="77777777" w:rsidR="00AB4F5A" w:rsidRDefault="00AB4F5A" w:rsidP="00DA34FF">
      <w:pPr>
        <w:ind w:firstLine="720"/>
        <w:rPr>
          <w:rFonts w:ascii="Times" w:hAnsi="Times"/>
          <w:color w:val="000000" w:themeColor="text1"/>
        </w:rPr>
      </w:pPr>
    </w:p>
    <w:p w14:paraId="1BB43AFB" w14:textId="4E52E2D5" w:rsidR="00DA34FF" w:rsidRDefault="00A021AF" w:rsidP="00DA34FF">
      <w:pPr>
        <w:ind w:firstLine="720"/>
        <w:rPr>
          <w:rFonts w:ascii="Times" w:hAnsi="Times"/>
          <w:color w:val="000000" w:themeColor="text1"/>
        </w:rPr>
      </w:pPr>
      <w:r w:rsidRPr="4AC6ABC8">
        <w:rPr>
          <w:rFonts w:ascii="Times" w:hAnsi="Times"/>
          <w:color w:val="000000" w:themeColor="text1"/>
        </w:rPr>
        <w:t xml:space="preserve">It was eventually mandated that all arriving MFWs to Canada be tested for COVID-19 on </w:t>
      </w:r>
    </w:p>
    <w:p w14:paraId="5CA9A62C" w14:textId="77777777" w:rsidR="00DA34FF" w:rsidRDefault="00DA34FF" w:rsidP="00DA34FF">
      <w:pPr>
        <w:rPr>
          <w:rFonts w:ascii="Times" w:hAnsi="Times"/>
          <w:color w:val="000000" w:themeColor="text1"/>
        </w:rPr>
      </w:pPr>
    </w:p>
    <w:p w14:paraId="2FD2072B" w14:textId="77777777" w:rsidR="00DA34FF" w:rsidRDefault="00B20840" w:rsidP="00DA34FF">
      <w:pPr>
        <w:rPr>
          <w:rFonts w:ascii="Times" w:hAnsi="Times"/>
          <w:color w:val="000000" w:themeColor="text1"/>
        </w:rPr>
      </w:pPr>
      <w:r>
        <w:rPr>
          <w:rFonts w:ascii="Times" w:hAnsi="Times"/>
          <w:color w:val="000000" w:themeColor="text1"/>
        </w:rPr>
        <w:t>day two and day 10</w:t>
      </w:r>
      <w:r w:rsidR="00A021AF">
        <w:rPr>
          <w:rFonts w:ascii="Times" w:hAnsi="Times"/>
          <w:color w:val="000000" w:themeColor="text1"/>
        </w:rPr>
        <w:t xml:space="preserve"> </w:t>
      </w:r>
      <w:r>
        <w:rPr>
          <w:rFonts w:ascii="Times" w:hAnsi="Times"/>
          <w:color w:val="000000" w:themeColor="text1"/>
        </w:rPr>
        <w:t xml:space="preserve">of their </w:t>
      </w:r>
      <w:r w:rsidR="00A021AF">
        <w:rPr>
          <w:rFonts w:ascii="Times" w:hAnsi="Times"/>
          <w:color w:val="000000" w:themeColor="text1"/>
        </w:rPr>
        <w:t>isolation</w:t>
      </w:r>
      <w:r>
        <w:rPr>
          <w:rFonts w:ascii="Times" w:hAnsi="Times"/>
          <w:color w:val="000000" w:themeColor="text1"/>
        </w:rPr>
        <w:t xml:space="preserve"> period</w:t>
      </w:r>
      <w:r w:rsidR="00A021AF">
        <w:rPr>
          <w:rFonts w:ascii="Times" w:hAnsi="Times"/>
          <w:color w:val="000000" w:themeColor="text1"/>
        </w:rPr>
        <w:t xml:space="preserve">. However, it was not always possible for </w:t>
      </w:r>
      <w:r>
        <w:rPr>
          <w:rFonts w:ascii="Times" w:hAnsi="Times"/>
          <w:color w:val="000000" w:themeColor="text1"/>
        </w:rPr>
        <w:t xml:space="preserve">the </w:t>
      </w:r>
      <w:r w:rsidR="00A021AF">
        <w:rPr>
          <w:rFonts w:ascii="Times" w:hAnsi="Times"/>
          <w:color w:val="000000" w:themeColor="text1"/>
        </w:rPr>
        <w:t xml:space="preserve">CCAT </w:t>
      </w:r>
    </w:p>
    <w:p w14:paraId="21B445C9" w14:textId="77777777" w:rsidR="00DA34FF" w:rsidRDefault="00DA34FF" w:rsidP="00DA34FF">
      <w:pPr>
        <w:rPr>
          <w:rFonts w:ascii="Times" w:hAnsi="Times"/>
          <w:color w:val="000000" w:themeColor="text1"/>
        </w:rPr>
      </w:pPr>
    </w:p>
    <w:p w14:paraId="5D5B108C" w14:textId="77777777" w:rsidR="00DA34FF" w:rsidRDefault="00A021AF" w:rsidP="00DA34FF">
      <w:pPr>
        <w:rPr>
          <w:rFonts w:ascii="Times" w:hAnsi="Times"/>
          <w:color w:val="000000" w:themeColor="text1"/>
        </w:rPr>
      </w:pPr>
      <w:r>
        <w:rPr>
          <w:rFonts w:ascii="Times" w:hAnsi="Times"/>
          <w:color w:val="000000" w:themeColor="text1"/>
        </w:rPr>
        <w:t>to perform these tests</w:t>
      </w:r>
      <w:r w:rsidR="00B20840">
        <w:rPr>
          <w:rFonts w:ascii="Times" w:hAnsi="Times"/>
          <w:color w:val="000000" w:themeColor="text1"/>
        </w:rPr>
        <w:t xml:space="preserve"> due to other testing obligations in the community. This sometimes resulted </w:t>
      </w:r>
    </w:p>
    <w:p w14:paraId="77AB857C" w14:textId="77777777" w:rsidR="00DA34FF" w:rsidRDefault="00DA34FF" w:rsidP="00DA34FF">
      <w:pPr>
        <w:rPr>
          <w:rFonts w:ascii="Times" w:hAnsi="Times"/>
          <w:color w:val="000000" w:themeColor="text1"/>
        </w:rPr>
      </w:pPr>
    </w:p>
    <w:p w14:paraId="745F5B77" w14:textId="77777777" w:rsidR="00DA34FF" w:rsidRDefault="00B20840" w:rsidP="00DA34FF">
      <w:pPr>
        <w:rPr>
          <w:rFonts w:ascii="Times" w:hAnsi="Times"/>
          <w:color w:val="000000" w:themeColor="text1"/>
        </w:rPr>
      </w:pPr>
      <w:r>
        <w:rPr>
          <w:rFonts w:ascii="Times" w:hAnsi="Times"/>
          <w:color w:val="000000" w:themeColor="text1"/>
        </w:rPr>
        <w:t xml:space="preserve">in testing delays, which then caused extensions to MFW isolation periods.  There were also </w:t>
      </w:r>
    </w:p>
    <w:p w14:paraId="2FE5CB90" w14:textId="77777777" w:rsidR="00DA34FF" w:rsidRDefault="00DA34FF" w:rsidP="00DA34FF">
      <w:pPr>
        <w:rPr>
          <w:rFonts w:ascii="Times" w:hAnsi="Times"/>
          <w:color w:val="000000" w:themeColor="text1"/>
        </w:rPr>
      </w:pPr>
    </w:p>
    <w:p w14:paraId="67147620" w14:textId="77777777" w:rsidR="008D2484" w:rsidRDefault="00B20840" w:rsidP="00DA34FF">
      <w:pPr>
        <w:rPr>
          <w:rFonts w:ascii="Times" w:hAnsi="Times"/>
          <w:color w:val="000000" w:themeColor="text1"/>
        </w:rPr>
      </w:pPr>
      <w:r>
        <w:rPr>
          <w:rFonts w:ascii="Times" w:hAnsi="Times"/>
          <w:color w:val="000000" w:themeColor="text1"/>
        </w:rPr>
        <w:t xml:space="preserve">instances where retesting was required due to incorrect patient </w:t>
      </w:r>
      <w:r w:rsidR="00525835">
        <w:rPr>
          <w:rFonts w:ascii="Times" w:hAnsi="Times"/>
          <w:color w:val="000000" w:themeColor="text1"/>
        </w:rPr>
        <w:t xml:space="preserve">information </w:t>
      </w:r>
      <w:r>
        <w:rPr>
          <w:rFonts w:ascii="Times" w:hAnsi="Times"/>
          <w:color w:val="000000" w:themeColor="text1"/>
        </w:rPr>
        <w:t xml:space="preserve">on the test </w:t>
      </w:r>
    </w:p>
    <w:p w14:paraId="27FCC6D0" w14:textId="77777777" w:rsidR="008D2484" w:rsidRDefault="008D2484" w:rsidP="00DA34FF">
      <w:pPr>
        <w:rPr>
          <w:rFonts w:ascii="Times" w:hAnsi="Times"/>
          <w:color w:val="000000" w:themeColor="text1"/>
        </w:rPr>
      </w:pPr>
    </w:p>
    <w:p w14:paraId="3BC14987" w14:textId="1704A363" w:rsidR="00DA34FF" w:rsidRDefault="00B20840" w:rsidP="00DA34FF">
      <w:pPr>
        <w:rPr>
          <w:rFonts w:ascii="Times" w:hAnsi="Times"/>
          <w:color w:val="000000" w:themeColor="text1"/>
        </w:rPr>
      </w:pPr>
      <w:r>
        <w:rPr>
          <w:rFonts w:ascii="Times" w:hAnsi="Times"/>
          <w:color w:val="000000" w:themeColor="text1"/>
        </w:rPr>
        <w:t>requisition</w:t>
      </w:r>
      <w:r w:rsidR="00525835">
        <w:rPr>
          <w:rFonts w:ascii="Times" w:hAnsi="Times"/>
          <w:color w:val="000000" w:themeColor="text1"/>
        </w:rPr>
        <w:t>s received from NRPH</w:t>
      </w:r>
      <w:r>
        <w:rPr>
          <w:rFonts w:ascii="Times" w:hAnsi="Times"/>
          <w:color w:val="000000" w:themeColor="text1"/>
        </w:rPr>
        <w:t xml:space="preserve">. Participants described how some Mexican MFWs have </w:t>
      </w:r>
      <w:r w:rsidR="00525835">
        <w:rPr>
          <w:rFonts w:ascii="Times" w:hAnsi="Times"/>
          <w:color w:val="000000" w:themeColor="text1"/>
        </w:rPr>
        <w:t>two</w:t>
      </w:r>
      <w:r>
        <w:rPr>
          <w:rFonts w:ascii="Times" w:hAnsi="Times"/>
          <w:color w:val="000000" w:themeColor="text1"/>
        </w:rPr>
        <w:t xml:space="preserve"> </w:t>
      </w:r>
    </w:p>
    <w:p w14:paraId="759E3014" w14:textId="77777777" w:rsidR="00DA34FF" w:rsidRDefault="00DA34FF" w:rsidP="00DA34FF">
      <w:pPr>
        <w:rPr>
          <w:rFonts w:ascii="Times" w:hAnsi="Times"/>
          <w:color w:val="000000" w:themeColor="text1"/>
        </w:rPr>
      </w:pPr>
    </w:p>
    <w:p w14:paraId="6BBC5DB5" w14:textId="77777777" w:rsidR="00DA34FF" w:rsidRDefault="00B20840" w:rsidP="00DA34FF">
      <w:pPr>
        <w:rPr>
          <w:rFonts w:ascii="Times" w:hAnsi="Times"/>
          <w:color w:val="000000" w:themeColor="text1"/>
        </w:rPr>
      </w:pPr>
      <w:r>
        <w:rPr>
          <w:rFonts w:ascii="Times" w:hAnsi="Times"/>
          <w:color w:val="000000" w:themeColor="text1"/>
        </w:rPr>
        <w:t xml:space="preserve">last names which </w:t>
      </w:r>
      <w:r w:rsidR="00525835">
        <w:rPr>
          <w:rFonts w:ascii="Times" w:hAnsi="Times"/>
          <w:color w:val="000000" w:themeColor="text1"/>
        </w:rPr>
        <w:t xml:space="preserve">were sometimes documented incorrectly. To resolve this, NRPH started </w:t>
      </w:r>
    </w:p>
    <w:p w14:paraId="739742AB" w14:textId="77777777" w:rsidR="00DA34FF" w:rsidRDefault="00DA34FF" w:rsidP="00DA34FF">
      <w:pPr>
        <w:rPr>
          <w:rFonts w:ascii="Times" w:hAnsi="Times"/>
          <w:color w:val="000000" w:themeColor="text1"/>
        </w:rPr>
      </w:pPr>
    </w:p>
    <w:p w14:paraId="5D44AC02" w14:textId="77777777" w:rsidR="00DA34FF" w:rsidRDefault="00525835" w:rsidP="00DA34FF">
      <w:pPr>
        <w:rPr>
          <w:rFonts w:ascii="Times" w:hAnsi="Times"/>
          <w:color w:val="000000" w:themeColor="text1"/>
        </w:rPr>
      </w:pPr>
      <w:r>
        <w:rPr>
          <w:rFonts w:ascii="Times" w:hAnsi="Times"/>
          <w:color w:val="000000" w:themeColor="text1"/>
        </w:rPr>
        <w:t xml:space="preserve">providing blank requisitions to the CCAT so that they could be completed in person with each </w:t>
      </w:r>
    </w:p>
    <w:p w14:paraId="24E4814E" w14:textId="77777777" w:rsidR="00DA34FF" w:rsidRDefault="00DA34FF" w:rsidP="00DA34FF">
      <w:pPr>
        <w:rPr>
          <w:rFonts w:ascii="Times" w:hAnsi="Times"/>
          <w:color w:val="000000" w:themeColor="text1"/>
        </w:rPr>
      </w:pPr>
    </w:p>
    <w:p w14:paraId="1CC2427C" w14:textId="2E87A57D" w:rsidR="00A021AF" w:rsidRDefault="00525835" w:rsidP="00DA34FF">
      <w:pPr>
        <w:rPr>
          <w:rFonts w:ascii="Times" w:hAnsi="Times"/>
          <w:color w:val="000000" w:themeColor="text1"/>
        </w:rPr>
      </w:pPr>
      <w:r>
        <w:rPr>
          <w:rFonts w:ascii="Times" w:hAnsi="Times"/>
          <w:color w:val="000000" w:themeColor="text1"/>
        </w:rPr>
        <w:t xml:space="preserve">MFW. </w:t>
      </w:r>
    </w:p>
    <w:p w14:paraId="5842781C" w14:textId="77777777" w:rsidR="00E03915" w:rsidRDefault="00E03915" w:rsidP="00E03915">
      <w:pPr>
        <w:ind w:left="720"/>
        <w:rPr>
          <w:rFonts w:ascii="Times" w:hAnsi="Times"/>
          <w:color w:val="000000" w:themeColor="text1"/>
        </w:rPr>
      </w:pPr>
    </w:p>
    <w:p w14:paraId="0AB775A2" w14:textId="77777777" w:rsidR="00DA34FF" w:rsidRDefault="004E404C" w:rsidP="00DA34FF">
      <w:pPr>
        <w:ind w:firstLine="720"/>
        <w:rPr>
          <w:rFonts w:ascii="Times" w:hAnsi="Times"/>
          <w:color w:val="000000" w:themeColor="text1"/>
        </w:rPr>
      </w:pPr>
      <w:r>
        <w:rPr>
          <w:rFonts w:ascii="Times" w:hAnsi="Times"/>
          <w:color w:val="000000" w:themeColor="text1"/>
        </w:rPr>
        <w:t>A</w:t>
      </w:r>
      <w:r w:rsidR="00A021AF">
        <w:rPr>
          <w:rFonts w:ascii="Times" w:hAnsi="Times"/>
          <w:color w:val="000000" w:themeColor="text1"/>
        </w:rPr>
        <w:t xml:space="preserve">s the pandemic progressed, </w:t>
      </w:r>
      <w:r w:rsidR="0095317D">
        <w:rPr>
          <w:rFonts w:ascii="Times" w:hAnsi="Times"/>
          <w:color w:val="000000" w:themeColor="text1"/>
        </w:rPr>
        <w:t xml:space="preserve">some </w:t>
      </w:r>
      <w:r w:rsidR="00A021AF">
        <w:rPr>
          <w:rFonts w:ascii="Times" w:hAnsi="Times"/>
          <w:color w:val="000000" w:themeColor="text1"/>
        </w:rPr>
        <w:t xml:space="preserve">MFWs </w:t>
      </w:r>
      <w:r w:rsidR="00A9320A">
        <w:rPr>
          <w:rFonts w:ascii="Times" w:hAnsi="Times"/>
          <w:color w:val="000000" w:themeColor="text1"/>
        </w:rPr>
        <w:t xml:space="preserve">arriving to Canada </w:t>
      </w:r>
      <w:r w:rsidR="00A021AF">
        <w:rPr>
          <w:rFonts w:ascii="Times" w:hAnsi="Times"/>
          <w:color w:val="000000" w:themeColor="text1"/>
        </w:rPr>
        <w:t xml:space="preserve">were required to </w:t>
      </w:r>
      <w:r w:rsidR="00083178">
        <w:rPr>
          <w:rFonts w:ascii="Times" w:hAnsi="Times"/>
          <w:color w:val="000000" w:themeColor="text1"/>
        </w:rPr>
        <w:t xml:space="preserve">conduct </w:t>
      </w:r>
    </w:p>
    <w:p w14:paraId="0E39F1A0" w14:textId="77777777" w:rsidR="00DA34FF" w:rsidRDefault="00DA34FF" w:rsidP="00DA34FF">
      <w:pPr>
        <w:rPr>
          <w:rFonts w:ascii="Times" w:hAnsi="Times"/>
          <w:color w:val="000000" w:themeColor="text1"/>
        </w:rPr>
      </w:pPr>
    </w:p>
    <w:p w14:paraId="1BCDCEA8" w14:textId="417DB29C" w:rsidR="00DA34FF" w:rsidRDefault="00A021AF" w:rsidP="00DA34FF">
      <w:pPr>
        <w:rPr>
          <w:rFonts w:ascii="Times" w:hAnsi="Times"/>
          <w:color w:val="000000" w:themeColor="text1"/>
        </w:rPr>
      </w:pPr>
      <w:r>
        <w:rPr>
          <w:rFonts w:ascii="Times" w:hAnsi="Times"/>
          <w:color w:val="000000" w:themeColor="text1"/>
        </w:rPr>
        <w:t>at-home COVID-19 test</w:t>
      </w:r>
      <w:r w:rsidR="00083178">
        <w:rPr>
          <w:rFonts w:ascii="Times" w:hAnsi="Times"/>
          <w:color w:val="000000" w:themeColor="text1"/>
        </w:rPr>
        <w:t>s</w:t>
      </w:r>
      <w:r>
        <w:rPr>
          <w:rFonts w:ascii="Times" w:hAnsi="Times"/>
          <w:color w:val="000000" w:themeColor="text1"/>
        </w:rPr>
        <w:t xml:space="preserve"> while </w:t>
      </w:r>
      <w:r w:rsidR="004E404C">
        <w:rPr>
          <w:rFonts w:ascii="Times" w:hAnsi="Times"/>
          <w:color w:val="000000" w:themeColor="text1"/>
        </w:rPr>
        <w:t xml:space="preserve">in </w:t>
      </w:r>
      <w:r w:rsidR="00083178">
        <w:rPr>
          <w:rFonts w:ascii="Times" w:hAnsi="Times"/>
          <w:color w:val="000000" w:themeColor="text1"/>
        </w:rPr>
        <w:t xml:space="preserve">mandatory </w:t>
      </w:r>
      <w:r>
        <w:rPr>
          <w:rFonts w:ascii="Times" w:hAnsi="Times"/>
          <w:color w:val="000000" w:themeColor="text1"/>
        </w:rPr>
        <w:t xml:space="preserve">isolation. </w:t>
      </w:r>
      <w:r w:rsidR="004E404C">
        <w:rPr>
          <w:rFonts w:ascii="Times" w:hAnsi="Times"/>
          <w:color w:val="000000" w:themeColor="text1"/>
        </w:rPr>
        <w:t xml:space="preserve">Paramedic participants </w:t>
      </w:r>
      <w:r w:rsidR="00E05038">
        <w:rPr>
          <w:rFonts w:ascii="Times" w:hAnsi="Times"/>
          <w:color w:val="000000" w:themeColor="text1"/>
        </w:rPr>
        <w:t xml:space="preserve">encountered some </w:t>
      </w:r>
    </w:p>
    <w:p w14:paraId="2DDD1199" w14:textId="77777777" w:rsidR="00DA34FF" w:rsidRDefault="00DA34FF" w:rsidP="00DA34FF">
      <w:pPr>
        <w:rPr>
          <w:rFonts w:ascii="Times" w:hAnsi="Times"/>
          <w:color w:val="000000" w:themeColor="text1"/>
        </w:rPr>
      </w:pPr>
    </w:p>
    <w:p w14:paraId="2A5BCC39" w14:textId="77777777" w:rsidR="00DA34FF" w:rsidRDefault="00E05038" w:rsidP="00DA34FF">
      <w:pPr>
        <w:rPr>
          <w:rFonts w:ascii="Times" w:hAnsi="Times"/>
          <w:color w:val="000000" w:themeColor="text1"/>
        </w:rPr>
      </w:pPr>
      <w:r>
        <w:rPr>
          <w:rFonts w:ascii="Times" w:hAnsi="Times"/>
          <w:color w:val="000000" w:themeColor="text1"/>
        </w:rPr>
        <w:t>MFWs in hotel isolation that had been given at-home testing kits at Pearson Airport upon arrival</w:t>
      </w:r>
      <w:r w:rsidR="004E404C">
        <w:rPr>
          <w:rFonts w:ascii="Times" w:hAnsi="Times"/>
          <w:color w:val="000000" w:themeColor="text1"/>
        </w:rPr>
        <w:t xml:space="preserve"> </w:t>
      </w:r>
    </w:p>
    <w:p w14:paraId="58632411" w14:textId="77777777" w:rsidR="00DA34FF" w:rsidRDefault="00DA34FF" w:rsidP="00DA34FF">
      <w:pPr>
        <w:rPr>
          <w:rFonts w:ascii="Times" w:hAnsi="Times"/>
          <w:color w:val="000000" w:themeColor="text1"/>
        </w:rPr>
      </w:pPr>
    </w:p>
    <w:p w14:paraId="2F4E196F" w14:textId="77777777" w:rsidR="00DA34FF" w:rsidRDefault="004E404C" w:rsidP="00DA34FF">
      <w:pPr>
        <w:rPr>
          <w:rFonts w:ascii="Times" w:hAnsi="Times"/>
          <w:color w:val="000000" w:themeColor="text1"/>
        </w:rPr>
      </w:pPr>
      <w:r>
        <w:rPr>
          <w:rFonts w:ascii="Times" w:hAnsi="Times"/>
          <w:color w:val="000000" w:themeColor="text1"/>
        </w:rPr>
        <w:t>to Canada</w:t>
      </w:r>
      <w:r w:rsidR="00E05038">
        <w:rPr>
          <w:rFonts w:ascii="Times" w:hAnsi="Times"/>
          <w:color w:val="000000" w:themeColor="text1"/>
        </w:rPr>
        <w:t xml:space="preserve">. </w:t>
      </w:r>
      <w:r>
        <w:rPr>
          <w:rFonts w:ascii="Times" w:hAnsi="Times"/>
          <w:color w:val="000000" w:themeColor="text1"/>
        </w:rPr>
        <w:t xml:space="preserve">They </w:t>
      </w:r>
      <w:r w:rsidR="00E05038">
        <w:rPr>
          <w:rFonts w:ascii="Times" w:hAnsi="Times"/>
          <w:color w:val="000000" w:themeColor="text1"/>
        </w:rPr>
        <w:t xml:space="preserve">described how MFWs </w:t>
      </w:r>
      <w:r>
        <w:rPr>
          <w:rFonts w:ascii="Times" w:hAnsi="Times"/>
          <w:color w:val="000000" w:themeColor="text1"/>
        </w:rPr>
        <w:t xml:space="preserve">struggled to complete </w:t>
      </w:r>
      <w:r w:rsidR="00E05038">
        <w:rPr>
          <w:rFonts w:ascii="Times" w:hAnsi="Times"/>
          <w:color w:val="000000" w:themeColor="text1"/>
        </w:rPr>
        <w:t>the</w:t>
      </w:r>
      <w:r>
        <w:rPr>
          <w:rFonts w:ascii="Times" w:hAnsi="Times"/>
          <w:color w:val="000000" w:themeColor="text1"/>
        </w:rPr>
        <w:t>se</w:t>
      </w:r>
      <w:r w:rsidR="00E05038">
        <w:rPr>
          <w:rFonts w:ascii="Times" w:hAnsi="Times"/>
          <w:color w:val="000000" w:themeColor="text1"/>
        </w:rPr>
        <w:t xml:space="preserve"> testing kits</w:t>
      </w:r>
      <w:r>
        <w:rPr>
          <w:rFonts w:ascii="Times" w:hAnsi="Times"/>
          <w:color w:val="000000" w:themeColor="text1"/>
        </w:rPr>
        <w:t xml:space="preserve"> due to limited </w:t>
      </w:r>
    </w:p>
    <w:p w14:paraId="4531F562" w14:textId="77777777" w:rsidR="00DA34FF" w:rsidRDefault="00DA34FF" w:rsidP="00DA34FF">
      <w:pPr>
        <w:rPr>
          <w:rFonts w:ascii="Times" w:hAnsi="Times"/>
          <w:color w:val="000000" w:themeColor="text1"/>
        </w:rPr>
      </w:pPr>
    </w:p>
    <w:p w14:paraId="15EEE70C" w14:textId="77777777" w:rsidR="008D2484" w:rsidRDefault="004E404C" w:rsidP="00DA34FF">
      <w:pPr>
        <w:rPr>
          <w:rFonts w:ascii="Times" w:hAnsi="Times"/>
          <w:color w:val="000000" w:themeColor="text1"/>
        </w:rPr>
      </w:pPr>
      <w:r>
        <w:rPr>
          <w:rFonts w:ascii="Times" w:hAnsi="Times"/>
          <w:color w:val="000000" w:themeColor="text1"/>
        </w:rPr>
        <w:t xml:space="preserve">access to technology and no Spanish directions provided. In one situation, a paramedic </w:t>
      </w:r>
    </w:p>
    <w:p w14:paraId="076F50AB" w14:textId="77777777" w:rsidR="008D2484" w:rsidRDefault="008D2484" w:rsidP="00DA34FF">
      <w:pPr>
        <w:rPr>
          <w:rFonts w:ascii="Times" w:hAnsi="Times"/>
          <w:color w:val="000000" w:themeColor="text1"/>
        </w:rPr>
      </w:pPr>
    </w:p>
    <w:p w14:paraId="4D4F15B0" w14:textId="09226452" w:rsidR="00DA34FF" w:rsidRDefault="004E404C" w:rsidP="00DA34FF">
      <w:pPr>
        <w:rPr>
          <w:rFonts w:ascii="Times" w:hAnsi="Times"/>
          <w:color w:val="000000" w:themeColor="text1"/>
        </w:rPr>
      </w:pPr>
      <w:r>
        <w:rPr>
          <w:rFonts w:ascii="Times" w:hAnsi="Times"/>
          <w:color w:val="000000" w:themeColor="text1"/>
        </w:rPr>
        <w:t xml:space="preserve">advocated for these MFWs by </w:t>
      </w:r>
      <w:r w:rsidR="00BA1451">
        <w:rPr>
          <w:rFonts w:ascii="Times" w:hAnsi="Times"/>
          <w:color w:val="000000" w:themeColor="text1"/>
        </w:rPr>
        <w:t xml:space="preserve">requesting permission from </w:t>
      </w:r>
      <w:r>
        <w:rPr>
          <w:rFonts w:ascii="Times" w:hAnsi="Times"/>
          <w:color w:val="000000" w:themeColor="text1"/>
        </w:rPr>
        <w:t>NRPH to perform the</w:t>
      </w:r>
      <w:r w:rsidR="00BA1451">
        <w:rPr>
          <w:rFonts w:ascii="Times" w:hAnsi="Times"/>
          <w:color w:val="000000" w:themeColor="text1"/>
        </w:rPr>
        <w:t xml:space="preserve"> </w:t>
      </w:r>
      <w:r>
        <w:rPr>
          <w:rFonts w:ascii="Times" w:hAnsi="Times"/>
          <w:color w:val="000000" w:themeColor="text1"/>
        </w:rPr>
        <w:t xml:space="preserve">tests as they </w:t>
      </w:r>
    </w:p>
    <w:p w14:paraId="0CD1C673" w14:textId="77777777" w:rsidR="00DA34FF" w:rsidRDefault="00DA34FF" w:rsidP="00DA34FF">
      <w:pPr>
        <w:rPr>
          <w:rFonts w:ascii="Times" w:hAnsi="Times"/>
          <w:color w:val="000000" w:themeColor="text1"/>
        </w:rPr>
      </w:pPr>
    </w:p>
    <w:p w14:paraId="10E85190" w14:textId="77777777" w:rsidR="00DA34FF" w:rsidRDefault="004E404C" w:rsidP="00DA34FF">
      <w:pPr>
        <w:rPr>
          <w:rFonts w:ascii="Times" w:hAnsi="Times"/>
          <w:color w:val="000000" w:themeColor="text1"/>
        </w:rPr>
      </w:pPr>
      <w:r>
        <w:rPr>
          <w:rFonts w:ascii="Times" w:hAnsi="Times"/>
          <w:color w:val="000000" w:themeColor="text1"/>
        </w:rPr>
        <w:t xml:space="preserve">were already at the hotel to test other workers. </w:t>
      </w:r>
      <w:r w:rsidR="00A021AF">
        <w:rPr>
          <w:rFonts w:ascii="Times" w:hAnsi="Times"/>
          <w:color w:val="000000" w:themeColor="text1"/>
        </w:rPr>
        <w:t xml:space="preserve">Eventually, there was a shift from the CCAT to </w:t>
      </w:r>
    </w:p>
    <w:p w14:paraId="48ADA06A" w14:textId="77777777" w:rsidR="00DA34FF" w:rsidRDefault="00DA34FF" w:rsidP="00DA34FF">
      <w:pPr>
        <w:rPr>
          <w:rFonts w:ascii="Times" w:hAnsi="Times"/>
          <w:color w:val="000000" w:themeColor="text1"/>
        </w:rPr>
      </w:pPr>
    </w:p>
    <w:p w14:paraId="57161D50" w14:textId="77777777" w:rsidR="00DA34FF" w:rsidRDefault="00A021AF" w:rsidP="00DA34FF">
      <w:pPr>
        <w:rPr>
          <w:rFonts w:ascii="Times" w:hAnsi="Times"/>
          <w:color w:val="000000" w:themeColor="text1"/>
        </w:rPr>
      </w:pPr>
      <w:r>
        <w:rPr>
          <w:rFonts w:ascii="Times" w:hAnsi="Times"/>
          <w:color w:val="000000" w:themeColor="text1"/>
        </w:rPr>
        <w:t>private nursing agencies for conducting MFW COVID-19 testing.</w:t>
      </w:r>
      <w:r w:rsidR="00BA1451">
        <w:rPr>
          <w:rFonts w:ascii="Times" w:hAnsi="Times"/>
          <w:color w:val="000000" w:themeColor="text1"/>
        </w:rPr>
        <w:t xml:space="preserve"> Employers were then required </w:t>
      </w:r>
    </w:p>
    <w:p w14:paraId="7DE682BC" w14:textId="77777777" w:rsidR="00DA34FF" w:rsidRDefault="00DA34FF" w:rsidP="00DA34FF">
      <w:pPr>
        <w:rPr>
          <w:rFonts w:ascii="Times" w:hAnsi="Times"/>
          <w:color w:val="000000" w:themeColor="text1"/>
        </w:rPr>
      </w:pPr>
    </w:p>
    <w:p w14:paraId="1CF77E36" w14:textId="77777777" w:rsidR="00DA34FF" w:rsidRDefault="00BA1451" w:rsidP="00DA34FF">
      <w:pPr>
        <w:rPr>
          <w:rFonts w:ascii="Times" w:hAnsi="Times"/>
          <w:color w:val="000000" w:themeColor="text1"/>
        </w:rPr>
      </w:pPr>
      <w:r>
        <w:rPr>
          <w:rFonts w:ascii="Times" w:hAnsi="Times"/>
          <w:color w:val="000000" w:themeColor="text1"/>
        </w:rPr>
        <w:lastRenderedPageBreak/>
        <w:t xml:space="preserve">to hire private nurses to test their MFWs. Several CCAT paramedics expressed frustration over </w:t>
      </w:r>
    </w:p>
    <w:p w14:paraId="04FA7F23" w14:textId="77777777" w:rsidR="00DA34FF" w:rsidRDefault="00DA34FF" w:rsidP="00DA34FF">
      <w:pPr>
        <w:rPr>
          <w:rFonts w:ascii="Times" w:hAnsi="Times"/>
          <w:color w:val="000000" w:themeColor="text1"/>
        </w:rPr>
      </w:pPr>
    </w:p>
    <w:p w14:paraId="35741946" w14:textId="77777777" w:rsidR="00DA34FF" w:rsidRDefault="00BA1451" w:rsidP="00DA34FF">
      <w:pPr>
        <w:rPr>
          <w:rFonts w:ascii="Times" w:hAnsi="Times"/>
          <w:color w:val="000000" w:themeColor="text1"/>
        </w:rPr>
      </w:pPr>
      <w:r>
        <w:rPr>
          <w:rFonts w:ascii="Times" w:hAnsi="Times"/>
          <w:color w:val="000000" w:themeColor="text1"/>
        </w:rPr>
        <w:t xml:space="preserve">this shift, as they had become proficient at testing MFWs. </w:t>
      </w:r>
      <w:r w:rsidR="00A021AF">
        <w:rPr>
          <w:rFonts w:ascii="Times" w:hAnsi="Times"/>
          <w:color w:val="000000" w:themeColor="text1"/>
        </w:rPr>
        <w:t>One paramedic</w:t>
      </w:r>
      <w:r>
        <w:rPr>
          <w:rFonts w:ascii="Times" w:hAnsi="Times"/>
          <w:color w:val="000000" w:themeColor="text1"/>
        </w:rPr>
        <w:t xml:space="preserve"> participant</w:t>
      </w:r>
      <w:r w:rsidR="00A021AF">
        <w:rPr>
          <w:rFonts w:ascii="Times" w:hAnsi="Times"/>
          <w:color w:val="000000" w:themeColor="text1"/>
        </w:rPr>
        <w:t xml:space="preserve"> expressed </w:t>
      </w:r>
    </w:p>
    <w:p w14:paraId="3D609887" w14:textId="77777777" w:rsidR="00DA34FF" w:rsidRDefault="00DA34FF" w:rsidP="00DA34FF">
      <w:pPr>
        <w:rPr>
          <w:rFonts w:ascii="Times" w:hAnsi="Times"/>
          <w:color w:val="000000" w:themeColor="text1"/>
        </w:rPr>
      </w:pPr>
    </w:p>
    <w:p w14:paraId="44EA51ED" w14:textId="77777777" w:rsidR="00DA34FF" w:rsidRDefault="00A021AF" w:rsidP="00DA34FF">
      <w:pPr>
        <w:rPr>
          <w:rFonts w:ascii="Times" w:hAnsi="Times"/>
          <w:color w:val="000000" w:themeColor="text1"/>
        </w:rPr>
      </w:pPr>
      <w:r>
        <w:rPr>
          <w:rFonts w:ascii="Times" w:hAnsi="Times"/>
          <w:color w:val="000000" w:themeColor="text1"/>
        </w:rPr>
        <w:t>empathy</w:t>
      </w:r>
      <w:r w:rsidR="00BA1451">
        <w:rPr>
          <w:rFonts w:ascii="Times" w:hAnsi="Times"/>
          <w:color w:val="000000" w:themeColor="text1"/>
        </w:rPr>
        <w:t xml:space="preserve"> for MFWs</w:t>
      </w:r>
      <w:r>
        <w:rPr>
          <w:rFonts w:ascii="Times" w:hAnsi="Times"/>
          <w:color w:val="000000" w:themeColor="text1"/>
        </w:rPr>
        <w:t xml:space="preserve"> as they recalled </w:t>
      </w:r>
      <w:r w:rsidR="00C640C6">
        <w:rPr>
          <w:rFonts w:ascii="Times" w:hAnsi="Times"/>
          <w:color w:val="000000" w:themeColor="text1"/>
        </w:rPr>
        <w:t>having to</w:t>
      </w:r>
      <w:r>
        <w:rPr>
          <w:rFonts w:ascii="Times" w:hAnsi="Times"/>
          <w:color w:val="000000" w:themeColor="text1"/>
        </w:rPr>
        <w:t xml:space="preserve"> retest</w:t>
      </w:r>
      <w:r w:rsidR="00BA1451">
        <w:rPr>
          <w:rFonts w:ascii="Times" w:hAnsi="Times"/>
          <w:color w:val="000000" w:themeColor="text1"/>
        </w:rPr>
        <w:t xml:space="preserve"> several</w:t>
      </w:r>
      <w:r>
        <w:rPr>
          <w:rFonts w:ascii="Times" w:hAnsi="Times"/>
          <w:color w:val="000000" w:themeColor="text1"/>
        </w:rPr>
        <w:t xml:space="preserve"> that had been tested by a private </w:t>
      </w:r>
    </w:p>
    <w:p w14:paraId="307CE033" w14:textId="77777777" w:rsidR="00DA34FF" w:rsidRDefault="00DA34FF" w:rsidP="00DA34FF">
      <w:pPr>
        <w:rPr>
          <w:rFonts w:ascii="Times" w:hAnsi="Times"/>
          <w:color w:val="000000" w:themeColor="text1"/>
        </w:rPr>
      </w:pPr>
    </w:p>
    <w:p w14:paraId="5E08E0B3" w14:textId="77777777" w:rsidR="00DA34FF" w:rsidRDefault="00A021AF" w:rsidP="00DA34FF">
      <w:pPr>
        <w:rPr>
          <w:rFonts w:ascii="Times" w:hAnsi="Times"/>
          <w:color w:val="000000" w:themeColor="text1"/>
        </w:rPr>
      </w:pPr>
      <w:r>
        <w:rPr>
          <w:rFonts w:ascii="Times" w:hAnsi="Times"/>
          <w:color w:val="000000" w:themeColor="text1"/>
        </w:rPr>
        <w:t>agency nurse</w:t>
      </w:r>
      <w:r w:rsidR="00BA1451">
        <w:rPr>
          <w:rFonts w:ascii="Times" w:hAnsi="Times"/>
          <w:color w:val="000000" w:themeColor="text1"/>
        </w:rPr>
        <w:t xml:space="preserve">. Being retested was frustrating and uncomfortable for MFWs. </w:t>
      </w:r>
      <w:r>
        <w:rPr>
          <w:rFonts w:ascii="Times" w:hAnsi="Times"/>
          <w:color w:val="000000" w:themeColor="text1"/>
        </w:rPr>
        <w:t>Paramedic</w:t>
      </w:r>
      <w:r w:rsidR="001A3112">
        <w:rPr>
          <w:rFonts w:ascii="Times" w:hAnsi="Times"/>
          <w:color w:val="000000" w:themeColor="text1"/>
        </w:rPr>
        <w:t>s</w:t>
      </w:r>
      <w:r>
        <w:rPr>
          <w:rFonts w:ascii="Times" w:hAnsi="Times"/>
          <w:color w:val="000000" w:themeColor="text1"/>
        </w:rPr>
        <w:t xml:space="preserve"> </w:t>
      </w:r>
    </w:p>
    <w:p w14:paraId="625445D5" w14:textId="77777777" w:rsidR="00DA34FF" w:rsidRDefault="00DA34FF" w:rsidP="00DA34FF">
      <w:pPr>
        <w:rPr>
          <w:rFonts w:ascii="Times" w:hAnsi="Times"/>
          <w:color w:val="000000" w:themeColor="text1"/>
        </w:rPr>
      </w:pPr>
    </w:p>
    <w:p w14:paraId="05E5B1B1" w14:textId="57DE88E0" w:rsidR="00DA34FF" w:rsidRDefault="00A021AF" w:rsidP="00DA34FF">
      <w:pPr>
        <w:rPr>
          <w:rFonts w:ascii="Times" w:hAnsi="Times"/>
          <w:color w:val="000000" w:themeColor="text1"/>
        </w:rPr>
      </w:pPr>
      <w:r>
        <w:rPr>
          <w:rFonts w:ascii="Times" w:hAnsi="Times"/>
          <w:color w:val="000000" w:themeColor="text1"/>
        </w:rPr>
        <w:t xml:space="preserve">attributed the eventual CCAT dismantling to a decline in referrals for COVID-19 testing. </w:t>
      </w:r>
    </w:p>
    <w:p w14:paraId="06AA8D79" w14:textId="77777777" w:rsidR="00DA34FF" w:rsidRDefault="00DA34FF" w:rsidP="00DA34FF">
      <w:pPr>
        <w:rPr>
          <w:rFonts w:ascii="Times" w:hAnsi="Times"/>
          <w:color w:val="000000" w:themeColor="text1"/>
        </w:rPr>
      </w:pPr>
    </w:p>
    <w:p w14:paraId="505344C8" w14:textId="754A462F" w:rsidR="00E03915" w:rsidRPr="005849AB" w:rsidRDefault="00D91EF9" w:rsidP="00DA34FF">
      <w:pPr>
        <w:rPr>
          <w:rFonts w:ascii="Times" w:hAnsi="Times"/>
          <w:b/>
          <w:bCs/>
          <w:color w:val="000000" w:themeColor="text1"/>
          <w:sz w:val="26"/>
          <w:szCs w:val="26"/>
        </w:rPr>
      </w:pPr>
      <w:r w:rsidRPr="005849AB">
        <w:rPr>
          <w:rFonts w:ascii="Times" w:hAnsi="Times"/>
          <w:b/>
          <w:bCs/>
          <w:color w:val="000000" w:themeColor="text1"/>
          <w:sz w:val="26"/>
          <w:szCs w:val="26"/>
        </w:rPr>
        <w:t>4.</w:t>
      </w:r>
      <w:r w:rsidR="0064320A" w:rsidRPr="005849AB">
        <w:rPr>
          <w:rFonts w:ascii="Times" w:hAnsi="Times"/>
          <w:b/>
          <w:bCs/>
          <w:color w:val="000000" w:themeColor="text1"/>
          <w:sz w:val="26"/>
          <w:szCs w:val="26"/>
        </w:rPr>
        <w:t>6</w:t>
      </w:r>
      <w:r w:rsidRPr="005849AB">
        <w:rPr>
          <w:rFonts w:ascii="Times" w:hAnsi="Times"/>
          <w:b/>
          <w:bCs/>
          <w:color w:val="000000" w:themeColor="text1"/>
          <w:sz w:val="26"/>
          <w:szCs w:val="26"/>
        </w:rPr>
        <w:t xml:space="preserve">. </w:t>
      </w:r>
      <w:r w:rsidR="00E03915" w:rsidRPr="005849AB">
        <w:rPr>
          <w:rFonts w:ascii="Times" w:hAnsi="Times"/>
          <w:b/>
          <w:bCs/>
          <w:color w:val="000000" w:themeColor="text1"/>
          <w:sz w:val="26"/>
          <w:szCs w:val="26"/>
        </w:rPr>
        <w:t xml:space="preserve">Responsibility of Healthcare Services </w:t>
      </w:r>
    </w:p>
    <w:p w14:paraId="13A8E132" w14:textId="2E604B05" w:rsidR="00E03915" w:rsidRDefault="00E03915" w:rsidP="00E03915">
      <w:pPr>
        <w:rPr>
          <w:rFonts w:ascii="Times" w:hAnsi="Times"/>
          <w:color w:val="000000" w:themeColor="text1"/>
        </w:rPr>
      </w:pPr>
    </w:p>
    <w:p w14:paraId="1F26EFC3" w14:textId="0440A7D4" w:rsidR="00E03915" w:rsidRDefault="00E03915" w:rsidP="00E03915">
      <w:pPr>
        <w:ind w:firstLine="360"/>
        <w:rPr>
          <w:rFonts w:ascii="Times" w:hAnsi="Times"/>
          <w:color w:val="000000" w:themeColor="text1"/>
        </w:rPr>
      </w:pPr>
      <w:r w:rsidRPr="00E03915">
        <w:rPr>
          <w:rFonts w:ascii="Times" w:hAnsi="Times"/>
          <w:color w:val="000000" w:themeColor="text1"/>
        </w:rPr>
        <w:t xml:space="preserve">The theme </w:t>
      </w:r>
      <w:r w:rsidR="00D91EF9">
        <w:rPr>
          <w:rFonts w:ascii="Times" w:hAnsi="Times"/>
          <w:color w:val="000000" w:themeColor="text1"/>
        </w:rPr>
        <w:t>‘</w:t>
      </w:r>
      <w:r w:rsidR="00D91EF9" w:rsidRPr="00D750BA">
        <w:rPr>
          <w:rFonts w:ascii="Times" w:hAnsi="Times"/>
          <w:color w:val="000000" w:themeColor="text1"/>
        </w:rPr>
        <w:t>R</w:t>
      </w:r>
      <w:r w:rsidRPr="00D91EF9">
        <w:rPr>
          <w:rFonts w:ascii="Times" w:hAnsi="Times"/>
          <w:color w:val="000000" w:themeColor="text1"/>
        </w:rPr>
        <w:t>esponsibility of healthcare services</w:t>
      </w:r>
      <w:r w:rsidR="00D91EF9">
        <w:rPr>
          <w:rFonts w:ascii="Times" w:hAnsi="Times"/>
          <w:color w:val="000000" w:themeColor="text1"/>
        </w:rPr>
        <w:t>’</w:t>
      </w:r>
      <w:r w:rsidRPr="00E03915">
        <w:rPr>
          <w:rFonts w:ascii="Times" w:hAnsi="Times"/>
          <w:color w:val="000000" w:themeColor="text1"/>
        </w:rPr>
        <w:t xml:space="preserve"> includes the participants’ insightful </w:t>
      </w:r>
    </w:p>
    <w:p w14:paraId="3B76A906" w14:textId="77777777" w:rsidR="00E03915" w:rsidRDefault="00E03915" w:rsidP="00E03915">
      <w:pPr>
        <w:rPr>
          <w:rFonts w:ascii="Times" w:hAnsi="Times"/>
          <w:color w:val="000000" w:themeColor="text1"/>
        </w:rPr>
      </w:pPr>
    </w:p>
    <w:p w14:paraId="5AD549FD" w14:textId="77777777" w:rsidR="00E03915" w:rsidRDefault="00E03915" w:rsidP="00E03915">
      <w:pPr>
        <w:rPr>
          <w:rFonts w:ascii="Times" w:hAnsi="Times"/>
          <w:color w:val="000000" w:themeColor="text1"/>
        </w:rPr>
      </w:pPr>
      <w:r w:rsidRPr="00E03915">
        <w:rPr>
          <w:rFonts w:ascii="Times" w:hAnsi="Times"/>
          <w:color w:val="000000" w:themeColor="text1"/>
        </w:rPr>
        <w:t xml:space="preserve">perspectives of how MFW and provider experiences are impacted depending on the nature of </w:t>
      </w:r>
    </w:p>
    <w:p w14:paraId="4629B0F0" w14:textId="77777777" w:rsidR="00E03915" w:rsidRDefault="00E03915" w:rsidP="00E03915">
      <w:pPr>
        <w:rPr>
          <w:rFonts w:ascii="Times" w:hAnsi="Times"/>
          <w:color w:val="000000" w:themeColor="text1"/>
        </w:rPr>
      </w:pPr>
    </w:p>
    <w:p w14:paraId="19956132" w14:textId="77777777" w:rsidR="00E3083B" w:rsidRDefault="00E03915" w:rsidP="00E03915">
      <w:pPr>
        <w:rPr>
          <w:rFonts w:ascii="Times" w:hAnsi="Times"/>
          <w:color w:val="000000" w:themeColor="text1"/>
        </w:rPr>
      </w:pPr>
      <w:r w:rsidRPr="00E03915">
        <w:rPr>
          <w:rFonts w:ascii="Times" w:hAnsi="Times"/>
          <w:color w:val="000000" w:themeColor="text1"/>
        </w:rPr>
        <w:t xml:space="preserve">healthcare responsibility. It also reflects the unconventional nature of employers taking on </w:t>
      </w:r>
    </w:p>
    <w:p w14:paraId="2E933C28" w14:textId="77777777" w:rsidR="00E3083B" w:rsidRDefault="00E3083B" w:rsidP="00E03915">
      <w:pPr>
        <w:rPr>
          <w:rFonts w:ascii="Times" w:hAnsi="Times"/>
          <w:color w:val="000000" w:themeColor="text1"/>
        </w:rPr>
      </w:pPr>
    </w:p>
    <w:p w14:paraId="2D190C8B" w14:textId="646ABB01" w:rsidR="00E03915" w:rsidRPr="00E3083B" w:rsidRDefault="00E03915" w:rsidP="00E03915">
      <w:pPr>
        <w:rPr>
          <w:rFonts w:ascii="Times" w:hAnsi="Times"/>
          <w:color w:val="000000" w:themeColor="text1"/>
        </w:rPr>
      </w:pPr>
      <w:r w:rsidRPr="00E03915">
        <w:rPr>
          <w:rFonts w:ascii="Times" w:hAnsi="Times"/>
          <w:color w:val="000000" w:themeColor="text1"/>
        </w:rPr>
        <w:t xml:space="preserve">healthcare responsibilities for MFWs. </w:t>
      </w:r>
      <w:r w:rsidR="008E083C">
        <w:rPr>
          <w:rFonts w:ascii="Times" w:hAnsi="Times"/>
          <w:color w:val="000000" w:themeColor="text1"/>
        </w:rPr>
        <w:t xml:space="preserve">Categories </w:t>
      </w:r>
      <w:r w:rsidRPr="00E03915">
        <w:rPr>
          <w:rFonts w:ascii="Times" w:hAnsi="Times"/>
          <w:color w:val="000000" w:themeColor="text1"/>
        </w:rPr>
        <w:t>that contributed to this theme are</w:t>
      </w:r>
      <w:r w:rsidR="00E3083B">
        <w:rPr>
          <w:rFonts w:ascii="Times" w:hAnsi="Times"/>
          <w:color w:val="000000" w:themeColor="text1"/>
        </w:rPr>
        <w:t xml:space="preserve"> </w:t>
      </w:r>
      <w:r w:rsidRPr="00E03915">
        <w:rPr>
          <w:rFonts w:ascii="Times" w:hAnsi="Times"/>
          <w:i/>
          <w:iCs/>
          <w:color w:val="000000" w:themeColor="text1"/>
        </w:rPr>
        <w:t xml:space="preserve">shared </w:t>
      </w:r>
    </w:p>
    <w:p w14:paraId="51514FAC" w14:textId="77777777" w:rsidR="00E03915" w:rsidRDefault="00E03915" w:rsidP="00E03915">
      <w:pPr>
        <w:rPr>
          <w:rFonts w:ascii="Times" w:hAnsi="Times"/>
          <w:i/>
          <w:iCs/>
          <w:color w:val="000000" w:themeColor="text1"/>
        </w:rPr>
      </w:pPr>
    </w:p>
    <w:p w14:paraId="248F78F2" w14:textId="46591A09" w:rsidR="00AF03C9" w:rsidRDefault="00E03915" w:rsidP="00AF03C9">
      <w:pPr>
        <w:rPr>
          <w:rFonts w:ascii="Times" w:hAnsi="Times"/>
          <w:color w:val="000000" w:themeColor="text1"/>
        </w:rPr>
      </w:pPr>
      <w:r w:rsidRPr="00E03915">
        <w:rPr>
          <w:rFonts w:ascii="Times" w:hAnsi="Times"/>
          <w:i/>
          <w:iCs/>
          <w:color w:val="000000" w:themeColor="text1"/>
        </w:rPr>
        <w:t>responsibility, un</w:t>
      </w:r>
      <w:r w:rsidR="004546EC">
        <w:rPr>
          <w:rFonts w:ascii="Times" w:hAnsi="Times"/>
          <w:i/>
          <w:iCs/>
          <w:color w:val="000000" w:themeColor="text1"/>
        </w:rPr>
        <w:t>clear</w:t>
      </w:r>
      <w:r w:rsidRPr="00E03915">
        <w:rPr>
          <w:rFonts w:ascii="Times" w:hAnsi="Times"/>
          <w:i/>
          <w:iCs/>
          <w:color w:val="000000" w:themeColor="text1"/>
        </w:rPr>
        <w:t xml:space="preserve"> </w:t>
      </w:r>
      <w:proofErr w:type="gramStart"/>
      <w:r w:rsidRPr="00E03915">
        <w:rPr>
          <w:rFonts w:ascii="Times" w:hAnsi="Times"/>
          <w:i/>
          <w:iCs/>
          <w:color w:val="000000" w:themeColor="text1"/>
        </w:rPr>
        <w:t>responsibility</w:t>
      </w:r>
      <w:proofErr w:type="gramEnd"/>
      <w:r w:rsidRPr="00E03915">
        <w:rPr>
          <w:rFonts w:ascii="Times" w:hAnsi="Times"/>
          <w:color w:val="000000" w:themeColor="text1"/>
        </w:rPr>
        <w:t xml:space="preserve"> and </w:t>
      </w:r>
      <w:r w:rsidRPr="00E03915">
        <w:rPr>
          <w:rFonts w:ascii="Times" w:hAnsi="Times"/>
          <w:i/>
          <w:iCs/>
          <w:color w:val="000000" w:themeColor="text1"/>
        </w:rPr>
        <w:t>employer responsibility.</w:t>
      </w:r>
      <w:r w:rsidRPr="00E03915">
        <w:rPr>
          <w:rFonts w:ascii="Times" w:hAnsi="Times"/>
          <w:color w:val="000000" w:themeColor="text1"/>
        </w:rPr>
        <w:t xml:space="preserve"> </w:t>
      </w:r>
    </w:p>
    <w:p w14:paraId="6AC98A1B" w14:textId="77777777" w:rsidR="00AF03C9" w:rsidRDefault="00AF03C9" w:rsidP="00AF03C9">
      <w:pPr>
        <w:rPr>
          <w:rFonts w:ascii="Times" w:hAnsi="Times"/>
          <w:color w:val="000000" w:themeColor="text1"/>
        </w:rPr>
      </w:pPr>
    </w:p>
    <w:p w14:paraId="3232175B" w14:textId="2F1F9CA7" w:rsidR="00290D38" w:rsidRPr="00AF03C9" w:rsidRDefault="00D91EF9" w:rsidP="00AF03C9">
      <w:pPr>
        <w:rPr>
          <w:rFonts w:ascii="Times" w:hAnsi="Times"/>
          <w:color w:val="000000" w:themeColor="text1"/>
          <w:sz w:val="26"/>
          <w:szCs w:val="26"/>
        </w:rPr>
      </w:pPr>
      <w:r w:rsidRPr="00AF03C9">
        <w:rPr>
          <w:rFonts w:ascii="Times" w:hAnsi="Times"/>
          <w:b/>
          <w:bCs/>
          <w:color w:val="000000" w:themeColor="text1"/>
          <w:sz w:val="26"/>
          <w:szCs w:val="26"/>
        </w:rPr>
        <w:t>4.</w:t>
      </w:r>
      <w:r w:rsidR="0064320A" w:rsidRPr="00AF03C9">
        <w:rPr>
          <w:rFonts w:ascii="Times" w:hAnsi="Times"/>
          <w:b/>
          <w:bCs/>
          <w:color w:val="000000" w:themeColor="text1"/>
          <w:sz w:val="26"/>
          <w:szCs w:val="26"/>
        </w:rPr>
        <w:t>6</w:t>
      </w:r>
      <w:r w:rsidRPr="00AF03C9">
        <w:rPr>
          <w:rFonts w:ascii="Times" w:hAnsi="Times"/>
          <w:b/>
          <w:bCs/>
          <w:color w:val="000000" w:themeColor="text1"/>
          <w:sz w:val="26"/>
          <w:szCs w:val="26"/>
        </w:rPr>
        <w:t xml:space="preserve">.1. </w:t>
      </w:r>
      <w:r w:rsidR="00E03915" w:rsidRPr="00AF03C9">
        <w:rPr>
          <w:rFonts w:ascii="Times" w:hAnsi="Times"/>
          <w:b/>
          <w:bCs/>
          <w:color w:val="000000" w:themeColor="text1"/>
          <w:sz w:val="26"/>
          <w:szCs w:val="26"/>
        </w:rPr>
        <w:t xml:space="preserve">Shared Responsibility </w:t>
      </w:r>
    </w:p>
    <w:p w14:paraId="13B62AA8" w14:textId="5292B58B" w:rsidR="00E03915" w:rsidRDefault="00E03915" w:rsidP="00E03915">
      <w:pPr>
        <w:rPr>
          <w:rFonts w:ascii="Times" w:hAnsi="Times"/>
          <w:color w:val="000000" w:themeColor="text1"/>
        </w:rPr>
      </w:pPr>
    </w:p>
    <w:p w14:paraId="0F7D3F81" w14:textId="77777777" w:rsidR="003E3FB8" w:rsidRDefault="00896430" w:rsidP="003E3FB8">
      <w:pPr>
        <w:ind w:firstLine="720"/>
        <w:rPr>
          <w:rFonts w:ascii="Times" w:hAnsi="Times"/>
          <w:color w:val="000000" w:themeColor="text1"/>
        </w:rPr>
      </w:pPr>
      <w:r>
        <w:rPr>
          <w:rFonts w:ascii="Times" w:hAnsi="Times"/>
          <w:color w:val="000000" w:themeColor="text1"/>
        </w:rPr>
        <w:t>M</w:t>
      </w:r>
      <w:r w:rsidR="00E03915">
        <w:rPr>
          <w:rFonts w:ascii="Times" w:hAnsi="Times"/>
          <w:color w:val="000000" w:themeColor="text1"/>
        </w:rPr>
        <w:t xml:space="preserve">ost </w:t>
      </w:r>
      <w:r>
        <w:rPr>
          <w:rFonts w:ascii="Times" w:hAnsi="Times"/>
          <w:color w:val="000000" w:themeColor="text1"/>
        </w:rPr>
        <w:t xml:space="preserve">study </w:t>
      </w:r>
      <w:r w:rsidR="00E03915">
        <w:rPr>
          <w:rFonts w:ascii="Times" w:hAnsi="Times"/>
          <w:color w:val="000000" w:themeColor="text1"/>
        </w:rPr>
        <w:t xml:space="preserve">participants referenced the development of professional working relationships </w:t>
      </w:r>
    </w:p>
    <w:p w14:paraId="57C0A60B" w14:textId="77777777" w:rsidR="003E3FB8" w:rsidRDefault="003E3FB8" w:rsidP="003E3FB8">
      <w:pPr>
        <w:ind w:firstLine="720"/>
        <w:rPr>
          <w:rFonts w:ascii="Times" w:hAnsi="Times"/>
          <w:color w:val="000000" w:themeColor="text1"/>
        </w:rPr>
      </w:pPr>
    </w:p>
    <w:p w14:paraId="7F9DB44A" w14:textId="77777777" w:rsidR="000359E0" w:rsidRDefault="00E03915" w:rsidP="003E3FB8">
      <w:pPr>
        <w:rPr>
          <w:rFonts w:ascii="Times" w:hAnsi="Times"/>
          <w:color w:val="000000" w:themeColor="text1"/>
        </w:rPr>
      </w:pPr>
      <w:r>
        <w:rPr>
          <w:rFonts w:ascii="Times" w:hAnsi="Times"/>
          <w:color w:val="000000" w:themeColor="text1"/>
        </w:rPr>
        <w:t xml:space="preserve">with </w:t>
      </w:r>
      <w:r w:rsidR="000359E0">
        <w:rPr>
          <w:rFonts w:ascii="Times" w:hAnsi="Times"/>
          <w:color w:val="000000" w:themeColor="text1"/>
        </w:rPr>
        <w:t xml:space="preserve">NRPH </w:t>
      </w:r>
      <w:r>
        <w:rPr>
          <w:rFonts w:ascii="Times" w:hAnsi="Times"/>
          <w:color w:val="000000" w:themeColor="text1"/>
        </w:rPr>
        <w:t>during their provision of healthcare services for MFWs</w:t>
      </w:r>
      <w:r w:rsidR="003771E3">
        <w:rPr>
          <w:rFonts w:ascii="Times" w:hAnsi="Times"/>
          <w:color w:val="000000" w:themeColor="text1"/>
        </w:rPr>
        <w:t xml:space="preserve"> amid the pandemic</w:t>
      </w:r>
      <w:r>
        <w:rPr>
          <w:rFonts w:ascii="Times" w:hAnsi="Times"/>
          <w:color w:val="000000" w:themeColor="text1"/>
        </w:rPr>
        <w:t xml:space="preserve">. The </w:t>
      </w:r>
      <w:r w:rsidR="002852CF">
        <w:rPr>
          <w:rFonts w:ascii="Times" w:hAnsi="Times"/>
          <w:color w:val="000000" w:themeColor="text1"/>
        </w:rPr>
        <w:t xml:space="preserve">ED </w:t>
      </w:r>
    </w:p>
    <w:p w14:paraId="7415FF8B" w14:textId="77777777" w:rsidR="000359E0" w:rsidRDefault="000359E0" w:rsidP="003E3FB8">
      <w:pPr>
        <w:rPr>
          <w:rFonts w:ascii="Times" w:hAnsi="Times"/>
          <w:color w:val="000000" w:themeColor="text1"/>
        </w:rPr>
      </w:pPr>
    </w:p>
    <w:p w14:paraId="265D9C15" w14:textId="77777777" w:rsidR="00F17C59" w:rsidRDefault="00E03915" w:rsidP="00E03915">
      <w:pPr>
        <w:rPr>
          <w:rFonts w:ascii="Times" w:hAnsi="Times"/>
          <w:color w:val="000000" w:themeColor="text1"/>
        </w:rPr>
      </w:pPr>
      <w:r w:rsidRPr="4AC6ABC8">
        <w:rPr>
          <w:rFonts w:ascii="Times" w:hAnsi="Times"/>
          <w:color w:val="000000" w:themeColor="text1"/>
        </w:rPr>
        <w:t>participant d</w:t>
      </w:r>
      <w:r w:rsidR="00246069" w:rsidRPr="4AC6ABC8">
        <w:rPr>
          <w:rFonts w:ascii="Times" w:hAnsi="Times"/>
          <w:color w:val="000000" w:themeColor="text1"/>
        </w:rPr>
        <w:t>iscussed</w:t>
      </w:r>
      <w:r w:rsidRPr="4AC6ABC8">
        <w:rPr>
          <w:rFonts w:ascii="Times" w:hAnsi="Times"/>
          <w:color w:val="000000" w:themeColor="text1"/>
        </w:rPr>
        <w:t xml:space="preserve"> the working relationship that developed between </w:t>
      </w:r>
      <w:r w:rsidR="20308E8D" w:rsidRPr="4AC6ABC8">
        <w:rPr>
          <w:rFonts w:ascii="Times" w:hAnsi="Times"/>
          <w:color w:val="000000" w:themeColor="text1"/>
        </w:rPr>
        <w:t>the</w:t>
      </w:r>
      <w:r w:rsidR="1657405D" w:rsidRPr="4AC6ABC8">
        <w:rPr>
          <w:rFonts w:ascii="Times" w:hAnsi="Times"/>
          <w:color w:val="000000" w:themeColor="text1"/>
        </w:rPr>
        <w:t xml:space="preserve"> </w:t>
      </w:r>
      <w:r w:rsidR="00F17C59">
        <w:rPr>
          <w:rFonts w:ascii="Times" w:hAnsi="Times"/>
          <w:color w:val="000000" w:themeColor="text1"/>
        </w:rPr>
        <w:t xml:space="preserve">SAWHP of the </w:t>
      </w:r>
      <w:r w:rsidRPr="4AC6ABC8">
        <w:rPr>
          <w:rFonts w:ascii="Times" w:hAnsi="Times"/>
          <w:color w:val="000000" w:themeColor="text1"/>
        </w:rPr>
        <w:t xml:space="preserve">CHC </w:t>
      </w:r>
    </w:p>
    <w:p w14:paraId="6C4C309B" w14:textId="77777777" w:rsidR="00F17C59" w:rsidRDefault="00F17C59" w:rsidP="00E03915">
      <w:pPr>
        <w:rPr>
          <w:rFonts w:ascii="Times" w:hAnsi="Times"/>
          <w:color w:val="000000" w:themeColor="text1"/>
        </w:rPr>
      </w:pPr>
    </w:p>
    <w:p w14:paraId="6A6A2BE9" w14:textId="77777777" w:rsidR="00F17C59" w:rsidRDefault="00E03915" w:rsidP="00E03915">
      <w:pPr>
        <w:rPr>
          <w:rFonts w:ascii="Times" w:hAnsi="Times"/>
          <w:color w:val="000000" w:themeColor="text1"/>
        </w:rPr>
      </w:pPr>
      <w:r w:rsidRPr="4AC6ABC8">
        <w:rPr>
          <w:rFonts w:ascii="Times" w:hAnsi="Times"/>
          <w:color w:val="000000" w:themeColor="text1"/>
        </w:rPr>
        <w:t xml:space="preserve">and </w:t>
      </w:r>
      <w:r w:rsidR="000359E0" w:rsidRPr="4AC6ABC8">
        <w:rPr>
          <w:rFonts w:ascii="Times" w:hAnsi="Times"/>
          <w:color w:val="000000" w:themeColor="text1"/>
        </w:rPr>
        <w:t xml:space="preserve">NRPH </w:t>
      </w:r>
      <w:r w:rsidR="00F27DE5">
        <w:rPr>
          <w:rFonts w:ascii="Times" w:hAnsi="Times"/>
          <w:color w:val="000000" w:themeColor="text1"/>
        </w:rPr>
        <w:t>from an administrative perspective</w:t>
      </w:r>
      <w:r>
        <w:rPr>
          <w:rFonts w:ascii="Times" w:hAnsi="Times"/>
          <w:color w:val="000000" w:themeColor="text1"/>
        </w:rPr>
        <w:t xml:space="preserve">. They </w:t>
      </w:r>
      <w:r w:rsidR="00246069">
        <w:rPr>
          <w:rFonts w:ascii="Times" w:hAnsi="Times"/>
          <w:color w:val="000000" w:themeColor="text1"/>
        </w:rPr>
        <w:t>explained</w:t>
      </w:r>
      <w:r>
        <w:rPr>
          <w:rFonts w:ascii="Times" w:hAnsi="Times"/>
          <w:color w:val="000000" w:themeColor="text1"/>
        </w:rPr>
        <w:t xml:space="preserve"> the distinct roles of each health </w:t>
      </w:r>
    </w:p>
    <w:p w14:paraId="198F1C7C" w14:textId="77777777" w:rsidR="00F17C59" w:rsidRDefault="00F17C59" w:rsidP="00E03915">
      <w:pPr>
        <w:rPr>
          <w:rFonts w:ascii="Times" w:hAnsi="Times"/>
          <w:color w:val="000000" w:themeColor="text1"/>
        </w:rPr>
      </w:pPr>
    </w:p>
    <w:p w14:paraId="39679122" w14:textId="77777777" w:rsidR="00F17C59" w:rsidRDefault="00E03915" w:rsidP="00E03915">
      <w:pPr>
        <w:rPr>
          <w:rFonts w:ascii="Times" w:hAnsi="Times"/>
          <w:color w:val="000000" w:themeColor="text1"/>
        </w:rPr>
      </w:pPr>
      <w:r>
        <w:rPr>
          <w:rFonts w:ascii="Times" w:hAnsi="Times"/>
          <w:color w:val="000000" w:themeColor="text1"/>
        </w:rPr>
        <w:t xml:space="preserve">agency and how the agencies worked collectively to achieve a common goal of COVID-19 </w:t>
      </w:r>
    </w:p>
    <w:p w14:paraId="521F49C2" w14:textId="77777777" w:rsidR="00F17C59" w:rsidRDefault="00F17C59" w:rsidP="00E03915">
      <w:pPr>
        <w:rPr>
          <w:rFonts w:ascii="Times" w:hAnsi="Times"/>
          <w:color w:val="000000" w:themeColor="text1"/>
        </w:rPr>
      </w:pPr>
    </w:p>
    <w:p w14:paraId="3B4733D1" w14:textId="77777777" w:rsidR="00F17C59" w:rsidRDefault="00E03915" w:rsidP="00E03915">
      <w:pPr>
        <w:rPr>
          <w:rFonts w:ascii="Times" w:hAnsi="Times"/>
          <w:color w:val="000000" w:themeColor="text1"/>
        </w:rPr>
      </w:pPr>
      <w:r>
        <w:rPr>
          <w:rFonts w:ascii="Times" w:hAnsi="Times"/>
          <w:color w:val="000000" w:themeColor="text1"/>
        </w:rPr>
        <w:t>management and prevention among MFWs</w:t>
      </w:r>
      <w:r w:rsidR="00A81A2B">
        <w:rPr>
          <w:rFonts w:ascii="Times" w:hAnsi="Times"/>
          <w:color w:val="000000" w:themeColor="text1"/>
        </w:rPr>
        <w:t xml:space="preserve">. NRPH was responsible for inspecting the living </w:t>
      </w:r>
    </w:p>
    <w:p w14:paraId="2F73CE68" w14:textId="77777777" w:rsidR="00F17C59" w:rsidRDefault="00F17C59" w:rsidP="00E03915">
      <w:pPr>
        <w:rPr>
          <w:rFonts w:ascii="Times" w:hAnsi="Times"/>
          <w:color w:val="000000" w:themeColor="text1"/>
        </w:rPr>
      </w:pPr>
    </w:p>
    <w:p w14:paraId="1B698AD0" w14:textId="77777777" w:rsidR="00F17C59" w:rsidRDefault="00A81A2B" w:rsidP="00E03915">
      <w:pPr>
        <w:rPr>
          <w:rFonts w:ascii="Times" w:hAnsi="Times"/>
          <w:color w:val="000000" w:themeColor="text1"/>
        </w:rPr>
      </w:pPr>
      <w:r>
        <w:rPr>
          <w:rFonts w:ascii="Times" w:hAnsi="Times"/>
          <w:color w:val="000000" w:themeColor="text1"/>
        </w:rPr>
        <w:t xml:space="preserve">environment of MFWs and providing feedback to the employers regarding the observed physical </w:t>
      </w:r>
    </w:p>
    <w:p w14:paraId="66AEED95" w14:textId="77777777" w:rsidR="00F17C59" w:rsidRDefault="00F17C59" w:rsidP="00E03915">
      <w:pPr>
        <w:rPr>
          <w:rFonts w:ascii="Times" w:hAnsi="Times"/>
          <w:color w:val="000000" w:themeColor="text1"/>
        </w:rPr>
      </w:pPr>
    </w:p>
    <w:p w14:paraId="0380704F" w14:textId="77777777" w:rsidR="008D2484" w:rsidRDefault="00A81A2B" w:rsidP="00E03915">
      <w:pPr>
        <w:rPr>
          <w:rFonts w:ascii="Times" w:hAnsi="Times"/>
          <w:color w:val="000000" w:themeColor="text1"/>
        </w:rPr>
      </w:pPr>
      <w:r>
        <w:rPr>
          <w:rFonts w:ascii="Times" w:hAnsi="Times"/>
          <w:color w:val="000000" w:themeColor="text1"/>
        </w:rPr>
        <w:t xml:space="preserve">distancing and infection prevention measures. Both agencies worked together to manage </w:t>
      </w:r>
    </w:p>
    <w:p w14:paraId="3C1E09B5" w14:textId="77777777" w:rsidR="008D2484" w:rsidRDefault="008D2484" w:rsidP="00E03915">
      <w:pPr>
        <w:rPr>
          <w:rFonts w:ascii="Times" w:hAnsi="Times"/>
          <w:color w:val="000000" w:themeColor="text1"/>
        </w:rPr>
      </w:pPr>
    </w:p>
    <w:p w14:paraId="2FAB3EC6" w14:textId="71614842" w:rsidR="00F17C59" w:rsidRDefault="00A81A2B" w:rsidP="00E03915">
      <w:pPr>
        <w:rPr>
          <w:rFonts w:ascii="Times" w:hAnsi="Times"/>
          <w:color w:val="000000" w:themeColor="text1"/>
        </w:rPr>
      </w:pPr>
      <w:r>
        <w:rPr>
          <w:rFonts w:ascii="Times" w:hAnsi="Times"/>
          <w:color w:val="000000" w:themeColor="text1"/>
        </w:rPr>
        <w:t xml:space="preserve">COVID-19 outbreaks at the farms. Testing was initiated by NRPH and the CHC would provide </w:t>
      </w:r>
    </w:p>
    <w:p w14:paraId="6266DAD6" w14:textId="77777777" w:rsidR="00F17C59" w:rsidRDefault="00F17C59" w:rsidP="00E03915">
      <w:pPr>
        <w:rPr>
          <w:rFonts w:ascii="Times" w:hAnsi="Times"/>
          <w:color w:val="000000" w:themeColor="text1"/>
        </w:rPr>
      </w:pPr>
    </w:p>
    <w:p w14:paraId="7F45B510" w14:textId="77777777" w:rsidR="00F17C59" w:rsidRDefault="00A81A2B" w:rsidP="00E03915">
      <w:pPr>
        <w:rPr>
          <w:rFonts w:ascii="Times" w:hAnsi="Times"/>
          <w:color w:val="000000" w:themeColor="text1"/>
        </w:rPr>
      </w:pPr>
      <w:r>
        <w:rPr>
          <w:rFonts w:ascii="Times" w:hAnsi="Times"/>
          <w:color w:val="000000" w:themeColor="text1"/>
        </w:rPr>
        <w:t xml:space="preserve">follow up care to MFWs as necessary. </w:t>
      </w:r>
      <w:r w:rsidR="00E03915">
        <w:rPr>
          <w:rFonts w:ascii="Times" w:hAnsi="Times"/>
          <w:color w:val="000000" w:themeColor="text1"/>
        </w:rPr>
        <w:t xml:space="preserve">This </w:t>
      </w:r>
      <w:r w:rsidR="009628AF">
        <w:rPr>
          <w:rFonts w:ascii="Times" w:hAnsi="Times"/>
          <w:color w:val="000000" w:themeColor="text1"/>
        </w:rPr>
        <w:t xml:space="preserve">partnership </w:t>
      </w:r>
      <w:r w:rsidR="00E03915">
        <w:rPr>
          <w:rFonts w:ascii="Times" w:hAnsi="Times"/>
          <w:color w:val="000000" w:themeColor="text1"/>
        </w:rPr>
        <w:t>with N</w:t>
      </w:r>
      <w:r w:rsidR="000359E0">
        <w:rPr>
          <w:rFonts w:ascii="Times" w:hAnsi="Times"/>
          <w:color w:val="000000" w:themeColor="text1"/>
        </w:rPr>
        <w:t xml:space="preserve">RPH </w:t>
      </w:r>
      <w:r w:rsidR="00E851CE">
        <w:rPr>
          <w:rFonts w:ascii="Times" w:hAnsi="Times"/>
          <w:color w:val="000000" w:themeColor="text1"/>
        </w:rPr>
        <w:t xml:space="preserve">generated </w:t>
      </w:r>
      <w:r w:rsidR="00E03915">
        <w:rPr>
          <w:rFonts w:ascii="Times" w:hAnsi="Times"/>
          <w:color w:val="000000" w:themeColor="text1"/>
        </w:rPr>
        <w:t xml:space="preserve">the </w:t>
      </w:r>
      <w:r w:rsidR="00E03915" w:rsidRPr="4AC6ABC8">
        <w:rPr>
          <w:rFonts w:ascii="Times" w:hAnsi="Times"/>
          <w:color w:val="000000" w:themeColor="text1"/>
        </w:rPr>
        <w:t xml:space="preserve">dissemination </w:t>
      </w:r>
    </w:p>
    <w:p w14:paraId="25E98FDD" w14:textId="77777777" w:rsidR="00F17C59" w:rsidRDefault="00F17C59" w:rsidP="00E03915">
      <w:pPr>
        <w:rPr>
          <w:rFonts w:ascii="Times" w:hAnsi="Times"/>
          <w:color w:val="000000" w:themeColor="text1"/>
        </w:rPr>
      </w:pPr>
    </w:p>
    <w:p w14:paraId="2DE2C654" w14:textId="77777777" w:rsidR="00F17C59" w:rsidRDefault="00E03915" w:rsidP="00E03915">
      <w:pPr>
        <w:rPr>
          <w:rFonts w:ascii="Times" w:hAnsi="Times"/>
          <w:color w:val="000000" w:themeColor="text1"/>
        </w:rPr>
      </w:pPr>
      <w:r w:rsidRPr="4AC6ABC8">
        <w:rPr>
          <w:rFonts w:ascii="Times" w:hAnsi="Times"/>
          <w:color w:val="000000" w:themeColor="text1"/>
        </w:rPr>
        <w:t>of</w:t>
      </w:r>
      <w:r w:rsidR="264D3F08" w:rsidRPr="4AC6ABC8">
        <w:rPr>
          <w:rFonts w:ascii="Times" w:hAnsi="Times"/>
          <w:color w:val="000000" w:themeColor="text1"/>
        </w:rPr>
        <w:t xml:space="preserve"> the</w:t>
      </w:r>
      <w:r w:rsidRPr="4AC6ABC8">
        <w:rPr>
          <w:rFonts w:ascii="Times" w:hAnsi="Times"/>
          <w:color w:val="000000" w:themeColor="text1"/>
        </w:rPr>
        <w:t xml:space="preserve"> CHC’s resources for MFWs with other public health units across the </w:t>
      </w:r>
      <w:r>
        <w:rPr>
          <w:rFonts w:ascii="Times" w:hAnsi="Times"/>
          <w:color w:val="000000" w:themeColor="text1"/>
        </w:rPr>
        <w:t>province</w:t>
      </w:r>
      <w:r w:rsidR="00A81A2B">
        <w:rPr>
          <w:rFonts w:ascii="Times" w:hAnsi="Times"/>
          <w:color w:val="000000" w:themeColor="text1"/>
        </w:rPr>
        <w:t xml:space="preserve"> and further </w:t>
      </w:r>
    </w:p>
    <w:p w14:paraId="66A10153" w14:textId="77777777" w:rsidR="00F17C59" w:rsidRDefault="00F17C59" w:rsidP="00E03915">
      <w:pPr>
        <w:rPr>
          <w:rFonts w:ascii="Times" w:hAnsi="Times"/>
          <w:color w:val="000000" w:themeColor="text1"/>
        </w:rPr>
      </w:pPr>
    </w:p>
    <w:p w14:paraId="681110E8" w14:textId="77777777" w:rsidR="00F17C59" w:rsidRDefault="00A81A2B" w:rsidP="00E03915">
      <w:pPr>
        <w:rPr>
          <w:rFonts w:ascii="Times" w:hAnsi="Times"/>
          <w:color w:val="000000" w:themeColor="text1"/>
        </w:rPr>
      </w:pPr>
      <w:r>
        <w:rPr>
          <w:rFonts w:ascii="Times" w:hAnsi="Times"/>
          <w:color w:val="000000" w:themeColor="text1"/>
        </w:rPr>
        <w:lastRenderedPageBreak/>
        <w:t xml:space="preserve">strengthened their working relationship. </w:t>
      </w:r>
      <w:r w:rsidR="00E03915" w:rsidRPr="4AC6ABC8">
        <w:rPr>
          <w:rFonts w:ascii="Times" w:hAnsi="Times"/>
          <w:color w:val="000000" w:themeColor="text1"/>
        </w:rPr>
        <w:t xml:space="preserve">The </w:t>
      </w:r>
      <w:r w:rsidR="006C786C" w:rsidRPr="4AC6ABC8">
        <w:rPr>
          <w:rFonts w:ascii="Times" w:hAnsi="Times"/>
          <w:color w:val="000000" w:themeColor="text1"/>
        </w:rPr>
        <w:t>ED participant</w:t>
      </w:r>
      <w:r w:rsidR="00E03915" w:rsidRPr="4AC6ABC8">
        <w:rPr>
          <w:rFonts w:ascii="Times" w:hAnsi="Times"/>
          <w:color w:val="000000" w:themeColor="text1"/>
        </w:rPr>
        <w:t xml:space="preserve"> acknowledge</w:t>
      </w:r>
      <w:r w:rsidR="00280760" w:rsidRPr="4AC6ABC8">
        <w:rPr>
          <w:rFonts w:ascii="Times" w:hAnsi="Times"/>
          <w:color w:val="000000" w:themeColor="text1"/>
        </w:rPr>
        <w:t>d</w:t>
      </w:r>
      <w:r w:rsidR="00E03915" w:rsidRPr="4AC6ABC8">
        <w:rPr>
          <w:rFonts w:ascii="Times" w:hAnsi="Times"/>
          <w:color w:val="000000" w:themeColor="text1"/>
        </w:rPr>
        <w:t xml:space="preserve"> that the professional </w:t>
      </w:r>
    </w:p>
    <w:p w14:paraId="4C381F39" w14:textId="77777777" w:rsidR="00F17C59" w:rsidRDefault="00F17C59" w:rsidP="00E03915">
      <w:pPr>
        <w:rPr>
          <w:rFonts w:ascii="Times" w:hAnsi="Times"/>
          <w:color w:val="000000" w:themeColor="text1"/>
        </w:rPr>
      </w:pPr>
    </w:p>
    <w:p w14:paraId="4F7D3410" w14:textId="71C2760F" w:rsidR="00E03915" w:rsidRDefault="00E03915" w:rsidP="00E03915">
      <w:pPr>
        <w:rPr>
          <w:rFonts w:ascii="Times" w:hAnsi="Times"/>
          <w:color w:val="000000" w:themeColor="text1"/>
        </w:rPr>
      </w:pPr>
      <w:r w:rsidRPr="4AC6ABC8">
        <w:rPr>
          <w:rFonts w:ascii="Times" w:hAnsi="Times"/>
          <w:color w:val="000000" w:themeColor="text1"/>
        </w:rPr>
        <w:t xml:space="preserve">relationship between </w:t>
      </w:r>
      <w:r w:rsidR="635B047D" w:rsidRPr="4AC6ABC8">
        <w:rPr>
          <w:rFonts w:ascii="Times" w:hAnsi="Times"/>
          <w:color w:val="000000" w:themeColor="text1"/>
        </w:rPr>
        <w:t>the</w:t>
      </w:r>
      <w:r w:rsidR="007819AF" w:rsidRPr="4AC6ABC8">
        <w:rPr>
          <w:rFonts w:ascii="Times" w:hAnsi="Times"/>
          <w:color w:val="000000" w:themeColor="text1"/>
        </w:rPr>
        <w:t xml:space="preserve"> </w:t>
      </w:r>
      <w:r w:rsidRPr="4AC6ABC8">
        <w:rPr>
          <w:rFonts w:ascii="Times" w:hAnsi="Times"/>
          <w:color w:val="000000" w:themeColor="text1"/>
        </w:rPr>
        <w:t xml:space="preserve">CHC </w:t>
      </w:r>
      <w:r>
        <w:rPr>
          <w:rFonts w:ascii="Times" w:hAnsi="Times"/>
          <w:color w:val="000000" w:themeColor="text1"/>
        </w:rPr>
        <w:t xml:space="preserve">and </w:t>
      </w:r>
      <w:r w:rsidR="000359E0">
        <w:rPr>
          <w:rFonts w:ascii="Times" w:hAnsi="Times"/>
          <w:color w:val="000000" w:themeColor="text1"/>
        </w:rPr>
        <w:t xml:space="preserve">NRPH </w:t>
      </w:r>
      <w:r w:rsidR="008B729B">
        <w:rPr>
          <w:rFonts w:ascii="Times" w:hAnsi="Times"/>
          <w:color w:val="000000" w:themeColor="text1"/>
        </w:rPr>
        <w:t xml:space="preserve">developed </w:t>
      </w:r>
      <w:proofErr w:type="gramStart"/>
      <w:r w:rsidR="008B729B">
        <w:rPr>
          <w:rFonts w:ascii="Times" w:hAnsi="Times"/>
          <w:color w:val="000000" w:themeColor="text1"/>
        </w:rPr>
        <w:t>as a result of</w:t>
      </w:r>
      <w:proofErr w:type="gramEnd"/>
      <w:r w:rsidR="008B729B">
        <w:rPr>
          <w:rFonts w:ascii="Times" w:hAnsi="Times"/>
          <w:color w:val="000000" w:themeColor="text1"/>
        </w:rPr>
        <w:t xml:space="preserve"> the</w:t>
      </w:r>
      <w:r>
        <w:rPr>
          <w:rFonts w:ascii="Times" w:hAnsi="Times"/>
          <w:color w:val="000000" w:themeColor="text1"/>
        </w:rPr>
        <w:t xml:space="preserve"> COVID-19 pandemic: </w:t>
      </w:r>
    </w:p>
    <w:p w14:paraId="11432454" w14:textId="77777777" w:rsidR="00E03915" w:rsidRDefault="00E03915" w:rsidP="00E03915">
      <w:pPr>
        <w:rPr>
          <w:rFonts w:ascii="Times" w:hAnsi="Times"/>
          <w:color w:val="000000" w:themeColor="text1"/>
        </w:rPr>
      </w:pPr>
    </w:p>
    <w:p w14:paraId="7F1B4CFD" w14:textId="77777777" w:rsidR="006C1503" w:rsidRDefault="00E03915" w:rsidP="006C1503">
      <w:pPr>
        <w:ind w:left="720"/>
        <w:rPr>
          <w:rFonts w:ascii="Times" w:hAnsi="Times"/>
          <w:color w:val="000000" w:themeColor="text1"/>
        </w:rPr>
      </w:pPr>
      <w:r>
        <w:rPr>
          <w:rFonts w:ascii="Times" w:hAnsi="Times"/>
          <w:color w:val="000000" w:themeColor="text1"/>
        </w:rPr>
        <w:t xml:space="preserve">“It’s </w:t>
      </w:r>
      <w:r w:rsidRPr="00B22B86">
        <w:rPr>
          <w:rFonts w:ascii="Times" w:hAnsi="Times"/>
          <w:color w:val="000000" w:themeColor="text1"/>
        </w:rPr>
        <w:t xml:space="preserve">funny because I would say that the pandemic </w:t>
      </w:r>
      <w:r>
        <w:rPr>
          <w:rFonts w:ascii="Times" w:hAnsi="Times"/>
          <w:color w:val="000000" w:themeColor="text1"/>
        </w:rPr>
        <w:t>didn’t</w:t>
      </w:r>
      <w:r w:rsidRPr="00B22B86">
        <w:rPr>
          <w:rFonts w:ascii="Times" w:hAnsi="Times"/>
          <w:color w:val="000000" w:themeColor="text1"/>
        </w:rPr>
        <w:t xml:space="preserve"> force, but encouraged a stronger </w:t>
      </w:r>
    </w:p>
    <w:p w14:paraId="0C59F855" w14:textId="77777777" w:rsidR="006C1503" w:rsidRDefault="006C1503" w:rsidP="006C1503">
      <w:pPr>
        <w:ind w:left="720"/>
        <w:rPr>
          <w:rFonts w:ascii="Times" w:hAnsi="Times"/>
          <w:color w:val="000000" w:themeColor="text1"/>
        </w:rPr>
      </w:pPr>
    </w:p>
    <w:p w14:paraId="33F36B8E" w14:textId="5218614F" w:rsidR="006C1503" w:rsidRDefault="00E03915" w:rsidP="006C1503">
      <w:pPr>
        <w:ind w:left="720"/>
        <w:rPr>
          <w:rFonts w:ascii="Times" w:hAnsi="Times"/>
          <w:color w:val="000000" w:themeColor="text1"/>
        </w:rPr>
      </w:pPr>
      <w:r w:rsidRPr="00B22B86">
        <w:rPr>
          <w:rFonts w:ascii="Times" w:hAnsi="Times"/>
          <w:color w:val="000000" w:themeColor="text1"/>
        </w:rPr>
        <w:t>relationship.  Prior to that I would say that they did their part, we did our part</w:t>
      </w:r>
      <w:r>
        <w:rPr>
          <w:rFonts w:ascii="Times" w:hAnsi="Times"/>
          <w:color w:val="000000" w:themeColor="text1"/>
        </w:rPr>
        <w:t>.</w:t>
      </w:r>
      <w:r w:rsidRPr="00B22B86">
        <w:rPr>
          <w:rFonts w:ascii="Times" w:hAnsi="Times"/>
          <w:color w:val="000000" w:themeColor="text1"/>
        </w:rPr>
        <w:t xml:space="preserve"> </w:t>
      </w:r>
      <w:r>
        <w:rPr>
          <w:rFonts w:ascii="Times" w:hAnsi="Times"/>
          <w:color w:val="000000" w:themeColor="text1"/>
        </w:rPr>
        <w:t>T</w:t>
      </w:r>
      <w:r w:rsidRPr="00B22B86">
        <w:rPr>
          <w:rFonts w:ascii="Times" w:hAnsi="Times"/>
          <w:color w:val="000000" w:themeColor="text1"/>
        </w:rPr>
        <w:t xml:space="preserve">heir </w:t>
      </w:r>
    </w:p>
    <w:p w14:paraId="5AE65A05" w14:textId="77777777" w:rsidR="006C1503" w:rsidRDefault="006C1503" w:rsidP="006C1503">
      <w:pPr>
        <w:ind w:left="720"/>
        <w:rPr>
          <w:rFonts w:ascii="Times" w:hAnsi="Times"/>
          <w:color w:val="000000" w:themeColor="text1"/>
        </w:rPr>
      </w:pPr>
    </w:p>
    <w:p w14:paraId="6060807B" w14:textId="77777777" w:rsidR="006C1503" w:rsidRDefault="00E03915" w:rsidP="006C1503">
      <w:pPr>
        <w:ind w:left="720"/>
        <w:rPr>
          <w:rFonts w:ascii="Times" w:hAnsi="Times"/>
          <w:color w:val="000000" w:themeColor="text1"/>
        </w:rPr>
      </w:pPr>
      <w:r w:rsidRPr="00B22B86">
        <w:rPr>
          <w:rFonts w:ascii="Times" w:hAnsi="Times"/>
          <w:color w:val="000000" w:themeColor="text1"/>
        </w:rPr>
        <w:t xml:space="preserve">department </w:t>
      </w:r>
      <w:r>
        <w:rPr>
          <w:rFonts w:ascii="Times" w:hAnsi="Times"/>
          <w:color w:val="000000" w:themeColor="text1"/>
        </w:rPr>
        <w:t xml:space="preserve">oversaw </w:t>
      </w:r>
      <w:r w:rsidRPr="00B22B86">
        <w:rPr>
          <w:rFonts w:ascii="Times" w:hAnsi="Times"/>
          <w:color w:val="000000" w:themeColor="text1"/>
        </w:rPr>
        <w:t xml:space="preserve">the housing conditions that </w:t>
      </w:r>
      <w:r>
        <w:rPr>
          <w:rFonts w:ascii="Times" w:hAnsi="Times"/>
          <w:color w:val="000000" w:themeColor="text1"/>
        </w:rPr>
        <w:t>MFWs</w:t>
      </w:r>
      <w:r w:rsidRPr="00B22B86">
        <w:rPr>
          <w:rFonts w:ascii="Times" w:hAnsi="Times"/>
          <w:color w:val="000000" w:themeColor="text1"/>
        </w:rPr>
        <w:t xml:space="preserve"> liv</w:t>
      </w:r>
      <w:r>
        <w:rPr>
          <w:rFonts w:ascii="Times" w:hAnsi="Times"/>
          <w:color w:val="000000" w:themeColor="text1"/>
        </w:rPr>
        <w:t>ed</w:t>
      </w:r>
      <w:r w:rsidRPr="00B22B86">
        <w:rPr>
          <w:rFonts w:ascii="Times" w:hAnsi="Times"/>
          <w:color w:val="000000" w:themeColor="text1"/>
        </w:rPr>
        <w:t xml:space="preserve"> in and d</w:t>
      </w:r>
      <w:r>
        <w:rPr>
          <w:rFonts w:ascii="Times" w:hAnsi="Times"/>
          <w:color w:val="000000" w:themeColor="text1"/>
        </w:rPr>
        <w:t>id</w:t>
      </w:r>
      <w:r w:rsidRPr="00B22B86">
        <w:rPr>
          <w:rFonts w:ascii="Times" w:hAnsi="Times"/>
          <w:color w:val="000000" w:themeColor="text1"/>
        </w:rPr>
        <w:t xml:space="preserve"> inspections</w:t>
      </w:r>
      <w:r>
        <w:rPr>
          <w:rFonts w:ascii="Times" w:hAnsi="Times"/>
          <w:color w:val="000000" w:themeColor="text1"/>
        </w:rPr>
        <w:t xml:space="preserve">. </w:t>
      </w:r>
      <w:r w:rsidRPr="00B22B86">
        <w:rPr>
          <w:rFonts w:ascii="Times" w:hAnsi="Times"/>
          <w:color w:val="000000" w:themeColor="text1"/>
        </w:rPr>
        <w:t xml:space="preserve">But </w:t>
      </w:r>
    </w:p>
    <w:p w14:paraId="050DC75F" w14:textId="77777777" w:rsidR="006C1503" w:rsidRDefault="006C1503" w:rsidP="006C1503">
      <w:pPr>
        <w:ind w:left="720"/>
        <w:rPr>
          <w:rFonts w:ascii="Times" w:hAnsi="Times"/>
          <w:color w:val="000000" w:themeColor="text1"/>
        </w:rPr>
      </w:pPr>
    </w:p>
    <w:p w14:paraId="1145C12B" w14:textId="77777777" w:rsidR="006C1503" w:rsidRDefault="00E03915" w:rsidP="006C1503">
      <w:pPr>
        <w:ind w:left="720"/>
        <w:rPr>
          <w:rFonts w:ascii="Times" w:hAnsi="Times"/>
          <w:color w:val="000000" w:themeColor="text1"/>
        </w:rPr>
      </w:pPr>
      <w:r w:rsidRPr="00B22B86">
        <w:rPr>
          <w:rFonts w:ascii="Times" w:hAnsi="Times"/>
          <w:color w:val="000000" w:themeColor="text1"/>
        </w:rPr>
        <w:t xml:space="preserve">we weren’t really part of that, </w:t>
      </w:r>
      <w:r>
        <w:rPr>
          <w:rFonts w:ascii="Times" w:hAnsi="Times"/>
          <w:color w:val="000000" w:themeColor="text1"/>
        </w:rPr>
        <w:t xml:space="preserve">they </w:t>
      </w:r>
      <w:r w:rsidRPr="00B22B86">
        <w:rPr>
          <w:rFonts w:ascii="Times" w:hAnsi="Times"/>
          <w:color w:val="000000" w:themeColor="text1"/>
        </w:rPr>
        <w:t xml:space="preserve">never reported anything to us. </w:t>
      </w:r>
      <w:r>
        <w:rPr>
          <w:rFonts w:ascii="Times" w:hAnsi="Times"/>
          <w:color w:val="000000" w:themeColor="text1"/>
        </w:rPr>
        <w:t>T</w:t>
      </w:r>
      <w:r w:rsidRPr="00B22B86">
        <w:rPr>
          <w:rFonts w:ascii="Times" w:hAnsi="Times"/>
          <w:color w:val="000000" w:themeColor="text1"/>
        </w:rPr>
        <w:t xml:space="preserve">he healthcare was </w:t>
      </w:r>
    </w:p>
    <w:p w14:paraId="5AACDDBF" w14:textId="77777777" w:rsidR="006C1503" w:rsidRDefault="006C1503" w:rsidP="006C1503">
      <w:pPr>
        <w:ind w:left="720"/>
        <w:rPr>
          <w:rFonts w:ascii="Times" w:hAnsi="Times"/>
          <w:color w:val="000000" w:themeColor="text1"/>
        </w:rPr>
      </w:pPr>
    </w:p>
    <w:p w14:paraId="587A14A6" w14:textId="77777777" w:rsidR="006C1503" w:rsidRDefault="00E03915" w:rsidP="006C1503">
      <w:pPr>
        <w:ind w:left="720"/>
        <w:rPr>
          <w:rFonts w:ascii="Times" w:hAnsi="Times"/>
          <w:color w:val="000000" w:themeColor="text1"/>
        </w:rPr>
      </w:pPr>
      <w:r w:rsidRPr="00B22B86">
        <w:rPr>
          <w:rFonts w:ascii="Times" w:hAnsi="Times"/>
          <w:color w:val="000000" w:themeColor="text1"/>
        </w:rPr>
        <w:t xml:space="preserve">provided by us.  So yeah, so we worked quite separately.  But now we work so closely </w:t>
      </w:r>
    </w:p>
    <w:p w14:paraId="19F47598" w14:textId="77777777" w:rsidR="006C1503" w:rsidRDefault="006C1503" w:rsidP="006C1503">
      <w:pPr>
        <w:ind w:left="720"/>
        <w:rPr>
          <w:rFonts w:ascii="Times" w:hAnsi="Times"/>
          <w:color w:val="000000" w:themeColor="text1"/>
        </w:rPr>
      </w:pPr>
    </w:p>
    <w:p w14:paraId="627A61B2" w14:textId="77777777" w:rsidR="006C1503" w:rsidRDefault="00E03915" w:rsidP="006C1503">
      <w:pPr>
        <w:ind w:left="720"/>
        <w:rPr>
          <w:rFonts w:ascii="Times" w:hAnsi="Times"/>
          <w:color w:val="000000" w:themeColor="text1"/>
        </w:rPr>
      </w:pPr>
      <w:r w:rsidRPr="00B22B86">
        <w:rPr>
          <w:rFonts w:ascii="Times" w:hAnsi="Times"/>
          <w:color w:val="000000" w:themeColor="text1"/>
        </w:rPr>
        <w:t xml:space="preserve">together. I would say that there’s been a huge benefit to working together because of the </w:t>
      </w:r>
    </w:p>
    <w:p w14:paraId="62EA6853" w14:textId="77777777" w:rsidR="006C1503" w:rsidRDefault="006C1503" w:rsidP="006C1503">
      <w:pPr>
        <w:ind w:left="720"/>
        <w:rPr>
          <w:rFonts w:ascii="Times" w:hAnsi="Times"/>
          <w:color w:val="000000" w:themeColor="text1"/>
        </w:rPr>
      </w:pPr>
    </w:p>
    <w:p w14:paraId="57D56E2D" w14:textId="0C02CFCB" w:rsidR="00E03915" w:rsidRDefault="00E03915" w:rsidP="006C1503">
      <w:pPr>
        <w:ind w:left="720"/>
        <w:rPr>
          <w:rFonts w:ascii="Times" w:hAnsi="Times"/>
          <w:color w:val="000000" w:themeColor="text1"/>
        </w:rPr>
      </w:pPr>
      <w:r w:rsidRPr="00B22B86">
        <w:rPr>
          <w:rFonts w:ascii="Times" w:hAnsi="Times"/>
          <w:color w:val="000000" w:themeColor="text1"/>
        </w:rPr>
        <w:t>pandemic</w:t>
      </w:r>
      <w:r>
        <w:rPr>
          <w:rFonts w:ascii="Times" w:hAnsi="Times"/>
          <w:color w:val="000000" w:themeColor="text1"/>
        </w:rPr>
        <w:t xml:space="preserve">.” </w:t>
      </w:r>
    </w:p>
    <w:p w14:paraId="31F08F03" w14:textId="77777777" w:rsidR="00E03915" w:rsidRDefault="00E03915" w:rsidP="00E03915">
      <w:pPr>
        <w:rPr>
          <w:rFonts w:ascii="Times" w:hAnsi="Times"/>
          <w:color w:val="000000" w:themeColor="text1"/>
        </w:rPr>
      </w:pPr>
    </w:p>
    <w:p w14:paraId="4BAE07F8" w14:textId="77777777" w:rsidR="00F17C59" w:rsidRDefault="0022652B" w:rsidP="00E03915">
      <w:pPr>
        <w:rPr>
          <w:rFonts w:ascii="Times" w:hAnsi="Times"/>
          <w:color w:val="000000" w:themeColor="text1"/>
        </w:rPr>
      </w:pPr>
      <w:r>
        <w:rPr>
          <w:rFonts w:ascii="Times" w:hAnsi="Times"/>
          <w:color w:val="000000" w:themeColor="text1"/>
        </w:rPr>
        <w:t xml:space="preserve">This participant also expressed that </w:t>
      </w:r>
      <w:r w:rsidR="00A81A2B">
        <w:rPr>
          <w:rFonts w:ascii="Times" w:hAnsi="Times"/>
          <w:color w:val="000000" w:themeColor="text1"/>
        </w:rPr>
        <w:t xml:space="preserve">this </w:t>
      </w:r>
      <w:r w:rsidR="00E03915" w:rsidRPr="00B22B86">
        <w:rPr>
          <w:rFonts w:ascii="Times" w:hAnsi="Times"/>
          <w:color w:val="000000" w:themeColor="text1"/>
        </w:rPr>
        <w:t xml:space="preserve">coordination of services </w:t>
      </w:r>
      <w:r w:rsidR="00A81A2B">
        <w:rPr>
          <w:rFonts w:ascii="Times" w:hAnsi="Times"/>
          <w:color w:val="000000" w:themeColor="text1"/>
        </w:rPr>
        <w:t xml:space="preserve">better </w:t>
      </w:r>
      <w:r w:rsidR="00E03915" w:rsidRPr="00B22B86">
        <w:rPr>
          <w:rFonts w:ascii="Times" w:hAnsi="Times"/>
          <w:color w:val="000000" w:themeColor="text1"/>
        </w:rPr>
        <w:t>serve</w:t>
      </w:r>
      <w:r w:rsidR="00A81A2B">
        <w:rPr>
          <w:rFonts w:ascii="Times" w:hAnsi="Times"/>
          <w:color w:val="000000" w:themeColor="text1"/>
        </w:rPr>
        <w:t>s</w:t>
      </w:r>
      <w:r w:rsidR="00E03915" w:rsidRPr="00B22B86">
        <w:rPr>
          <w:rFonts w:ascii="Times" w:hAnsi="Times"/>
          <w:color w:val="000000" w:themeColor="text1"/>
        </w:rPr>
        <w:t xml:space="preserve"> the </w:t>
      </w:r>
      <w:r w:rsidR="00E03915">
        <w:rPr>
          <w:rFonts w:ascii="Times" w:hAnsi="Times"/>
          <w:color w:val="000000" w:themeColor="text1"/>
        </w:rPr>
        <w:t>MFW</w:t>
      </w:r>
      <w:r w:rsidR="00A81A2B">
        <w:rPr>
          <w:rFonts w:ascii="Times" w:hAnsi="Times"/>
          <w:color w:val="000000" w:themeColor="text1"/>
        </w:rPr>
        <w:t xml:space="preserve"> </w:t>
      </w:r>
    </w:p>
    <w:p w14:paraId="0BBB548C" w14:textId="77777777" w:rsidR="00F17C59" w:rsidRDefault="00F17C59" w:rsidP="00E03915">
      <w:pPr>
        <w:rPr>
          <w:rFonts w:ascii="Times" w:hAnsi="Times"/>
          <w:color w:val="000000" w:themeColor="text1"/>
        </w:rPr>
      </w:pPr>
    </w:p>
    <w:p w14:paraId="52FC6B0F" w14:textId="6E74A3C3" w:rsidR="00B23D42" w:rsidRDefault="00A81A2B" w:rsidP="00E03915">
      <w:pPr>
        <w:rPr>
          <w:rFonts w:ascii="Times" w:hAnsi="Times"/>
          <w:color w:val="000000" w:themeColor="text1"/>
        </w:rPr>
      </w:pPr>
      <w:r>
        <w:rPr>
          <w:rFonts w:ascii="Times" w:hAnsi="Times"/>
          <w:color w:val="000000" w:themeColor="text1"/>
        </w:rPr>
        <w:t xml:space="preserve">population. </w:t>
      </w:r>
      <w:r w:rsidR="00E03915">
        <w:rPr>
          <w:rFonts w:ascii="Times" w:hAnsi="Times"/>
          <w:color w:val="000000" w:themeColor="text1"/>
        </w:rPr>
        <w:t xml:space="preserve">The CHW participant </w:t>
      </w:r>
      <w:r w:rsidR="007703F7">
        <w:rPr>
          <w:rFonts w:ascii="Times" w:hAnsi="Times"/>
          <w:color w:val="000000" w:themeColor="text1"/>
        </w:rPr>
        <w:t>conveyed</w:t>
      </w:r>
      <w:r w:rsidR="00E03915">
        <w:rPr>
          <w:rFonts w:ascii="Times" w:hAnsi="Times"/>
          <w:color w:val="000000" w:themeColor="text1"/>
        </w:rPr>
        <w:t xml:space="preserve"> a similar perspective </w:t>
      </w:r>
      <w:r w:rsidR="007703F7">
        <w:rPr>
          <w:rFonts w:ascii="Times" w:hAnsi="Times"/>
          <w:color w:val="000000" w:themeColor="text1"/>
        </w:rPr>
        <w:t xml:space="preserve">of the strengthened </w:t>
      </w:r>
      <w:r w:rsidR="0052504F">
        <w:rPr>
          <w:rFonts w:ascii="Times" w:hAnsi="Times"/>
          <w:color w:val="000000" w:themeColor="text1"/>
        </w:rPr>
        <w:t xml:space="preserve">partnership </w:t>
      </w:r>
    </w:p>
    <w:p w14:paraId="04DAE7AC" w14:textId="77777777" w:rsidR="00B23D42" w:rsidRDefault="00B23D42" w:rsidP="00E03915">
      <w:pPr>
        <w:rPr>
          <w:rFonts w:ascii="Times" w:hAnsi="Times"/>
          <w:color w:val="000000" w:themeColor="text1"/>
        </w:rPr>
      </w:pPr>
    </w:p>
    <w:p w14:paraId="6A97073B" w14:textId="4239AA83" w:rsidR="00167B75" w:rsidRDefault="0052504F" w:rsidP="00E03915">
      <w:pPr>
        <w:rPr>
          <w:rFonts w:ascii="Times" w:hAnsi="Times"/>
          <w:color w:val="000000" w:themeColor="text1"/>
        </w:rPr>
      </w:pPr>
      <w:r w:rsidRPr="4AC6ABC8">
        <w:rPr>
          <w:rFonts w:ascii="Times" w:hAnsi="Times"/>
          <w:color w:val="000000" w:themeColor="text1"/>
        </w:rPr>
        <w:t xml:space="preserve">between </w:t>
      </w:r>
      <w:r w:rsidR="40997AAB" w:rsidRPr="4AC6ABC8">
        <w:rPr>
          <w:rFonts w:ascii="Times" w:hAnsi="Times"/>
          <w:color w:val="000000" w:themeColor="text1"/>
        </w:rPr>
        <w:t>the</w:t>
      </w:r>
      <w:r w:rsidRPr="4AC6ABC8">
        <w:rPr>
          <w:rFonts w:ascii="Times" w:hAnsi="Times"/>
          <w:color w:val="000000" w:themeColor="text1"/>
        </w:rPr>
        <w:t xml:space="preserve"> CHC and </w:t>
      </w:r>
      <w:r w:rsidR="000359E0" w:rsidRPr="4AC6ABC8">
        <w:rPr>
          <w:rFonts w:ascii="Times" w:hAnsi="Times"/>
          <w:color w:val="000000" w:themeColor="text1"/>
        </w:rPr>
        <w:t xml:space="preserve">NRPH </w:t>
      </w:r>
      <w:r w:rsidR="00C50FFD" w:rsidRPr="4AC6ABC8">
        <w:rPr>
          <w:rFonts w:ascii="Times" w:hAnsi="Times"/>
          <w:color w:val="000000" w:themeColor="text1"/>
        </w:rPr>
        <w:t xml:space="preserve">resulting from </w:t>
      </w:r>
      <w:r w:rsidR="00A825B5" w:rsidRPr="4AC6ABC8">
        <w:rPr>
          <w:rFonts w:ascii="Times" w:hAnsi="Times"/>
          <w:color w:val="000000" w:themeColor="text1"/>
        </w:rPr>
        <w:t xml:space="preserve">the </w:t>
      </w:r>
      <w:r w:rsidR="00E03915" w:rsidRPr="4AC6ABC8">
        <w:rPr>
          <w:rFonts w:ascii="Times" w:hAnsi="Times"/>
          <w:color w:val="000000" w:themeColor="text1"/>
        </w:rPr>
        <w:t xml:space="preserve">pandemic. They </w:t>
      </w:r>
      <w:r w:rsidR="00140016" w:rsidRPr="4AC6ABC8">
        <w:rPr>
          <w:rFonts w:ascii="Times" w:hAnsi="Times"/>
          <w:color w:val="000000" w:themeColor="text1"/>
        </w:rPr>
        <w:t>described</w:t>
      </w:r>
      <w:r w:rsidR="00E03915" w:rsidRPr="4AC6ABC8">
        <w:rPr>
          <w:rFonts w:ascii="Times" w:hAnsi="Times"/>
          <w:color w:val="000000" w:themeColor="text1"/>
        </w:rPr>
        <w:t xml:space="preserve"> how </w:t>
      </w:r>
      <w:r w:rsidR="009736DE" w:rsidRPr="4AC6ABC8">
        <w:rPr>
          <w:rFonts w:ascii="Times" w:hAnsi="Times"/>
          <w:color w:val="000000" w:themeColor="text1"/>
        </w:rPr>
        <w:t xml:space="preserve">this partnership </w:t>
      </w:r>
    </w:p>
    <w:p w14:paraId="18032CCE" w14:textId="77777777" w:rsidR="00167B75" w:rsidRDefault="00167B75" w:rsidP="00E03915">
      <w:pPr>
        <w:rPr>
          <w:rFonts w:ascii="Times" w:hAnsi="Times"/>
          <w:color w:val="000000" w:themeColor="text1"/>
        </w:rPr>
      </w:pPr>
    </w:p>
    <w:p w14:paraId="1DE7E597" w14:textId="77777777" w:rsidR="008D2484" w:rsidRDefault="009736DE" w:rsidP="00E03915">
      <w:pPr>
        <w:rPr>
          <w:rFonts w:ascii="Times" w:hAnsi="Times"/>
          <w:color w:val="000000" w:themeColor="text1"/>
        </w:rPr>
      </w:pPr>
      <w:r w:rsidRPr="4AC6ABC8">
        <w:rPr>
          <w:rFonts w:ascii="Times" w:hAnsi="Times"/>
          <w:color w:val="000000" w:themeColor="text1"/>
        </w:rPr>
        <w:t xml:space="preserve">also </w:t>
      </w:r>
      <w:r w:rsidR="000753EC" w:rsidRPr="4AC6ABC8">
        <w:rPr>
          <w:rFonts w:ascii="Times" w:hAnsi="Times"/>
          <w:color w:val="000000" w:themeColor="text1"/>
        </w:rPr>
        <w:t xml:space="preserve">served to </w:t>
      </w:r>
      <w:r w:rsidR="00E03915" w:rsidRPr="4AC6ABC8">
        <w:rPr>
          <w:rFonts w:ascii="Times" w:hAnsi="Times"/>
          <w:color w:val="000000" w:themeColor="text1"/>
        </w:rPr>
        <w:t xml:space="preserve">enhance </w:t>
      </w:r>
      <w:r w:rsidR="000753EC" w:rsidRPr="4AC6ABC8">
        <w:rPr>
          <w:rFonts w:ascii="Times" w:hAnsi="Times"/>
          <w:color w:val="000000" w:themeColor="text1"/>
        </w:rPr>
        <w:t xml:space="preserve">the relationship </w:t>
      </w:r>
      <w:r w:rsidR="00A266FD" w:rsidRPr="4AC6ABC8">
        <w:rPr>
          <w:rFonts w:ascii="Times" w:hAnsi="Times"/>
          <w:color w:val="000000" w:themeColor="text1"/>
        </w:rPr>
        <w:t xml:space="preserve">between </w:t>
      </w:r>
      <w:r w:rsidR="7EFECF03" w:rsidRPr="4AC6ABC8">
        <w:rPr>
          <w:rFonts w:ascii="Times" w:hAnsi="Times"/>
          <w:color w:val="000000" w:themeColor="text1"/>
        </w:rPr>
        <w:t>the</w:t>
      </w:r>
      <w:r w:rsidR="000753EC" w:rsidRPr="4AC6ABC8">
        <w:rPr>
          <w:rFonts w:ascii="Times" w:hAnsi="Times"/>
          <w:color w:val="000000" w:themeColor="text1"/>
        </w:rPr>
        <w:t xml:space="preserve"> CHC</w:t>
      </w:r>
      <w:r w:rsidR="00E03915" w:rsidRPr="4AC6ABC8">
        <w:rPr>
          <w:rFonts w:ascii="Times" w:hAnsi="Times"/>
          <w:color w:val="000000" w:themeColor="text1"/>
        </w:rPr>
        <w:t xml:space="preserve"> </w:t>
      </w:r>
      <w:r w:rsidR="00A266FD" w:rsidRPr="4AC6ABC8">
        <w:rPr>
          <w:rFonts w:ascii="Times" w:hAnsi="Times"/>
          <w:color w:val="000000" w:themeColor="text1"/>
        </w:rPr>
        <w:t xml:space="preserve">and </w:t>
      </w:r>
      <w:r w:rsidR="000753EC" w:rsidRPr="4AC6ABC8">
        <w:rPr>
          <w:rFonts w:ascii="Times" w:hAnsi="Times"/>
          <w:color w:val="000000" w:themeColor="text1"/>
        </w:rPr>
        <w:t>MFW employers</w:t>
      </w:r>
      <w:r w:rsidR="00F17C59">
        <w:rPr>
          <w:rFonts w:ascii="Times" w:hAnsi="Times"/>
          <w:color w:val="000000" w:themeColor="text1"/>
        </w:rPr>
        <w:t xml:space="preserve">. NRPH </w:t>
      </w:r>
    </w:p>
    <w:p w14:paraId="4378F249" w14:textId="77777777" w:rsidR="008D2484" w:rsidRDefault="008D2484" w:rsidP="00E03915">
      <w:pPr>
        <w:rPr>
          <w:rFonts w:ascii="Times" w:hAnsi="Times"/>
          <w:color w:val="000000" w:themeColor="text1"/>
        </w:rPr>
      </w:pPr>
    </w:p>
    <w:p w14:paraId="54CCF4C4" w14:textId="1AFB8FF9" w:rsidR="00E03915" w:rsidRDefault="00F17C59" w:rsidP="00E03915">
      <w:pPr>
        <w:rPr>
          <w:rFonts w:ascii="Times" w:hAnsi="Times"/>
          <w:color w:val="000000" w:themeColor="text1"/>
        </w:rPr>
      </w:pPr>
      <w:r>
        <w:rPr>
          <w:rFonts w:ascii="Times" w:hAnsi="Times"/>
          <w:color w:val="000000" w:themeColor="text1"/>
        </w:rPr>
        <w:t xml:space="preserve">connected the CHC with employers </w:t>
      </w:r>
      <w:r w:rsidR="00A91471">
        <w:rPr>
          <w:rFonts w:ascii="Times" w:hAnsi="Times"/>
          <w:color w:val="000000" w:themeColor="text1"/>
        </w:rPr>
        <w:t>and</w:t>
      </w:r>
      <w:r>
        <w:rPr>
          <w:rFonts w:ascii="Times" w:hAnsi="Times"/>
          <w:color w:val="000000" w:themeColor="text1"/>
        </w:rPr>
        <w:t xml:space="preserve"> informed them of the CHC’s services offered to MFWs. </w:t>
      </w:r>
    </w:p>
    <w:p w14:paraId="68AC2CA1" w14:textId="77777777" w:rsidR="00E03915" w:rsidRDefault="00E03915" w:rsidP="00E03915">
      <w:pPr>
        <w:rPr>
          <w:rFonts w:ascii="Times" w:hAnsi="Times"/>
          <w:color w:val="000000" w:themeColor="text1"/>
        </w:rPr>
      </w:pPr>
    </w:p>
    <w:p w14:paraId="7BAC2FCB" w14:textId="77777777" w:rsidR="00F17C59" w:rsidRDefault="00E03915" w:rsidP="00F17C59">
      <w:pPr>
        <w:ind w:firstLine="720"/>
        <w:rPr>
          <w:rFonts w:ascii="Times" w:hAnsi="Times"/>
          <w:color w:val="000000" w:themeColor="text1"/>
        </w:rPr>
      </w:pPr>
      <w:r>
        <w:rPr>
          <w:rFonts w:ascii="Times" w:hAnsi="Times"/>
          <w:color w:val="000000" w:themeColor="text1"/>
        </w:rPr>
        <w:t xml:space="preserve">The NP participant </w:t>
      </w:r>
      <w:r w:rsidR="001E6559">
        <w:rPr>
          <w:rFonts w:ascii="Times" w:hAnsi="Times"/>
          <w:color w:val="000000" w:themeColor="text1"/>
        </w:rPr>
        <w:t>offered</w:t>
      </w:r>
      <w:r>
        <w:rPr>
          <w:rFonts w:ascii="Times" w:hAnsi="Times"/>
          <w:color w:val="000000" w:themeColor="text1"/>
        </w:rPr>
        <w:t xml:space="preserve"> a personal experience </w:t>
      </w:r>
      <w:r w:rsidR="002201D6">
        <w:rPr>
          <w:rFonts w:ascii="Times" w:hAnsi="Times"/>
          <w:color w:val="000000" w:themeColor="text1"/>
        </w:rPr>
        <w:t>regarding</w:t>
      </w:r>
      <w:r>
        <w:rPr>
          <w:rFonts w:ascii="Times" w:hAnsi="Times"/>
          <w:color w:val="000000" w:themeColor="text1"/>
        </w:rPr>
        <w:t xml:space="preserve"> shared healthcare </w:t>
      </w:r>
    </w:p>
    <w:p w14:paraId="060AF205" w14:textId="77777777" w:rsidR="00F17C59" w:rsidRDefault="00F17C59" w:rsidP="00F17C59">
      <w:pPr>
        <w:rPr>
          <w:rFonts w:ascii="Times" w:hAnsi="Times"/>
          <w:color w:val="000000" w:themeColor="text1"/>
        </w:rPr>
      </w:pPr>
    </w:p>
    <w:p w14:paraId="5DFBCF3D" w14:textId="77777777" w:rsidR="008D2484" w:rsidRDefault="00E03915" w:rsidP="00F17C59">
      <w:pPr>
        <w:rPr>
          <w:rFonts w:ascii="Times" w:hAnsi="Times"/>
          <w:color w:val="000000" w:themeColor="text1"/>
        </w:rPr>
      </w:pPr>
      <w:r>
        <w:rPr>
          <w:rFonts w:ascii="Times" w:hAnsi="Times"/>
          <w:color w:val="000000" w:themeColor="text1"/>
        </w:rPr>
        <w:t xml:space="preserve">responsibility for </w:t>
      </w:r>
      <w:r w:rsidRPr="4AC6ABC8">
        <w:rPr>
          <w:rFonts w:ascii="Times" w:hAnsi="Times"/>
          <w:color w:val="000000" w:themeColor="text1"/>
        </w:rPr>
        <w:t xml:space="preserve">MFWs. Their experience details how the </w:t>
      </w:r>
      <w:r w:rsidR="00B23D42" w:rsidRPr="4AC6ABC8">
        <w:rPr>
          <w:rFonts w:ascii="Times" w:hAnsi="Times"/>
          <w:color w:val="000000" w:themeColor="text1"/>
        </w:rPr>
        <w:t>overlapping roles</w:t>
      </w:r>
      <w:r w:rsidR="001E07F2" w:rsidRPr="4AC6ABC8">
        <w:rPr>
          <w:rFonts w:ascii="Times" w:hAnsi="Times"/>
          <w:color w:val="000000" w:themeColor="text1"/>
        </w:rPr>
        <w:t xml:space="preserve"> of </w:t>
      </w:r>
      <w:r w:rsidRPr="4AC6ABC8">
        <w:rPr>
          <w:rFonts w:ascii="Times" w:hAnsi="Times"/>
          <w:color w:val="000000" w:themeColor="text1"/>
        </w:rPr>
        <w:t xml:space="preserve">health care </w:t>
      </w:r>
    </w:p>
    <w:p w14:paraId="5D03D39B" w14:textId="77777777" w:rsidR="008D2484" w:rsidRDefault="008D2484" w:rsidP="00F17C59">
      <w:pPr>
        <w:rPr>
          <w:rFonts w:ascii="Times" w:hAnsi="Times"/>
          <w:color w:val="000000" w:themeColor="text1"/>
        </w:rPr>
      </w:pPr>
    </w:p>
    <w:p w14:paraId="397E6A15" w14:textId="204A49F4" w:rsidR="00F17C59" w:rsidRDefault="00E03915" w:rsidP="00F17C59">
      <w:pPr>
        <w:rPr>
          <w:rFonts w:ascii="Times" w:hAnsi="Times"/>
          <w:color w:val="000000" w:themeColor="text1"/>
        </w:rPr>
      </w:pPr>
      <w:r w:rsidRPr="4AC6ABC8">
        <w:rPr>
          <w:rFonts w:ascii="Times" w:hAnsi="Times"/>
          <w:color w:val="000000" w:themeColor="text1"/>
        </w:rPr>
        <w:t xml:space="preserve">agencies and </w:t>
      </w:r>
      <w:r>
        <w:rPr>
          <w:rFonts w:ascii="Times" w:hAnsi="Times"/>
          <w:color w:val="000000" w:themeColor="text1"/>
        </w:rPr>
        <w:t xml:space="preserve">representatives </w:t>
      </w:r>
      <w:r w:rsidRPr="4AC6ABC8">
        <w:rPr>
          <w:rFonts w:ascii="Times" w:hAnsi="Times"/>
          <w:color w:val="000000" w:themeColor="text1"/>
        </w:rPr>
        <w:t>le</w:t>
      </w:r>
      <w:r w:rsidR="001E07F2" w:rsidRPr="4AC6ABC8">
        <w:rPr>
          <w:rFonts w:ascii="Times" w:hAnsi="Times"/>
          <w:color w:val="000000" w:themeColor="text1"/>
        </w:rPr>
        <w:t>d</w:t>
      </w:r>
      <w:r w:rsidRPr="4AC6ABC8">
        <w:rPr>
          <w:rFonts w:ascii="Times" w:hAnsi="Times"/>
          <w:color w:val="000000" w:themeColor="text1"/>
        </w:rPr>
        <w:t xml:space="preserve"> to </w:t>
      </w:r>
      <w:r w:rsidR="5FD058BC" w:rsidRPr="4AC6ABC8">
        <w:rPr>
          <w:rFonts w:ascii="Times" w:hAnsi="Times"/>
          <w:color w:val="000000" w:themeColor="text1"/>
        </w:rPr>
        <w:t xml:space="preserve">the delivery of inaccurate information regarding an isolation </w:t>
      </w:r>
    </w:p>
    <w:p w14:paraId="60065659" w14:textId="77777777" w:rsidR="00F17C59" w:rsidRDefault="00F17C59" w:rsidP="00F17C59">
      <w:pPr>
        <w:rPr>
          <w:rFonts w:ascii="Times" w:hAnsi="Times"/>
          <w:color w:val="000000" w:themeColor="text1"/>
        </w:rPr>
      </w:pPr>
    </w:p>
    <w:p w14:paraId="18FA9064" w14:textId="41B88D02" w:rsidR="00E03915" w:rsidRDefault="5FD058BC" w:rsidP="00F17C59">
      <w:pPr>
        <w:rPr>
          <w:rFonts w:ascii="Times" w:hAnsi="Times"/>
          <w:color w:val="000000" w:themeColor="text1"/>
        </w:rPr>
      </w:pPr>
      <w:r w:rsidRPr="4AC6ABC8">
        <w:rPr>
          <w:rFonts w:ascii="Times" w:hAnsi="Times"/>
          <w:color w:val="000000" w:themeColor="text1"/>
        </w:rPr>
        <w:t xml:space="preserve">period to </w:t>
      </w:r>
      <w:proofErr w:type="gramStart"/>
      <w:r w:rsidRPr="4AC6ABC8">
        <w:rPr>
          <w:rFonts w:ascii="Times" w:hAnsi="Times"/>
          <w:color w:val="000000" w:themeColor="text1"/>
        </w:rPr>
        <w:t>a</w:t>
      </w:r>
      <w:proofErr w:type="gramEnd"/>
      <w:r w:rsidRPr="4AC6ABC8">
        <w:rPr>
          <w:rFonts w:ascii="Times" w:hAnsi="Times"/>
          <w:color w:val="000000" w:themeColor="text1"/>
        </w:rPr>
        <w:t xml:space="preserve"> MFW. This result</w:t>
      </w:r>
      <w:r w:rsidR="2CF03C0F" w:rsidRPr="4AC6ABC8">
        <w:rPr>
          <w:rFonts w:ascii="Times" w:hAnsi="Times"/>
          <w:color w:val="000000" w:themeColor="text1"/>
        </w:rPr>
        <w:t>ed</w:t>
      </w:r>
      <w:r w:rsidRPr="4AC6ABC8">
        <w:rPr>
          <w:rFonts w:ascii="Times" w:hAnsi="Times"/>
          <w:color w:val="000000" w:themeColor="text1"/>
        </w:rPr>
        <w:t xml:space="preserve"> in </w:t>
      </w:r>
      <w:r w:rsidR="00E03915" w:rsidRPr="4AC6ABC8">
        <w:rPr>
          <w:rFonts w:ascii="Times" w:hAnsi="Times"/>
          <w:color w:val="000000" w:themeColor="text1"/>
        </w:rPr>
        <w:t xml:space="preserve">confusion and frustration among </w:t>
      </w:r>
      <w:r w:rsidR="00D23AEC" w:rsidRPr="4AC6ABC8">
        <w:rPr>
          <w:rFonts w:ascii="Times" w:hAnsi="Times"/>
          <w:color w:val="000000" w:themeColor="text1"/>
        </w:rPr>
        <w:t xml:space="preserve">those involved: </w:t>
      </w:r>
      <w:r w:rsidR="00E03915" w:rsidRPr="4AC6ABC8">
        <w:rPr>
          <w:rFonts w:ascii="Times" w:hAnsi="Times"/>
          <w:color w:val="000000" w:themeColor="text1"/>
        </w:rPr>
        <w:t xml:space="preserve"> </w:t>
      </w:r>
    </w:p>
    <w:p w14:paraId="5F820B57" w14:textId="77777777" w:rsidR="00E03915" w:rsidRDefault="00E03915" w:rsidP="00E03915">
      <w:pPr>
        <w:rPr>
          <w:rFonts w:ascii="Times" w:hAnsi="Times"/>
          <w:color w:val="000000" w:themeColor="text1"/>
        </w:rPr>
      </w:pPr>
    </w:p>
    <w:p w14:paraId="152BF010" w14:textId="77777777" w:rsidR="006C1503" w:rsidRDefault="00E03915" w:rsidP="006C1503">
      <w:pPr>
        <w:ind w:left="720"/>
        <w:rPr>
          <w:rFonts w:ascii="Times" w:hAnsi="Times"/>
          <w:color w:val="000000" w:themeColor="text1"/>
        </w:rPr>
      </w:pPr>
      <w:r>
        <w:rPr>
          <w:rFonts w:ascii="Times" w:hAnsi="Times"/>
          <w:color w:val="000000" w:themeColor="text1"/>
        </w:rPr>
        <w:t>“T</w:t>
      </w:r>
      <w:r w:rsidRPr="00B22B86">
        <w:rPr>
          <w:rFonts w:ascii="Times" w:hAnsi="Times"/>
          <w:color w:val="000000" w:themeColor="text1"/>
        </w:rPr>
        <w:t>here were a couple instances where it was challenging for m</w:t>
      </w:r>
      <w:r>
        <w:rPr>
          <w:rFonts w:ascii="Times" w:hAnsi="Times"/>
          <w:color w:val="000000" w:themeColor="text1"/>
        </w:rPr>
        <w:t xml:space="preserve">e. One time </w:t>
      </w:r>
      <w:r w:rsidRPr="00B22B86">
        <w:rPr>
          <w:rFonts w:ascii="Times" w:hAnsi="Times"/>
          <w:color w:val="000000" w:themeColor="text1"/>
        </w:rPr>
        <w:t>I had given a</w:t>
      </w:r>
      <w:r>
        <w:rPr>
          <w:rFonts w:ascii="Times" w:hAnsi="Times"/>
          <w:color w:val="000000" w:themeColor="text1"/>
        </w:rPr>
        <w:t xml:space="preserve"> </w:t>
      </w:r>
    </w:p>
    <w:p w14:paraId="50074A61" w14:textId="77777777" w:rsidR="006C1503" w:rsidRDefault="006C1503" w:rsidP="006C1503">
      <w:pPr>
        <w:ind w:left="720"/>
        <w:rPr>
          <w:rFonts w:ascii="Times" w:hAnsi="Times"/>
          <w:color w:val="000000" w:themeColor="text1"/>
        </w:rPr>
      </w:pPr>
    </w:p>
    <w:p w14:paraId="39BFD036" w14:textId="77777777" w:rsidR="006E0824" w:rsidRDefault="00E03915" w:rsidP="006E0824">
      <w:pPr>
        <w:ind w:left="720"/>
        <w:rPr>
          <w:rFonts w:ascii="Times" w:hAnsi="Times"/>
          <w:color w:val="000000" w:themeColor="text1"/>
        </w:rPr>
      </w:pPr>
      <w:r>
        <w:rPr>
          <w:rFonts w:ascii="Times" w:hAnsi="Times"/>
          <w:color w:val="000000" w:themeColor="text1"/>
        </w:rPr>
        <w:t>MFW some information</w:t>
      </w:r>
      <w:r w:rsidRPr="00B22B86">
        <w:rPr>
          <w:rFonts w:ascii="Times" w:hAnsi="Times"/>
          <w:color w:val="000000" w:themeColor="text1"/>
        </w:rPr>
        <w:t xml:space="preserve">, Public Health had given them some information and </w:t>
      </w:r>
      <w:proofErr w:type="gramStart"/>
      <w:r w:rsidRPr="00B22B86">
        <w:rPr>
          <w:rFonts w:ascii="Times" w:hAnsi="Times"/>
          <w:color w:val="000000" w:themeColor="text1"/>
        </w:rPr>
        <w:t>their</w:t>
      </w:r>
      <w:proofErr w:type="gramEnd"/>
      <w:r w:rsidRPr="00B22B86">
        <w:rPr>
          <w:rFonts w:ascii="Times" w:hAnsi="Times"/>
          <w:color w:val="000000" w:themeColor="text1"/>
        </w:rPr>
        <w:t xml:space="preserve"> </w:t>
      </w:r>
    </w:p>
    <w:p w14:paraId="2E126090" w14:textId="77777777" w:rsidR="006E0824" w:rsidRDefault="006E0824" w:rsidP="006E0824">
      <w:pPr>
        <w:ind w:left="720"/>
        <w:rPr>
          <w:rFonts w:ascii="Times" w:hAnsi="Times"/>
          <w:color w:val="000000" w:themeColor="text1"/>
        </w:rPr>
      </w:pPr>
    </w:p>
    <w:p w14:paraId="3C0B2B74" w14:textId="0EA3697C" w:rsidR="006C1503" w:rsidRDefault="00E03915" w:rsidP="006E0824">
      <w:pPr>
        <w:ind w:left="720"/>
        <w:rPr>
          <w:rFonts w:ascii="Times" w:hAnsi="Times"/>
          <w:color w:val="000000" w:themeColor="text1"/>
        </w:rPr>
      </w:pPr>
      <w:r w:rsidRPr="00B22B86">
        <w:rPr>
          <w:rFonts w:ascii="Times" w:hAnsi="Times"/>
          <w:color w:val="000000" w:themeColor="text1"/>
        </w:rPr>
        <w:t>employer was also involved but had received different information.  So</w:t>
      </w:r>
      <w:r>
        <w:rPr>
          <w:rFonts w:ascii="Times" w:hAnsi="Times"/>
          <w:color w:val="000000" w:themeColor="text1"/>
        </w:rPr>
        <w:t>,</w:t>
      </w:r>
      <w:r w:rsidRPr="00B22B86">
        <w:rPr>
          <w:rFonts w:ascii="Times" w:hAnsi="Times"/>
          <w:color w:val="000000" w:themeColor="text1"/>
        </w:rPr>
        <w:t xml:space="preserve"> the employer had </w:t>
      </w:r>
    </w:p>
    <w:p w14:paraId="542D6F7F" w14:textId="77777777" w:rsidR="006C1503" w:rsidRDefault="006C1503" w:rsidP="006C1503">
      <w:pPr>
        <w:ind w:left="720"/>
        <w:rPr>
          <w:rFonts w:ascii="Times" w:hAnsi="Times"/>
          <w:color w:val="000000" w:themeColor="text1"/>
        </w:rPr>
      </w:pPr>
    </w:p>
    <w:p w14:paraId="54C6923F" w14:textId="77777777" w:rsidR="006E0824" w:rsidRDefault="00E03915" w:rsidP="006E0824">
      <w:pPr>
        <w:ind w:firstLine="720"/>
        <w:rPr>
          <w:rFonts w:ascii="Times" w:hAnsi="Times"/>
          <w:color w:val="000000" w:themeColor="text1"/>
        </w:rPr>
      </w:pPr>
      <w:proofErr w:type="gramStart"/>
      <w:r w:rsidRPr="00B22B86">
        <w:rPr>
          <w:rFonts w:ascii="Times" w:hAnsi="Times"/>
          <w:color w:val="000000" w:themeColor="text1"/>
        </w:rPr>
        <w:t>actually</w:t>
      </w:r>
      <w:proofErr w:type="gramEnd"/>
      <w:r w:rsidRPr="00B22B86">
        <w:rPr>
          <w:rFonts w:ascii="Times" w:hAnsi="Times"/>
          <w:color w:val="000000" w:themeColor="text1"/>
        </w:rPr>
        <w:t xml:space="preserve"> called me very irate and was like who are you, who are you to be giving this </w:t>
      </w:r>
      <w:r w:rsidR="006E0824">
        <w:rPr>
          <w:rFonts w:ascii="Times" w:hAnsi="Times"/>
          <w:color w:val="000000" w:themeColor="text1"/>
        </w:rPr>
        <w:t xml:space="preserve"> </w:t>
      </w:r>
    </w:p>
    <w:p w14:paraId="578045CB" w14:textId="77777777" w:rsidR="006E0824" w:rsidRDefault="006E0824" w:rsidP="006E0824">
      <w:pPr>
        <w:rPr>
          <w:rFonts w:ascii="Times" w:hAnsi="Times"/>
          <w:color w:val="000000" w:themeColor="text1"/>
        </w:rPr>
      </w:pPr>
    </w:p>
    <w:p w14:paraId="1AF9FF98" w14:textId="310F1082" w:rsidR="00E03915" w:rsidRDefault="00E03915" w:rsidP="006E0824">
      <w:pPr>
        <w:ind w:firstLine="720"/>
        <w:rPr>
          <w:rFonts w:ascii="Times" w:hAnsi="Times"/>
          <w:color w:val="000000" w:themeColor="text1"/>
        </w:rPr>
      </w:pPr>
      <w:r w:rsidRPr="4AC6ABC8">
        <w:rPr>
          <w:rFonts w:ascii="Times" w:hAnsi="Times"/>
          <w:color w:val="000000" w:themeColor="text1"/>
        </w:rPr>
        <w:t>information to my employee.</w:t>
      </w:r>
      <w:r w:rsidR="6B952140" w:rsidRPr="4AC6ABC8">
        <w:rPr>
          <w:rFonts w:ascii="Times" w:hAnsi="Times"/>
          <w:color w:val="000000" w:themeColor="text1"/>
        </w:rPr>
        <w:t>..</w:t>
      </w:r>
      <w:r w:rsidRPr="4AC6ABC8">
        <w:rPr>
          <w:rFonts w:ascii="Times" w:hAnsi="Times"/>
          <w:color w:val="000000" w:themeColor="text1"/>
        </w:rPr>
        <w:t xml:space="preserve"> I think when there’s too many hands in the pot.” </w:t>
      </w:r>
    </w:p>
    <w:p w14:paraId="03CF2EC8" w14:textId="77777777" w:rsidR="00E03915" w:rsidRDefault="00E03915" w:rsidP="00E03915">
      <w:pPr>
        <w:rPr>
          <w:rFonts w:ascii="Times" w:hAnsi="Times"/>
          <w:color w:val="000000" w:themeColor="text1"/>
        </w:rPr>
      </w:pPr>
    </w:p>
    <w:p w14:paraId="24019E9C" w14:textId="5C32D9D5" w:rsidR="00D84FBE" w:rsidRDefault="00BA203A" w:rsidP="00E03915">
      <w:pPr>
        <w:rPr>
          <w:rFonts w:ascii="Times" w:hAnsi="Times"/>
          <w:color w:val="000000" w:themeColor="text1"/>
        </w:rPr>
      </w:pPr>
      <w:r>
        <w:rPr>
          <w:rFonts w:ascii="Times" w:hAnsi="Times"/>
          <w:color w:val="000000" w:themeColor="text1"/>
        </w:rPr>
        <w:lastRenderedPageBreak/>
        <w:t xml:space="preserve">A </w:t>
      </w:r>
      <w:r w:rsidR="00D4324E">
        <w:rPr>
          <w:rFonts w:ascii="Times" w:hAnsi="Times"/>
          <w:color w:val="000000" w:themeColor="text1"/>
        </w:rPr>
        <w:t xml:space="preserve">new </w:t>
      </w:r>
      <w:r w:rsidR="00A4123D">
        <w:rPr>
          <w:rFonts w:ascii="Times" w:hAnsi="Times"/>
          <w:color w:val="000000" w:themeColor="text1"/>
        </w:rPr>
        <w:t>partnership</w:t>
      </w:r>
      <w:r w:rsidR="00D4324E">
        <w:rPr>
          <w:rFonts w:ascii="Times" w:hAnsi="Times"/>
          <w:color w:val="000000" w:themeColor="text1"/>
        </w:rPr>
        <w:t xml:space="preserve"> also </w:t>
      </w:r>
      <w:r w:rsidR="004138B9">
        <w:rPr>
          <w:rFonts w:ascii="Times" w:hAnsi="Times"/>
          <w:color w:val="000000" w:themeColor="text1"/>
        </w:rPr>
        <w:t>ens</w:t>
      </w:r>
      <w:r>
        <w:rPr>
          <w:rFonts w:ascii="Times" w:hAnsi="Times"/>
          <w:color w:val="000000" w:themeColor="text1"/>
        </w:rPr>
        <w:t xml:space="preserve">ued </w:t>
      </w:r>
      <w:r w:rsidR="004138B9">
        <w:rPr>
          <w:rFonts w:ascii="Times" w:hAnsi="Times"/>
          <w:color w:val="000000" w:themeColor="text1"/>
        </w:rPr>
        <w:t xml:space="preserve">between </w:t>
      </w:r>
      <w:r w:rsidR="00E03915">
        <w:rPr>
          <w:rFonts w:ascii="Times" w:hAnsi="Times"/>
          <w:color w:val="000000" w:themeColor="text1"/>
        </w:rPr>
        <w:t>Niagara EMS and</w:t>
      </w:r>
      <w:r w:rsidR="00F17C59">
        <w:rPr>
          <w:rFonts w:ascii="Times" w:hAnsi="Times"/>
          <w:color w:val="000000" w:themeColor="text1"/>
        </w:rPr>
        <w:t xml:space="preserve"> the CHC</w:t>
      </w:r>
      <w:r w:rsidR="001F7287">
        <w:rPr>
          <w:rFonts w:ascii="Times" w:hAnsi="Times"/>
          <w:color w:val="000000" w:themeColor="text1"/>
        </w:rPr>
        <w:t xml:space="preserve"> as they worked together to </w:t>
      </w:r>
    </w:p>
    <w:p w14:paraId="2F0D4791" w14:textId="77777777" w:rsidR="00D84FBE" w:rsidRDefault="00D84FBE" w:rsidP="00E03915">
      <w:pPr>
        <w:rPr>
          <w:rFonts w:ascii="Times" w:hAnsi="Times"/>
          <w:color w:val="000000" w:themeColor="text1"/>
        </w:rPr>
      </w:pPr>
    </w:p>
    <w:p w14:paraId="15D575A7" w14:textId="77777777" w:rsidR="008D2484" w:rsidRDefault="001F7287" w:rsidP="00E03915">
      <w:pPr>
        <w:rPr>
          <w:rFonts w:ascii="Times" w:hAnsi="Times"/>
          <w:color w:val="000000" w:themeColor="text1"/>
        </w:rPr>
      </w:pPr>
      <w:r>
        <w:rPr>
          <w:rFonts w:ascii="Times" w:hAnsi="Times"/>
          <w:color w:val="000000" w:themeColor="text1"/>
        </w:rPr>
        <w:t xml:space="preserve">conduct </w:t>
      </w:r>
      <w:r w:rsidR="00F17C59">
        <w:rPr>
          <w:rFonts w:ascii="Times" w:hAnsi="Times"/>
          <w:color w:val="000000" w:themeColor="text1"/>
        </w:rPr>
        <w:t xml:space="preserve">COVID-19 </w:t>
      </w:r>
      <w:r>
        <w:rPr>
          <w:rFonts w:ascii="Times" w:hAnsi="Times"/>
          <w:color w:val="000000" w:themeColor="text1"/>
        </w:rPr>
        <w:t xml:space="preserve">testing </w:t>
      </w:r>
      <w:r w:rsidR="00F17C59">
        <w:rPr>
          <w:rFonts w:ascii="Times" w:hAnsi="Times"/>
          <w:color w:val="000000" w:themeColor="text1"/>
        </w:rPr>
        <w:t xml:space="preserve">and management </w:t>
      </w:r>
      <w:r>
        <w:rPr>
          <w:rFonts w:ascii="Times" w:hAnsi="Times"/>
          <w:color w:val="000000" w:themeColor="text1"/>
        </w:rPr>
        <w:t xml:space="preserve">of MFWs. </w:t>
      </w:r>
      <w:r w:rsidR="00E03915">
        <w:rPr>
          <w:rFonts w:ascii="Times" w:hAnsi="Times"/>
          <w:color w:val="000000" w:themeColor="text1"/>
        </w:rPr>
        <w:t xml:space="preserve">The NP participant </w:t>
      </w:r>
      <w:r w:rsidR="00702FD1">
        <w:rPr>
          <w:rFonts w:ascii="Times" w:hAnsi="Times"/>
          <w:color w:val="000000" w:themeColor="text1"/>
        </w:rPr>
        <w:t>de</w:t>
      </w:r>
      <w:r w:rsidR="00BA203A">
        <w:rPr>
          <w:rFonts w:ascii="Times" w:hAnsi="Times"/>
          <w:color w:val="000000" w:themeColor="text1"/>
        </w:rPr>
        <w:t>scribed</w:t>
      </w:r>
      <w:r w:rsidR="00F17C59">
        <w:rPr>
          <w:rFonts w:ascii="Times" w:hAnsi="Times"/>
          <w:color w:val="000000" w:themeColor="text1"/>
        </w:rPr>
        <w:t xml:space="preserve"> how </w:t>
      </w:r>
    </w:p>
    <w:p w14:paraId="18262E93" w14:textId="77777777" w:rsidR="008D2484" w:rsidRDefault="008D2484" w:rsidP="00E03915">
      <w:pPr>
        <w:rPr>
          <w:rFonts w:ascii="Times" w:hAnsi="Times"/>
          <w:color w:val="000000" w:themeColor="text1"/>
        </w:rPr>
      </w:pPr>
    </w:p>
    <w:p w14:paraId="58C31297" w14:textId="390F39B9" w:rsidR="00F17C59" w:rsidRDefault="00F17C59" w:rsidP="00E03915">
      <w:pPr>
        <w:rPr>
          <w:rFonts w:ascii="Times" w:hAnsi="Times"/>
          <w:color w:val="000000" w:themeColor="text1"/>
        </w:rPr>
      </w:pPr>
      <w:r>
        <w:rPr>
          <w:rFonts w:ascii="Times" w:hAnsi="Times"/>
          <w:color w:val="000000" w:themeColor="text1"/>
        </w:rPr>
        <w:t xml:space="preserve">Niagara EMS performed direct patient testing while the CHC conducted symptom management </w:t>
      </w:r>
    </w:p>
    <w:p w14:paraId="61A20F6B" w14:textId="77777777" w:rsidR="00F17C59" w:rsidRDefault="00F17C59" w:rsidP="00E03915">
      <w:pPr>
        <w:rPr>
          <w:rFonts w:ascii="Times" w:hAnsi="Times"/>
          <w:color w:val="000000" w:themeColor="text1"/>
        </w:rPr>
      </w:pPr>
    </w:p>
    <w:p w14:paraId="5F844364" w14:textId="77777777" w:rsidR="00AF03C9" w:rsidRDefault="00F17C59" w:rsidP="00AF03C9">
      <w:pPr>
        <w:rPr>
          <w:rFonts w:ascii="Times" w:hAnsi="Times"/>
          <w:color w:val="000000" w:themeColor="text1"/>
        </w:rPr>
      </w:pPr>
      <w:r>
        <w:rPr>
          <w:rFonts w:ascii="Times" w:hAnsi="Times"/>
          <w:color w:val="000000" w:themeColor="text1"/>
        </w:rPr>
        <w:t xml:space="preserve">and further assessment as necessary. </w:t>
      </w:r>
    </w:p>
    <w:p w14:paraId="394EC4C2" w14:textId="77777777" w:rsidR="00AF03C9" w:rsidRDefault="00AF03C9" w:rsidP="00AF03C9">
      <w:pPr>
        <w:rPr>
          <w:rFonts w:ascii="Times" w:hAnsi="Times"/>
          <w:color w:val="000000" w:themeColor="text1"/>
        </w:rPr>
      </w:pPr>
    </w:p>
    <w:p w14:paraId="5D7F8856" w14:textId="77777777" w:rsidR="00A343CD" w:rsidRPr="009F601B" w:rsidRDefault="00D91EF9" w:rsidP="00A343CD">
      <w:pPr>
        <w:rPr>
          <w:rFonts w:ascii="Times" w:hAnsi="Times"/>
          <w:b/>
          <w:bCs/>
          <w:color w:val="000000" w:themeColor="text1"/>
          <w:sz w:val="26"/>
          <w:szCs w:val="26"/>
        </w:rPr>
      </w:pPr>
      <w:r w:rsidRPr="009F601B">
        <w:rPr>
          <w:rFonts w:ascii="Times" w:hAnsi="Times"/>
          <w:b/>
          <w:bCs/>
          <w:color w:val="000000" w:themeColor="text1"/>
          <w:sz w:val="26"/>
          <w:szCs w:val="26"/>
        </w:rPr>
        <w:t>4.</w:t>
      </w:r>
      <w:r w:rsidR="0064320A" w:rsidRPr="009F601B">
        <w:rPr>
          <w:rFonts w:ascii="Times" w:hAnsi="Times"/>
          <w:b/>
          <w:bCs/>
          <w:color w:val="000000" w:themeColor="text1"/>
          <w:sz w:val="26"/>
          <w:szCs w:val="26"/>
        </w:rPr>
        <w:t>6</w:t>
      </w:r>
      <w:r w:rsidRPr="009F601B">
        <w:rPr>
          <w:rFonts w:ascii="Times" w:hAnsi="Times"/>
          <w:b/>
          <w:bCs/>
          <w:color w:val="000000" w:themeColor="text1"/>
          <w:sz w:val="26"/>
          <w:szCs w:val="26"/>
        </w:rPr>
        <w:t xml:space="preserve">.2. </w:t>
      </w:r>
      <w:r w:rsidR="006C1503" w:rsidRPr="009F601B">
        <w:rPr>
          <w:rFonts w:ascii="Times" w:hAnsi="Times"/>
          <w:b/>
          <w:bCs/>
          <w:color w:val="000000" w:themeColor="text1"/>
          <w:sz w:val="26"/>
          <w:szCs w:val="26"/>
        </w:rPr>
        <w:t>Un</w:t>
      </w:r>
      <w:r w:rsidR="00A343CD" w:rsidRPr="009F601B">
        <w:rPr>
          <w:rFonts w:ascii="Times" w:hAnsi="Times"/>
          <w:b/>
          <w:bCs/>
          <w:color w:val="000000" w:themeColor="text1"/>
          <w:sz w:val="26"/>
          <w:szCs w:val="26"/>
        </w:rPr>
        <w:t>clear</w:t>
      </w:r>
      <w:r w:rsidR="006C1503" w:rsidRPr="009F601B">
        <w:rPr>
          <w:rFonts w:ascii="Times" w:hAnsi="Times"/>
          <w:b/>
          <w:bCs/>
          <w:color w:val="000000" w:themeColor="text1"/>
          <w:sz w:val="26"/>
          <w:szCs w:val="26"/>
        </w:rPr>
        <w:t xml:space="preserve"> Responsibility </w:t>
      </w:r>
    </w:p>
    <w:p w14:paraId="4DB6ABAA" w14:textId="77777777" w:rsidR="00A343CD" w:rsidRPr="009F601B" w:rsidRDefault="00A343CD" w:rsidP="00A343CD">
      <w:pPr>
        <w:rPr>
          <w:rFonts w:ascii="Times" w:hAnsi="Times"/>
          <w:b/>
          <w:bCs/>
          <w:color w:val="000000" w:themeColor="text1"/>
          <w:sz w:val="26"/>
          <w:szCs w:val="26"/>
        </w:rPr>
      </w:pPr>
    </w:p>
    <w:p w14:paraId="3CDDF489" w14:textId="77777777" w:rsidR="00A343CD" w:rsidRPr="009F601B" w:rsidRDefault="00A343CD" w:rsidP="00A343CD">
      <w:pPr>
        <w:rPr>
          <w:rFonts w:ascii="Times" w:hAnsi="Times"/>
          <w:color w:val="000000" w:themeColor="text1"/>
        </w:rPr>
      </w:pPr>
      <w:r w:rsidRPr="009F601B">
        <w:rPr>
          <w:rFonts w:ascii="Times" w:hAnsi="Times"/>
          <w:b/>
          <w:bCs/>
          <w:color w:val="000000" w:themeColor="text1"/>
          <w:sz w:val="26"/>
          <w:szCs w:val="26"/>
        </w:rPr>
        <w:tab/>
      </w:r>
      <w:r w:rsidR="006C1503" w:rsidRPr="009F601B">
        <w:rPr>
          <w:rFonts w:ascii="Times" w:hAnsi="Times"/>
          <w:color w:val="000000" w:themeColor="text1"/>
        </w:rPr>
        <w:t>Th</w:t>
      </w:r>
      <w:r w:rsidR="006A2CAC" w:rsidRPr="009F601B">
        <w:rPr>
          <w:rFonts w:ascii="Times" w:hAnsi="Times"/>
          <w:color w:val="000000" w:themeColor="text1"/>
        </w:rPr>
        <w:t xml:space="preserve">is category </w:t>
      </w:r>
      <w:r w:rsidR="006C1503" w:rsidRPr="009F601B">
        <w:rPr>
          <w:rFonts w:ascii="Times" w:hAnsi="Times"/>
          <w:color w:val="000000" w:themeColor="text1"/>
        </w:rPr>
        <w:t xml:space="preserve">refers to </w:t>
      </w:r>
      <w:r w:rsidR="00AE7AD4" w:rsidRPr="009F601B">
        <w:rPr>
          <w:rFonts w:ascii="Times" w:hAnsi="Times"/>
          <w:color w:val="000000" w:themeColor="text1"/>
        </w:rPr>
        <w:t xml:space="preserve">the </w:t>
      </w:r>
      <w:r w:rsidRPr="009F601B">
        <w:rPr>
          <w:rFonts w:ascii="Times" w:hAnsi="Times"/>
          <w:color w:val="000000" w:themeColor="text1"/>
        </w:rPr>
        <w:t xml:space="preserve">reported lack of clarity regarding the provision of COVID-19 </w:t>
      </w:r>
    </w:p>
    <w:p w14:paraId="20158C32" w14:textId="77777777" w:rsidR="00A343CD" w:rsidRPr="009F601B" w:rsidRDefault="00A343CD" w:rsidP="00A343CD">
      <w:pPr>
        <w:rPr>
          <w:rFonts w:ascii="Times" w:hAnsi="Times"/>
          <w:color w:val="000000" w:themeColor="text1"/>
        </w:rPr>
      </w:pPr>
    </w:p>
    <w:p w14:paraId="02664BF2" w14:textId="77777777" w:rsidR="00A343CD" w:rsidRPr="009F601B" w:rsidRDefault="00A343CD" w:rsidP="00A343CD">
      <w:pPr>
        <w:rPr>
          <w:rFonts w:ascii="Times" w:hAnsi="Times"/>
          <w:color w:val="000000" w:themeColor="text1"/>
        </w:rPr>
      </w:pPr>
      <w:r w:rsidRPr="009F601B">
        <w:rPr>
          <w:rFonts w:ascii="Times" w:hAnsi="Times"/>
          <w:color w:val="000000" w:themeColor="text1"/>
        </w:rPr>
        <w:t xml:space="preserve">education to MFWs. </w:t>
      </w:r>
      <w:r w:rsidR="006C1503" w:rsidRPr="009F601B">
        <w:rPr>
          <w:rFonts w:ascii="Times" w:hAnsi="Times"/>
          <w:color w:val="000000" w:themeColor="text1"/>
        </w:rPr>
        <w:t>Every paramedic participan</w:t>
      </w:r>
      <w:r w:rsidRPr="009F601B">
        <w:rPr>
          <w:rFonts w:ascii="Times" w:hAnsi="Times"/>
          <w:color w:val="000000" w:themeColor="text1"/>
        </w:rPr>
        <w:t xml:space="preserve">t in this study </w:t>
      </w:r>
      <w:r w:rsidR="006C1503" w:rsidRPr="009F601B">
        <w:rPr>
          <w:rFonts w:ascii="Times" w:hAnsi="Times"/>
          <w:color w:val="000000" w:themeColor="text1"/>
        </w:rPr>
        <w:t xml:space="preserve">identified the need for COVID-19 </w:t>
      </w:r>
    </w:p>
    <w:p w14:paraId="1E6A5E8E" w14:textId="77777777" w:rsidR="00A343CD" w:rsidRPr="009F601B" w:rsidRDefault="00A343CD" w:rsidP="00A343CD">
      <w:pPr>
        <w:rPr>
          <w:rFonts w:ascii="Times" w:hAnsi="Times"/>
          <w:color w:val="000000" w:themeColor="text1"/>
        </w:rPr>
      </w:pPr>
    </w:p>
    <w:p w14:paraId="0EF778F1" w14:textId="77777777" w:rsidR="00A343CD" w:rsidRPr="009F601B" w:rsidRDefault="006C1503" w:rsidP="00A343CD">
      <w:pPr>
        <w:rPr>
          <w:rFonts w:ascii="Times" w:hAnsi="Times"/>
          <w:color w:val="000000" w:themeColor="text1"/>
        </w:rPr>
      </w:pPr>
      <w:r w:rsidRPr="009F601B">
        <w:rPr>
          <w:rFonts w:ascii="Times" w:hAnsi="Times"/>
          <w:color w:val="000000" w:themeColor="text1"/>
        </w:rPr>
        <w:t xml:space="preserve">prevention </w:t>
      </w:r>
      <w:r w:rsidR="00BA1F76" w:rsidRPr="009F601B">
        <w:rPr>
          <w:rFonts w:ascii="Times" w:hAnsi="Times"/>
          <w:color w:val="000000" w:themeColor="text1"/>
        </w:rPr>
        <w:t xml:space="preserve">education </w:t>
      </w:r>
      <w:r w:rsidR="0028714D" w:rsidRPr="009F601B">
        <w:rPr>
          <w:rFonts w:ascii="Times" w:hAnsi="Times"/>
          <w:color w:val="000000" w:themeColor="text1"/>
        </w:rPr>
        <w:t xml:space="preserve">among </w:t>
      </w:r>
      <w:r w:rsidRPr="009F601B">
        <w:rPr>
          <w:rFonts w:ascii="Times" w:hAnsi="Times"/>
          <w:color w:val="000000" w:themeColor="text1"/>
        </w:rPr>
        <w:t xml:space="preserve">MFWs. </w:t>
      </w:r>
      <w:r w:rsidR="001B2D21" w:rsidRPr="009F601B">
        <w:rPr>
          <w:rFonts w:ascii="Times" w:hAnsi="Times"/>
          <w:color w:val="000000" w:themeColor="text1"/>
        </w:rPr>
        <w:t>The</w:t>
      </w:r>
      <w:r w:rsidR="00A343CD" w:rsidRPr="009F601B">
        <w:rPr>
          <w:rFonts w:ascii="Times" w:hAnsi="Times"/>
          <w:color w:val="000000" w:themeColor="text1"/>
        </w:rPr>
        <w:t xml:space="preserve">y recognized workers’ knowledge gaps concerning </w:t>
      </w:r>
    </w:p>
    <w:p w14:paraId="3755FBF9" w14:textId="77777777" w:rsidR="00A343CD" w:rsidRPr="009F601B" w:rsidRDefault="00A343CD" w:rsidP="00A343CD">
      <w:pPr>
        <w:rPr>
          <w:rFonts w:ascii="Times" w:hAnsi="Times"/>
          <w:color w:val="000000" w:themeColor="text1"/>
        </w:rPr>
      </w:pPr>
    </w:p>
    <w:p w14:paraId="20364C18" w14:textId="77777777" w:rsidR="00A343CD" w:rsidRDefault="00A343CD" w:rsidP="00A343CD">
      <w:pPr>
        <w:rPr>
          <w:rFonts w:ascii="Times" w:hAnsi="Times"/>
          <w:color w:val="000000" w:themeColor="text1"/>
        </w:rPr>
      </w:pPr>
      <w:r w:rsidRPr="009F601B">
        <w:rPr>
          <w:rFonts w:ascii="Times" w:hAnsi="Times"/>
          <w:color w:val="000000" w:themeColor="text1"/>
        </w:rPr>
        <w:t xml:space="preserve">hand hygiene, isolation measures and PPE usage. </w:t>
      </w:r>
      <w:r w:rsidR="00A25CDD">
        <w:rPr>
          <w:rFonts w:ascii="Times" w:hAnsi="Times"/>
          <w:color w:val="000000" w:themeColor="text1"/>
        </w:rPr>
        <w:t>Paramedic participants were</w:t>
      </w:r>
      <w:r w:rsidR="006C1503">
        <w:rPr>
          <w:rFonts w:ascii="Times" w:hAnsi="Times"/>
          <w:color w:val="000000" w:themeColor="text1"/>
        </w:rPr>
        <w:t xml:space="preserve"> unaware </w:t>
      </w:r>
      <w:r>
        <w:rPr>
          <w:rFonts w:ascii="Times" w:hAnsi="Times"/>
          <w:color w:val="000000" w:themeColor="text1"/>
        </w:rPr>
        <w:t xml:space="preserve">that the </w:t>
      </w:r>
    </w:p>
    <w:p w14:paraId="72D9F73E" w14:textId="77777777" w:rsidR="00A343CD" w:rsidRDefault="00A343CD" w:rsidP="00A343CD">
      <w:pPr>
        <w:rPr>
          <w:rFonts w:ascii="Times" w:hAnsi="Times"/>
          <w:color w:val="000000" w:themeColor="text1"/>
        </w:rPr>
      </w:pPr>
    </w:p>
    <w:p w14:paraId="2242C7C0" w14:textId="77777777" w:rsidR="00A343CD" w:rsidRDefault="00A343CD" w:rsidP="00A343CD">
      <w:pPr>
        <w:rPr>
          <w:rFonts w:ascii="Times" w:hAnsi="Times"/>
          <w:color w:val="000000" w:themeColor="text1"/>
        </w:rPr>
      </w:pPr>
      <w:r>
        <w:rPr>
          <w:rFonts w:ascii="Times" w:hAnsi="Times"/>
          <w:color w:val="000000" w:themeColor="text1"/>
        </w:rPr>
        <w:t xml:space="preserve">CHC had developed and disseminated COVID-19 educational presentations and videos </w:t>
      </w:r>
    </w:p>
    <w:p w14:paraId="5160E99B" w14:textId="77777777" w:rsidR="00A343CD" w:rsidRDefault="00A343CD" w:rsidP="00A343CD">
      <w:pPr>
        <w:rPr>
          <w:rFonts w:ascii="Times" w:hAnsi="Times"/>
          <w:color w:val="000000" w:themeColor="text1"/>
        </w:rPr>
      </w:pPr>
    </w:p>
    <w:p w14:paraId="1D21975F" w14:textId="77777777" w:rsidR="00A343CD" w:rsidRDefault="00A343CD" w:rsidP="00A343CD">
      <w:pPr>
        <w:rPr>
          <w:rFonts w:ascii="Times" w:hAnsi="Times"/>
          <w:color w:val="000000" w:themeColor="text1"/>
        </w:rPr>
      </w:pPr>
      <w:proofErr w:type="gramStart"/>
      <w:r>
        <w:rPr>
          <w:rFonts w:ascii="Times" w:hAnsi="Times"/>
          <w:color w:val="000000" w:themeColor="text1"/>
        </w:rPr>
        <w:t>specifically</w:t>
      </w:r>
      <w:proofErr w:type="gramEnd"/>
      <w:r>
        <w:rPr>
          <w:rFonts w:ascii="Times" w:hAnsi="Times"/>
          <w:color w:val="000000" w:themeColor="text1"/>
        </w:rPr>
        <w:t xml:space="preserve"> for MFWs. One</w:t>
      </w:r>
      <w:r w:rsidR="006C1503" w:rsidRPr="4AC6ABC8">
        <w:rPr>
          <w:rFonts w:ascii="Times" w:hAnsi="Times"/>
          <w:color w:val="000000" w:themeColor="text1"/>
        </w:rPr>
        <w:t xml:space="preserve"> para</w:t>
      </w:r>
      <w:r w:rsidR="60638482" w:rsidRPr="4AC6ABC8">
        <w:rPr>
          <w:rFonts w:ascii="Times" w:hAnsi="Times"/>
          <w:color w:val="000000" w:themeColor="text1"/>
        </w:rPr>
        <w:t>medic participant</w:t>
      </w:r>
      <w:r w:rsidR="16E14F2B" w:rsidRPr="4AC6ABC8">
        <w:rPr>
          <w:rFonts w:ascii="Times" w:hAnsi="Times"/>
          <w:color w:val="000000" w:themeColor="text1"/>
        </w:rPr>
        <w:t xml:space="preserve"> felt that</w:t>
      </w:r>
      <w:r w:rsidR="60638482" w:rsidRPr="4AC6ABC8">
        <w:rPr>
          <w:rFonts w:ascii="Times" w:hAnsi="Times"/>
          <w:color w:val="000000" w:themeColor="text1"/>
        </w:rPr>
        <w:t xml:space="preserve"> MFWs did not understand</w:t>
      </w:r>
      <w:r w:rsidR="39060980" w:rsidRPr="4AC6ABC8">
        <w:rPr>
          <w:rFonts w:ascii="Times" w:hAnsi="Times"/>
          <w:color w:val="000000" w:themeColor="text1"/>
        </w:rPr>
        <w:t xml:space="preserve"> the </w:t>
      </w:r>
    </w:p>
    <w:p w14:paraId="4B1EBD40" w14:textId="77777777" w:rsidR="00A343CD" w:rsidRDefault="00A343CD" w:rsidP="00A343CD">
      <w:pPr>
        <w:rPr>
          <w:rFonts w:ascii="Times" w:hAnsi="Times"/>
          <w:color w:val="000000" w:themeColor="text1"/>
        </w:rPr>
      </w:pPr>
    </w:p>
    <w:p w14:paraId="776C2D3B" w14:textId="77777777" w:rsidR="00A343CD" w:rsidRDefault="39060980" w:rsidP="00A343CD">
      <w:pPr>
        <w:rPr>
          <w:rFonts w:ascii="Times" w:hAnsi="Times"/>
          <w:color w:val="000000" w:themeColor="text1"/>
        </w:rPr>
      </w:pPr>
      <w:r w:rsidRPr="4AC6ABC8">
        <w:rPr>
          <w:rFonts w:ascii="Times" w:hAnsi="Times"/>
          <w:color w:val="000000" w:themeColor="text1"/>
        </w:rPr>
        <w:t>importance of</w:t>
      </w:r>
      <w:r w:rsidR="60638482" w:rsidRPr="4AC6ABC8">
        <w:rPr>
          <w:rFonts w:ascii="Times" w:hAnsi="Times"/>
          <w:color w:val="000000" w:themeColor="text1"/>
        </w:rPr>
        <w:t xml:space="preserve"> </w:t>
      </w:r>
      <w:r w:rsidR="565800A4" w:rsidRPr="4AC6ABC8">
        <w:rPr>
          <w:rFonts w:ascii="Times" w:hAnsi="Times"/>
          <w:color w:val="000000" w:themeColor="text1"/>
        </w:rPr>
        <w:t>infection prevention practises</w:t>
      </w:r>
      <w:r w:rsidR="5B6FC8FC" w:rsidRPr="4AC6ABC8">
        <w:rPr>
          <w:rFonts w:ascii="Times" w:hAnsi="Times"/>
          <w:color w:val="000000" w:themeColor="text1"/>
        </w:rPr>
        <w:t xml:space="preserve">, as they continued to congregate in their bunkhouses </w:t>
      </w:r>
    </w:p>
    <w:p w14:paraId="625AC3A7" w14:textId="77777777" w:rsidR="00A343CD" w:rsidRDefault="00A343CD" w:rsidP="00A343CD">
      <w:pPr>
        <w:rPr>
          <w:rFonts w:ascii="Times" w:hAnsi="Times"/>
          <w:color w:val="000000" w:themeColor="text1"/>
        </w:rPr>
      </w:pPr>
    </w:p>
    <w:p w14:paraId="516AD03B" w14:textId="77777777" w:rsidR="00A343CD" w:rsidRDefault="5B6FC8FC" w:rsidP="00A343CD">
      <w:pPr>
        <w:rPr>
          <w:rFonts w:ascii="Times" w:hAnsi="Times"/>
          <w:color w:val="000000" w:themeColor="text1"/>
        </w:rPr>
      </w:pPr>
      <w:r w:rsidRPr="4AC6ABC8">
        <w:rPr>
          <w:rFonts w:ascii="Times" w:hAnsi="Times"/>
          <w:color w:val="000000" w:themeColor="text1"/>
        </w:rPr>
        <w:t xml:space="preserve">without proper face </w:t>
      </w:r>
      <w:r w:rsidR="18587C19" w:rsidRPr="4AC6ABC8">
        <w:rPr>
          <w:rFonts w:ascii="Times" w:hAnsi="Times"/>
          <w:color w:val="000000" w:themeColor="text1"/>
        </w:rPr>
        <w:t xml:space="preserve">masks. </w:t>
      </w:r>
      <w:r w:rsidR="4D6A9C41" w:rsidRPr="4AC6ABC8">
        <w:rPr>
          <w:rFonts w:ascii="Times" w:hAnsi="Times"/>
          <w:color w:val="000000" w:themeColor="text1"/>
        </w:rPr>
        <w:t xml:space="preserve">They also denied seeing any informative signage on COVID-19 </w:t>
      </w:r>
    </w:p>
    <w:p w14:paraId="2491B63F" w14:textId="77777777" w:rsidR="00A343CD" w:rsidRDefault="00A343CD" w:rsidP="00A343CD">
      <w:pPr>
        <w:rPr>
          <w:rFonts w:ascii="Times" w:hAnsi="Times"/>
          <w:color w:val="000000" w:themeColor="text1"/>
        </w:rPr>
      </w:pPr>
    </w:p>
    <w:p w14:paraId="540F243C" w14:textId="77777777" w:rsidR="00A343CD" w:rsidRDefault="4D6A9C41" w:rsidP="00A343CD">
      <w:pPr>
        <w:rPr>
          <w:rFonts w:ascii="Times" w:hAnsi="Times"/>
          <w:color w:val="000000" w:themeColor="text1"/>
        </w:rPr>
      </w:pPr>
      <w:r w:rsidRPr="4AC6ABC8">
        <w:rPr>
          <w:rFonts w:ascii="Times" w:hAnsi="Times"/>
          <w:color w:val="000000" w:themeColor="text1"/>
        </w:rPr>
        <w:t xml:space="preserve">prevention practises in the bunkhouses. </w:t>
      </w:r>
      <w:r w:rsidR="006C1503">
        <w:rPr>
          <w:rFonts w:ascii="Times" w:hAnsi="Times"/>
          <w:color w:val="000000" w:themeColor="text1"/>
        </w:rPr>
        <w:t xml:space="preserve">In addition to working with the CCAT, </w:t>
      </w:r>
      <w:r w:rsidR="00A343CD">
        <w:rPr>
          <w:rFonts w:ascii="Times" w:hAnsi="Times"/>
          <w:color w:val="000000" w:themeColor="text1"/>
        </w:rPr>
        <w:t>a</w:t>
      </w:r>
      <w:r w:rsidR="00F17C59">
        <w:rPr>
          <w:rFonts w:ascii="Times" w:hAnsi="Times"/>
          <w:color w:val="000000" w:themeColor="text1"/>
        </w:rPr>
        <w:t xml:space="preserve"> </w:t>
      </w:r>
      <w:r w:rsidR="006C1503">
        <w:rPr>
          <w:rFonts w:ascii="Times" w:hAnsi="Times"/>
          <w:color w:val="000000" w:themeColor="text1"/>
        </w:rPr>
        <w:t xml:space="preserve">paramedic </w:t>
      </w:r>
    </w:p>
    <w:p w14:paraId="3A24F600" w14:textId="77777777" w:rsidR="00A343CD" w:rsidRDefault="00A343CD" w:rsidP="00A343CD">
      <w:pPr>
        <w:rPr>
          <w:rFonts w:ascii="Times" w:hAnsi="Times"/>
          <w:color w:val="000000" w:themeColor="text1"/>
        </w:rPr>
      </w:pPr>
    </w:p>
    <w:p w14:paraId="4E724A27" w14:textId="77777777" w:rsidR="00A343CD" w:rsidRDefault="001B2D21" w:rsidP="00A343CD">
      <w:pPr>
        <w:rPr>
          <w:rFonts w:ascii="Times" w:hAnsi="Times"/>
          <w:color w:val="000000" w:themeColor="text1"/>
        </w:rPr>
      </w:pPr>
      <w:r>
        <w:rPr>
          <w:rFonts w:ascii="Times" w:hAnsi="Times"/>
          <w:color w:val="000000" w:themeColor="text1"/>
        </w:rPr>
        <w:t xml:space="preserve">participant </w:t>
      </w:r>
      <w:r w:rsidR="006C1503">
        <w:rPr>
          <w:rFonts w:ascii="Times" w:hAnsi="Times"/>
          <w:color w:val="000000" w:themeColor="text1"/>
        </w:rPr>
        <w:t xml:space="preserve">also taught </w:t>
      </w:r>
      <w:r w:rsidR="00E059D7">
        <w:rPr>
          <w:rFonts w:ascii="Times" w:hAnsi="Times"/>
          <w:color w:val="000000" w:themeColor="text1"/>
        </w:rPr>
        <w:t xml:space="preserve">classes on PPE application and removal for COVID-19 transmission </w:t>
      </w:r>
    </w:p>
    <w:p w14:paraId="65D2C033" w14:textId="77777777" w:rsidR="00A343CD" w:rsidRDefault="00A343CD" w:rsidP="00A343CD">
      <w:pPr>
        <w:rPr>
          <w:rFonts w:ascii="Times" w:hAnsi="Times"/>
          <w:color w:val="000000" w:themeColor="text1"/>
        </w:rPr>
      </w:pPr>
    </w:p>
    <w:p w14:paraId="47680316" w14:textId="77777777" w:rsidR="00A343CD" w:rsidRDefault="00E059D7" w:rsidP="00A343CD">
      <w:pPr>
        <w:rPr>
          <w:rFonts w:ascii="Times" w:hAnsi="Times"/>
          <w:color w:val="000000" w:themeColor="text1"/>
        </w:rPr>
      </w:pPr>
      <w:r>
        <w:rPr>
          <w:rFonts w:ascii="Times" w:hAnsi="Times"/>
          <w:color w:val="000000" w:themeColor="text1"/>
        </w:rPr>
        <w:t xml:space="preserve">prevention to </w:t>
      </w:r>
      <w:r w:rsidR="006C1503">
        <w:rPr>
          <w:rFonts w:ascii="Times" w:hAnsi="Times"/>
          <w:color w:val="000000" w:themeColor="text1"/>
        </w:rPr>
        <w:t>long-term care staff</w:t>
      </w:r>
      <w:r>
        <w:rPr>
          <w:rFonts w:ascii="Times" w:hAnsi="Times"/>
          <w:color w:val="000000" w:themeColor="text1"/>
        </w:rPr>
        <w:t xml:space="preserve"> in Niagara Region. </w:t>
      </w:r>
      <w:r w:rsidR="00D23268">
        <w:rPr>
          <w:rFonts w:ascii="Times" w:hAnsi="Times"/>
          <w:color w:val="000000" w:themeColor="text1"/>
        </w:rPr>
        <w:t>Th</w:t>
      </w:r>
      <w:r w:rsidR="001B2D21">
        <w:rPr>
          <w:rFonts w:ascii="Times" w:hAnsi="Times"/>
          <w:color w:val="000000" w:themeColor="text1"/>
        </w:rPr>
        <w:t xml:space="preserve">ey </w:t>
      </w:r>
      <w:r w:rsidR="006C1503">
        <w:rPr>
          <w:rFonts w:ascii="Times" w:hAnsi="Times"/>
          <w:color w:val="000000" w:themeColor="text1"/>
        </w:rPr>
        <w:t xml:space="preserve">proposed similar educational </w:t>
      </w:r>
    </w:p>
    <w:p w14:paraId="6DD3E443" w14:textId="77777777" w:rsidR="00A343CD" w:rsidRDefault="00A343CD" w:rsidP="00A343CD">
      <w:pPr>
        <w:rPr>
          <w:rFonts w:ascii="Times" w:hAnsi="Times"/>
          <w:color w:val="000000" w:themeColor="text1"/>
        </w:rPr>
      </w:pPr>
    </w:p>
    <w:p w14:paraId="24C54B36" w14:textId="77777777" w:rsidR="00A343CD" w:rsidRDefault="006C1503" w:rsidP="00A343CD">
      <w:pPr>
        <w:rPr>
          <w:rFonts w:ascii="Times" w:hAnsi="Times"/>
          <w:color w:val="000000" w:themeColor="text1"/>
        </w:rPr>
      </w:pPr>
      <w:r>
        <w:rPr>
          <w:rFonts w:ascii="Times" w:hAnsi="Times"/>
          <w:color w:val="000000" w:themeColor="text1"/>
        </w:rPr>
        <w:t xml:space="preserve">presentations tailored to </w:t>
      </w:r>
      <w:proofErr w:type="gramStart"/>
      <w:r>
        <w:rPr>
          <w:rFonts w:ascii="Times" w:hAnsi="Times"/>
          <w:color w:val="000000" w:themeColor="text1"/>
        </w:rPr>
        <w:t>MFWs</w:t>
      </w:r>
      <w:proofErr w:type="gramEnd"/>
      <w:r w:rsidR="001B2D21">
        <w:rPr>
          <w:rFonts w:ascii="Times" w:hAnsi="Times"/>
          <w:color w:val="000000" w:themeColor="text1"/>
        </w:rPr>
        <w:t xml:space="preserve"> but this</w:t>
      </w:r>
      <w:r>
        <w:rPr>
          <w:rFonts w:ascii="Times" w:hAnsi="Times"/>
          <w:color w:val="000000" w:themeColor="text1"/>
        </w:rPr>
        <w:t xml:space="preserve"> was </w:t>
      </w:r>
      <w:r w:rsidR="001B2D21">
        <w:rPr>
          <w:rFonts w:ascii="Times" w:hAnsi="Times"/>
          <w:color w:val="000000" w:themeColor="text1"/>
        </w:rPr>
        <w:t xml:space="preserve">reportedly </w:t>
      </w:r>
      <w:r>
        <w:rPr>
          <w:rFonts w:ascii="Times" w:hAnsi="Times"/>
          <w:color w:val="000000" w:themeColor="text1"/>
        </w:rPr>
        <w:t>denied by</w:t>
      </w:r>
      <w:r w:rsidR="000359E0">
        <w:rPr>
          <w:rFonts w:ascii="Times" w:hAnsi="Times"/>
          <w:color w:val="000000" w:themeColor="text1"/>
        </w:rPr>
        <w:t xml:space="preserve"> NRPH</w:t>
      </w:r>
      <w:r w:rsidR="001B2D21">
        <w:rPr>
          <w:rFonts w:ascii="Times" w:hAnsi="Times"/>
          <w:color w:val="000000" w:themeColor="text1"/>
        </w:rPr>
        <w:t xml:space="preserve"> due to the challenge of </w:t>
      </w:r>
    </w:p>
    <w:p w14:paraId="05D2F7B4" w14:textId="77777777" w:rsidR="00A343CD" w:rsidRDefault="00A343CD" w:rsidP="00A343CD">
      <w:pPr>
        <w:rPr>
          <w:rFonts w:ascii="Times" w:hAnsi="Times"/>
          <w:color w:val="000000" w:themeColor="text1"/>
        </w:rPr>
      </w:pPr>
    </w:p>
    <w:p w14:paraId="76F94E82" w14:textId="77777777" w:rsidR="00A343CD" w:rsidRDefault="001B2D21" w:rsidP="00A343CD">
      <w:pPr>
        <w:rPr>
          <w:rFonts w:ascii="Times" w:hAnsi="Times"/>
          <w:color w:val="000000" w:themeColor="text1"/>
        </w:rPr>
      </w:pPr>
      <w:r>
        <w:rPr>
          <w:rFonts w:ascii="Times" w:hAnsi="Times"/>
          <w:color w:val="000000" w:themeColor="text1"/>
        </w:rPr>
        <w:t>language barriers</w:t>
      </w:r>
      <w:r w:rsidR="006C1503">
        <w:rPr>
          <w:rFonts w:ascii="Times" w:hAnsi="Times"/>
          <w:color w:val="000000" w:themeColor="text1"/>
        </w:rPr>
        <w:t xml:space="preserve">. The paramedic expressed </w:t>
      </w:r>
      <w:r w:rsidR="00A343CD">
        <w:rPr>
          <w:rFonts w:ascii="Times" w:hAnsi="Times"/>
          <w:color w:val="000000" w:themeColor="text1"/>
        </w:rPr>
        <w:t>t</w:t>
      </w:r>
      <w:r w:rsidR="006C1503">
        <w:rPr>
          <w:rFonts w:ascii="Times" w:hAnsi="Times"/>
          <w:color w:val="000000" w:themeColor="text1"/>
        </w:rPr>
        <w:t>heir resultant frustration</w:t>
      </w:r>
      <w:r>
        <w:rPr>
          <w:rFonts w:ascii="Times" w:hAnsi="Times"/>
          <w:color w:val="000000" w:themeColor="text1"/>
        </w:rPr>
        <w:t xml:space="preserve">, countering </w:t>
      </w:r>
      <w:proofErr w:type="gramStart"/>
      <w:r>
        <w:rPr>
          <w:rFonts w:ascii="Times" w:hAnsi="Times"/>
          <w:color w:val="000000" w:themeColor="text1"/>
        </w:rPr>
        <w:t>that translators</w:t>
      </w:r>
      <w:proofErr w:type="gramEnd"/>
      <w:r>
        <w:rPr>
          <w:rFonts w:ascii="Times" w:hAnsi="Times"/>
          <w:color w:val="000000" w:themeColor="text1"/>
        </w:rPr>
        <w:t xml:space="preserve"> </w:t>
      </w:r>
    </w:p>
    <w:p w14:paraId="722FBE53" w14:textId="77777777" w:rsidR="00A343CD" w:rsidRDefault="00A343CD" w:rsidP="00A343CD">
      <w:pPr>
        <w:rPr>
          <w:rFonts w:ascii="Times" w:hAnsi="Times"/>
          <w:color w:val="000000" w:themeColor="text1"/>
        </w:rPr>
      </w:pPr>
    </w:p>
    <w:p w14:paraId="63BFE71C" w14:textId="77777777" w:rsidR="00A343CD" w:rsidRDefault="001B2D21" w:rsidP="00A343CD">
      <w:pPr>
        <w:rPr>
          <w:rFonts w:ascii="Times" w:hAnsi="Times"/>
          <w:color w:val="000000" w:themeColor="text1"/>
        </w:rPr>
      </w:pPr>
      <w:r>
        <w:rPr>
          <w:rFonts w:ascii="Times" w:hAnsi="Times"/>
          <w:color w:val="000000" w:themeColor="text1"/>
        </w:rPr>
        <w:t xml:space="preserve">could be hired to present the material. </w:t>
      </w:r>
      <w:r w:rsidR="006C1503">
        <w:rPr>
          <w:rFonts w:ascii="Times" w:hAnsi="Times"/>
          <w:color w:val="000000" w:themeColor="text1"/>
        </w:rPr>
        <w:t xml:space="preserve">One paramedic felt that rather than being dismantled, the </w:t>
      </w:r>
    </w:p>
    <w:p w14:paraId="538DF99C" w14:textId="77777777" w:rsidR="00A343CD" w:rsidRDefault="00A343CD" w:rsidP="00A343CD">
      <w:pPr>
        <w:rPr>
          <w:rFonts w:ascii="Times" w:hAnsi="Times"/>
          <w:color w:val="000000" w:themeColor="text1"/>
        </w:rPr>
      </w:pPr>
    </w:p>
    <w:p w14:paraId="4AE4D274" w14:textId="54120D1D" w:rsidR="006C1503" w:rsidRPr="00A343CD" w:rsidRDefault="006C1503" w:rsidP="00A343CD">
      <w:pPr>
        <w:rPr>
          <w:rFonts w:ascii="Times" w:hAnsi="Times"/>
          <w:b/>
          <w:bCs/>
          <w:color w:val="000000" w:themeColor="text1"/>
          <w:sz w:val="26"/>
          <w:szCs w:val="26"/>
        </w:rPr>
      </w:pPr>
      <w:r>
        <w:rPr>
          <w:rFonts w:ascii="Times" w:hAnsi="Times"/>
          <w:color w:val="000000" w:themeColor="text1"/>
        </w:rPr>
        <w:t>CCAT could have been redirected to educating MFWs on infection prevention measures</w:t>
      </w:r>
      <w:r w:rsidR="001B2D21">
        <w:rPr>
          <w:rFonts w:ascii="Times" w:hAnsi="Times"/>
          <w:color w:val="000000" w:themeColor="text1"/>
        </w:rPr>
        <w:t xml:space="preserve">. </w:t>
      </w:r>
    </w:p>
    <w:p w14:paraId="476A9484" w14:textId="77777777" w:rsidR="006C1503" w:rsidRDefault="006C1503" w:rsidP="006C1503">
      <w:pPr>
        <w:rPr>
          <w:rFonts w:ascii="Times" w:hAnsi="Times"/>
          <w:color w:val="000000" w:themeColor="text1"/>
        </w:rPr>
      </w:pPr>
    </w:p>
    <w:p w14:paraId="1274B57C" w14:textId="77777777" w:rsidR="00F17C59" w:rsidRDefault="006C14B9" w:rsidP="00F17C59">
      <w:pPr>
        <w:ind w:firstLine="720"/>
        <w:rPr>
          <w:rFonts w:ascii="Times" w:hAnsi="Times"/>
          <w:color w:val="000000" w:themeColor="text1"/>
        </w:rPr>
      </w:pPr>
      <w:r w:rsidRPr="4AC6ABC8">
        <w:rPr>
          <w:rFonts w:ascii="Times" w:hAnsi="Times"/>
          <w:color w:val="000000" w:themeColor="text1"/>
        </w:rPr>
        <w:t xml:space="preserve">Several </w:t>
      </w:r>
      <w:r w:rsidR="006C1503" w:rsidRPr="4AC6ABC8">
        <w:rPr>
          <w:rFonts w:ascii="Times" w:hAnsi="Times"/>
          <w:color w:val="000000" w:themeColor="text1"/>
        </w:rPr>
        <w:t xml:space="preserve">participants from the SAWHP at </w:t>
      </w:r>
      <w:r w:rsidR="03B370A9" w:rsidRPr="4AC6ABC8">
        <w:rPr>
          <w:rFonts w:ascii="Times" w:hAnsi="Times"/>
          <w:color w:val="000000" w:themeColor="text1"/>
        </w:rPr>
        <w:t>the</w:t>
      </w:r>
      <w:r w:rsidR="35CC6A92" w:rsidRPr="4AC6ABC8">
        <w:rPr>
          <w:rFonts w:ascii="Times" w:hAnsi="Times"/>
          <w:color w:val="000000" w:themeColor="text1"/>
        </w:rPr>
        <w:t xml:space="preserve"> </w:t>
      </w:r>
      <w:r w:rsidR="006C1503" w:rsidRPr="4AC6ABC8">
        <w:rPr>
          <w:rFonts w:ascii="Times" w:hAnsi="Times"/>
          <w:color w:val="000000" w:themeColor="text1"/>
        </w:rPr>
        <w:t xml:space="preserve">CHC described their efforts to </w:t>
      </w:r>
      <w:r w:rsidR="006C1503">
        <w:rPr>
          <w:rFonts w:ascii="Times" w:hAnsi="Times"/>
          <w:color w:val="000000" w:themeColor="text1"/>
        </w:rPr>
        <w:t xml:space="preserve">educate </w:t>
      </w:r>
    </w:p>
    <w:p w14:paraId="4D3D422B" w14:textId="77777777" w:rsidR="00F17C59" w:rsidRDefault="00F17C59" w:rsidP="00F17C59">
      <w:pPr>
        <w:rPr>
          <w:rFonts w:ascii="Times" w:hAnsi="Times"/>
          <w:color w:val="000000" w:themeColor="text1"/>
        </w:rPr>
      </w:pPr>
    </w:p>
    <w:p w14:paraId="6D29599C" w14:textId="77777777" w:rsidR="00F17C59" w:rsidRDefault="006C1503" w:rsidP="00F17C59">
      <w:pPr>
        <w:rPr>
          <w:rFonts w:ascii="Times" w:hAnsi="Times"/>
          <w:color w:val="000000" w:themeColor="text1"/>
          <w:lang w:val="en-US"/>
        </w:rPr>
      </w:pPr>
      <w:r>
        <w:rPr>
          <w:rFonts w:ascii="Times" w:hAnsi="Times"/>
          <w:color w:val="000000" w:themeColor="text1"/>
        </w:rPr>
        <w:t xml:space="preserve">MFWs on COVID-19. </w:t>
      </w:r>
      <w:r>
        <w:rPr>
          <w:rFonts w:ascii="Times" w:hAnsi="Times"/>
          <w:color w:val="000000" w:themeColor="text1"/>
          <w:lang w:val="en-US"/>
        </w:rPr>
        <w:t xml:space="preserve">The CHW and outreach nurse gave </w:t>
      </w:r>
      <w:r w:rsidR="00460CBB">
        <w:rPr>
          <w:rFonts w:ascii="Times" w:hAnsi="Times"/>
          <w:color w:val="000000" w:themeColor="text1"/>
          <w:lang w:val="en-US"/>
        </w:rPr>
        <w:t xml:space="preserve">in-person </w:t>
      </w:r>
      <w:r>
        <w:rPr>
          <w:rFonts w:ascii="Times" w:hAnsi="Times"/>
          <w:color w:val="000000" w:themeColor="text1"/>
          <w:lang w:val="en-US"/>
        </w:rPr>
        <w:t xml:space="preserve">presentations to MFWs on </w:t>
      </w:r>
    </w:p>
    <w:p w14:paraId="017ABC92" w14:textId="77777777" w:rsidR="00F17C59" w:rsidRDefault="00F17C59" w:rsidP="00F17C59">
      <w:pPr>
        <w:rPr>
          <w:rFonts w:ascii="Times" w:hAnsi="Times"/>
          <w:color w:val="000000" w:themeColor="text1"/>
          <w:lang w:val="en-US"/>
        </w:rPr>
      </w:pPr>
    </w:p>
    <w:p w14:paraId="22E618B9" w14:textId="77777777" w:rsidR="00F17C59" w:rsidRDefault="006C1503" w:rsidP="00F17C59">
      <w:pPr>
        <w:rPr>
          <w:rFonts w:ascii="Times" w:hAnsi="Times"/>
          <w:color w:val="000000" w:themeColor="text1"/>
          <w:lang w:val="en-US"/>
        </w:rPr>
      </w:pPr>
      <w:r>
        <w:rPr>
          <w:rFonts w:ascii="Times" w:hAnsi="Times"/>
          <w:color w:val="000000" w:themeColor="text1"/>
          <w:lang w:val="en-US"/>
        </w:rPr>
        <w:t xml:space="preserve">COVID-19 and the necessary precautions to prevent infection. </w:t>
      </w:r>
      <w:r w:rsidR="004A2E61">
        <w:rPr>
          <w:rFonts w:ascii="Times" w:hAnsi="Times"/>
          <w:color w:val="000000" w:themeColor="text1"/>
          <w:lang w:val="en-US"/>
        </w:rPr>
        <w:t xml:space="preserve">The NP participant provided </w:t>
      </w:r>
    </w:p>
    <w:p w14:paraId="2A52BBD0" w14:textId="77777777" w:rsidR="00F17C59" w:rsidRDefault="00F17C59" w:rsidP="00F17C59">
      <w:pPr>
        <w:rPr>
          <w:rFonts w:ascii="Times" w:hAnsi="Times"/>
          <w:color w:val="000000" w:themeColor="text1"/>
          <w:lang w:val="en-US"/>
        </w:rPr>
      </w:pPr>
    </w:p>
    <w:p w14:paraId="544C8293" w14:textId="77777777" w:rsidR="00F17C59" w:rsidRDefault="004A2E61" w:rsidP="00F17C59">
      <w:pPr>
        <w:rPr>
          <w:rFonts w:ascii="Times" w:hAnsi="Times"/>
          <w:color w:val="000000" w:themeColor="text1"/>
          <w:lang w:val="en-US"/>
        </w:rPr>
      </w:pPr>
      <w:r>
        <w:rPr>
          <w:rFonts w:ascii="Times" w:hAnsi="Times"/>
          <w:color w:val="000000" w:themeColor="text1"/>
          <w:lang w:val="en-US"/>
        </w:rPr>
        <w:lastRenderedPageBreak/>
        <w:t xml:space="preserve">virtual education to MFWs as needed. </w:t>
      </w:r>
      <w:r w:rsidR="00857D74">
        <w:rPr>
          <w:rFonts w:ascii="Times" w:hAnsi="Times"/>
          <w:color w:val="000000" w:themeColor="text1"/>
          <w:lang w:val="en-US"/>
        </w:rPr>
        <w:t>Video</w:t>
      </w:r>
      <w:r w:rsidR="00FE3320">
        <w:rPr>
          <w:rFonts w:ascii="Times" w:hAnsi="Times"/>
          <w:color w:val="000000" w:themeColor="text1"/>
          <w:lang w:val="en-US"/>
        </w:rPr>
        <w:t xml:space="preserve"> presentations </w:t>
      </w:r>
      <w:r w:rsidR="00857D74">
        <w:rPr>
          <w:rFonts w:ascii="Times" w:hAnsi="Times"/>
          <w:color w:val="000000" w:themeColor="text1"/>
          <w:lang w:val="en-US"/>
        </w:rPr>
        <w:t xml:space="preserve">were </w:t>
      </w:r>
      <w:r w:rsidR="00481DA3">
        <w:rPr>
          <w:rFonts w:ascii="Times" w:hAnsi="Times"/>
          <w:color w:val="000000" w:themeColor="text1"/>
          <w:lang w:val="en-US"/>
        </w:rPr>
        <w:t xml:space="preserve">also created so that the </w:t>
      </w:r>
    </w:p>
    <w:p w14:paraId="50F70B61" w14:textId="77777777" w:rsidR="00F17C59" w:rsidRDefault="00F17C59" w:rsidP="00F17C59">
      <w:pPr>
        <w:rPr>
          <w:rFonts w:ascii="Times" w:hAnsi="Times"/>
          <w:color w:val="000000" w:themeColor="text1"/>
          <w:lang w:val="en-US"/>
        </w:rPr>
      </w:pPr>
    </w:p>
    <w:p w14:paraId="66AA8270" w14:textId="163A2DAD" w:rsidR="00F17C59" w:rsidRPr="00F17C59" w:rsidRDefault="00481DA3" w:rsidP="00F17C59">
      <w:pPr>
        <w:rPr>
          <w:rFonts w:ascii="Times" w:hAnsi="Times"/>
          <w:color w:val="000000" w:themeColor="text1"/>
        </w:rPr>
      </w:pPr>
      <w:r>
        <w:rPr>
          <w:rFonts w:ascii="Times" w:hAnsi="Times"/>
          <w:color w:val="000000" w:themeColor="text1"/>
          <w:lang w:val="en-US"/>
        </w:rPr>
        <w:t xml:space="preserve">educational content could be shared </w:t>
      </w:r>
      <w:r w:rsidR="00B97142">
        <w:rPr>
          <w:rFonts w:ascii="Times" w:hAnsi="Times"/>
          <w:color w:val="000000" w:themeColor="text1"/>
          <w:lang w:val="en-US"/>
        </w:rPr>
        <w:t>w</w:t>
      </w:r>
      <w:r>
        <w:rPr>
          <w:rFonts w:ascii="Times" w:hAnsi="Times"/>
          <w:color w:val="000000" w:themeColor="text1"/>
          <w:lang w:val="en-US"/>
        </w:rPr>
        <w:t xml:space="preserve">ith MFWs </w:t>
      </w:r>
      <w:r w:rsidR="00857D74">
        <w:rPr>
          <w:rFonts w:ascii="Times" w:hAnsi="Times"/>
          <w:color w:val="000000" w:themeColor="text1"/>
          <w:lang w:val="en-US"/>
        </w:rPr>
        <w:t xml:space="preserve">by virtual means. </w:t>
      </w:r>
      <w:r w:rsidR="0061016C">
        <w:rPr>
          <w:rFonts w:ascii="Times" w:hAnsi="Times"/>
          <w:color w:val="000000" w:themeColor="text1"/>
          <w:lang w:val="en-US"/>
        </w:rPr>
        <w:t xml:space="preserve">These presentations and </w:t>
      </w:r>
    </w:p>
    <w:p w14:paraId="5899C3E4" w14:textId="77777777" w:rsidR="00F17C59" w:rsidRDefault="00F17C59" w:rsidP="004A2E61">
      <w:pPr>
        <w:rPr>
          <w:rFonts w:ascii="Times" w:hAnsi="Times"/>
          <w:color w:val="000000" w:themeColor="text1"/>
          <w:lang w:val="en-US"/>
        </w:rPr>
      </w:pPr>
    </w:p>
    <w:p w14:paraId="22341EA8" w14:textId="77777777" w:rsidR="008D2484" w:rsidRDefault="0061016C" w:rsidP="004A2E61">
      <w:pPr>
        <w:rPr>
          <w:rFonts w:ascii="Times" w:hAnsi="Times"/>
          <w:color w:val="000000" w:themeColor="text1"/>
          <w:lang w:val="en-US"/>
        </w:rPr>
      </w:pPr>
      <w:r>
        <w:rPr>
          <w:rFonts w:ascii="Times" w:hAnsi="Times"/>
          <w:color w:val="000000" w:themeColor="text1"/>
          <w:lang w:val="en-US"/>
        </w:rPr>
        <w:t xml:space="preserve">videos were </w:t>
      </w:r>
      <w:r w:rsidR="00704F98">
        <w:rPr>
          <w:rFonts w:ascii="Times" w:hAnsi="Times"/>
          <w:color w:val="000000" w:themeColor="text1"/>
          <w:lang w:val="en-US"/>
        </w:rPr>
        <w:t xml:space="preserve">offered in English and Spanish. </w:t>
      </w:r>
      <w:r w:rsidR="004A2E61">
        <w:rPr>
          <w:rFonts w:ascii="Times" w:hAnsi="Times"/>
          <w:color w:val="000000" w:themeColor="text1"/>
          <w:lang w:val="en-US"/>
        </w:rPr>
        <w:t xml:space="preserve">The SAWHP coordinated with employers to </w:t>
      </w:r>
    </w:p>
    <w:p w14:paraId="5022A4A7" w14:textId="77777777" w:rsidR="008D2484" w:rsidRDefault="008D2484" w:rsidP="004A2E61">
      <w:pPr>
        <w:rPr>
          <w:rFonts w:ascii="Times" w:hAnsi="Times"/>
          <w:color w:val="000000" w:themeColor="text1"/>
          <w:lang w:val="en-US"/>
        </w:rPr>
      </w:pPr>
    </w:p>
    <w:p w14:paraId="70CDAE19" w14:textId="4488D365" w:rsidR="00F17C59" w:rsidRDefault="004A2E61" w:rsidP="004A2E61">
      <w:pPr>
        <w:rPr>
          <w:rFonts w:ascii="Times" w:hAnsi="Times"/>
          <w:color w:val="000000" w:themeColor="text1"/>
          <w:lang w:val="en-US"/>
        </w:rPr>
      </w:pPr>
      <w:r>
        <w:rPr>
          <w:rFonts w:ascii="Times" w:hAnsi="Times"/>
          <w:color w:val="000000" w:themeColor="text1"/>
          <w:lang w:val="en-US"/>
        </w:rPr>
        <w:t>distribute the videos to MFWs in isolation. T</w:t>
      </w:r>
      <w:r w:rsidR="00373C74">
        <w:rPr>
          <w:rFonts w:ascii="Times" w:hAnsi="Times"/>
          <w:color w:val="000000" w:themeColor="text1"/>
          <w:lang w:val="en-US"/>
        </w:rPr>
        <w:t xml:space="preserve">he videos were </w:t>
      </w:r>
      <w:r>
        <w:rPr>
          <w:rFonts w:ascii="Times" w:hAnsi="Times"/>
          <w:color w:val="000000" w:themeColor="text1"/>
          <w:lang w:val="en-US"/>
        </w:rPr>
        <w:t>also</w:t>
      </w:r>
      <w:r w:rsidR="00F17C59">
        <w:rPr>
          <w:rFonts w:ascii="Times" w:hAnsi="Times"/>
          <w:color w:val="000000" w:themeColor="text1"/>
          <w:lang w:val="en-US"/>
        </w:rPr>
        <w:t xml:space="preserve"> </w:t>
      </w:r>
      <w:r>
        <w:rPr>
          <w:rFonts w:ascii="Times" w:hAnsi="Times"/>
          <w:color w:val="000000" w:themeColor="text1"/>
          <w:lang w:val="en-US"/>
        </w:rPr>
        <w:t>circulated</w:t>
      </w:r>
      <w:r w:rsidR="00373C74">
        <w:rPr>
          <w:rFonts w:ascii="Times" w:hAnsi="Times"/>
          <w:color w:val="000000" w:themeColor="text1"/>
          <w:lang w:val="en-US"/>
        </w:rPr>
        <w:t xml:space="preserve"> to </w:t>
      </w:r>
      <w:r w:rsidR="000359E0">
        <w:rPr>
          <w:rFonts w:ascii="Times" w:hAnsi="Times"/>
          <w:color w:val="000000" w:themeColor="text1"/>
          <w:lang w:val="en-US"/>
        </w:rPr>
        <w:t xml:space="preserve">NRPH </w:t>
      </w:r>
      <w:r w:rsidR="00373C74">
        <w:rPr>
          <w:rFonts w:ascii="Times" w:hAnsi="Times"/>
          <w:color w:val="000000" w:themeColor="text1"/>
          <w:lang w:val="en-US"/>
        </w:rPr>
        <w:t xml:space="preserve">and public </w:t>
      </w:r>
    </w:p>
    <w:p w14:paraId="26B4C323" w14:textId="77777777" w:rsidR="00F17C59" w:rsidRDefault="00F17C59" w:rsidP="004A2E61">
      <w:pPr>
        <w:rPr>
          <w:rFonts w:ascii="Times" w:hAnsi="Times"/>
          <w:color w:val="000000" w:themeColor="text1"/>
          <w:lang w:val="en-US"/>
        </w:rPr>
      </w:pPr>
    </w:p>
    <w:p w14:paraId="2B154247" w14:textId="1D9CE2C8" w:rsidR="006C1503" w:rsidRPr="00F17C59" w:rsidRDefault="00373C74" w:rsidP="004A2E61">
      <w:pPr>
        <w:rPr>
          <w:rFonts w:ascii="Times" w:hAnsi="Times"/>
          <w:color w:val="000000" w:themeColor="text1"/>
          <w:lang w:val="en-US"/>
        </w:rPr>
      </w:pPr>
      <w:r>
        <w:rPr>
          <w:rFonts w:ascii="Times" w:hAnsi="Times"/>
          <w:color w:val="000000" w:themeColor="text1"/>
          <w:lang w:val="en-US"/>
        </w:rPr>
        <w:t xml:space="preserve">health units throughout the province so that other MFWs could </w:t>
      </w:r>
      <w:r w:rsidR="00042309">
        <w:rPr>
          <w:rFonts w:ascii="Times" w:hAnsi="Times"/>
          <w:color w:val="000000" w:themeColor="text1"/>
          <w:lang w:val="en-US"/>
        </w:rPr>
        <w:t xml:space="preserve">also </w:t>
      </w:r>
      <w:r>
        <w:rPr>
          <w:rFonts w:ascii="Times" w:hAnsi="Times"/>
          <w:color w:val="000000" w:themeColor="text1"/>
          <w:lang w:val="en-US"/>
        </w:rPr>
        <w:t xml:space="preserve">access the </w:t>
      </w:r>
      <w:r w:rsidR="00245886">
        <w:rPr>
          <w:rFonts w:ascii="Times" w:hAnsi="Times"/>
          <w:color w:val="000000" w:themeColor="text1"/>
          <w:lang w:val="en-US"/>
        </w:rPr>
        <w:t>presentations</w:t>
      </w:r>
      <w:r>
        <w:rPr>
          <w:rFonts w:ascii="Times" w:hAnsi="Times"/>
          <w:color w:val="000000" w:themeColor="text1"/>
          <w:lang w:val="en-US"/>
        </w:rPr>
        <w:t xml:space="preserve">. </w:t>
      </w:r>
    </w:p>
    <w:p w14:paraId="699C7349" w14:textId="6076A87C" w:rsidR="006C1503" w:rsidRDefault="006C1503" w:rsidP="006C1503">
      <w:pPr>
        <w:rPr>
          <w:rFonts w:ascii="Times" w:hAnsi="Times"/>
          <w:color w:val="000000" w:themeColor="text1"/>
          <w:lang w:val="en-US"/>
        </w:rPr>
      </w:pPr>
    </w:p>
    <w:p w14:paraId="71A82E90" w14:textId="77777777" w:rsidR="009E48F4" w:rsidRDefault="00CF3011" w:rsidP="00B30617">
      <w:pPr>
        <w:rPr>
          <w:rFonts w:ascii="Times" w:hAnsi="Times"/>
          <w:color w:val="000000" w:themeColor="text1"/>
          <w:lang w:val="en-US"/>
        </w:rPr>
      </w:pPr>
      <w:r w:rsidRPr="4AC6ABC8">
        <w:rPr>
          <w:rFonts w:ascii="Times" w:hAnsi="Times"/>
          <w:color w:val="000000" w:themeColor="text1"/>
          <w:lang w:val="en-US"/>
        </w:rPr>
        <w:t xml:space="preserve">Three </w:t>
      </w:r>
      <w:r w:rsidR="00A94318" w:rsidRPr="4AC6ABC8">
        <w:rPr>
          <w:rFonts w:ascii="Times" w:hAnsi="Times"/>
          <w:color w:val="000000" w:themeColor="text1"/>
          <w:lang w:val="en-US"/>
        </w:rPr>
        <w:t xml:space="preserve">CHC </w:t>
      </w:r>
      <w:r w:rsidR="00F17C34" w:rsidRPr="4AC6ABC8">
        <w:rPr>
          <w:rFonts w:ascii="Times" w:hAnsi="Times"/>
          <w:color w:val="000000" w:themeColor="text1"/>
          <w:lang w:val="en-US"/>
        </w:rPr>
        <w:t>videos were submitted as artifacts for this study (</w:t>
      </w:r>
      <w:r w:rsidR="000C020B" w:rsidRPr="4AC6ABC8">
        <w:rPr>
          <w:rFonts w:ascii="Times" w:hAnsi="Times"/>
          <w:color w:val="000000" w:themeColor="text1"/>
          <w:lang w:val="en-US"/>
        </w:rPr>
        <w:t xml:space="preserve">Pasco 2021; Pasco 2020a; </w:t>
      </w:r>
      <w:r w:rsidR="000C020B">
        <w:rPr>
          <w:rFonts w:ascii="Times" w:hAnsi="Times"/>
          <w:color w:val="000000" w:themeColor="text1"/>
          <w:lang w:val="en-US"/>
        </w:rPr>
        <w:t xml:space="preserve">Pasco </w:t>
      </w:r>
    </w:p>
    <w:p w14:paraId="4D496E23" w14:textId="77777777" w:rsidR="009E48F4" w:rsidRDefault="009E48F4" w:rsidP="00B30617">
      <w:pPr>
        <w:rPr>
          <w:rFonts w:ascii="Times" w:hAnsi="Times"/>
          <w:color w:val="000000" w:themeColor="text1"/>
          <w:lang w:val="en-US"/>
        </w:rPr>
      </w:pPr>
    </w:p>
    <w:p w14:paraId="17810AFE" w14:textId="77777777" w:rsidR="009E48F4" w:rsidRDefault="000C020B" w:rsidP="00B30617">
      <w:pPr>
        <w:rPr>
          <w:rFonts w:ascii="Times" w:hAnsi="Times"/>
          <w:color w:val="000000" w:themeColor="text1"/>
          <w:lang w:val="en-US"/>
        </w:rPr>
      </w:pPr>
      <w:r>
        <w:rPr>
          <w:rFonts w:ascii="Times" w:hAnsi="Times"/>
          <w:color w:val="000000" w:themeColor="text1"/>
          <w:lang w:val="en-US"/>
        </w:rPr>
        <w:t>2020b</w:t>
      </w:r>
      <w:r w:rsidR="00F17C34">
        <w:rPr>
          <w:rFonts w:ascii="Times" w:hAnsi="Times"/>
          <w:color w:val="000000" w:themeColor="text1"/>
          <w:lang w:val="en-US"/>
        </w:rPr>
        <w:t xml:space="preserve">). </w:t>
      </w:r>
      <w:r w:rsidR="009A1F80">
        <w:rPr>
          <w:rFonts w:ascii="Times" w:hAnsi="Times"/>
          <w:color w:val="000000" w:themeColor="text1"/>
          <w:lang w:val="en-US"/>
        </w:rPr>
        <w:t>The</w:t>
      </w:r>
      <w:r w:rsidR="004A0B9E">
        <w:rPr>
          <w:rFonts w:ascii="Times" w:hAnsi="Times"/>
          <w:color w:val="000000" w:themeColor="text1"/>
          <w:lang w:val="en-US"/>
        </w:rPr>
        <w:t xml:space="preserve">se videos </w:t>
      </w:r>
      <w:r w:rsidR="007C1937">
        <w:rPr>
          <w:rFonts w:ascii="Times" w:hAnsi="Times"/>
          <w:color w:val="000000" w:themeColor="text1"/>
          <w:lang w:val="en-US"/>
        </w:rPr>
        <w:t>provide</w:t>
      </w:r>
      <w:r w:rsidR="004A0B9E">
        <w:rPr>
          <w:rFonts w:ascii="Times" w:hAnsi="Times"/>
          <w:color w:val="000000" w:themeColor="text1"/>
          <w:lang w:val="en-US"/>
        </w:rPr>
        <w:t xml:space="preserve"> </w:t>
      </w:r>
      <w:r w:rsidR="002F37DF">
        <w:rPr>
          <w:rFonts w:ascii="Times" w:hAnsi="Times"/>
          <w:color w:val="000000" w:themeColor="text1"/>
          <w:lang w:val="en-US"/>
        </w:rPr>
        <w:t xml:space="preserve">virtual clinic </w:t>
      </w:r>
      <w:r w:rsidR="009A1F80">
        <w:rPr>
          <w:rFonts w:ascii="Times" w:hAnsi="Times"/>
          <w:color w:val="000000" w:themeColor="text1"/>
          <w:lang w:val="en-US"/>
        </w:rPr>
        <w:t xml:space="preserve">hours of operation and contact </w:t>
      </w:r>
      <w:r w:rsidR="000F60F4">
        <w:rPr>
          <w:rFonts w:ascii="Times" w:hAnsi="Times"/>
          <w:color w:val="000000" w:themeColor="text1"/>
          <w:lang w:val="en-US"/>
        </w:rPr>
        <w:t>i</w:t>
      </w:r>
      <w:r w:rsidR="009A1F80">
        <w:rPr>
          <w:rFonts w:ascii="Times" w:hAnsi="Times"/>
          <w:color w:val="000000" w:themeColor="text1"/>
          <w:lang w:val="en-US"/>
        </w:rPr>
        <w:t xml:space="preserve">nformation for </w:t>
      </w:r>
      <w:r w:rsidR="6526212B" w:rsidRPr="4AC6ABC8">
        <w:rPr>
          <w:rFonts w:ascii="Times" w:hAnsi="Times"/>
          <w:color w:val="000000" w:themeColor="text1"/>
          <w:lang w:val="en-US"/>
        </w:rPr>
        <w:t>the</w:t>
      </w:r>
      <w:r w:rsidR="009A1F80" w:rsidRPr="4AC6ABC8">
        <w:rPr>
          <w:rFonts w:ascii="Times" w:hAnsi="Times"/>
          <w:color w:val="000000" w:themeColor="text1"/>
          <w:lang w:val="en-US"/>
        </w:rPr>
        <w:t xml:space="preserve"> </w:t>
      </w:r>
    </w:p>
    <w:p w14:paraId="36CBCB11" w14:textId="77777777" w:rsidR="009E48F4" w:rsidRDefault="009E48F4" w:rsidP="00B30617">
      <w:pPr>
        <w:rPr>
          <w:rFonts w:ascii="Times" w:hAnsi="Times"/>
          <w:color w:val="000000" w:themeColor="text1"/>
          <w:lang w:val="en-US"/>
        </w:rPr>
      </w:pPr>
    </w:p>
    <w:p w14:paraId="2E16CE8F" w14:textId="77777777" w:rsidR="003D13F9" w:rsidRDefault="009A1F80" w:rsidP="00B30617">
      <w:pPr>
        <w:rPr>
          <w:rFonts w:ascii="Times" w:hAnsi="Times"/>
          <w:color w:val="000000" w:themeColor="text1"/>
          <w:lang w:val="en-US"/>
        </w:rPr>
      </w:pPr>
      <w:r w:rsidRPr="4AC6ABC8">
        <w:rPr>
          <w:rFonts w:ascii="Times" w:hAnsi="Times"/>
          <w:color w:val="000000" w:themeColor="text1"/>
          <w:lang w:val="en-US"/>
        </w:rPr>
        <w:t>CHC and its personnel, a</w:t>
      </w:r>
      <w:r w:rsidR="001E6328" w:rsidRPr="4AC6ABC8">
        <w:rPr>
          <w:rFonts w:ascii="Times" w:hAnsi="Times"/>
          <w:color w:val="000000" w:themeColor="text1"/>
          <w:lang w:val="en-US"/>
        </w:rPr>
        <w:t>nd describe the</w:t>
      </w:r>
      <w:r w:rsidRPr="4AC6ABC8">
        <w:rPr>
          <w:rFonts w:ascii="Times" w:hAnsi="Times"/>
          <w:color w:val="000000" w:themeColor="text1"/>
          <w:lang w:val="en-US"/>
        </w:rPr>
        <w:t xml:space="preserve"> various health services offered to MFWs throughout the </w:t>
      </w:r>
    </w:p>
    <w:p w14:paraId="44E48307" w14:textId="77777777" w:rsidR="003D13F9" w:rsidRDefault="003D13F9" w:rsidP="00B30617">
      <w:pPr>
        <w:rPr>
          <w:rFonts w:ascii="Times" w:hAnsi="Times"/>
          <w:color w:val="000000" w:themeColor="text1"/>
          <w:lang w:val="en-US"/>
        </w:rPr>
      </w:pPr>
    </w:p>
    <w:p w14:paraId="0B116BE3" w14:textId="77777777" w:rsidR="003D13F9" w:rsidRDefault="009A1F80" w:rsidP="00B30617">
      <w:pPr>
        <w:rPr>
          <w:rFonts w:ascii="Times" w:hAnsi="Times"/>
          <w:color w:val="000000" w:themeColor="text1"/>
          <w:lang w:val="en-US"/>
        </w:rPr>
      </w:pPr>
      <w:r w:rsidRPr="4AC6ABC8">
        <w:rPr>
          <w:rFonts w:ascii="Times" w:hAnsi="Times"/>
          <w:color w:val="000000" w:themeColor="text1"/>
          <w:lang w:val="en-US"/>
        </w:rPr>
        <w:t xml:space="preserve">pandemic. </w:t>
      </w:r>
      <w:r w:rsidR="39ED6E98" w:rsidRPr="4AC6ABC8">
        <w:rPr>
          <w:rFonts w:ascii="Times" w:hAnsi="Times"/>
          <w:color w:val="000000" w:themeColor="text1"/>
          <w:lang w:val="en-US"/>
        </w:rPr>
        <w:t xml:space="preserve">They also present a description </w:t>
      </w:r>
      <w:r w:rsidR="00F17C34" w:rsidRPr="4AC6ABC8">
        <w:rPr>
          <w:rFonts w:ascii="Times" w:hAnsi="Times"/>
          <w:color w:val="000000" w:themeColor="text1"/>
          <w:lang w:val="en-US"/>
        </w:rPr>
        <w:t xml:space="preserve">of COVID-19, proper hand hygiene </w:t>
      </w:r>
      <w:r w:rsidR="00F17C34" w:rsidRPr="1E969382">
        <w:rPr>
          <w:rFonts w:ascii="Times" w:hAnsi="Times"/>
          <w:color w:val="000000" w:themeColor="text1"/>
          <w:lang w:val="en-US"/>
        </w:rPr>
        <w:t xml:space="preserve">and </w:t>
      </w:r>
      <w:r w:rsidR="00184A5D">
        <w:rPr>
          <w:rFonts w:ascii="Times" w:hAnsi="Times"/>
          <w:color w:val="000000" w:themeColor="text1"/>
          <w:lang w:val="en-US"/>
        </w:rPr>
        <w:t>p</w:t>
      </w:r>
      <w:r w:rsidR="00F17C34">
        <w:rPr>
          <w:rFonts w:ascii="Times" w:hAnsi="Times"/>
          <w:color w:val="000000" w:themeColor="text1"/>
          <w:lang w:val="en-US"/>
        </w:rPr>
        <w:t xml:space="preserve">hysical </w:t>
      </w:r>
    </w:p>
    <w:p w14:paraId="4A86DE2A" w14:textId="77777777" w:rsidR="003D13F9" w:rsidRDefault="003D13F9" w:rsidP="00B30617">
      <w:pPr>
        <w:rPr>
          <w:rFonts w:ascii="Times" w:hAnsi="Times"/>
          <w:color w:val="000000" w:themeColor="text1"/>
          <w:lang w:val="en-US"/>
        </w:rPr>
      </w:pPr>
    </w:p>
    <w:p w14:paraId="00A66BC0" w14:textId="77777777" w:rsidR="003D13F9" w:rsidRDefault="00F17C34" w:rsidP="00B30617">
      <w:pPr>
        <w:rPr>
          <w:rFonts w:ascii="Times" w:hAnsi="Times"/>
          <w:color w:val="000000" w:themeColor="text1"/>
          <w:lang w:val="en-US"/>
        </w:rPr>
      </w:pPr>
      <w:r>
        <w:rPr>
          <w:rFonts w:ascii="Times" w:hAnsi="Times"/>
          <w:color w:val="000000" w:themeColor="text1"/>
          <w:lang w:val="en-US"/>
        </w:rPr>
        <w:t xml:space="preserve">distancing measures including the mandatory self-isolation period upon arrival to </w:t>
      </w:r>
      <w:r w:rsidRPr="1E969382">
        <w:rPr>
          <w:rFonts w:ascii="Times" w:hAnsi="Times"/>
          <w:color w:val="000000" w:themeColor="text1"/>
          <w:lang w:val="en-US"/>
        </w:rPr>
        <w:t>Canada</w:t>
      </w:r>
      <w:r w:rsidR="00572959" w:rsidRPr="1E969382">
        <w:rPr>
          <w:rFonts w:ascii="Times" w:hAnsi="Times"/>
          <w:color w:val="000000" w:themeColor="text1"/>
          <w:lang w:val="en-US"/>
        </w:rPr>
        <w:t xml:space="preserve"> are </w:t>
      </w:r>
    </w:p>
    <w:p w14:paraId="53CE7160" w14:textId="77777777" w:rsidR="003D13F9" w:rsidRDefault="003D13F9" w:rsidP="00B30617">
      <w:pPr>
        <w:rPr>
          <w:rFonts w:ascii="Times" w:hAnsi="Times"/>
          <w:color w:val="000000" w:themeColor="text1"/>
          <w:lang w:val="en-US"/>
        </w:rPr>
      </w:pPr>
    </w:p>
    <w:p w14:paraId="04F8AD5D" w14:textId="77777777" w:rsidR="003D13F9" w:rsidRDefault="00572959" w:rsidP="00B30617">
      <w:pPr>
        <w:rPr>
          <w:rFonts w:ascii="Times" w:hAnsi="Times"/>
          <w:color w:val="000000" w:themeColor="text1"/>
          <w:lang w:val="en-US"/>
        </w:rPr>
      </w:pPr>
      <w:r w:rsidRPr="1E969382">
        <w:rPr>
          <w:rFonts w:ascii="Times" w:hAnsi="Times"/>
          <w:color w:val="000000" w:themeColor="text1"/>
          <w:lang w:val="en-US"/>
        </w:rPr>
        <w:t>also provided</w:t>
      </w:r>
      <w:r w:rsidR="00F17C34" w:rsidRPr="1E969382">
        <w:rPr>
          <w:rFonts w:ascii="Times" w:hAnsi="Times"/>
          <w:color w:val="000000" w:themeColor="text1"/>
          <w:lang w:val="en-US"/>
        </w:rPr>
        <w:t xml:space="preserve">. It is clarified that physical distancing should be practiced </w:t>
      </w:r>
      <w:r w:rsidR="00F17C34">
        <w:rPr>
          <w:rFonts w:ascii="Times" w:hAnsi="Times"/>
          <w:color w:val="000000" w:themeColor="text1"/>
          <w:lang w:val="en-US"/>
        </w:rPr>
        <w:t xml:space="preserve">at home in addition to </w:t>
      </w:r>
    </w:p>
    <w:p w14:paraId="7A9B6040" w14:textId="77777777" w:rsidR="003D13F9" w:rsidRDefault="003D13F9" w:rsidP="00B30617">
      <w:pPr>
        <w:rPr>
          <w:rFonts w:ascii="Times" w:hAnsi="Times"/>
          <w:color w:val="000000" w:themeColor="text1"/>
          <w:lang w:val="en-US"/>
        </w:rPr>
      </w:pPr>
    </w:p>
    <w:p w14:paraId="63FACD26" w14:textId="77777777" w:rsidR="003D13F9" w:rsidRDefault="00F17C34" w:rsidP="00B30617">
      <w:pPr>
        <w:rPr>
          <w:rFonts w:ascii="Times" w:hAnsi="Times"/>
          <w:color w:val="000000" w:themeColor="text1"/>
          <w:lang w:val="en-US"/>
        </w:rPr>
      </w:pPr>
      <w:r>
        <w:rPr>
          <w:rFonts w:ascii="Times" w:hAnsi="Times"/>
          <w:color w:val="000000" w:themeColor="text1"/>
          <w:lang w:val="en-US"/>
        </w:rPr>
        <w:t xml:space="preserve">work and public settings. The videos do not advise on the usage of any PPE including mask </w:t>
      </w:r>
    </w:p>
    <w:p w14:paraId="4F8B4B4F" w14:textId="77777777" w:rsidR="003D13F9" w:rsidRDefault="003D13F9" w:rsidP="00B30617">
      <w:pPr>
        <w:rPr>
          <w:rFonts w:ascii="Times" w:hAnsi="Times"/>
          <w:color w:val="000000" w:themeColor="text1"/>
          <w:lang w:val="en-US"/>
        </w:rPr>
      </w:pPr>
    </w:p>
    <w:p w14:paraId="5DAB6AA8" w14:textId="77777777" w:rsidR="003D13F9" w:rsidRDefault="00F17C34" w:rsidP="00B30617">
      <w:pPr>
        <w:rPr>
          <w:rFonts w:ascii="Times" w:hAnsi="Times"/>
          <w:color w:val="000000" w:themeColor="text1"/>
          <w:lang w:val="en-US"/>
        </w:rPr>
      </w:pPr>
      <w:r>
        <w:rPr>
          <w:rFonts w:ascii="Times" w:hAnsi="Times"/>
          <w:color w:val="000000" w:themeColor="text1"/>
          <w:lang w:val="en-US"/>
        </w:rPr>
        <w:t>wearing in the home setting.</w:t>
      </w:r>
      <w:r w:rsidR="00A57DB8">
        <w:rPr>
          <w:rFonts w:ascii="Times" w:hAnsi="Times"/>
          <w:color w:val="000000" w:themeColor="text1"/>
          <w:lang w:val="en-US"/>
        </w:rPr>
        <w:t xml:space="preserve"> </w:t>
      </w:r>
      <w:r w:rsidR="007E7C06">
        <w:rPr>
          <w:rFonts w:ascii="Times" w:hAnsi="Times"/>
          <w:color w:val="000000" w:themeColor="text1"/>
          <w:lang w:val="en-US"/>
        </w:rPr>
        <w:t xml:space="preserve">The in-person presentations were not filmed </w:t>
      </w:r>
      <w:r w:rsidR="00A57DB8">
        <w:rPr>
          <w:rFonts w:ascii="Times" w:hAnsi="Times"/>
          <w:color w:val="000000" w:themeColor="text1"/>
          <w:lang w:val="en-US"/>
        </w:rPr>
        <w:t xml:space="preserve">so it is unknown </w:t>
      </w:r>
      <w:r w:rsidR="00E7763B">
        <w:rPr>
          <w:rFonts w:ascii="Times" w:hAnsi="Times"/>
          <w:color w:val="000000" w:themeColor="text1"/>
          <w:lang w:val="en-US"/>
        </w:rPr>
        <w:t xml:space="preserve">how </w:t>
      </w:r>
    </w:p>
    <w:p w14:paraId="4CFF7612" w14:textId="77777777" w:rsidR="003D13F9" w:rsidRDefault="003D13F9" w:rsidP="00B30617">
      <w:pPr>
        <w:rPr>
          <w:rFonts w:ascii="Times" w:hAnsi="Times"/>
          <w:color w:val="000000" w:themeColor="text1"/>
          <w:lang w:val="en-US"/>
        </w:rPr>
      </w:pPr>
    </w:p>
    <w:p w14:paraId="565D86DE" w14:textId="77777777" w:rsidR="003D13F9" w:rsidRDefault="00E7763B" w:rsidP="00B30617">
      <w:pPr>
        <w:rPr>
          <w:rFonts w:ascii="Times" w:hAnsi="Times"/>
          <w:color w:val="000000" w:themeColor="text1"/>
          <w:lang w:val="en-US"/>
        </w:rPr>
      </w:pPr>
      <w:r>
        <w:rPr>
          <w:rFonts w:ascii="Times" w:hAnsi="Times"/>
          <w:color w:val="000000" w:themeColor="text1"/>
          <w:lang w:val="en-US"/>
        </w:rPr>
        <w:t>this</w:t>
      </w:r>
      <w:r w:rsidR="00A57DB8">
        <w:rPr>
          <w:rFonts w:ascii="Times" w:hAnsi="Times"/>
          <w:color w:val="000000" w:themeColor="text1"/>
          <w:lang w:val="en-US"/>
        </w:rPr>
        <w:t xml:space="preserve"> </w:t>
      </w:r>
      <w:r w:rsidR="00457D15">
        <w:rPr>
          <w:rFonts w:ascii="Times" w:hAnsi="Times"/>
          <w:color w:val="000000" w:themeColor="text1"/>
          <w:lang w:val="en-US"/>
        </w:rPr>
        <w:t>material</w:t>
      </w:r>
      <w:r w:rsidR="00A57DB8">
        <w:rPr>
          <w:rFonts w:ascii="Times" w:hAnsi="Times"/>
          <w:color w:val="000000" w:themeColor="text1"/>
          <w:lang w:val="en-US"/>
        </w:rPr>
        <w:t xml:space="preserve"> differed from </w:t>
      </w:r>
      <w:r w:rsidR="00184A5D">
        <w:rPr>
          <w:rFonts w:ascii="Times" w:hAnsi="Times"/>
          <w:color w:val="000000" w:themeColor="text1"/>
          <w:lang w:val="en-US"/>
        </w:rPr>
        <w:t>the submitted</w:t>
      </w:r>
      <w:r w:rsidR="00985E2D">
        <w:rPr>
          <w:rFonts w:ascii="Times" w:hAnsi="Times"/>
          <w:color w:val="000000" w:themeColor="text1"/>
          <w:lang w:val="en-US"/>
        </w:rPr>
        <w:t xml:space="preserve"> video presentations. </w:t>
      </w:r>
      <w:r>
        <w:rPr>
          <w:rFonts w:ascii="Times" w:hAnsi="Times"/>
          <w:color w:val="000000" w:themeColor="text1"/>
          <w:lang w:val="en-US"/>
        </w:rPr>
        <w:t xml:space="preserve">Participants </w:t>
      </w:r>
      <w:r w:rsidR="003C39C2">
        <w:rPr>
          <w:rFonts w:ascii="Times" w:hAnsi="Times"/>
          <w:color w:val="000000" w:themeColor="text1"/>
          <w:lang w:val="en-US"/>
        </w:rPr>
        <w:t>did</w:t>
      </w:r>
      <w:r>
        <w:rPr>
          <w:rFonts w:ascii="Times" w:hAnsi="Times"/>
          <w:color w:val="000000" w:themeColor="text1"/>
          <w:lang w:val="en-US"/>
        </w:rPr>
        <w:t xml:space="preserve"> not elaborate on </w:t>
      </w:r>
    </w:p>
    <w:p w14:paraId="2A31D7C1" w14:textId="77777777" w:rsidR="003D13F9" w:rsidRDefault="003D13F9" w:rsidP="00B30617">
      <w:pPr>
        <w:rPr>
          <w:rFonts w:ascii="Times" w:hAnsi="Times"/>
          <w:color w:val="000000" w:themeColor="text1"/>
          <w:lang w:val="en-US"/>
        </w:rPr>
      </w:pPr>
    </w:p>
    <w:p w14:paraId="1F2BFD8F" w14:textId="77777777" w:rsidR="00AF03C9" w:rsidRDefault="00E7763B" w:rsidP="00AF03C9">
      <w:pPr>
        <w:rPr>
          <w:rFonts w:ascii="Times" w:hAnsi="Times"/>
          <w:color w:val="000000" w:themeColor="text1"/>
          <w:lang w:val="en-US"/>
        </w:rPr>
      </w:pPr>
      <w:r>
        <w:rPr>
          <w:rFonts w:ascii="Times" w:hAnsi="Times"/>
          <w:color w:val="000000" w:themeColor="text1"/>
          <w:lang w:val="en-US"/>
        </w:rPr>
        <w:t xml:space="preserve">the frequency or nature of </w:t>
      </w:r>
      <w:r w:rsidR="003C39C2">
        <w:rPr>
          <w:rFonts w:ascii="Times" w:hAnsi="Times"/>
          <w:color w:val="000000" w:themeColor="text1"/>
          <w:lang w:val="en-US"/>
        </w:rPr>
        <w:t xml:space="preserve">presentation distribution to MFWs. </w:t>
      </w:r>
    </w:p>
    <w:p w14:paraId="3F9EB38B" w14:textId="77777777" w:rsidR="00AF03C9" w:rsidRDefault="00AF03C9" w:rsidP="00AF03C9">
      <w:pPr>
        <w:rPr>
          <w:rFonts w:ascii="Times" w:hAnsi="Times"/>
          <w:color w:val="000000" w:themeColor="text1"/>
          <w:lang w:val="en-US"/>
        </w:rPr>
      </w:pPr>
    </w:p>
    <w:p w14:paraId="15512302" w14:textId="75AB1703" w:rsidR="006C1503" w:rsidRPr="00AF03C9" w:rsidRDefault="00D91EF9" w:rsidP="00AF03C9">
      <w:pPr>
        <w:rPr>
          <w:rFonts w:ascii="Times" w:hAnsi="Times"/>
          <w:b/>
          <w:bCs/>
          <w:color w:val="000000" w:themeColor="text1"/>
          <w:sz w:val="26"/>
          <w:szCs w:val="26"/>
          <w:lang w:val="en-US"/>
        </w:rPr>
      </w:pPr>
      <w:r w:rsidRPr="00AF03C9">
        <w:rPr>
          <w:rFonts w:ascii="Times" w:hAnsi="Times"/>
          <w:b/>
          <w:bCs/>
          <w:color w:val="000000" w:themeColor="text1"/>
          <w:sz w:val="26"/>
          <w:szCs w:val="26"/>
          <w:lang w:val="en-US"/>
        </w:rPr>
        <w:t>4.</w:t>
      </w:r>
      <w:r w:rsidR="0064320A" w:rsidRPr="00AF03C9">
        <w:rPr>
          <w:rFonts w:ascii="Times" w:hAnsi="Times"/>
          <w:b/>
          <w:bCs/>
          <w:color w:val="000000" w:themeColor="text1"/>
          <w:sz w:val="26"/>
          <w:szCs w:val="26"/>
          <w:lang w:val="en-US"/>
        </w:rPr>
        <w:t>6</w:t>
      </w:r>
      <w:r w:rsidRPr="00AF03C9">
        <w:rPr>
          <w:rFonts w:ascii="Times" w:hAnsi="Times"/>
          <w:b/>
          <w:bCs/>
          <w:color w:val="000000" w:themeColor="text1"/>
          <w:sz w:val="26"/>
          <w:szCs w:val="26"/>
          <w:lang w:val="en-US"/>
        </w:rPr>
        <w:t xml:space="preserve">.3. </w:t>
      </w:r>
      <w:r w:rsidR="006C1503" w:rsidRPr="00AF03C9">
        <w:rPr>
          <w:rFonts w:ascii="Times" w:hAnsi="Times"/>
          <w:b/>
          <w:bCs/>
          <w:color w:val="000000" w:themeColor="text1"/>
          <w:sz w:val="26"/>
          <w:szCs w:val="26"/>
          <w:lang w:val="en-US"/>
        </w:rPr>
        <w:t xml:space="preserve">Employer Responsibility </w:t>
      </w:r>
    </w:p>
    <w:p w14:paraId="4117E625" w14:textId="23426E31" w:rsidR="006C1503" w:rsidRDefault="006C1503" w:rsidP="006C1503">
      <w:pPr>
        <w:rPr>
          <w:rFonts w:ascii="Times" w:hAnsi="Times"/>
          <w:color w:val="000000" w:themeColor="text1"/>
          <w:lang w:val="en-US"/>
        </w:rPr>
      </w:pPr>
    </w:p>
    <w:p w14:paraId="16E48AF5" w14:textId="77777777" w:rsidR="003D13F9" w:rsidRDefault="006C1503" w:rsidP="003D13F9">
      <w:pPr>
        <w:ind w:firstLine="720"/>
        <w:rPr>
          <w:rFonts w:ascii="Times" w:hAnsi="Times"/>
          <w:i/>
          <w:iCs/>
          <w:color w:val="000000" w:themeColor="text1"/>
          <w:lang w:val="en-US"/>
        </w:rPr>
      </w:pPr>
      <w:r>
        <w:rPr>
          <w:rFonts w:ascii="Times" w:hAnsi="Times"/>
          <w:color w:val="000000" w:themeColor="text1"/>
          <w:lang w:val="en-US"/>
        </w:rPr>
        <w:t xml:space="preserve">A third </w:t>
      </w:r>
      <w:r w:rsidR="00023423">
        <w:rPr>
          <w:rFonts w:ascii="Times" w:hAnsi="Times"/>
          <w:color w:val="000000" w:themeColor="text1"/>
          <w:lang w:val="en-US"/>
        </w:rPr>
        <w:t>category</w:t>
      </w:r>
      <w:r>
        <w:rPr>
          <w:rFonts w:ascii="Times" w:hAnsi="Times"/>
          <w:color w:val="000000" w:themeColor="text1"/>
          <w:lang w:val="en-US"/>
        </w:rPr>
        <w:t xml:space="preserve"> contributing to </w:t>
      </w:r>
      <w:r w:rsidR="005234C9">
        <w:rPr>
          <w:rFonts w:ascii="Times" w:hAnsi="Times"/>
          <w:color w:val="000000" w:themeColor="text1"/>
          <w:lang w:val="en-US"/>
        </w:rPr>
        <w:t>r</w:t>
      </w:r>
      <w:r>
        <w:rPr>
          <w:rFonts w:ascii="Times" w:hAnsi="Times"/>
          <w:color w:val="000000" w:themeColor="text1"/>
          <w:lang w:val="en-US"/>
        </w:rPr>
        <w:t xml:space="preserve">esponsibility of healthcare services is </w:t>
      </w:r>
      <w:r w:rsidRPr="008001CA">
        <w:rPr>
          <w:rFonts w:ascii="Times" w:hAnsi="Times"/>
          <w:i/>
          <w:iCs/>
          <w:color w:val="000000" w:themeColor="text1"/>
          <w:lang w:val="en-US"/>
        </w:rPr>
        <w:t xml:space="preserve">employer </w:t>
      </w:r>
    </w:p>
    <w:p w14:paraId="7C4EEEC6" w14:textId="77777777" w:rsidR="003D13F9" w:rsidRDefault="003D13F9" w:rsidP="003D13F9">
      <w:pPr>
        <w:ind w:firstLine="720"/>
        <w:rPr>
          <w:rFonts w:ascii="Times" w:hAnsi="Times"/>
          <w:i/>
          <w:iCs/>
          <w:color w:val="000000" w:themeColor="text1"/>
          <w:lang w:val="en-US"/>
        </w:rPr>
      </w:pPr>
    </w:p>
    <w:p w14:paraId="6F36C2D4" w14:textId="58B39459" w:rsidR="00C55CF3" w:rsidRPr="003D13F9" w:rsidRDefault="006C1503" w:rsidP="003D13F9">
      <w:pPr>
        <w:rPr>
          <w:rFonts w:ascii="Times" w:hAnsi="Times"/>
          <w:i/>
          <w:iCs/>
          <w:color w:val="000000" w:themeColor="text1"/>
          <w:lang w:val="en-US"/>
        </w:rPr>
      </w:pPr>
      <w:r w:rsidRPr="008001CA">
        <w:rPr>
          <w:rFonts w:ascii="Times" w:hAnsi="Times"/>
          <w:i/>
          <w:iCs/>
          <w:color w:val="000000" w:themeColor="text1"/>
          <w:lang w:val="en-US"/>
        </w:rPr>
        <w:t>responsibility</w:t>
      </w:r>
      <w:r>
        <w:rPr>
          <w:rFonts w:ascii="Times" w:hAnsi="Times"/>
          <w:color w:val="000000" w:themeColor="text1"/>
          <w:lang w:val="en-US"/>
        </w:rPr>
        <w:t xml:space="preserve">. </w:t>
      </w:r>
      <w:r w:rsidR="000C12B5">
        <w:rPr>
          <w:rFonts w:ascii="Times" w:hAnsi="Times"/>
          <w:color w:val="000000" w:themeColor="text1"/>
          <w:lang w:val="en-US"/>
        </w:rPr>
        <w:t>Study p</w:t>
      </w:r>
      <w:r w:rsidR="00D106EA">
        <w:rPr>
          <w:rFonts w:ascii="Times" w:hAnsi="Times"/>
          <w:color w:val="000000" w:themeColor="text1"/>
          <w:lang w:val="en-US"/>
        </w:rPr>
        <w:t>articipants</w:t>
      </w:r>
      <w:r>
        <w:rPr>
          <w:rFonts w:ascii="Times" w:hAnsi="Times"/>
          <w:color w:val="000000" w:themeColor="text1"/>
          <w:lang w:val="en-US"/>
        </w:rPr>
        <w:t xml:space="preserve"> </w:t>
      </w:r>
      <w:r w:rsidR="000C12B5">
        <w:rPr>
          <w:rFonts w:ascii="Times" w:hAnsi="Times"/>
          <w:color w:val="000000" w:themeColor="text1"/>
          <w:lang w:val="en-US"/>
        </w:rPr>
        <w:t>described</w:t>
      </w:r>
      <w:r w:rsidR="00D106EA">
        <w:rPr>
          <w:rFonts w:ascii="Times" w:hAnsi="Times"/>
          <w:color w:val="000000" w:themeColor="text1"/>
          <w:lang w:val="en-US"/>
        </w:rPr>
        <w:t xml:space="preserve"> the</w:t>
      </w:r>
      <w:r>
        <w:rPr>
          <w:rFonts w:ascii="Times" w:hAnsi="Times"/>
          <w:color w:val="000000" w:themeColor="text1"/>
          <w:lang w:val="en-US"/>
        </w:rPr>
        <w:t xml:space="preserve"> substantial responsibility of MFW employers to </w:t>
      </w:r>
    </w:p>
    <w:p w14:paraId="1BE643A5" w14:textId="77777777" w:rsidR="00C55CF3" w:rsidRDefault="00C55CF3" w:rsidP="005077FD">
      <w:pPr>
        <w:rPr>
          <w:rFonts w:ascii="Times" w:hAnsi="Times"/>
          <w:color w:val="000000" w:themeColor="text1"/>
          <w:lang w:val="en-US"/>
        </w:rPr>
      </w:pPr>
    </w:p>
    <w:p w14:paraId="6A72AB0D" w14:textId="77777777" w:rsidR="00C55CF3" w:rsidRDefault="006C1503" w:rsidP="005077FD">
      <w:pPr>
        <w:rPr>
          <w:rFonts w:ascii="Times" w:hAnsi="Times"/>
          <w:color w:val="000000" w:themeColor="text1"/>
          <w:lang w:val="en-US"/>
        </w:rPr>
      </w:pPr>
      <w:r>
        <w:rPr>
          <w:rFonts w:ascii="Times" w:hAnsi="Times"/>
          <w:color w:val="000000" w:themeColor="text1"/>
          <w:lang w:val="en-US"/>
        </w:rPr>
        <w:t xml:space="preserve">act as healthcare representatives </w:t>
      </w:r>
      <w:r w:rsidR="00425A11">
        <w:rPr>
          <w:rFonts w:ascii="Times" w:hAnsi="Times"/>
          <w:color w:val="000000" w:themeColor="text1"/>
          <w:lang w:val="en-US"/>
        </w:rPr>
        <w:t>for their employees,</w:t>
      </w:r>
      <w:r>
        <w:rPr>
          <w:rFonts w:ascii="Times" w:hAnsi="Times"/>
          <w:color w:val="000000" w:themeColor="text1"/>
          <w:lang w:val="en-US"/>
        </w:rPr>
        <w:t xml:space="preserve"> coordinat</w:t>
      </w:r>
      <w:r w:rsidR="00C82A5D">
        <w:rPr>
          <w:rFonts w:ascii="Times" w:hAnsi="Times"/>
          <w:color w:val="000000" w:themeColor="text1"/>
          <w:lang w:val="en-US"/>
        </w:rPr>
        <w:t>ing</w:t>
      </w:r>
      <w:r>
        <w:rPr>
          <w:rFonts w:ascii="Times" w:hAnsi="Times"/>
          <w:color w:val="000000" w:themeColor="text1"/>
          <w:lang w:val="en-US"/>
        </w:rPr>
        <w:t xml:space="preserve"> various </w:t>
      </w:r>
      <w:r w:rsidR="003600B4">
        <w:rPr>
          <w:rFonts w:ascii="Times" w:hAnsi="Times"/>
          <w:color w:val="000000" w:themeColor="text1"/>
          <w:lang w:val="en-US"/>
        </w:rPr>
        <w:t xml:space="preserve">COVID-19 related </w:t>
      </w:r>
    </w:p>
    <w:p w14:paraId="7395FF08" w14:textId="77777777" w:rsidR="00C55CF3" w:rsidRDefault="00C55CF3" w:rsidP="005077FD">
      <w:pPr>
        <w:rPr>
          <w:rFonts w:ascii="Times" w:hAnsi="Times"/>
          <w:color w:val="000000" w:themeColor="text1"/>
          <w:lang w:val="en-US"/>
        </w:rPr>
      </w:pPr>
    </w:p>
    <w:p w14:paraId="03E6C939" w14:textId="77777777" w:rsidR="00F17C59" w:rsidRDefault="006C1503" w:rsidP="006A5500">
      <w:pPr>
        <w:rPr>
          <w:rFonts w:ascii="Times" w:hAnsi="Times"/>
          <w:color w:val="000000" w:themeColor="text1"/>
          <w:lang w:val="en-US"/>
        </w:rPr>
      </w:pPr>
      <w:r w:rsidRPr="1E969382">
        <w:rPr>
          <w:rFonts w:ascii="Times" w:hAnsi="Times"/>
          <w:color w:val="000000" w:themeColor="text1"/>
          <w:lang w:val="en-US"/>
        </w:rPr>
        <w:t xml:space="preserve">services for </w:t>
      </w:r>
      <w:r w:rsidR="00C82A5D" w:rsidRPr="1E969382">
        <w:rPr>
          <w:rFonts w:ascii="Times" w:hAnsi="Times"/>
          <w:color w:val="000000" w:themeColor="text1"/>
          <w:lang w:val="en-US"/>
        </w:rPr>
        <w:t>the</w:t>
      </w:r>
      <w:r w:rsidR="00186F56" w:rsidRPr="1E969382">
        <w:rPr>
          <w:rFonts w:ascii="Times" w:hAnsi="Times"/>
          <w:color w:val="000000" w:themeColor="text1"/>
          <w:lang w:val="en-US"/>
        </w:rPr>
        <w:t>ir MFWs</w:t>
      </w:r>
      <w:r w:rsidR="00C82A5D" w:rsidRPr="1E969382">
        <w:rPr>
          <w:rFonts w:ascii="Times" w:hAnsi="Times"/>
          <w:color w:val="000000" w:themeColor="text1"/>
          <w:lang w:val="en-US"/>
        </w:rPr>
        <w:t xml:space="preserve"> </w:t>
      </w:r>
      <w:r w:rsidRPr="1E969382">
        <w:rPr>
          <w:rFonts w:ascii="Times" w:hAnsi="Times"/>
          <w:color w:val="000000" w:themeColor="text1"/>
          <w:lang w:val="en-US"/>
        </w:rPr>
        <w:t xml:space="preserve">throughout the pandemic. </w:t>
      </w:r>
      <w:r w:rsidR="007A45AC">
        <w:rPr>
          <w:rFonts w:ascii="Times" w:hAnsi="Times"/>
          <w:color w:val="000000" w:themeColor="text1"/>
          <w:lang w:val="en-US"/>
        </w:rPr>
        <w:t>T</w:t>
      </w:r>
      <w:r w:rsidR="000E4AEF">
        <w:rPr>
          <w:rFonts w:ascii="Times" w:hAnsi="Times"/>
          <w:color w:val="000000" w:themeColor="text1"/>
          <w:lang w:val="en-US"/>
        </w:rPr>
        <w:t>he</w:t>
      </w:r>
      <w:r>
        <w:rPr>
          <w:rFonts w:ascii="Times" w:hAnsi="Times"/>
          <w:color w:val="000000" w:themeColor="text1"/>
          <w:lang w:val="en-US"/>
        </w:rPr>
        <w:t xml:space="preserve"> </w:t>
      </w:r>
      <w:r w:rsidR="000E4AEF">
        <w:rPr>
          <w:rFonts w:ascii="Times" w:hAnsi="Times"/>
          <w:color w:val="000000" w:themeColor="text1"/>
          <w:lang w:val="en-US"/>
        </w:rPr>
        <w:t xml:space="preserve">CCAT </w:t>
      </w:r>
      <w:r>
        <w:rPr>
          <w:rFonts w:ascii="Times" w:hAnsi="Times"/>
          <w:color w:val="000000" w:themeColor="text1"/>
          <w:lang w:val="en-US"/>
        </w:rPr>
        <w:t>w</w:t>
      </w:r>
      <w:r w:rsidR="000E4AEF">
        <w:rPr>
          <w:rFonts w:ascii="Times" w:hAnsi="Times"/>
          <w:color w:val="000000" w:themeColor="text1"/>
          <w:lang w:val="en-US"/>
        </w:rPr>
        <w:t xml:space="preserve">as </w:t>
      </w:r>
      <w:r>
        <w:rPr>
          <w:rFonts w:ascii="Times" w:hAnsi="Times"/>
          <w:color w:val="000000" w:themeColor="text1"/>
          <w:lang w:val="en-US"/>
        </w:rPr>
        <w:t xml:space="preserve">required to contact employers </w:t>
      </w:r>
    </w:p>
    <w:p w14:paraId="7FFA71E0" w14:textId="77777777" w:rsidR="00F17C59" w:rsidRDefault="00F17C59" w:rsidP="006A5500">
      <w:pPr>
        <w:rPr>
          <w:rFonts w:ascii="Times" w:hAnsi="Times"/>
          <w:color w:val="000000" w:themeColor="text1"/>
          <w:lang w:val="en-US"/>
        </w:rPr>
      </w:pPr>
    </w:p>
    <w:p w14:paraId="14BD4447" w14:textId="77777777" w:rsidR="00F17C59" w:rsidRDefault="006C1503" w:rsidP="006A5500">
      <w:pPr>
        <w:rPr>
          <w:rFonts w:ascii="Times" w:hAnsi="Times"/>
          <w:color w:val="000000" w:themeColor="text1"/>
          <w:lang w:val="en-US"/>
        </w:rPr>
      </w:pPr>
      <w:r>
        <w:rPr>
          <w:rFonts w:ascii="Times" w:hAnsi="Times"/>
          <w:color w:val="000000" w:themeColor="text1"/>
          <w:lang w:val="en-US"/>
        </w:rPr>
        <w:t>prior to arriving for MFW tests</w:t>
      </w:r>
      <w:r w:rsidR="007A45AC">
        <w:rPr>
          <w:rFonts w:ascii="Times" w:hAnsi="Times"/>
          <w:color w:val="000000" w:themeColor="text1"/>
          <w:lang w:val="en-US"/>
        </w:rPr>
        <w:t xml:space="preserve">. Some employers would meet the CCAT upon their arrival to the </w:t>
      </w:r>
    </w:p>
    <w:p w14:paraId="2969C651" w14:textId="77777777" w:rsidR="00F17C59" w:rsidRDefault="00F17C59" w:rsidP="006A5500">
      <w:pPr>
        <w:rPr>
          <w:rFonts w:ascii="Times" w:hAnsi="Times"/>
          <w:color w:val="000000" w:themeColor="text1"/>
          <w:lang w:val="en-US"/>
        </w:rPr>
      </w:pPr>
    </w:p>
    <w:p w14:paraId="7CD6CE2D" w14:textId="77777777" w:rsidR="00F17C59" w:rsidRDefault="007A45AC" w:rsidP="006A5500">
      <w:pPr>
        <w:rPr>
          <w:rFonts w:ascii="Times" w:hAnsi="Times"/>
          <w:color w:val="000000" w:themeColor="text1"/>
          <w:lang w:val="en-US"/>
        </w:rPr>
      </w:pPr>
      <w:r>
        <w:rPr>
          <w:rFonts w:ascii="Times" w:hAnsi="Times"/>
          <w:color w:val="000000" w:themeColor="text1"/>
          <w:lang w:val="en-US"/>
        </w:rPr>
        <w:t xml:space="preserve">farm or hotel while others gave direction on where to locate the MFW. </w:t>
      </w:r>
      <w:r w:rsidR="00B10F38">
        <w:rPr>
          <w:rFonts w:ascii="Times" w:hAnsi="Times"/>
          <w:color w:val="000000" w:themeColor="text1"/>
          <w:lang w:val="en-US"/>
        </w:rPr>
        <w:t>Par</w:t>
      </w:r>
      <w:r w:rsidR="00373C57">
        <w:rPr>
          <w:rFonts w:ascii="Times" w:hAnsi="Times"/>
          <w:color w:val="000000" w:themeColor="text1"/>
          <w:lang w:val="en-US"/>
        </w:rPr>
        <w:t xml:space="preserve">amedic </w:t>
      </w:r>
      <w:r w:rsidR="006605A8">
        <w:rPr>
          <w:rFonts w:ascii="Times" w:hAnsi="Times"/>
          <w:color w:val="000000" w:themeColor="text1"/>
          <w:lang w:val="en-US"/>
        </w:rPr>
        <w:t>participants</w:t>
      </w:r>
      <w:r w:rsidR="00B10F38">
        <w:rPr>
          <w:rFonts w:ascii="Times" w:hAnsi="Times"/>
          <w:color w:val="000000" w:themeColor="text1"/>
          <w:lang w:val="en-US"/>
        </w:rPr>
        <w:t xml:space="preserve"> </w:t>
      </w:r>
    </w:p>
    <w:p w14:paraId="2A14F002" w14:textId="77777777" w:rsidR="00F17C59" w:rsidRDefault="00F17C59" w:rsidP="006A5500">
      <w:pPr>
        <w:rPr>
          <w:rFonts w:ascii="Times" w:hAnsi="Times"/>
          <w:color w:val="000000" w:themeColor="text1"/>
          <w:lang w:val="en-US"/>
        </w:rPr>
      </w:pPr>
    </w:p>
    <w:p w14:paraId="6CE9A700" w14:textId="77777777" w:rsidR="00F17C59" w:rsidRDefault="004B4D89" w:rsidP="006A5500">
      <w:pPr>
        <w:rPr>
          <w:rFonts w:ascii="Times" w:hAnsi="Times"/>
          <w:color w:val="000000" w:themeColor="text1"/>
          <w:lang w:val="en-US"/>
        </w:rPr>
      </w:pPr>
      <w:r>
        <w:rPr>
          <w:rFonts w:ascii="Times" w:hAnsi="Times"/>
          <w:color w:val="000000" w:themeColor="text1"/>
          <w:lang w:val="en-US"/>
        </w:rPr>
        <w:t>described how</w:t>
      </w:r>
      <w:r w:rsidR="00B10F38">
        <w:rPr>
          <w:rFonts w:ascii="Times" w:hAnsi="Times"/>
          <w:color w:val="000000" w:themeColor="text1"/>
          <w:lang w:val="en-US"/>
        </w:rPr>
        <w:t xml:space="preserve"> MFW employers </w:t>
      </w:r>
      <w:r w:rsidR="00C72FFC">
        <w:rPr>
          <w:rFonts w:ascii="Times" w:hAnsi="Times"/>
          <w:color w:val="000000" w:themeColor="text1"/>
          <w:lang w:val="en-US"/>
        </w:rPr>
        <w:t>were</w:t>
      </w:r>
      <w:r w:rsidR="0034703D">
        <w:rPr>
          <w:rFonts w:ascii="Times" w:hAnsi="Times"/>
          <w:color w:val="000000" w:themeColor="text1"/>
          <w:lang w:val="en-US"/>
        </w:rPr>
        <w:t xml:space="preserve"> often</w:t>
      </w:r>
      <w:r w:rsidR="00033295">
        <w:rPr>
          <w:rFonts w:ascii="Times" w:hAnsi="Times"/>
          <w:color w:val="000000" w:themeColor="text1"/>
          <w:lang w:val="en-US"/>
        </w:rPr>
        <w:t xml:space="preserve"> </w:t>
      </w:r>
      <w:r w:rsidR="00C72FFC">
        <w:rPr>
          <w:rFonts w:ascii="Times" w:hAnsi="Times"/>
          <w:color w:val="000000" w:themeColor="text1"/>
          <w:lang w:val="en-US"/>
        </w:rPr>
        <w:t>re</w:t>
      </w:r>
      <w:r w:rsidR="0034703D">
        <w:rPr>
          <w:rFonts w:ascii="Times" w:hAnsi="Times"/>
          <w:color w:val="000000" w:themeColor="text1"/>
          <w:lang w:val="en-US"/>
        </w:rPr>
        <w:t>quired</w:t>
      </w:r>
      <w:r w:rsidR="00C72FFC">
        <w:rPr>
          <w:rFonts w:ascii="Times" w:hAnsi="Times"/>
          <w:color w:val="000000" w:themeColor="text1"/>
          <w:lang w:val="en-US"/>
        </w:rPr>
        <w:t xml:space="preserve"> </w:t>
      </w:r>
      <w:r w:rsidR="0034703D">
        <w:rPr>
          <w:rFonts w:ascii="Times" w:hAnsi="Times"/>
          <w:color w:val="000000" w:themeColor="text1"/>
          <w:lang w:val="en-US"/>
        </w:rPr>
        <w:t>to</w:t>
      </w:r>
      <w:r w:rsidR="00C72FFC">
        <w:rPr>
          <w:rFonts w:ascii="Times" w:hAnsi="Times"/>
          <w:color w:val="000000" w:themeColor="text1"/>
          <w:lang w:val="en-US"/>
        </w:rPr>
        <w:t xml:space="preserve"> </w:t>
      </w:r>
      <w:r w:rsidR="00C0611A">
        <w:rPr>
          <w:rFonts w:ascii="Times" w:hAnsi="Times"/>
          <w:color w:val="000000" w:themeColor="text1"/>
          <w:lang w:val="en-US"/>
        </w:rPr>
        <w:t xml:space="preserve">obtain COVID-19 </w:t>
      </w:r>
      <w:r w:rsidR="00C0611A" w:rsidRPr="4AC6ABC8">
        <w:rPr>
          <w:rFonts w:ascii="Times" w:hAnsi="Times"/>
          <w:color w:val="000000" w:themeColor="text1"/>
          <w:lang w:val="en-US"/>
        </w:rPr>
        <w:t xml:space="preserve">test results </w:t>
      </w:r>
      <w:r w:rsidR="00F609B0" w:rsidRPr="4AC6ABC8">
        <w:rPr>
          <w:rFonts w:ascii="Times" w:hAnsi="Times"/>
          <w:color w:val="000000" w:themeColor="text1"/>
          <w:lang w:val="en-US"/>
        </w:rPr>
        <w:t xml:space="preserve">for </w:t>
      </w:r>
      <w:proofErr w:type="gramStart"/>
      <w:r w:rsidR="00F609B0" w:rsidRPr="4AC6ABC8">
        <w:rPr>
          <w:rFonts w:ascii="Times" w:hAnsi="Times"/>
          <w:color w:val="000000" w:themeColor="text1"/>
          <w:lang w:val="en-US"/>
        </w:rPr>
        <w:t>their</w:t>
      </w:r>
      <w:proofErr w:type="gramEnd"/>
      <w:r w:rsidR="00F609B0" w:rsidRPr="4AC6ABC8">
        <w:rPr>
          <w:rFonts w:ascii="Times" w:hAnsi="Times"/>
          <w:color w:val="000000" w:themeColor="text1"/>
          <w:lang w:val="en-US"/>
        </w:rPr>
        <w:t xml:space="preserve"> </w:t>
      </w:r>
    </w:p>
    <w:p w14:paraId="75EC53B8" w14:textId="77777777" w:rsidR="00F17C59" w:rsidRDefault="00F17C59" w:rsidP="006A5500">
      <w:pPr>
        <w:rPr>
          <w:rFonts w:ascii="Times" w:hAnsi="Times"/>
          <w:color w:val="000000" w:themeColor="text1"/>
          <w:lang w:val="en-US"/>
        </w:rPr>
      </w:pPr>
    </w:p>
    <w:p w14:paraId="78EB6D47" w14:textId="77777777" w:rsidR="00F17C59" w:rsidRDefault="00F609B0" w:rsidP="006A5500">
      <w:pPr>
        <w:rPr>
          <w:rFonts w:ascii="Times" w:hAnsi="Times"/>
          <w:color w:val="000000" w:themeColor="text1"/>
          <w:lang w:val="en-US"/>
        </w:rPr>
      </w:pPr>
      <w:r w:rsidRPr="4AC6ABC8">
        <w:rPr>
          <w:rFonts w:ascii="Times" w:hAnsi="Times"/>
          <w:color w:val="000000" w:themeColor="text1"/>
          <w:lang w:val="en-US"/>
        </w:rPr>
        <w:lastRenderedPageBreak/>
        <w:t xml:space="preserve">employees. </w:t>
      </w:r>
      <w:r w:rsidR="007A45AC">
        <w:rPr>
          <w:rFonts w:ascii="Times" w:hAnsi="Times"/>
          <w:color w:val="000000" w:themeColor="text1"/>
          <w:lang w:val="en-US"/>
        </w:rPr>
        <w:t>E</w:t>
      </w:r>
      <w:r w:rsidR="006C1503">
        <w:rPr>
          <w:rFonts w:ascii="Times" w:hAnsi="Times"/>
          <w:color w:val="000000" w:themeColor="text1"/>
          <w:lang w:val="en-US"/>
        </w:rPr>
        <w:t>mployers</w:t>
      </w:r>
      <w:r w:rsidR="006A5500">
        <w:rPr>
          <w:rFonts w:ascii="Times" w:hAnsi="Times"/>
          <w:color w:val="000000" w:themeColor="text1"/>
          <w:lang w:val="en-US"/>
        </w:rPr>
        <w:t xml:space="preserve"> were</w:t>
      </w:r>
      <w:r w:rsidR="006C1503">
        <w:rPr>
          <w:rFonts w:ascii="Times" w:hAnsi="Times"/>
          <w:color w:val="000000" w:themeColor="text1"/>
          <w:lang w:val="en-US"/>
        </w:rPr>
        <w:t xml:space="preserve"> </w:t>
      </w:r>
      <w:r w:rsidR="007A45AC">
        <w:rPr>
          <w:rFonts w:ascii="Times" w:hAnsi="Times"/>
          <w:color w:val="000000" w:themeColor="text1"/>
          <w:lang w:val="en-US"/>
        </w:rPr>
        <w:t xml:space="preserve">also </w:t>
      </w:r>
      <w:r w:rsidR="006A5500">
        <w:rPr>
          <w:rFonts w:ascii="Times" w:hAnsi="Times"/>
          <w:color w:val="000000" w:themeColor="text1"/>
          <w:lang w:val="en-US"/>
        </w:rPr>
        <w:t xml:space="preserve">responsible for </w:t>
      </w:r>
      <w:r w:rsidR="006C1503">
        <w:rPr>
          <w:rFonts w:ascii="Times" w:hAnsi="Times"/>
          <w:color w:val="000000" w:themeColor="text1"/>
          <w:lang w:val="en-US"/>
        </w:rPr>
        <w:t>schedul</w:t>
      </w:r>
      <w:r w:rsidR="006A5500">
        <w:rPr>
          <w:rFonts w:ascii="Times" w:hAnsi="Times"/>
          <w:color w:val="000000" w:themeColor="text1"/>
          <w:lang w:val="en-US"/>
        </w:rPr>
        <w:t>ing</w:t>
      </w:r>
      <w:r w:rsidR="006C1503">
        <w:rPr>
          <w:rFonts w:ascii="Times" w:hAnsi="Times"/>
          <w:color w:val="000000" w:themeColor="text1"/>
          <w:lang w:val="en-US"/>
        </w:rPr>
        <w:t xml:space="preserve"> vaccine appointments for </w:t>
      </w:r>
      <w:proofErr w:type="gramStart"/>
      <w:r w:rsidR="006C1503">
        <w:rPr>
          <w:rFonts w:ascii="Times" w:hAnsi="Times"/>
          <w:color w:val="000000" w:themeColor="text1"/>
          <w:lang w:val="en-US"/>
        </w:rPr>
        <w:t>their</w:t>
      </w:r>
      <w:proofErr w:type="gramEnd"/>
      <w:r w:rsidR="006C1503">
        <w:rPr>
          <w:rFonts w:ascii="Times" w:hAnsi="Times"/>
          <w:color w:val="000000" w:themeColor="text1"/>
          <w:lang w:val="en-US"/>
        </w:rPr>
        <w:t xml:space="preserve"> </w:t>
      </w:r>
    </w:p>
    <w:p w14:paraId="058C9426" w14:textId="77777777" w:rsidR="00F17C59" w:rsidRDefault="00F17C59" w:rsidP="006A5500">
      <w:pPr>
        <w:rPr>
          <w:rFonts w:ascii="Times" w:hAnsi="Times"/>
          <w:color w:val="000000" w:themeColor="text1"/>
          <w:lang w:val="en-US"/>
        </w:rPr>
      </w:pPr>
    </w:p>
    <w:p w14:paraId="512D604C" w14:textId="77777777" w:rsidR="008D2484" w:rsidRDefault="007A45AC" w:rsidP="006A5500">
      <w:pPr>
        <w:rPr>
          <w:rFonts w:ascii="Times" w:hAnsi="Times"/>
          <w:color w:val="000000" w:themeColor="text1"/>
          <w:lang w:val="en-US"/>
        </w:rPr>
      </w:pPr>
      <w:r>
        <w:rPr>
          <w:rFonts w:ascii="Times" w:hAnsi="Times"/>
          <w:color w:val="000000" w:themeColor="text1"/>
          <w:lang w:val="en-US"/>
        </w:rPr>
        <w:t xml:space="preserve">MFWs. </w:t>
      </w:r>
      <w:r w:rsidR="006C1503">
        <w:rPr>
          <w:rFonts w:ascii="Times" w:hAnsi="Times"/>
          <w:color w:val="000000" w:themeColor="text1"/>
          <w:lang w:val="en-US"/>
        </w:rPr>
        <w:t xml:space="preserve">To </w:t>
      </w:r>
      <w:r w:rsidR="006A5500">
        <w:rPr>
          <w:rFonts w:ascii="Times" w:hAnsi="Times"/>
          <w:color w:val="000000" w:themeColor="text1"/>
          <w:lang w:val="en-US"/>
        </w:rPr>
        <w:t>book</w:t>
      </w:r>
      <w:r w:rsidR="006C1503">
        <w:rPr>
          <w:rFonts w:ascii="Times" w:hAnsi="Times"/>
          <w:color w:val="000000" w:themeColor="text1"/>
          <w:lang w:val="en-US"/>
        </w:rPr>
        <w:t xml:space="preserve"> MFWs for the mass COVID-19 vaccination clinics, the ED participant </w:t>
      </w:r>
    </w:p>
    <w:p w14:paraId="69F60560" w14:textId="77777777" w:rsidR="008D2484" w:rsidRDefault="008D2484" w:rsidP="006A5500">
      <w:pPr>
        <w:rPr>
          <w:rFonts w:ascii="Times" w:hAnsi="Times"/>
          <w:color w:val="000000" w:themeColor="text1"/>
          <w:lang w:val="en-US"/>
        </w:rPr>
      </w:pPr>
    </w:p>
    <w:p w14:paraId="6B1973A9" w14:textId="54D42757" w:rsidR="006C1503" w:rsidRDefault="006A5500" w:rsidP="006A5500">
      <w:pPr>
        <w:rPr>
          <w:rFonts w:ascii="Times" w:hAnsi="Times"/>
          <w:color w:val="000000" w:themeColor="text1"/>
          <w:lang w:val="en-US"/>
        </w:rPr>
      </w:pPr>
      <w:r>
        <w:rPr>
          <w:rFonts w:ascii="Times" w:hAnsi="Times"/>
          <w:color w:val="000000" w:themeColor="text1"/>
          <w:lang w:val="en-US"/>
        </w:rPr>
        <w:t xml:space="preserve">contacted employers who then provided a list of the MFWs that wanted to receive the vaccine. </w:t>
      </w:r>
    </w:p>
    <w:p w14:paraId="392BC4C9" w14:textId="77777777" w:rsidR="00F17C59" w:rsidRDefault="00F17C59" w:rsidP="005C4F67">
      <w:pPr>
        <w:rPr>
          <w:rFonts w:ascii="Times" w:hAnsi="Times"/>
          <w:color w:val="000000" w:themeColor="text1"/>
          <w:lang w:val="en-US"/>
        </w:rPr>
      </w:pPr>
    </w:p>
    <w:p w14:paraId="152425CA" w14:textId="5F292510" w:rsidR="00C55CF3" w:rsidRDefault="006C1503" w:rsidP="005C4F67">
      <w:pPr>
        <w:rPr>
          <w:rFonts w:ascii="Times" w:hAnsi="Times"/>
          <w:color w:val="000000" w:themeColor="text1"/>
          <w:lang w:val="en-US"/>
        </w:rPr>
      </w:pPr>
      <w:r>
        <w:rPr>
          <w:rFonts w:ascii="Times" w:hAnsi="Times"/>
          <w:color w:val="000000" w:themeColor="text1"/>
          <w:lang w:val="en-US"/>
        </w:rPr>
        <w:t>The NP participant also c</w:t>
      </w:r>
      <w:r w:rsidR="006240A6">
        <w:rPr>
          <w:rFonts w:ascii="Times" w:hAnsi="Times"/>
          <w:color w:val="000000" w:themeColor="text1"/>
          <w:lang w:val="en-US"/>
        </w:rPr>
        <w:t>ontact</w:t>
      </w:r>
      <w:r w:rsidR="00081066">
        <w:rPr>
          <w:rFonts w:ascii="Times" w:hAnsi="Times"/>
          <w:color w:val="000000" w:themeColor="text1"/>
          <w:lang w:val="en-US"/>
        </w:rPr>
        <w:t>ed</w:t>
      </w:r>
      <w:r w:rsidR="006240A6">
        <w:rPr>
          <w:rFonts w:ascii="Times" w:hAnsi="Times"/>
          <w:color w:val="000000" w:themeColor="text1"/>
          <w:lang w:val="en-US"/>
        </w:rPr>
        <w:t xml:space="preserve"> </w:t>
      </w:r>
      <w:r>
        <w:rPr>
          <w:rFonts w:ascii="Times" w:hAnsi="Times"/>
          <w:color w:val="000000" w:themeColor="text1"/>
          <w:lang w:val="en-US"/>
        </w:rPr>
        <w:t xml:space="preserve">MFW employers directly to schedule MFWs for the smaller </w:t>
      </w:r>
    </w:p>
    <w:p w14:paraId="4F5A66CF" w14:textId="77777777" w:rsidR="00F17C59" w:rsidRDefault="00F17C59" w:rsidP="006C1503">
      <w:pPr>
        <w:rPr>
          <w:rFonts w:ascii="Times" w:hAnsi="Times"/>
          <w:color w:val="000000" w:themeColor="text1"/>
          <w:lang w:val="en-US"/>
        </w:rPr>
      </w:pPr>
    </w:p>
    <w:p w14:paraId="2368DE69" w14:textId="77777777" w:rsidR="00F17C59" w:rsidRDefault="006C1503" w:rsidP="006C1503">
      <w:pPr>
        <w:rPr>
          <w:rFonts w:ascii="Times" w:hAnsi="Times"/>
          <w:color w:val="000000" w:themeColor="text1"/>
          <w:lang w:val="en-US"/>
        </w:rPr>
      </w:pPr>
      <w:r w:rsidRPr="4AC6ABC8">
        <w:rPr>
          <w:rFonts w:ascii="Times" w:hAnsi="Times"/>
          <w:color w:val="000000" w:themeColor="text1"/>
          <w:lang w:val="en-US"/>
        </w:rPr>
        <w:t xml:space="preserve">vaccination clinics held at </w:t>
      </w:r>
      <w:r w:rsidR="46C08036" w:rsidRPr="4AC6ABC8">
        <w:rPr>
          <w:rFonts w:ascii="Times" w:hAnsi="Times"/>
          <w:color w:val="000000" w:themeColor="text1"/>
          <w:lang w:val="en-US"/>
        </w:rPr>
        <w:t>the</w:t>
      </w:r>
      <w:r w:rsidRPr="4AC6ABC8">
        <w:rPr>
          <w:rFonts w:ascii="Times" w:hAnsi="Times"/>
          <w:color w:val="000000" w:themeColor="text1"/>
          <w:lang w:val="en-US"/>
        </w:rPr>
        <w:t xml:space="preserve"> CHC. </w:t>
      </w:r>
      <w:r w:rsidR="006A5500">
        <w:rPr>
          <w:rFonts w:ascii="Times" w:hAnsi="Times"/>
          <w:color w:val="000000" w:themeColor="text1"/>
          <w:lang w:val="en-US"/>
        </w:rPr>
        <w:t xml:space="preserve">The CCAT paramedics occasionally requested medications </w:t>
      </w:r>
    </w:p>
    <w:p w14:paraId="08CA7F74" w14:textId="77777777" w:rsidR="00F17C59" w:rsidRDefault="00F17C59" w:rsidP="006C1503">
      <w:pPr>
        <w:rPr>
          <w:rFonts w:ascii="Times" w:hAnsi="Times"/>
          <w:color w:val="000000" w:themeColor="text1"/>
          <w:lang w:val="en-US"/>
        </w:rPr>
      </w:pPr>
    </w:p>
    <w:p w14:paraId="5428AB4B" w14:textId="77777777" w:rsidR="008D2484" w:rsidRDefault="006A5500" w:rsidP="006C1503">
      <w:pPr>
        <w:rPr>
          <w:rFonts w:ascii="Times" w:hAnsi="Times"/>
          <w:color w:val="000000" w:themeColor="text1"/>
          <w:lang w:val="en-US"/>
        </w:rPr>
      </w:pPr>
      <w:r>
        <w:rPr>
          <w:rFonts w:ascii="Times" w:hAnsi="Times"/>
          <w:color w:val="000000" w:themeColor="text1"/>
          <w:lang w:val="en-US"/>
        </w:rPr>
        <w:t xml:space="preserve">for the symptom management of MFWs from their employers. They recounted that some </w:t>
      </w:r>
    </w:p>
    <w:p w14:paraId="33E96CDE" w14:textId="77777777" w:rsidR="008D2484" w:rsidRDefault="008D2484" w:rsidP="006C1503">
      <w:pPr>
        <w:rPr>
          <w:rFonts w:ascii="Times" w:hAnsi="Times"/>
          <w:color w:val="000000" w:themeColor="text1"/>
          <w:lang w:val="en-US"/>
        </w:rPr>
      </w:pPr>
    </w:p>
    <w:p w14:paraId="7DB36C94" w14:textId="77777777" w:rsidR="008D2484" w:rsidRDefault="006A5500" w:rsidP="006C1503">
      <w:pPr>
        <w:rPr>
          <w:rFonts w:ascii="Times" w:hAnsi="Times"/>
          <w:color w:val="000000" w:themeColor="text1"/>
          <w:lang w:val="en-US"/>
        </w:rPr>
      </w:pPr>
      <w:r>
        <w:rPr>
          <w:rFonts w:ascii="Times" w:hAnsi="Times"/>
          <w:color w:val="000000" w:themeColor="text1"/>
          <w:lang w:val="en-US"/>
        </w:rPr>
        <w:t xml:space="preserve">employers provided the requested medications while others did not. Several </w:t>
      </w:r>
      <w:proofErr w:type="gramStart"/>
      <w:r>
        <w:rPr>
          <w:rFonts w:ascii="Times" w:hAnsi="Times"/>
          <w:color w:val="000000" w:themeColor="text1"/>
          <w:lang w:val="en-US"/>
        </w:rPr>
        <w:t>paramedic</w:t>
      </w:r>
      <w:proofErr w:type="gramEnd"/>
      <w:r>
        <w:rPr>
          <w:rFonts w:ascii="Times" w:hAnsi="Times"/>
          <w:color w:val="000000" w:themeColor="text1"/>
          <w:lang w:val="en-US"/>
        </w:rPr>
        <w:t xml:space="preserve"> </w:t>
      </w:r>
    </w:p>
    <w:p w14:paraId="6CB61BAA" w14:textId="77777777" w:rsidR="008D2484" w:rsidRDefault="008D2484" w:rsidP="006C1503">
      <w:pPr>
        <w:rPr>
          <w:rFonts w:ascii="Times" w:hAnsi="Times"/>
          <w:color w:val="000000" w:themeColor="text1"/>
          <w:lang w:val="en-US"/>
        </w:rPr>
      </w:pPr>
    </w:p>
    <w:p w14:paraId="46F67777" w14:textId="67596CF7" w:rsidR="00F17C59" w:rsidRPr="008D2484" w:rsidRDefault="006A5500" w:rsidP="006C1503">
      <w:pPr>
        <w:rPr>
          <w:rFonts w:ascii="Times" w:hAnsi="Times"/>
          <w:color w:val="000000" w:themeColor="text1"/>
          <w:lang w:val="en-US"/>
        </w:rPr>
      </w:pPr>
      <w:r>
        <w:rPr>
          <w:rFonts w:ascii="Times" w:hAnsi="Times"/>
          <w:color w:val="000000" w:themeColor="text1"/>
          <w:lang w:val="en-US"/>
        </w:rPr>
        <w:t xml:space="preserve">participants </w:t>
      </w:r>
      <w:r w:rsidR="006C1503">
        <w:rPr>
          <w:rFonts w:ascii="Times" w:hAnsi="Times"/>
          <w:lang w:val="en-US"/>
        </w:rPr>
        <w:t>inform</w:t>
      </w:r>
      <w:r>
        <w:rPr>
          <w:rFonts w:ascii="Times" w:hAnsi="Times"/>
          <w:lang w:val="en-US"/>
        </w:rPr>
        <w:t>ed</w:t>
      </w:r>
      <w:r w:rsidR="006C1503">
        <w:rPr>
          <w:rFonts w:ascii="Times" w:hAnsi="Times"/>
          <w:lang w:val="en-US"/>
        </w:rPr>
        <w:t xml:space="preserve"> MFW employer</w:t>
      </w:r>
      <w:r w:rsidR="005D16DB">
        <w:rPr>
          <w:rFonts w:ascii="Times" w:hAnsi="Times"/>
          <w:lang w:val="en-US"/>
        </w:rPr>
        <w:t>s</w:t>
      </w:r>
      <w:r w:rsidR="006C1503">
        <w:rPr>
          <w:rFonts w:ascii="Times" w:hAnsi="Times"/>
          <w:lang w:val="en-US"/>
        </w:rPr>
        <w:t xml:space="preserve"> of the concerning </w:t>
      </w:r>
      <w:r w:rsidR="005D16DB">
        <w:rPr>
          <w:rFonts w:ascii="Times" w:hAnsi="Times"/>
          <w:lang w:val="en-US"/>
        </w:rPr>
        <w:t xml:space="preserve">mental health </w:t>
      </w:r>
      <w:r w:rsidR="006C1503">
        <w:rPr>
          <w:rFonts w:ascii="Times" w:hAnsi="Times"/>
          <w:lang w:val="en-US"/>
        </w:rPr>
        <w:t>struggles</w:t>
      </w:r>
      <w:r>
        <w:rPr>
          <w:rFonts w:ascii="Times" w:hAnsi="Times"/>
          <w:lang w:val="en-US"/>
        </w:rPr>
        <w:t xml:space="preserve"> they</w:t>
      </w:r>
      <w:r w:rsidR="006C1503">
        <w:rPr>
          <w:rFonts w:ascii="Times" w:hAnsi="Times"/>
          <w:lang w:val="en-US"/>
        </w:rPr>
        <w:t xml:space="preserve"> observed </w:t>
      </w:r>
    </w:p>
    <w:p w14:paraId="77C75AA4" w14:textId="77777777" w:rsidR="00F17C59" w:rsidRDefault="00F17C59" w:rsidP="006C1503">
      <w:pPr>
        <w:rPr>
          <w:rFonts w:ascii="Times" w:hAnsi="Times"/>
          <w:lang w:val="en-US"/>
        </w:rPr>
      </w:pPr>
    </w:p>
    <w:p w14:paraId="6A615DFD" w14:textId="77777777" w:rsidR="00F17C59" w:rsidRDefault="006C1503" w:rsidP="006C1503">
      <w:pPr>
        <w:rPr>
          <w:rFonts w:ascii="Times" w:hAnsi="Times"/>
          <w:lang w:val="en-US"/>
        </w:rPr>
      </w:pPr>
      <w:r>
        <w:rPr>
          <w:rFonts w:ascii="Times" w:hAnsi="Times"/>
          <w:lang w:val="en-US"/>
        </w:rPr>
        <w:t xml:space="preserve">among </w:t>
      </w:r>
      <w:r w:rsidR="006A5500">
        <w:rPr>
          <w:rFonts w:ascii="Times" w:hAnsi="Times"/>
          <w:lang w:val="en-US"/>
        </w:rPr>
        <w:t xml:space="preserve">isolating </w:t>
      </w:r>
      <w:r>
        <w:rPr>
          <w:rFonts w:ascii="Times" w:hAnsi="Times"/>
          <w:lang w:val="en-US"/>
        </w:rPr>
        <w:t>MFWs</w:t>
      </w:r>
      <w:r w:rsidR="006A5500">
        <w:rPr>
          <w:rFonts w:ascii="Times" w:hAnsi="Times"/>
          <w:lang w:val="en-US"/>
        </w:rPr>
        <w:t>. There was</w:t>
      </w:r>
      <w:r>
        <w:rPr>
          <w:rFonts w:ascii="Times" w:hAnsi="Times"/>
          <w:lang w:val="en-US"/>
        </w:rPr>
        <w:t xml:space="preserve"> variability in terms of MFW employers’ level of concern and </w:t>
      </w:r>
    </w:p>
    <w:p w14:paraId="527BFE57" w14:textId="77777777" w:rsidR="00F17C59" w:rsidRDefault="00F17C59" w:rsidP="006C1503">
      <w:pPr>
        <w:rPr>
          <w:rFonts w:ascii="Times" w:hAnsi="Times"/>
          <w:lang w:val="en-US"/>
        </w:rPr>
      </w:pPr>
    </w:p>
    <w:p w14:paraId="0F403F61" w14:textId="345F98F7" w:rsidR="005077FD" w:rsidRDefault="006C1503" w:rsidP="006C1503">
      <w:pPr>
        <w:rPr>
          <w:rFonts w:ascii="Times" w:hAnsi="Times"/>
          <w:lang w:val="en-US"/>
        </w:rPr>
      </w:pPr>
      <w:r>
        <w:rPr>
          <w:rFonts w:ascii="Times" w:hAnsi="Times"/>
          <w:lang w:val="en-US"/>
        </w:rPr>
        <w:t xml:space="preserve">involvement with the healthcare and </w:t>
      </w:r>
      <w:r w:rsidR="0069647A">
        <w:rPr>
          <w:rFonts w:ascii="Times" w:hAnsi="Times"/>
          <w:lang w:val="en-US"/>
        </w:rPr>
        <w:t>wellbeing</w:t>
      </w:r>
      <w:r>
        <w:rPr>
          <w:rFonts w:ascii="Times" w:hAnsi="Times"/>
          <w:lang w:val="en-US"/>
        </w:rPr>
        <w:t xml:space="preserve"> of their MFWs. </w:t>
      </w:r>
      <w:r w:rsidR="000D3BF3">
        <w:rPr>
          <w:rFonts w:ascii="Times" w:hAnsi="Times"/>
          <w:lang w:val="en-US"/>
        </w:rPr>
        <w:t>O</w:t>
      </w:r>
      <w:r>
        <w:rPr>
          <w:rFonts w:ascii="Times" w:hAnsi="Times"/>
          <w:lang w:val="en-US"/>
        </w:rPr>
        <w:t>ne pa</w:t>
      </w:r>
      <w:r w:rsidR="000D3BF3">
        <w:rPr>
          <w:rFonts w:ascii="Times" w:hAnsi="Times"/>
          <w:lang w:val="en-US"/>
        </w:rPr>
        <w:t>rticipant</w:t>
      </w:r>
      <w:r>
        <w:rPr>
          <w:rFonts w:ascii="Times" w:hAnsi="Times"/>
          <w:lang w:val="en-US"/>
        </w:rPr>
        <w:t xml:space="preserve"> </w:t>
      </w:r>
      <w:r w:rsidR="000D3BF3">
        <w:rPr>
          <w:rFonts w:ascii="Times" w:hAnsi="Times"/>
          <w:lang w:val="en-US"/>
        </w:rPr>
        <w:t xml:space="preserve">said: </w:t>
      </w:r>
    </w:p>
    <w:p w14:paraId="662BF532" w14:textId="77777777" w:rsidR="005077FD" w:rsidRDefault="005077FD" w:rsidP="006C1503">
      <w:pPr>
        <w:rPr>
          <w:rFonts w:ascii="Times" w:hAnsi="Times"/>
          <w:lang w:val="en-US"/>
        </w:rPr>
      </w:pPr>
    </w:p>
    <w:p w14:paraId="6E4F8706" w14:textId="77777777" w:rsidR="00C55CF3" w:rsidRDefault="006C1503" w:rsidP="00C55CF3">
      <w:pPr>
        <w:ind w:left="720"/>
        <w:rPr>
          <w:rFonts w:ascii="Times" w:hAnsi="Times"/>
          <w:lang w:val="en-US"/>
        </w:rPr>
      </w:pPr>
      <w:r>
        <w:rPr>
          <w:rFonts w:ascii="Times" w:hAnsi="Times"/>
          <w:lang w:val="en-US"/>
        </w:rPr>
        <w:t>“S</w:t>
      </w:r>
      <w:r w:rsidRPr="009C6338">
        <w:rPr>
          <w:rFonts w:ascii="Times" w:hAnsi="Times"/>
          <w:lang w:val="en-US"/>
        </w:rPr>
        <w:t xml:space="preserve">ome </w:t>
      </w:r>
      <w:r w:rsidR="009C2AFE">
        <w:rPr>
          <w:rFonts w:ascii="Times" w:hAnsi="Times"/>
          <w:lang w:val="en-US"/>
        </w:rPr>
        <w:t xml:space="preserve">[farmers] </w:t>
      </w:r>
      <w:r w:rsidRPr="009C6338">
        <w:rPr>
          <w:rFonts w:ascii="Times" w:hAnsi="Times"/>
          <w:lang w:val="en-US"/>
        </w:rPr>
        <w:t xml:space="preserve">were </w:t>
      </w:r>
      <w:proofErr w:type="gramStart"/>
      <w:r w:rsidRPr="009C6338">
        <w:rPr>
          <w:rFonts w:ascii="Times" w:hAnsi="Times"/>
          <w:lang w:val="en-US"/>
        </w:rPr>
        <w:t>really good</w:t>
      </w:r>
      <w:proofErr w:type="gramEnd"/>
      <w:r w:rsidRPr="009C6338">
        <w:rPr>
          <w:rFonts w:ascii="Times" w:hAnsi="Times"/>
          <w:lang w:val="en-US"/>
        </w:rPr>
        <w:t xml:space="preserve"> and some were not and some you could tell really care </w:t>
      </w:r>
    </w:p>
    <w:p w14:paraId="09BEA17E" w14:textId="77777777" w:rsidR="00C55CF3" w:rsidRDefault="00C55CF3" w:rsidP="00C55CF3">
      <w:pPr>
        <w:ind w:left="720"/>
        <w:rPr>
          <w:rFonts w:ascii="Times" w:hAnsi="Times"/>
          <w:lang w:val="en-US"/>
        </w:rPr>
      </w:pPr>
    </w:p>
    <w:p w14:paraId="289E6E45" w14:textId="77777777" w:rsidR="00C55CF3" w:rsidRDefault="006C1503" w:rsidP="00C55CF3">
      <w:pPr>
        <w:ind w:left="720"/>
        <w:rPr>
          <w:rFonts w:ascii="Times" w:hAnsi="Times"/>
          <w:lang w:val="en-US"/>
        </w:rPr>
      </w:pPr>
      <w:r w:rsidRPr="009C6338">
        <w:rPr>
          <w:rFonts w:ascii="Times" w:hAnsi="Times"/>
          <w:lang w:val="en-US"/>
        </w:rPr>
        <w:t xml:space="preserve">about their </w:t>
      </w:r>
      <w:r>
        <w:rPr>
          <w:rFonts w:ascii="Times" w:hAnsi="Times"/>
          <w:lang w:val="en-US"/>
        </w:rPr>
        <w:t xml:space="preserve">MFWs </w:t>
      </w:r>
      <w:r w:rsidRPr="009C6338">
        <w:rPr>
          <w:rFonts w:ascii="Times" w:hAnsi="Times"/>
          <w:lang w:val="en-US"/>
        </w:rPr>
        <w:t xml:space="preserve">and some were just like oh well, it is what it is, right?  Like here they </w:t>
      </w:r>
    </w:p>
    <w:p w14:paraId="4C4E9DE4" w14:textId="77777777" w:rsidR="00C55CF3" w:rsidRDefault="00C55CF3" w:rsidP="00C55CF3">
      <w:pPr>
        <w:ind w:left="720"/>
        <w:rPr>
          <w:rFonts w:ascii="Times" w:hAnsi="Times"/>
          <w:lang w:val="en-US"/>
        </w:rPr>
      </w:pPr>
    </w:p>
    <w:p w14:paraId="0D1BE34C" w14:textId="5E873175" w:rsidR="00C55CF3" w:rsidRDefault="006C1503" w:rsidP="00C55CF3">
      <w:pPr>
        <w:ind w:left="720"/>
        <w:rPr>
          <w:rFonts w:ascii="Times" w:hAnsi="Times"/>
          <w:lang w:val="en-US"/>
        </w:rPr>
      </w:pPr>
      <w:r w:rsidRPr="009C6338">
        <w:rPr>
          <w:rFonts w:ascii="Times" w:hAnsi="Times"/>
          <w:lang w:val="en-US"/>
        </w:rPr>
        <w:t xml:space="preserve">are, go swab them kinda. And some were like with them the whole time and like okay, </w:t>
      </w:r>
    </w:p>
    <w:p w14:paraId="435243B3" w14:textId="77777777" w:rsidR="00C55CF3" w:rsidRDefault="00C55CF3" w:rsidP="00C55CF3">
      <w:pPr>
        <w:ind w:left="720"/>
        <w:rPr>
          <w:rFonts w:ascii="Times" w:hAnsi="Times"/>
          <w:lang w:val="en-US"/>
        </w:rPr>
      </w:pPr>
    </w:p>
    <w:p w14:paraId="7FAC28A9" w14:textId="01EB84CC" w:rsidR="006C1503" w:rsidRDefault="006C1503" w:rsidP="00C55CF3">
      <w:pPr>
        <w:ind w:left="720"/>
        <w:rPr>
          <w:rFonts w:ascii="Times" w:hAnsi="Times"/>
          <w:lang w:val="en-US"/>
        </w:rPr>
      </w:pPr>
      <w:r w:rsidRPr="009C6338">
        <w:rPr>
          <w:rFonts w:ascii="Times" w:hAnsi="Times"/>
          <w:lang w:val="en-US"/>
        </w:rPr>
        <w:t>this is such and such, like it was very farmer dependent I found.</w:t>
      </w:r>
      <w:r>
        <w:rPr>
          <w:rFonts w:ascii="Times" w:hAnsi="Times"/>
          <w:lang w:val="en-US"/>
        </w:rPr>
        <w:t xml:space="preserve">” </w:t>
      </w:r>
    </w:p>
    <w:p w14:paraId="0AA0EAF6" w14:textId="77777777" w:rsidR="006C1503" w:rsidRDefault="006C1503" w:rsidP="006C1503">
      <w:pPr>
        <w:rPr>
          <w:rFonts w:ascii="Times" w:hAnsi="Times"/>
          <w:lang w:val="en-US"/>
        </w:rPr>
      </w:pPr>
    </w:p>
    <w:p w14:paraId="1DD80C67" w14:textId="77777777" w:rsidR="00F17C59" w:rsidRDefault="00A059A7" w:rsidP="006C1503">
      <w:pPr>
        <w:rPr>
          <w:rFonts w:ascii="Times" w:hAnsi="Times"/>
          <w:lang w:val="en-US"/>
        </w:rPr>
      </w:pPr>
      <w:r>
        <w:rPr>
          <w:rFonts w:ascii="Times" w:hAnsi="Times"/>
          <w:lang w:val="en-US"/>
        </w:rPr>
        <w:t xml:space="preserve">One participant described the employers as easy to work with and said that they facilitated the </w:t>
      </w:r>
    </w:p>
    <w:p w14:paraId="08CDBC61" w14:textId="77777777" w:rsidR="00F17C59" w:rsidRDefault="00F17C59" w:rsidP="006C1503">
      <w:pPr>
        <w:rPr>
          <w:rFonts w:ascii="Times" w:hAnsi="Times"/>
          <w:lang w:val="en-US"/>
        </w:rPr>
      </w:pPr>
    </w:p>
    <w:p w14:paraId="79939ECF" w14:textId="77777777" w:rsidR="00F17C59" w:rsidRDefault="00A059A7" w:rsidP="006C1503">
      <w:pPr>
        <w:rPr>
          <w:rFonts w:ascii="Times" w:hAnsi="Times"/>
          <w:color w:val="000000" w:themeColor="text1"/>
          <w:lang w:val="en-US"/>
        </w:rPr>
      </w:pPr>
      <w:r>
        <w:rPr>
          <w:rFonts w:ascii="Times" w:hAnsi="Times"/>
          <w:lang w:val="en-US"/>
        </w:rPr>
        <w:t xml:space="preserve">testing process as necessary.  </w:t>
      </w:r>
      <w:r w:rsidR="00345A83">
        <w:rPr>
          <w:rFonts w:ascii="Times" w:hAnsi="Times"/>
          <w:color w:val="000000" w:themeColor="text1"/>
          <w:lang w:val="en-US"/>
        </w:rPr>
        <w:t xml:space="preserve">The experiences relayed by one paramedic participant indicated </w:t>
      </w:r>
    </w:p>
    <w:p w14:paraId="56CC6FEC" w14:textId="77777777" w:rsidR="00F17C59" w:rsidRDefault="00F17C59" w:rsidP="006C1503">
      <w:pPr>
        <w:rPr>
          <w:rFonts w:ascii="Times" w:hAnsi="Times"/>
          <w:color w:val="000000" w:themeColor="text1"/>
          <w:lang w:val="en-US"/>
        </w:rPr>
      </w:pPr>
    </w:p>
    <w:p w14:paraId="0C7FF5F6" w14:textId="77777777" w:rsidR="00F17C59" w:rsidRDefault="00345A83" w:rsidP="006C1503">
      <w:pPr>
        <w:rPr>
          <w:rFonts w:ascii="Times" w:hAnsi="Times"/>
          <w:color w:val="000000" w:themeColor="text1"/>
          <w:lang w:val="en-US"/>
        </w:rPr>
      </w:pPr>
      <w:r>
        <w:rPr>
          <w:rFonts w:ascii="Times" w:hAnsi="Times"/>
          <w:color w:val="000000" w:themeColor="text1"/>
          <w:lang w:val="en-US"/>
        </w:rPr>
        <w:t xml:space="preserve">that </w:t>
      </w:r>
      <w:r w:rsidR="00471498">
        <w:rPr>
          <w:rFonts w:ascii="Times" w:hAnsi="Times"/>
          <w:color w:val="000000" w:themeColor="text1"/>
          <w:lang w:val="en-US"/>
        </w:rPr>
        <w:t xml:space="preserve">some </w:t>
      </w:r>
      <w:r>
        <w:rPr>
          <w:rFonts w:ascii="Times" w:hAnsi="Times"/>
          <w:color w:val="000000" w:themeColor="text1"/>
          <w:lang w:val="en-US"/>
        </w:rPr>
        <w:t xml:space="preserve">MFW employers </w:t>
      </w:r>
      <w:r w:rsidR="00810E83">
        <w:rPr>
          <w:rFonts w:ascii="Times" w:hAnsi="Times"/>
          <w:color w:val="000000" w:themeColor="text1"/>
          <w:lang w:val="en-US"/>
        </w:rPr>
        <w:t>chose to</w:t>
      </w:r>
      <w:r w:rsidR="001271F0">
        <w:rPr>
          <w:rFonts w:ascii="Times" w:hAnsi="Times"/>
          <w:color w:val="000000" w:themeColor="text1"/>
          <w:lang w:val="en-US"/>
        </w:rPr>
        <w:t xml:space="preserve"> </w:t>
      </w:r>
      <w:r w:rsidR="00837BA4">
        <w:rPr>
          <w:rFonts w:ascii="Times" w:hAnsi="Times"/>
          <w:color w:val="000000" w:themeColor="text1"/>
          <w:lang w:val="en-US"/>
        </w:rPr>
        <w:t>maintain</w:t>
      </w:r>
      <w:r w:rsidR="001271F0">
        <w:rPr>
          <w:rFonts w:ascii="Times" w:hAnsi="Times"/>
          <w:color w:val="000000" w:themeColor="text1"/>
          <w:lang w:val="en-US"/>
        </w:rPr>
        <w:t xml:space="preserve"> </w:t>
      </w:r>
      <w:r w:rsidR="00837BA4">
        <w:rPr>
          <w:rFonts w:ascii="Times" w:hAnsi="Times"/>
          <w:color w:val="000000" w:themeColor="text1"/>
          <w:lang w:val="en-US"/>
        </w:rPr>
        <w:t xml:space="preserve">distance during COVID-19 </w:t>
      </w:r>
      <w:r w:rsidR="00810E83">
        <w:rPr>
          <w:rFonts w:ascii="Times" w:hAnsi="Times"/>
          <w:color w:val="000000" w:themeColor="text1"/>
          <w:lang w:val="en-US"/>
        </w:rPr>
        <w:t xml:space="preserve">testing </w:t>
      </w:r>
      <w:r w:rsidR="00077972">
        <w:rPr>
          <w:rFonts w:ascii="Times" w:hAnsi="Times"/>
          <w:color w:val="000000" w:themeColor="text1"/>
          <w:lang w:val="en-US"/>
        </w:rPr>
        <w:t>as an act of</w:t>
      </w:r>
      <w:r w:rsidR="003345F1">
        <w:rPr>
          <w:rFonts w:ascii="Times" w:hAnsi="Times"/>
          <w:color w:val="000000" w:themeColor="text1"/>
          <w:lang w:val="en-US"/>
        </w:rPr>
        <w:t xml:space="preserve"> </w:t>
      </w:r>
    </w:p>
    <w:p w14:paraId="6BD29289" w14:textId="77777777" w:rsidR="00F17C59" w:rsidRDefault="00F17C59" w:rsidP="006C1503">
      <w:pPr>
        <w:rPr>
          <w:rFonts w:ascii="Times" w:hAnsi="Times"/>
          <w:color w:val="000000" w:themeColor="text1"/>
          <w:lang w:val="en-US"/>
        </w:rPr>
      </w:pPr>
    </w:p>
    <w:p w14:paraId="77D18585" w14:textId="77777777" w:rsidR="00F17C59" w:rsidRDefault="003345F1" w:rsidP="006C1503">
      <w:pPr>
        <w:rPr>
          <w:rFonts w:ascii="Times" w:hAnsi="Times"/>
          <w:lang w:val="en-US"/>
        </w:rPr>
      </w:pPr>
      <w:r>
        <w:rPr>
          <w:rFonts w:ascii="Times" w:hAnsi="Times"/>
          <w:color w:val="000000" w:themeColor="text1"/>
          <w:lang w:val="en-US"/>
        </w:rPr>
        <w:t xml:space="preserve">respect for their employees: </w:t>
      </w:r>
      <w:r w:rsidR="006C1503">
        <w:rPr>
          <w:rFonts w:ascii="Times" w:hAnsi="Times"/>
          <w:lang w:val="en-US"/>
        </w:rPr>
        <w:t>“S</w:t>
      </w:r>
      <w:r w:rsidR="006C1503" w:rsidRPr="009C6338">
        <w:rPr>
          <w:rFonts w:ascii="Times" w:hAnsi="Times"/>
          <w:lang w:val="en-US"/>
        </w:rPr>
        <w:t xml:space="preserve">ome of the farmers wouldn’t go in with us because they’re like </w:t>
      </w:r>
    </w:p>
    <w:p w14:paraId="53047257" w14:textId="77777777" w:rsidR="00F17C59" w:rsidRDefault="00F17C59" w:rsidP="006C1503">
      <w:pPr>
        <w:rPr>
          <w:rFonts w:ascii="Times" w:hAnsi="Times"/>
          <w:lang w:val="en-US"/>
        </w:rPr>
      </w:pPr>
    </w:p>
    <w:p w14:paraId="5317DAF8" w14:textId="77777777" w:rsidR="00F17C59" w:rsidRDefault="006C1503" w:rsidP="006C1503">
      <w:pPr>
        <w:rPr>
          <w:rFonts w:ascii="Times" w:hAnsi="Times"/>
          <w:lang w:val="en-US"/>
        </w:rPr>
      </w:pPr>
      <w:r w:rsidRPr="009C6338">
        <w:rPr>
          <w:rFonts w:ascii="Times" w:hAnsi="Times"/>
          <w:lang w:val="en-US"/>
        </w:rPr>
        <w:t>no, I respect them, I don’t go into their house</w:t>
      </w:r>
      <w:r>
        <w:rPr>
          <w:rFonts w:ascii="Times" w:hAnsi="Times"/>
          <w:lang w:val="en-US"/>
        </w:rPr>
        <w:t xml:space="preserve">.” The NP participant </w:t>
      </w:r>
      <w:r w:rsidR="00A059A7">
        <w:rPr>
          <w:rFonts w:ascii="Times" w:hAnsi="Times"/>
          <w:lang w:val="en-US"/>
        </w:rPr>
        <w:t xml:space="preserve">expressed that the reliance on </w:t>
      </w:r>
    </w:p>
    <w:p w14:paraId="696598E4" w14:textId="77777777" w:rsidR="00F17C59" w:rsidRDefault="00F17C59" w:rsidP="006C1503">
      <w:pPr>
        <w:rPr>
          <w:rFonts w:ascii="Times" w:hAnsi="Times"/>
          <w:lang w:val="en-US"/>
        </w:rPr>
      </w:pPr>
    </w:p>
    <w:p w14:paraId="21CC2132" w14:textId="2AA92C79" w:rsidR="00D91EF9" w:rsidRDefault="00A059A7" w:rsidP="006C1503">
      <w:pPr>
        <w:rPr>
          <w:rFonts w:ascii="Times" w:hAnsi="Times"/>
          <w:color w:val="000000" w:themeColor="text1"/>
          <w:lang w:val="en-US"/>
        </w:rPr>
      </w:pPr>
      <w:r>
        <w:rPr>
          <w:rFonts w:ascii="Times" w:hAnsi="Times"/>
          <w:lang w:val="en-US"/>
        </w:rPr>
        <w:t xml:space="preserve">employers to provide health services disempowers the MFWs. </w:t>
      </w:r>
    </w:p>
    <w:p w14:paraId="4D5CC947" w14:textId="77777777" w:rsidR="00D91EF9" w:rsidRDefault="00D91EF9" w:rsidP="006C1503">
      <w:pPr>
        <w:rPr>
          <w:rFonts w:ascii="Times" w:hAnsi="Times"/>
          <w:lang w:val="en-US"/>
        </w:rPr>
      </w:pPr>
    </w:p>
    <w:p w14:paraId="445BD345" w14:textId="4504358B" w:rsidR="006C1503" w:rsidRPr="00AF03C9" w:rsidRDefault="00D91EF9" w:rsidP="00D750BA">
      <w:pPr>
        <w:rPr>
          <w:rFonts w:ascii="Times" w:hAnsi="Times"/>
          <w:b/>
          <w:bCs/>
          <w:color w:val="000000" w:themeColor="text1"/>
          <w:sz w:val="26"/>
          <w:szCs w:val="26"/>
          <w:lang w:val="en-US"/>
        </w:rPr>
      </w:pPr>
      <w:r w:rsidRPr="00AF03C9">
        <w:rPr>
          <w:rFonts w:ascii="Times" w:hAnsi="Times"/>
          <w:b/>
          <w:bCs/>
          <w:color w:val="000000" w:themeColor="text1"/>
          <w:sz w:val="26"/>
          <w:szCs w:val="26"/>
          <w:lang w:val="en-US"/>
        </w:rPr>
        <w:t>4.</w:t>
      </w:r>
      <w:r w:rsidR="0064320A" w:rsidRPr="00AF03C9">
        <w:rPr>
          <w:rFonts w:ascii="Times" w:hAnsi="Times"/>
          <w:b/>
          <w:bCs/>
          <w:color w:val="000000" w:themeColor="text1"/>
          <w:sz w:val="26"/>
          <w:szCs w:val="26"/>
          <w:lang w:val="en-US"/>
        </w:rPr>
        <w:t>7</w:t>
      </w:r>
      <w:r w:rsidRPr="00AF03C9">
        <w:rPr>
          <w:rFonts w:ascii="Times" w:hAnsi="Times"/>
          <w:b/>
          <w:bCs/>
          <w:color w:val="000000" w:themeColor="text1"/>
          <w:sz w:val="26"/>
          <w:szCs w:val="26"/>
          <w:lang w:val="en-US"/>
        </w:rPr>
        <w:t xml:space="preserve">. </w:t>
      </w:r>
      <w:r w:rsidR="005077FD" w:rsidRPr="00AF03C9">
        <w:rPr>
          <w:rFonts w:ascii="Times" w:hAnsi="Times"/>
          <w:b/>
          <w:bCs/>
          <w:color w:val="000000" w:themeColor="text1"/>
          <w:sz w:val="26"/>
          <w:szCs w:val="26"/>
          <w:lang w:val="en-US"/>
        </w:rPr>
        <w:t>Summary</w:t>
      </w:r>
    </w:p>
    <w:p w14:paraId="3788EBDB" w14:textId="77777777" w:rsidR="005077FD" w:rsidRDefault="005077FD" w:rsidP="006C1503">
      <w:pPr>
        <w:rPr>
          <w:rFonts w:ascii="Times" w:hAnsi="Times"/>
          <w:lang w:val="en-US"/>
        </w:rPr>
      </w:pPr>
    </w:p>
    <w:p w14:paraId="0AEBF4BD" w14:textId="4ED4A5B5" w:rsidR="005077FD" w:rsidRDefault="00991017" w:rsidP="006C1503">
      <w:pPr>
        <w:ind w:firstLine="720"/>
        <w:rPr>
          <w:rFonts w:ascii="Times" w:hAnsi="Times"/>
          <w:lang w:val="en-US"/>
        </w:rPr>
      </w:pPr>
      <w:r>
        <w:rPr>
          <w:rFonts w:ascii="Times" w:hAnsi="Times"/>
          <w:lang w:val="en-US"/>
        </w:rPr>
        <w:t>P</w:t>
      </w:r>
      <w:r w:rsidR="006C1503">
        <w:rPr>
          <w:rFonts w:ascii="Times" w:hAnsi="Times"/>
          <w:lang w:val="en-US"/>
        </w:rPr>
        <w:t xml:space="preserve">articipants </w:t>
      </w:r>
      <w:r>
        <w:rPr>
          <w:rFonts w:ascii="Times" w:hAnsi="Times"/>
          <w:lang w:val="en-US"/>
        </w:rPr>
        <w:t xml:space="preserve">in this study </w:t>
      </w:r>
      <w:r w:rsidR="006C1503">
        <w:rPr>
          <w:rFonts w:ascii="Times" w:hAnsi="Times"/>
          <w:lang w:val="en-US"/>
        </w:rPr>
        <w:t xml:space="preserve">provided information </w:t>
      </w:r>
      <w:r>
        <w:rPr>
          <w:rFonts w:ascii="Times" w:hAnsi="Times"/>
          <w:lang w:val="en-US"/>
        </w:rPr>
        <w:t xml:space="preserve">on the </w:t>
      </w:r>
      <w:r w:rsidR="00365C69">
        <w:rPr>
          <w:rFonts w:ascii="Times" w:hAnsi="Times"/>
          <w:lang w:val="en-US"/>
        </w:rPr>
        <w:t>adjustments</w:t>
      </w:r>
      <w:r w:rsidR="006C1503">
        <w:rPr>
          <w:rFonts w:ascii="Times" w:hAnsi="Times"/>
          <w:lang w:val="en-US"/>
        </w:rPr>
        <w:t xml:space="preserve"> </w:t>
      </w:r>
      <w:r w:rsidR="00365C69">
        <w:rPr>
          <w:rFonts w:ascii="Times" w:hAnsi="Times"/>
          <w:lang w:val="en-US"/>
        </w:rPr>
        <w:t xml:space="preserve">to </w:t>
      </w:r>
      <w:r w:rsidR="006C1503">
        <w:rPr>
          <w:rFonts w:ascii="Times" w:hAnsi="Times"/>
          <w:lang w:val="en-US"/>
        </w:rPr>
        <w:t xml:space="preserve">their work roles in </w:t>
      </w:r>
    </w:p>
    <w:p w14:paraId="5FF97845" w14:textId="77777777" w:rsidR="005077FD" w:rsidRDefault="005077FD" w:rsidP="006C1503">
      <w:pPr>
        <w:ind w:firstLine="720"/>
        <w:rPr>
          <w:rFonts w:ascii="Times" w:hAnsi="Times"/>
          <w:lang w:val="en-US"/>
        </w:rPr>
      </w:pPr>
    </w:p>
    <w:p w14:paraId="016A50E0" w14:textId="77777777" w:rsidR="008D2484" w:rsidRDefault="006C1503" w:rsidP="005077FD">
      <w:pPr>
        <w:rPr>
          <w:rFonts w:ascii="Times" w:hAnsi="Times"/>
          <w:lang w:val="en-US"/>
        </w:rPr>
      </w:pPr>
      <w:r>
        <w:rPr>
          <w:rFonts w:ascii="Times" w:hAnsi="Times"/>
          <w:lang w:val="en-US"/>
        </w:rPr>
        <w:t xml:space="preserve">response to the current COVID-19 pandemic. They described being in an ongoing state of </w:t>
      </w:r>
    </w:p>
    <w:p w14:paraId="21BCCAF5" w14:textId="77777777" w:rsidR="008D2484" w:rsidRDefault="008D2484" w:rsidP="005077FD">
      <w:pPr>
        <w:rPr>
          <w:rFonts w:ascii="Times" w:hAnsi="Times"/>
          <w:lang w:val="en-US"/>
        </w:rPr>
      </w:pPr>
    </w:p>
    <w:p w14:paraId="0C4DF52B" w14:textId="77777777" w:rsidR="008D2484" w:rsidRDefault="006C1503" w:rsidP="005077FD">
      <w:pPr>
        <w:rPr>
          <w:rFonts w:ascii="Times" w:hAnsi="Times"/>
          <w:lang w:val="en-US"/>
        </w:rPr>
      </w:pPr>
      <w:r>
        <w:rPr>
          <w:rFonts w:ascii="Times" w:hAnsi="Times"/>
          <w:lang w:val="en-US"/>
        </w:rPr>
        <w:lastRenderedPageBreak/>
        <w:t xml:space="preserve">transition to undertake additional responsibilities while adhering to new regulations in the </w:t>
      </w:r>
    </w:p>
    <w:p w14:paraId="4AC19CF1" w14:textId="77777777" w:rsidR="008D2484" w:rsidRDefault="008D2484" w:rsidP="005077FD">
      <w:pPr>
        <w:rPr>
          <w:rFonts w:ascii="Times" w:hAnsi="Times"/>
          <w:lang w:val="en-US"/>
        </w:rPr>
      </w:pPr>
    </w:p>
    <w:p w14:paraId="7D663F46" w14:textId="77777777" w:rsidR="008D2484" w:rsidRDefault="006C1503" w:rsidP="005077FD">
      <w:pPr>
        <w:rPr>
          <w:rFonts w:ascii="Times" w:hAnsi="Times"/>
          <w:lang w:val="en-US"/>
        </w:rPr>
      </w:pPr>
      <w:r>
        <w:rPr>
          <w:rFonts w:ascii="Times" w:hAnsi="Times"/>
          <w:lang w:val="en-US"/>
        </w:rPr>
        <w:t xml:space="preserve">provision of COVID-19 related healthcare for MFWs in Niagara Region. Furthermore, </w:t>
      </w:r>
    </w:p>
    <w:p w14:paraId="5EAD5F23" w14:textId="77777777" w:rsidR="008D2484" w:rsidRDefault="008D2484" w:rsidP="005077FD">
      <w:pPr>
        <w:rPr>
          <w:rFonts w:ascii="Times" w:hAnsi="Times"/>
          <w:lang w:val="en-US"/>
        </w:rPr>
      </w:pPr>
    </w:p>
    <w:p w14:paraId="6C276F71" w14:textId="56964A4D" w:rsidR="00E23CB4" w:rsidRDefault="006C1503" w:rsidP="005077FD">
      <w:pPr>
        <w:rPr>
          <w:rFonts w:ascii="Times" w:hAnsi="Times"/>
          <w:lang w:val="en-US"/>
        </w:rPr>
      </w:pPr>
      <w:r>
        <w:rPr>
          <w:rFonts w:ascii="Times" w:hAnsi="Times"/>
          <w:lang w:val="en-US"/>
        </w:rPr>
        <w:t xml:space="preserve">participants identified how the responsibility of healthcare for MFWs shifted to new health </w:t>
      </w:r>
    </w:p>
    <w:p w14:paraId="3B5477A9" w14:textId="77777777" w:rsidR="00E23CB4" w:rsidRDefault="00E23CB4" w:rsidP="005077FD">
      <w:pPr>
        <w:rPr>
          <w:rFonts w:ascii="Times" w:hAnsi="Times"/>
          <w:lang w:val="en-US"/>
        </w:rPr>
      </w:pPr>
    </w:p>
    <w:p w14:paraId="5AA9902B" w14:textId="77777777" w:rsidR="00E23CB4" w:rsidRDefault="006C1503" w:rsidP="005077FD">
      <w:pPr>
        <w:rPr>
          <w:rFonts w:ascii="Times" w:hAnsi="Times"/>
          <w:lang w:val="en-US"/>
        </w:rPr>
      </w:pPr>
      <w:r>
        <w:rPr>
          <w:rFonts w:ascii="Times" w:hAnsi="Times"/>
          <w:lang w:val="en-US"/>
        </w:rPr>
        <w:t>agencies and organizations</w:t>
      </w:r>
      <w:r w:rsidR="000B4389">
        <w:rPr>
          <w:rFonts w:ascii="Times" w:hAnsi="Times"/>
          <w:lang w:val="en-US"/>
        </w:rPr>
        <w:t>,</w:t>
      </w:r>
      <w:r>
        <w:rPr>
          <w:rFonts w:ascii="Times" w:hAnsi="Times"/>
          <w:lang w:val="en-US"/>
        </w:rPr>
        <w:t xml:space="preserve"> and acknowledged a greater emphasis on the employers of MFWs to </w:t>
      </w:r>
    </w:p>
    <w:p w14:paraId="1F9D4E0C" w14:textId="77777777" w:rsidR="00E23CB4" w:rsidRDefault="00E23CB4" w:rsidP="005077FD">
      <w:pPr>
        <w:rPr>
          <w:rFonts w:ascii="Times" w:hAnsi="Times"/>
          <w:lang w:val="en-US"/>
        </w:rPr>
      </w:pPr>
    </w:p>
    <w:p w14:paraId="3E57996C" w14:textId="77777777" w:rsidR="00E23CB4" w:rsidRDefault="006C1503" w:rsidP="005077FD">
      <w:pPr>
        <w:rPr>
          <w:rFonts w:ascii="Times" w:hAnsi="Times"/>
          <w:lang w:val="en-US"/>
        </w:rPr>
      </w:pPr>
      <w:r>
        <w:rPr>
          <w:rFonts w:ascii="Times" w:hAnsi="Times"/>
          <w:lang w:val="en-US"/>
        </w:rPr>
        <w:t xml:space="preserve">access healthcare services for their employees. In the next chapter, findings from the analysis and </w:t>
      </w:r>
    </w:p>
    <w:p w14:paraId="08DF19E4" w14:textId="77777777" w:rsidR="00E23CB4" w:rsidRDefault="00E23CB4" w:rsidP="005077FD">
      <w:pPr>
        <w:rPr>
          <w:rFonts w:ascii="Times" w:hAnsi="Times"/>
          <w:lang w:val="en-US"/>
        </w:rPr>
      </w:pPr>
    </w:p>
    <w:p w14:paraId="6193E2BC" w14:textId="4D86EB4A" w:rsidR="00D91EF9" w:rsidRDefault="006C1503" w:rsidP="005077FD">
      <w:pPr>
        <w:rPr>
          <w:rFonts w:ascii="Times" w:hAnsi="Times"/>
          <w:lang w:val="en-US"/>
        </w:rPr>
      </w:pPr>
      <w:r w:rsidRPr="4AC6ABC8">
        <w:rPr>
          <w:rFonts w:ascii="Times" w:hAnsi="Times"/>
          <w:lang w:val="en-US"/>
        </w:rPr>
        <w:t xml:space="preserve">future implications will be discussed. </w:t>
      </w:r>
    </w:p>
    <w:p w14:paraId="44178F52" w14:textId="77777777" w:rsidR="00D91EF9" w:rsidRDefault="00D91EF9" w:rsidP="005077FD">
      <w:pPr>
        <w:rPr>
          <w:rFonts w:ascii="Times" w:hAnsi="Times"/>
          <w:lang w:val="en-US"/>
        </w:rPr>
      </w:pPr>
    </w:p>
    <w:p w14:paraId="51C4760F" w14:textId="4FC89F4D" w:rsidR="005077FD" w:rsidRPr="00D750BA" w:rsidRDefault="00D91EF9" w:rsidP="00D750BA">
      <w:pPr>
        <w:rPr>
          <w:rFonts w:ascii="Times" w:hAnsi="Times"/>
          <w:b/>
          <w:bCs/>
          <w:sz w:val="26"/>
          <w:szCs w:val="26"/>
          <w:lang w:val="en-US"/>
        </w:rPr>
      </w:pPr>
      <w:r w:rsidRPr="00D750BA">
        <w:rPr>
          <w:rFonts w:ascii="Times" w:hAnsi="Times"/>
          <w:b/>
          <w:bCs/>
          <w:sz w:val="26"/>
          <w:szCs w:val="26"/>
          <w:lang w:val="en-US"/>
        </w:rPr>
        <w:t xml:space="preserve">5. </w:t>
      </w:r>
      <w:r w:rsidR="005077FD" w:rsidRPr="00D750BA">
        <w:rPr>
          <w:rFonts w:ascii="Times" w:hAnsi="Times"/>
          <w:b/>
          <w:bCs/>
          <w:sz w:val="26"/>
          <w:szCs w:val="26"/>
          <w:lang w:val="en-US"/>
        </w:rPr>
        <w:t>Discussion</w:t>
      </w:r>
    </w:p>
    <w:p w14:paraId="1FC1489D" w14:textId="75D15D9C" w:rsidR="00AB4F5A" w:rsidRDefault="00AB4F5A" w:rsidP="005077FD">
      <w:pPr>
        <w:jc w:val="center"/>
        <w:rPr>
          <w:rFonts w:ascii="Times" w:hAnsi="Times"/>
          <w:lang w:val="en-US"/>
        </w:rPr>
      </w:pPr>
    </w:p>
    <w:p w14:paraId="6989ED29" w14:textId="77777777" w:rsidR="008D2484" w:rsidRDefault="00D91EF9" w:rsidP="008D2484">
      <w:pPr>
        <w:rPr>
          <w:rFonts w:ascii="Times" w:hAnsi="Times"/>
          <w:b/>
          <w:bCs/>
          <w:sz w:val="26"/>
          <w:szCs w:val="26"/>
          <w:lang w:val="en-US"/>
        </w:rPr>
      </w:pPr>
      <w:r w:rsidRPr="00AF03C9">
        <w:rPr>
          <w:rFonts w:ascii="Times" w:hAnsi="Times"/>
          <w:b/>
          <w:bCs/>
          <w:sz w:val="26"/>
          <w:szCs w:val="26"/>
          <w:lang w:val="en-US"/>
        </w:rPr>
        <w:t xml:space="preserve">5.1. </w:t>
      </w:r>
      <w:r w:rsidR="00AB4F5A" w:rsidRPr="00AF03C9">
        <w:rPr>
          <w:rFonts w:ascii="Times" w:hAnsi="Times"/>
          <w:b/>
          <w:bCs/>
          <w:sz w:val="26"/>
          <w:szCs w:val="26"/>
          <w:lang w:val="en-US"/>
        </w:rPr>
        <w:t>Introduction</w:t>
      </w:r>
      <w:r w:rsidR="008D2484">
        <w:rPr>
          <w:rFonts w:ascii="Times" w:hAnsi="Times"/>
          <w:b/>
          <w:bCs/>
          <w:sz w:val="26"/>
          <w:szCs w:val="26"/>
          <w:lang w:val="en-US"/>
        </w:rPr>
        <w:t xml:space="preserve"> </w:t>
      </w:r>
    </w:p>
    <w:p w14:paraId="4C7F39FD" w14:textId="77777777" w:rsidR="008D2484" w:rsidRDefault="008D2484" w:rsidP="008D2484">
      <w:pPr>
        <w:rPr>
          <w:rFonts w:ascii="Times" w:hAnsi="Times"/>
          <w:b/>
          <w:bCs/>
          <w:sz w:val="26"/>
          <w:szCs w:val="26"/>
          <w:lang w:val="en-US"/>
        </w:rPr>
      </w:pPr>
    </w:p>
    <w:p w14:paraId="53D071C6" w14:textId="77777777" w:rsidR="008D2484" w:rsidRDefault="008D2484" w:rsidP="008D2484">
      <w:pPr>
        <w:rPr>
          <w:rFonts w:ascii="Times" w:hAnsi="Times"/>
        </w:rPr>
      </w:pPr>
      <w:r>
        <w:rPr>
          <w:rFonts w:ascii="Times" w:hAnsi="Times"/>
          <w:b/>
          <w:bCs/>
          <w:sz w:val="26"/>
          <w:szCs w:val="26"/>
          <w:lang w:val="en-US"/>
        </w:rPr>
        <w:tab/>
      </w:r>
      <w:r w:rsidR="005077FD">
        <w:rPr>
          <w:rFonts w:ascii="Times" w:hAnsi="Times"/>
          <w:color w:val="000000" w:themeColor="text1"/>
        </w:rPr>
        <w:t xml:space="preserve">The purpose of this research study was </w:t>
      </w:r>
      <w:r w:rsidR="005077FD" w:rsidRPr="007F0E28">
        <w:rPr>
          <w:rFonts w:ascii="Times" w:hAnsi="Times"/>
        </w:rPr>
        <w:t>to describe and explore the experiences of</w:t>
      </w:r>
      <w:r>
        <w:rPr>
          <w:rFonts w:ascii="Times" w:hAnsi="Times"/>
        </w:rPr>
        <w:t xml:space="preserve"> </w:t>
      </w:r>
    </w:p>
    <w:p w14:paraId="4AE07C32" w14:textId="77777777" w:rsidR="008D2484" w:rsidRDefault="008D2484" w:rsidP="008D2484">
      <w:pPr>
        <w:rPr>
          <w:rFonts w:ascii="Times" w:hAnsi="Times"/>
        </w:rPr>
      </w:pPr>
    </w:p>
    <w:p w14:paraId="2A1F87F4" w14:textId="7EA995B0" w:rsidR="005077FD" w:rsidRPr="008D2484" w:rsidRDefault="005077FD" w:rsidP="008D2484">
      <w:pPr>
        <w:rPr>
          <w:rFonts w:ascii="Times" w:hAnsi="Times"/>
          <w:b/>
          <w:bCs/>
          <w:sz w:val="26"/>
          <w:szCs w:val="26"/>
          <w:lang w:val="en-US"/>
        </w:rPr>
      </w:pPr>
      <w:r>
        <w:rPr>
          <w:rFonts w:ascii="Times" w:hAnsi="Times"/>
        </w:rPr>
        <w:t xml:space="preserve">Niagara Region HCWs in </w:t>
      </w:r>
      <w:r w:rsidRPr="007F0E28">
        <w:rPr>
          <w:rFonts w:ascii="Times" w:hAnsi="Times"/>
        </w:rPr>
        <w:t>managing and preventing COVID-19 among MFWs</w:t>
      </w:r>
      <w:r>
        <w:rPr>
          <w:rFonts w:ascii="Times" w:hAnsi="Times"/>
        </w:rPr>
        <w:t xml:space="preserve">. Qualitative </w:t>
      </w:r>
    </w:p>
    <w:p w14:paraId="38BC6CAE" w14:textId="77777777" w:rsidR="005077FD" w:rsidRDefault="005077FD" w:rsidP="005077FD">
      <w:pPr>
        <w:rPr>
          <w:rFonts w:ascii="Times" w:hAnsi="Times"/>
        </w:rPr>
      </w:pPr>
    </w:p>
    <w:p w14:paraId="605E3E99" w14:textId="2162990D" w:rsidR="00733A3A" w:rsidRDefault="005077FD" w:rsidP="005077FD">
      <w:pPr>
        <w:rPr>
          <w:rFonts w:ascii="Times" w:hAnsi="Times"/>
        </w:rPr>
      </w:pPr>
      <w:r w:rsidRPr="1E969382">
        <w:rPr>
          <w:rFonts w:ascii="Times" w:hAnsi="Times"/>
        </w:rPr>
        <w:t xml:space="preserve">descriptive methodology was used </w:t>
      </w:r>
      <w:r w:rsidR="00ED5710" w:rsidRPr="1E969382">
        <w:rPr>
          <w:rFonts w:ascii="Times" w:hAnsi="Times"/>
        </w:rPr>
        <w:t xml:space="preserve">for the study and </w:t>
      </w:r>
      <w:r w:rsidRPr="1E969382">
        <w:rPr>
          <w:rFonts w:ascii="Times" w:hAnsi="Times"/>
        </w:rPr>
        <w:t xml:space="preserve">to </w:t>
      </w:r>
      <w:r w:rsidR="00ED5710" w:rsidRPr="1E969382">
        <w:rPr>
          <w:rFonts w:ascii="Times" w:hAnsi="Times"/>
        </w:rPr>
        <w:t>guide</w:t>
      </w:r>
      <w:r w:rsidRPr="1E969382">
        <w:rPr>
          <w:rFonts w:ascii="Times" w:hAnsi="Times"/>
        </w:rPr>
        <w:t xml:space="preserve"> content analysis on minimally </w:t>
      </w:r>
    </w:p>
    <w:p w14:paraId="46E3B479" w14:textId="77777777" w:rsidR="00733A3A" w:rsidRDefault="00733A3A" w:rsidP="005077FD">
      <w:pPr>
        <w:rPr>
          <w:rFonts w:ascii="Times" w:hAnsi="Times"/>
        </w:rPr>
      </w:pPr>
    </w:p>
    <w:p w14:paraId="2218473A" w14:textId="2580D8BE" w:rsidR="00733A3A" w:rsidRDefault="005077FD" w:rsidP="00733A3A">
      <w:pPr>
        <w:rPr>
          <w:rFonts w:ascii="Times" w:hAnsi="Times"/>
        </w:rPr>
      </w:pPr>
      <w:r>
        <w:rPr>
          <w:rFonts w:ascii="Times" w:hAnsi="Times"/>
        </w:rPr>
        <w:t xml:space="preserve">structured, open-ended interviews conducted amongst seven HCW participants. The analysis of </w:t>
      </w:r>
    </w:p>
    <w:p w14:paraId="4DB1EC0F" w14:textId="77777777" w:rsidR="00733A3A" w:rsidRDefault="00733A3A" w:rsidP="00733A3A">
      <w:pPr>
        <w:rPr>
          <w:rFonts w:ascii="Times" w:hAnsi="Times"/>
        </w:rPr>
      </w:pPr>
    </w:p>
    <w:p w14:paraId="1E913A0A" w14:textId="6657C4ED" w:rsidR="00733A3A" w:rsidRDefault="005077FD" w:rsidP="00733A3A">
      <w:pPr>
        <w:rPr>
          <w:rFonts w:ascii="Times" w:hAnsi="Times"/>
        </w:rPr>
      </w:pPr>
      <w:r>
        <w:rPr>
          <w:rFonts w:ascii="Times" w:hAnsi="Times"/>
        </w:rPr>
        <w:t>these interviews revealed three themes</w:t>
      </w:r>
      <w:r w:rsidR="00192F87">
        <w:rPr>
          <w:rFonts w:ascii="Times" w:hAnsi="Times"/>
        </w:rPr>
        <w:t xml:space="preserve"> and eight categories. </w:t>
      </w:r>
      <w:r>
        <w:rPr>
          <w:rFonts w:ascii="Times" w:hAnsi="Times"/>
        </w:rPr>
        <w:t xml:space="preserve">In this chapter, study findings are </w:t>
      </w:r>
    </w:p>
    <w:p w14:paraId="0933CE62" w14:textId="77777777" w:rsidR="00733A3A" w:rsidRDefault="00733A3A" w:rsidP="00733A3A">
      <w:pPr>
        <w:rPr>
          <w:rFonts w:ascii="Times" w:hAnsi="Times"/>
        </w:rPr>
      </w:pPr>
    </w:p>
    <w:p w14:paraId="72B50708" w14:textId="7870B4BC" w:rsidR="00131F3F" w:rsidRDefault="7E0B1D88" w:rsidP="005077FD">
      <w:pPr>
        <w:rPr>
          <w:rFonts w:ascii="Times" w:hAnsi="Times"/>
        </w:rPr>
      </w:pPr>
      <w:r w:rsidRPr="4AC6ABC8">
        <w:rPr>
          <w:rFonts w:ascii="Times" w:hAnsi="Times"/>
        </w:rPr>
        <w:t>d</w:t>
      </w:r>
      <w:r w:rsidR="005077FD" w:rsidRPr="4AC6ABC8">
        <w:rPr>
          <w:rFonts w:ascii="Times" w:hAnsi="Times"/>
        </w:rPr>
        <w:t>iscusse</w:t>
      </w:r>
      <w:r w:rsidR="47091E34" w:rsidRPr="4AC6ABC8">
        <w:rPr>
          <w:rFonts w:ascii="Times" w:hAnsi="Times"/>
        </w:rPr>
        <w:t>d</w:t>
      </w:r>
      <w:r w:rsidR="5F2C4AD6" w:rsidRPr="4AC6ABC8">
        <w:rPr>
          <w:rFonts w:ascii="Times" w:hAnsi="Times"/>
        </w:rPr>
        <w:t xml:space="preserve"> </w:t>
      </w:r>
      <w:r w:rsidR="7FD9D83D" w:rsidRPr="4AC6ABC8">
        <w:rPr>
          <w:rFonts w:ascii="Times" w:hAnsi="Times"/>
        </w:rPr>
        <w:t xml:space="preserve">and </w:t>
      </w:r>
      <w:r w:rsidR="5F2C4AD6" w:rsidRPr="4AC6ABC8">
        <w:rPr>
          <w:rFonts w:ascii="Times" w:hAnsi="Times"/>
        </w:rPr>
        <w:t xml:space="preserve">evaluated using </w:t>
      </w:r>
      <w:r w:rsidR="3F867405" w:rsidRPr="4AC6ABC8">
        <w:rPr>
          <w:rFonts w:ascii="Times" w:hAnsi="Times"/>
        </w:rPr>
        <w:t xml:space="preserve">the QD </w:t>
      </w:r>
      <w:r w:rsidR="37E17578" w:rsidRPr="4AC6ABC8">
        <w:rPr>
          <w:rFonts w:ascii="Times" w:hAnsi="Times"/>
        </w:rPr>
        <w:t xml:space="preserve">research methodology and </w:t>
      </w:r>
      <w:r w:rsidR="5F2C4AD6" w:rsidRPr="4AC6ABC8">
        <w:rPr>
          <w:rFonts w:ascii="Times" w:hAnsi="Times"/>
        </w:rPr>
        <w:t xml:space="preserve">Anderson’s </w:t>
      </w:r>
      <w:r w:rsidR="00760CC6" w:rsidRPr="4AC6ABC8">
        <w:rPr>
          <w:rFonts w:ascii="Times" w:hAnsi="Times"/>
        </w:rPr>
        <w:t>Behavioural</w:t>
      </w:r>
      <w:r w:rsidR="5F2C4AD6" w:rsidRPr="4AC6ABC8">
        <w:rPr>
          <w:rFonts w:ascii="Times" w:hAnsi="Times"/>
        </w:rPr>
        <w:t xml:space="preserve"> Model </w:t>
      </w:r>
    </w:p>
    <w:p w14:paraId="77077413" w14:textId="77777777" w:rsidR="00131F3F" w:rsidRDefault="00131F3F" w:rsidP="005077FD">
      <w:pPr>
        <w:rPr>
          <w:rFonts w:ascii="Times" w:hAnsi="Times"/>
        </w:rPr>
      </w:pPr>
    </w:p>
    <w:p w14:paraId="12BF6578" w14:textId="7200DE77" w:rsidR="00131F3F" w:rsidRDefault="5F2C4AD6" w:rsidP="00653DAF">
      <w:pPr>
        <w:rPr>
          <w:rFonts w:ascii="Times" w:hAnsi="Times"/>
        </w:rPr>
      </w:pPr>
      <w:r w:rsidRPr="4AC6ABC8">
        <w:rPr>
          <w:rFonts w:ascii="Times" w:hAnsi="Times"/>
        </w:rPr>
        <w:t xml:space="preserve">for Health </w:t>
      </w:r>
      <w:r w:rsidR="00760CC6" w:rsidRPr="4AC6ABC8">
        <w:rPr>
          <w:rFonts w:ascii="Times" w:hAnsi="Times"/>
        </w:rPr>
        <w:t>Services Use and</w:t>
      </w:r>
      <w:r w:rsidR="75935FDD" w:rsidRPr="4AC6ABC8">
        <w:rPr>
          <w:rFonts w:ascii="Times" w:hAnsi="Times"/>
        </w:rPr>
        <w:t xml:space="preserve"> </w:t>
      </w:r>
      <w:r w:rsidR="005077FD" w:rsidRPr="4AC6ABC8">
        <w:rPr>
          <w:rFonts w:ascii="Times" w:hAnsi="Times"/>
        </w:rPr>
        <w:t>compared with current literature.</w:t>
      </w:r>
    </w:p>
    <w:p w14:paraId="6E2092A1" w14:textId="77777777" w:rsidR="00131F3F" w:rsidRDefault="00131F3F" w:rsidP="00653DAF">
      <w:pPr>
        <w:rPr>
          <w:rFonts w:ascii="Times" w:hAnsi="Times"/>
        </w:rPr>
      </w:pPr>
    </w:p>
    <w:p w14:paraId="7BABA2BA" w14:textId="63D29EAC" w:rsidR="005077FD" w:rsidRPr="00AF03C9" w:rsidRDefault="00D91EF9" w:rsidP="005077FD">
      <w:pPr>
        <w:rPr>
          <w:rFonts w:ascii="Times" w:hAnsi="Times"/>
          <w:b/>
          <w:bCs/>
          <w:sz w:val="26"/>
          <w:szCs w:val="26"/>
        </w:rPr>
      </w:pPr>
      <w:r w:rsidRPr="00AF03C9">
        <w:rPr>
          <w:rFonts w:ascii="Times" w:hAnsi="Times"/>
          <w:b/>
          <w:bCs/>
          <w:sz w:val="26"/>
          <w:szCs w:val="26"/>
        </w:rPr>
        <w:t xml:space="preserve">5.2. </w:t>
      </w:r>
      <w:r w:rsidR="005077FD" w:rsidRPr="00AF03C9">
        <w:rPr>
          <w:rFonts w:ascii="Times" w:hAnsi="Times"/>
          <w:b/>
          <w:bCs/>
          <w:sz w:val="26"/>
          <w:szCs w:val="26"/>
        </w:rPr>
        <w:t xml:space="preserve">Adapting to Role Changes </w:t>
      </w:r>
    </w:p>
    <w:p w14:paraId="6F231C34" w14:textId="30FDF9A4" w:rsidR="005077FD" w:rsidRPr="00AF03C9" w:rsidRDefault="005077FD" w:rsidP="005077FD">
      <w:pPr>
        <w:rPr>
          <w:rFonts w:ascii="Times" w:hAnsi="Times"/>
          <w:b/>
          <w:bCs/>
          <w:sz w:val="26"/>
          <w:szCs w:val="26"/>
        </w:rPr>
      </w:pPr>
    </w:p>
    <w:p w14:paraId="1A5EE112" w14:textId="2D99AE83" w:rsidR="005077FD" w:rsidRPr="00AF03C9" w:rsidRDefault="00D91EF9" w:rsidP="005077FD">
      <w:pPr>
        <w:rPr>
          <w:rFonts w:ascii="Times" w:hAnsi="Times"/>
          <w:b/>
          <w:bCs/>
          <w:sz w:val="26"/>
          <w:szCs w:val="26"/>
        </w:rPr>
      </w:pPr>
      <w:r w:rsidRPr="00AF03C9">
        <w:rPr>
          <w:rFonts w:ascii="Times" w:hAnsi="Times"/>
          <w:b/>
          <w:bCs/>
          <w:sz w:val="26"/>
          <w:szCs w:val="26"/>
        </w:rPr>
        <w:t xml:space="preserve">5.2.1. </w:t>
      </w:r>
      <w:r w:rsidR="00D1113D" w:rsidRPr="00AF03C9">
        <w:rPr>
          <w:rFonts w:ascii="Times" w:hAnsi="Times"/>
          <w:b/>
          <w:bCs/>
          <w:sz w:val="26"/>
          <w:szCs w:val="26"/>
        </w:rPr>
        <w:t xml:space="preserve">Translation Services </w:t>
      </w:r>
    </w:p>
    <w:p w14:paraId="4D01A047" w14:textId="526EA832" w:rsidR="00D1113D" w:rsidRDefault="00D1113D" w:rsidP="005077FD">
      <w:pPr>
        <w:rPr>
          <w:rFonts w:ascii="Times" w:hAnsi="Times"/>
        </w:rPr>
      </w:pPr>
    </w:p>
    <w:p w14:paraId="4FB36097" w14:textId="77777777" w:rsidR="00D1113D" w:rsidRDefault="00D1113D" w:rsidP="00D1113D">
      <w:pPr>
        <w:ind w:firstLine="720"/>
        <w:rPr>
          <w:rFonts w:ascii="Times" w:hAnsi="Times"/>
        </w:rPr>
      </w:pPr>
      <w:r>
        <w:rPr>
          <w:rFonts w:ascii="Times" w:hAnsi="Times"/>
        </w:rPr>
        <w:t xml:space="preserve">Paramedic participants described their frequent use of formal and informal translation </w:t>
      </w:r>
    </w:p>
    <w:p w14:paraId="60A304E1" w14:textId="77777777" w:rsidR="00D1113D" w:rsidRDefault="00D1113D" w:rsidP="00D1113D">
      <w:pPr>
        <w:rPr>
          <w:rFonts w:ascii="Times" w:hAnsi="Times"/>
        </w:rPr>
      </w:pPr>
    </w:p>
    <w:p w14:paraId="0994492C" w14:textId="77777777" w:rsidR="00192F87" w:rsidRDefault="00D1113D" w:rsidP="00D1113D">
      <w:pPr>
        <w:rPr>
          <w:rFonts w:ascii="Times" w:hAnsi="Times"/>
        </w:rPr>
      </w:pPr>
      <w:r>
        <w:rPr>
          <w:rFonts w:ascii="Times" w:hAnsi="Times"/>
        </w:rPr>
        <w:t xml:space="preserve">techniques to communicate with Spanish speaking MFWs. They detailed how </w:t>
      </w:r>
      <w:r w:rsidR="002B1C85">
        <w:rPr>
          <w:rFonts w:ascii="Times" w:hAnsi="Times"/>
        </w:rPr>
        <w:t xml:space="preserve">Niagara Region </w:t>
      </w:r>
    </w:p>
    <w:p w14:paraId="429287B0" w14:textId="77777777" w:rsidR="00192F87" w:rsidRDefault="00192F87" w:rsidP="00D1113D">
      <w:pPr>
        <w:rPr>
          <w:rFonts w:ascii="Times" w:hAnsi="Times"/>
        </w:rPr>
      </w:pPr>
    </w:p>
    <w:p w14:paraId="2B59E498" w14:textId="77777777" w:rsidR="00A91471" w:rsidRDefault="00D1113D" w:rsidP="00D1113D">
      <w:pPr>
        <w:rPr>
          <w:rFonts w:ascii="Times" w:hAnsi="Times"/>
        </w:rPr>
      </w:pPr>
      <w:r>
        <w:rPr>
          <w:rFonts w:ascii="Times" w:hAnsi="Times"/>
        </w:rPr>
        <w:t xml:space="preserve">Public Health provided translators to assist with the mass COVID-19 testing at farms and at the </w:t>
      </w:r>
    </w:p>
    <w:p w14:paraId="3FA4221A" w14:textId="77777777" w:rsidR="00A91471" w:rsidRDefault="00A91471" w:rsidP="00D1113D">
      <w:pPr>
        <w:rPr>
          <w:rFonts w:ascii="Times" w:hAnsi="Times"/>
        </w:rPr>
      </w:pPr>
    </w:p>
    <w:p w14:paraId="6E9701AA" w14:textId="77777777" w:rsidR="00A91471" w:rsidRDefault="00D1113D" w:rsidP="00D1113D">
      <w:pPr>
        <w:rPr>
          <w:rFonts w:ascii="Times" w:hAnsi="Times"/>
        </w:rPr>
      </w:pPr>
      <w:r>
        <w:rPr>
          <w:rFonts w:ascii="Times" w:hAnsi="Times"/>
        </w:rPr>
        <w:t xml:space="preserve">vaccine clinics. The NP and ED participants stressed the importance of arranging for Spanish </w:t>
      </w:r>
    </w:p>
    <w:p w14:paraId="3BA5619A" w14:textId="77777777" w:rsidR="00A91471" w:rsidRDefault="00A91471" w:rsidP="00D1113D">
      <w:pPr>
        <w:rPr>
          <w:rFonts w:ascii="Times" w:hAnsi="Times"/>
        </w:rPr>
      </w:pPr>
    </w:p>
    <w:p w14:paraId="3B52FD99" w14:textId="3227CB0C" w:rsidR="00192F87" w:rsidRDefault="00D1113D" w:rsidP="00D1113D">
      <w:pPr>
        <w:rPr>
          <w:rFonts w:ascii="Times" w:hAnsi="Times"/>
        </w:rPr>
      </w:pPr>
      <w:r>
        <w:rPr>
          <w:rFonts w:ascii="Times" w:hAnsi="Times"/>
        </w:rPr>
        <w:t>speaking translators to assist with communication at vaccine clinics</w:t>
      </w:r>
      <w:r w:rsidR="001D68C7">
        <w:rPr>
          <w:rFonts w:ascii="Times" w:hAnsi="Times"/>
        </w:rPr>
        <w:t xml:space="preserve">, </w:t>
      </w:r>
      <w:r>
        <w:rPr>
          <w:rFonts w:ascii="Times" w:hAnsi="Times"/>
        </w:rPr>
        <w:t>facilitat</w:t>
      </w:r>
      <w:r w:rsidR="001D68C7">
        <w:rPr>
          <w:rFonts w:ascii="Times" w:hAnsi="Times"/>
        </w:rPr>
        <w:t xml:space="preserve">ing </w:t>
      </w:r>
      <w:r>
        <w:rPr>
          <w:rFonts w:ascii="Times" w:hAnsi="Times"/>
        </w:rPr>
        <w:t xml:space="preserve">the informed </w:t>
      </w:r>
    </w:p>
    <w:p w14:paraId="5FB81203" w14:textId="77777777" w:rsidR="00192F87" w:rsidRDefault="00192F87" w:rsidP="00D1113D">
      <w:pPr>
        <w:rPr>
          <w:rFonts w:ascii="Times" w:hAnsi="Times"/>
        </w:rPr>
      </w:pPr>
    </w:p>
    <w:p w14:paraId="65F1998A" w14:textId="77777777" w:rsidR="00192F87" w:rsidRDefault="00D1113D" w:rsidP="00D1113D">
      <w:pPr>
        <w:rPr>
          <w:rFonts w:ascii="Times" w:hAnsi="Times"/>
        </w:rPr>
      </w:pPr>
      <w:r>
        <w:rPr>
          <w:rFonts w:ascii="Times" w:hAnsi="Times"/>
        </w:rPr>
        <w:t xml:space="preserve">consent process. This is consistent with Ontario’s </w:t>
      </w:r>
      <w:r w:rsidRPr="00D1113D">
        <w:rPr>
          <w:rFonts w:ascii="Times" w:hAnsi="Times"/>
        </w:rPr>
        <w:t>Health Care Consent Act (1996)</w:t>
      </w:r>
      <w:r>
        <w:rPr>
          <w:rFonts w:ascii="Times" w:hAnsi="Times"/>
        </w:rPr>
        <w:t xml:space="preserve"> which states </w:t>
      </w:r>
    </w:p>
    <w:p w14:paraId="0557515A" w14:textId="77777777" w:rsidR="00192F87" w:rsidRDefault="00192F87" w:rsidP="00D1113D">
      <w:pPr>
        <w:rPr>
          <w:rFonts w:ascii="Times" w:hAnsi="Times"/>
        </w:rPr>
      </w:pPr>
    </w:p>
    <w:p w14:paraId="66B99DCF" w14:textId="77777777" w:rsidR="008D2484" w:rsidRDefault="00D1113D" w:rsidP="00D1113D">
      <w:pPr>
        <w:rPr>
          <w:rFonts w:ascii="Times" w:hAnsi="Times"/>
        </w:rPr>
      </w:pPr>
      <w:r>
        <w:rPr>
          <w:rFonts w:ascii="Times" w:hAnsi="Times"/>
        </w:rPr>
        <w:lastRenderedPageBreak/>
        <w:t xml:space="preserve">that every patient must provide consent that is informed and voluntary prior to receiving </w:t>
      </w:r>
    </w:p>
    <w:p w14:paraId="54C86ABF" w14:textId="77777777" w:rsidR="008D2484" w:rsidRDefault="008D2484" w:rsidP="00D1113D">
      <w:pPr>
        <w:rPr>
          <w:rFonts w:ascii="Times" w:hAnsi="Times"/>
        </w:rPr>
      </w:pPr>
    </w:p>
    <w:p w14:paraId="3C99C151" w14:textId="79E80302" w:rsidR="00192F87" w:rsidRDefault="00D1113D" w:rsidP="00D1113D">
      <w:pPr>
        <w:rPr>
          <w:rFonts w:ascii="Times" w:hAnsi="Times"/>
        </w:rPr>
      </w:pPr>
      <w:r>
        <w:rPr>
          <w:rFonts w:ascii="Times" w:hAnsi="Times"/>
        </w:rPr>
        <w:t xml:space="preserve">treatment. Informed consent is necessary in ensuring that patient health and safety is protected </w:t>
      </w:r>
    </w:p>
    <w:p w14:paraId="3C6D9CBA" w14:textId="77777777" w:rsidR="00192F87" w:rsidRDefault="00192F87" w:rsidP="00D1113D">
      <w:pPr>
        <w:rPr>
          <w:rFonts w:ascii="Times" w:hAnsi="Times"/>
        </w:rPr>
      </w:pPr>
    </w:p>
    <w:p w14:paraId="32B76E19" w14:textId="719A02E2" w:rsidR="00D1113D" w:rsidRDefault="00D1113D" w:rsidP="00D1113D">
      <w:pPr>
        <w:rPr>
          <w:rFonts w:ascii="Times" w:hAnsi="Times"/>
        </w:rPr>
      </w:pPr>
      <w:r>
        <w:rPr>
          <w:rFonts w:ascii="Times" w:hAnsi="Times"/>
        </w:rPr>
        <w:t xml:space="preserve">and to support every patient’s right to health care decision making.  </w:t>
      </w:r>
    </w:p>
    <w:p w14:paraId="1E87F946" w14:textId="77777777" w:rsidR="00D1113D" w:rsidRDefault="00D1113D" w:rsidP="00D1113D">
      <w:pPr>
        <w:rPr>
          <w:rFonts w:ascii="Times" w:hAnsi="Times"/>
        </w:rPr>
      </w:pPr>
    </w:p>
    <w:p w14:paraId="484D69E5" w14:textId="77777777" w:rsidR="00192F87" w:rsidRDefault="00D1113D" w:rsidP="00192F87">
      <w:pPr>
        <w:ind w:firstLine="720"/>
        <w:rPr>
          <w:rFonts w:ascii="Times" w:hAnsi="Times"/>
        </w:rPr>
      </w:pPr>
      <w:r>
        <w:rPr>
          <w:rFonts w:ascii="Times" w:hAnsi="Times"/>
        </w:rPr>
        <w:t xml:space="preserve">In a study </w:t>
      </w:r>
      <w:r w:rsidR="00DE0213">
        <w:rPr>
          <w:rFonts w:ascii="Times" w:hAnsi="Times"/>
        </w:rPr>
        <w:t xml:space="preserve">exploring </w:t>
      </w:r>
      <w:r>
        <w:rPr>
          <w:rFonts w:ascii="Times" w:hAnsi="Times"/>
        </w:rPr>
        <w:t xml:space="preserve">language barriers and interpreter use in </w:t>
      </w:r>
      <w:r w:rsidR="00DE0213">
        <w:rPr>
          <w:rFonts w:ascii="Times" w:hAnsi="Times"/>
        </w:rPr>
        <w:t xml:space="preserve">Swiss </w:t>
      </w:r>
      <w:r>
        <w:rPr>
          <w:rFonts w:ascii="Times" w:hAnsi="Times"/>
        </w:rPr>
        <w:t xml:space="preserve">primary care settings, </w:t>
      </w:r>
    </w:p>
    <w:p w14:paraId="3BB44D8A" w14:textId="77777777" w:rsidR="00192F87" w:rsidRDefault="00192F87" w:rsidP="00192F87">
      <w:pPr>
        <w:ind w:firstLine="720"/>
        <w:rPr>
          <w:rFonts w:ascii="Times" w:hAnsi="Times"/>
        </w:rPr>
      </w:pPr>
    </w:p>
    <w:p w14:paraId="67A8CDA0" w14:textId="77777777" w:rsidR="00CA668B" w:rsidRDefault="00CA668B" w:rsidP="00192F87">
      <w:pPr>
        <w:rPr>
          <w:rFonts w:ascii="Times" w:hAnsi="Times"/>
        </w:rPr>
      </w:pPr>
      <w:r>
        <w:rPr>
          <w:rFonts w:ascii="Times" w:hAnsi="Times"/>
        </w:rPr>
        <w:t>most</w:t>
      </w:r>
      <w:r w:rsidR="00D1113D">
        <w:rPr>
          <w:rFonts w:ascii="Times" w:hAnsi="Times"/>
        </w:rPr>
        <w:t xml:space="preserve"> HCPs felt that professional interpreters would be benefi</w:t>
      </w:r>
      <w:r w:rsidR="009E0F2B">
        <w:rPr>
          <w:rFonts w:ascii="Times" w:hAnsi="Times"/>
        </w:rPr>
        <w:t xml:space="preserve">cial </w:t>
      </w:r>
      <w:r w:rsidR="00DA5A4B">
        <w:rPr>
          <w:rFonts w:ascii="Times" w:hAnsi="Times"/>
        </w:rPr>
        <w:t xml:space="preserve">(Jaeger, Pellaud, Laville &amp; </w:t>
      </w:r>
    </w:p>
    <w:p w14:paraId="67C5EEDF" w14:textId="77777777" w:rsidR="00CA668B" w:rsidRDefault="00CA668B" w:rsidP="00192F87">
      <w:pPr>
        <w:rPr>
          <w:rFonts w:ascii="Times" w:hAnsi="Times"/>
        </w:rPr>
      </w:pPr>
    </w:p>
    <w:p w14:paraId="07F55A91" w14:textId="5BAC4E43" w:rsidR="00CA668B" w:rsidRDefault="00DA5A4B" w:rsidP="00192F87">
      <w:pPr>
        <w:rPr>
          <w:rFonts w:ascii="Times" w:hAnsi="Times"/>
        </w:rPr>
      </w:pPr>
      <w:r>
        <w:rPr>
          <w:rFonts w:ascii="Times" w:hAnsi="Times"/>
        </w:rPr>
        <w:t>Klauser, 2019)</w:t>
      </w:r>
      <w:r w:rsidR="009E0F2B">
        <w:rPr>
          <w:rFonts w:ascii="Times" w:hAnsi="Times"/>
        </w:rPr>
        <w:t>. I</w:t>
      </w:r>
      <w:r w:rsidR="00D1113D">
        <w:rPr>
          <w:rFonts w:ascii="Times" w:hAnsi="Times"/>
        </w:rPr>
        <w:t>n the</w:t>
      </w:r>
      <w:r>
        <w:rPr>
          <w:rFonts w:ascii="Times" w:hAnsi="Times"/>
        </w:rPr>
        <w:t xml:space="preserve"> absence of professional </w:t>
      </w:r>
      <w:r w:rsidR="008B02E6">
        <w:rPr>
          <w:rFonts w:ascii="Times" w:hAnsi="Times"/>
        </w:rPr>
        <w:t>interpreters,</w:t>
      </w:r>
      <w:r>
        <w:rPr>
          <w:rFonts w:ascii="Times" w:hAnsi="Times"/>
        </w:rPr>
        <w:t xml:space="preserve"> </w:t>
      </w:r>
      <w:r w:rsidR="00D1113D">
        <w:rPr>
          <w:rFonts w:ascii="Times" w:hAnsi="Times"/>
        </w:rPr>
        <w:t xml:space="preserve">it was </w:t>
      </w:r>
      <w:r>
        <w:rPr>
          <w:rFonts w:ascii="Times" w:hAnsi="Times"/>
        </w:rPr>
        <w:t xml:space="preserve">reported </w:t>
      </w:r>
      <w:r w:rsidR="00D1113D">
        <w:rPr>
          <w:rFonts w:ascii="Times" w:hAnsi="Times"/>
        </w:rPr>
        <w:t xml:space="preserve">that negative </w:t>
      </w:r>
    </w:p>
    <w:p w14:paraId="1CB361B2" w14:textId="77777777" w:rsidR="00CA668B" w:rsidRDefault="00CA668B" w:rsidP="00192F87">
      <w:pPr>
        <w:rPr>
          <w:rFonts w:ascii="Times" w:hAnsi="Times"/>
        </w:rPr>
      </w:pPr>
    </w:p>
    <w:p w14:paraId="6BEFEE46" w14:textId="6AA024DF" w:rsidR="00192F87" w:rsidRDefault="00D1113D" w:rsidP="00192F87">
      <w:pPr>
        <w:rPr>
          <w:rFonts w:ascii="Times" w:hAnsi="Times"/>
        </w:rPr>
      </w:pPr>
      <w:r>
        <w:rPr>
          <w:rFonts w:ascii="Times" w:hAnsi="Times"/>
        </w:rPr>
        <w:t xml:space="preserve">consequences such as inability to provide appropriate patient care and acquiring insufficient </w:t>
      </w:r>
    </w:p>
    <w:p w14:paraId="5E99361E" w14:textId="77777777" w:rsidR="00192F87" w:rsidRDefault="00192F87" w:rsidP="00192F87">
      <w:pPr>
        <w:rPr>
          <w:rFonts w:ascii="Times" w:hAnsi="Times"/>
        </w:rPr>
      </w:pPr>
    </w:p>
    <w:p w14:paraId="28591123" w14:textId="55329C7E" w:rsidR="00CA668B" w:rsidRDefault="00D1113D" w:rsidP="00192F87">
      <w:pPr>
        <w:rPr>
          <w:rFonts w:ascii="Times" w:hAnsi="Times"/>
        </w:rPr>
      </w:pPr>
      <w:r w:rsidRPr="4AC6ABC8">
        <w:rPr>
          <w:rFonts w:ascii="Times" w:hAnsi="Times"/>
        </w:rPr>
        <w:t>patient history occurred</w:t>
      </w:r>
      <w:r w:rsidR="00DA5A4B" w:rsidRPr="4AC6ABC8">
        <w:rPr>
          <w:rFonts w:ascii="Times" w:hAnsi="Times"/>
        </w:rPr>
        <w:t xml:space="preserve">. </w:t>
      </w:r>
      <w:r w:rsidR="0048424A" w:rsidRPr="4AC6ABC8">
        <w:rPr>
          <w:rFonts w:ascii="Times" w:hAnsi="Times"/>
        </w:rPr>
        <w:t xml:space="preserve">This primary care work setting is relevant to the current study as CCAT </w:t>
      </w:r>
    </w:p>
    <w:p w14:paraId="3DE2D437" w14:textId="77777777" w:rsidR="00CA668B" w:rsidRDefault="00CA668B" w:rsidP="00192F87">
      <w:pPr>
        <w:rPr>
          <w:rFonts w:ascii="Times" w:hAnsi="Times"/>
        </w:rPr>
      </w:pPr>
    </w:p>
    <w:p w14:paraId="4E5D47A1" w14:textId="77777777" w:rsidR="00CA668B" w:rsidRDefault="0048424A" w:rsidP="00192F87">
      <w:pPr>
        <w:rPr>
          <w:rFonts w:ascii="Times" w:hAnsi="Times"/>
        </w:rPr>
      </w:pPr>
      <w:r>
        <w:rPr>
          <w:rFonts w:ascii="Times" w:hAnsi="Times"/>
        </w:rPr>
        <w:t xml:space="preserve">paramedics performed nonemergent tasks more associated with primary care settings such as </w:t>
      </w:r>
    </w:p>
    <w:p w14:paraId="55B5D1DF" w14:textId="77777777" w:rsidR="00CA668B" w:rsidRDefault="00CA668B" w:rsidP="00192F87">
      <w:pPr>
        <w:rPr>
          <w:rFonts w:ascii="Times" w:hAnsi="Times"/>
        </w:rPr>
      </w:pPr>
    </w:p>
    <w:p w14:paraId="5110B39F" w14:textId="77777777" w:rsidR="00CA668B" w:rsidRDefault="0048424A" w:rsidP="00192F87">
      <w:pPr>
        <w:rPr>
          <w:rFonts w:ascii="Times" w:hAnsi="Times"/>
        </w:rPr>
      </w:pPr>
      <w:r>
        <w:rPr>
          <w:rFonts w:ascii="Times" w:hAnsi="Times"/>
        </w:rPr>
        <w:t xml:space="preserve">illness screening/testing and vaccine administration. </w:t>
      </w:r>
      <w:r w:rsidR="00565FB4">
        <w:rPr>
          <w:rFonts w:ascii="Times" w:hAnsi="Times"/>
        </w:rPr>
        <w:t>P</w:t>
      </w:r>
      <w:r w:rsidR="00D1113D">
        <w:rPr>
          <w:rFonts w:ascii="Times" w:hAnsi="Times"/>
        </w:rPr>
        <w:t xml:space="preserve">articipants in the current study </w:t>
      </w:r>
      <w:r w:rsidR="00565FB4">
        <w:rPr>
          <w:rFonts w:ascii="Times" w:hAnsi="Times"/>
        </w:rPr>
        <w:t xml:space="preserve">did not </w:t>
      </w:r>
    </w:p>
    <w:p w14:paraId="735967BB" w14:textId="77777777" w:rsidR="00CA668B" w:rsidRDefault="00CA668B" w:rsidP="00192F87">
      <w:pPr>
        <w:rPr>
          <w:rFonts w:ascii="Times" w:hAnsi="Times"/>
        </w:rPr>
      </w:pPr>
    </w:p>
    <w:p w14:paraId="7A3427CE" w14:textId="77777777" w:rsidR="00CA668B" w:rsidRDefault="00D1113D" w:rsidP="00192F87">
      <w:pPr>
        <w:rPr>
          <w:rFonts w:ascii="Times" w:hAnsi="Times"/>
        </w:rPr>
      </w:pPr>
      <w:r>
        <w:rPr>
          <w:rFonts w:ascii="Times" w:hAnsi="Times"/>
        </w:rPr>
        <w:t>comment on the credentials or qualifications of the translators provided</w:t>
      </w:r>
      <w:r w:rsidR="00DA5A4B">
        <w:rPr>
          <w:rFonts w:ascii="Times" w:hAnsi="Times"/>
        </w:rPr>
        <w:t xml:space="preserve"> </w:t>
      </w:r>
      <w:r w:rsidR="00147369">
        <w:rPr>
          <w:rFonts w:ascii="Times" w:hAnsi="Times"/>
        </w:rPr>
        <w:t>at th</w:t>
      </w:r>
      <w:r w:rsidR="00D4121B">
        <w:rPr>
          <w:rFonts w:ascii="Times" w:hAnsi="Times"/>
        </w:rPr>
        <w:t xml:space="preserve">e mass testing </w:t>
      </w:r>
      <w:r w:rsidR="00147369">
        <w:rPr>
          <w:rFonts w:ascii="Times" w:hAnsi="Times"/>
        </w:rPr>
        <w:t xml:space="preserve">and </w:t>
      </w:r>
    </w:p>
    <w:p w14:paraId="087A231B" w14:textId="77777777" w:rsidR="00CA668B" w:rsidRDefault="00CA668B" w:rsidP="00192F87">
      <w:pPr>
        <w:rPr>
          <w:rFonts w:ascii="Times" w:hAnsi="Times"/>
        </w:rPr>
      </w:pPr>
    </w:p>
    <w:p w14:paraId="5F46290A" w14:textId="77777777" w:rsidR="00CA668B" w:rsidRDefault="00147369" w:rsidP="00192F87">
      <w:pPr>
        <w:rPr>
          <w:rFonts w:ascii="Times" w:hAnsi="Times"/>
        </w:rPr>
      </w:pPr>
      <w:r>
        <w:rPr>
          <w:rFonts w:ascii="Times" w:hAnsi="Times"/>
        </w:rPr>
        <w:t>vaccination</w:t>
      </w:r>
      <w:r w:rsidR="00B468B7">
        <w:rPr>
          <w:rFonts w:ascii="Times" w:hAnsi="Times"/>
        </w:rPr>
        <w:t xml:space="preserve"> clinics</w:t>
      </w:r>
      <w:r>
        <w:rPr>
          <w:rFonts w:ascii="Times" w:hAnsi="Times"/>
        </w:rPr>
        <w:t xml:space="preserve"> </w:t>
      </w:r>
      <w:r w:rsidR="00B468B7">
        <w:rPr>
          <w:rFonts w:ascii="Times" w:hAnsi="Times"/>
        </w:rPr>
        <w:t xml:space="preserve">for </w:t>
      </w:r>
      <w:r>
        <w:rPr>
          <w:rFonts w:ascii="Times" w:hAnsi="Times"/>
        </w:rPr>
        <w:t>MFWs</w:t>
      </w:r>
      <w:r w:rsidR="00D1113D">
        <w:rPr>
          <w:rFonts w:ascii="Times" w:hAnsi="Times"/>
        </w:rPr>
        <w:t xml:space="preserve">. </w:t>
      </w:r>
      <w:r w:rsidR="00DE4D67">
        <w:rPr>
          <w:rFonts w:ascii="Times" w:hAnsi="Times"/>
        </w:rPr>
        <w:t>They did acknowledge</w:t>
      </w:r>
      <w:r w:rsidR="001F1A1B">
        <w:rPr>
          <w:rFonts w:ascii="Times" w:hAnsi="Times"/>
        </w:rPr>
        <w:t xml:space="preserve"> that</w:t>
      </w:r>
      <w:r w:rsidR="00DE4D67">
        <w:rPr>
          <w:rFonts w:ascii="Times" w:hAnsi="Times"/>
        </w:rPr>
        <w:t xml:space="preserve"> translation </w:t>
      </w:r>
      <w:r w:rsidR="001F1A1B">
        <w:rPr>
          <w:rFonts w:ascii="Times" w:hAnsi="Times"/>
        </w:rPr>
        <w:t xml:space="preserve">services were provided </w:t>
      </w:r>
    </w:p>
    <w:p w14:paraId="23D2DAD7" w14:textId="77777777" w:rsidR="00CA668B" w:rsidRDefault="00CA668B" w:rsidP="00192F87">
      <w:pPr>
        <w:rPr>
          <w:rFonts w:ascii="Times" w:hAnsi="Times"/>
        </w:rPr>
      </w:pPr>
    </w:p>
    <w:p w14:paraId="4644A752" w14:textId="52D3D658" w:rsidR="00CA668B" w:rsidRDefault="00BC45C7" w:rsidP="00192F87">
      <w:pPr>
        <w:rPr>
          <w:rFonts w:ascii="Times" w:hAnsi="Times"/>
        </w:rPr>
      </w:pPr>
      <w:r>
        <w:rPr>
          <w:rFonts w:ascii="Times" w:hAnsi="Times"/>
        </w:rPr>
        <w:t xml:space="preserve">informally </w:t>
      </w:r>
      <w:r w:rsidR="001F1A1B">
        <w:rPr>
          <w:rFonts w:ascii="Times" w:hAnsi="Times"/>
        </w:rPr>
        <w:t xml:space="preserve">at times by a fellow Spanish speaking paramedic and </w:t>
      </w:r>
      <w:r w:rsidR="00565FB4">
        <w:rPr>
          <w:rFonts w:ascii="Times" w:hAnsi="Times"/>
        </w:rPr>
        <w:t>MFW employers</w:t>
      </w:r>
      <w:r w:rsidR="00B468B7">
        <w:rPr>
          <w:rFonts w:ascii="Times" w:hAnsi="Times"/>
        </w:rPr>
        <w:t xml:space="preserve">. </w:t>
      </w:r>
      <w:proofErr w:type="gramStart"/>
      <w:r w:rsidR="00E95021">
        <w:rPr>
          <w:rFonts w:ascii="Times" w:hAnsi="Times"/>
        </w:rPr>
        <w:t>Similar to</w:t>
      </w:r>
      <w:proofErr w:type="gramEnd"/>
      <w:r w:rsidR="00E95021">
        <w:rPr>
          <w:rFonts w:ascii="Times" w:hAnsi="Times"/>
        </w:rPr>
        <w:t xml:space="preserve"> the </w:t>
      </w:r>
    </w:p>
    <w:p w14:paraId="1C2551A2" w14:textId="77777777" w:rsidR="00CA668B" w:rsidRDefault="00CA668B" w:rsidP="00192F87">
      <w:pPr>
        <w:rPr>
          <w:rFonts w:ascii="Times" w:hAnsi="Times"/>
        </w:rPr>
      </w:pPr>
    </w:p>
    <w:p w14:paraId="0AC6474B" w14:textId="77777777" w:rsidR="00CA668B" w:rsidRDefault="00E95021" w:rsidP="00192F87">
      <w:pPr>
        <w:rPr>
          <w:rFonts w:ascii="Times" w:hAnsi="Times"/>
        </w:rPr>
      </w:pPr>
      <w:r>
        <w:rPr>
          <w:rFonts w:ascii="Times" w:hAnsi="Times"/>
        </w:rPr>
        <w:t xml:space="preserve">present study, Jaeger et al. (2019) discussed how the absence of professional translators in </w:t>
      </w:r>
    </w:p>
    <w:p w14:paraId="522EB2E5" w14:textId="77777777" w:rsidR="00CA668B" w:rsidRDefault="00CA668B" w:rsidP="00192F87">
      <w:pPr>
        <w:rPr>
          <w:rFonts w:ascii="Times" w:hAnsi="Times"/>
        </w:rPr>
      </w:pPr>
    </w:p>
    <w:p w14:paraId="6CF40F3E" w14:textId="77777777" w:rsidR="00AF03C9" w:rsidRDefault="00E95021" w:rsidP="00204B93">
      <w:pPr>
        <w:rPr>
          <w:rFonts w:ascii="Times" w:hAnsi="Times"/>
        </w:rPr>
      </w:pPr>
      <w:r>
        <w:rPr>
          <w:rFonts w:ascii="Times" w:hAnsi="Times"/>
        </w:rPr>
        <w:t>healthcare results in use of “lay interpreters</w:t>
      </w:r>
      <w:r w:rsidR="00A90183">
        <w:rPr>
          <w:rFonts w:ascii="Times" w:hAnsi="Times"/>
        </w:rPr>
        <w:t xml:space="preserve">.” </w:t>
      </w:r>
      <w:r>
        <w:rPr>
          <w:rFonts w:ascii="Times" w:hAnsi="Times"/>
        </w:rPr>
        <w:t xml:space="preserve">In a study exploring the health care experiences of </w:t>
      </w:r>
    </w:p>
    <w:p w14:paraId="2D43B67E" w14:textId="77777777" w:rsidR="00AF03C9" w:rsidRDefault="00AF03C9" w:rsidP="00204B93">
      <w:pPr>
        <w:rPr>
          <w:rFonts w:ascii="Times" w:hAnsi="Times"/>
        </w:rPr>
      </w:pPr>
    </w:p>
    <w:p w14:paraId="7C3A561C" w14:textId="77777777" w:rsidR="00AF03C9" w:rsidRDefault="00E95021" w:rsidP="00204B93">
      <w:pPr>
        <w:rPr>
          <w:rFonts w:ascii="Times" w:hAnsi="Times"/>
        </w:rPr>
      </w:pPr>
      <w:r>
        <w:rPr>
          <w:rFonts w:ascii="Times" w:hAnsi="Times"/>
        </w:rPr>
        <w:t xml:space="preserve">incarcerated women with limited English proficiency, participants viewed it beneficial to use </w:t>
      </w:r>
    </w:p>
    <w:p w14:paraId="42E6C67D" w14:textId="77777777" w:rsidR="00AF03C9" w:rsidRDefault="00AF03C9" w:rsidP="00204B93">
      <w:pPr>
        <w:rPr>
          <w:rFonts w:ascii="Times" w:hAnsi="Times"/>
        </w:rPr>
      </w:pPr>
    </w:p>
    <w:p w14:paraId="44BFBA6F" w14:textId="77777777" w:rsidR="00AF03C9" w:rsidRDefault="00E95021" w:rsidP="00204B93">
      <w:pPr>
        <w:rPr>
          <w:rFonts w:ascii="Times" w:hAnsi="Times"/>
        </w:rPr>
      </w:pPr>
      <w:r>
        <w:rPr>
          <w:rFonts w:ascii="Times" w:hAnsi="Times"/>
        </w:rPr>
        <w:t xml:space="preserve">informal or untrained interpreters including fellow prisoners and family </w:t>
      </w:r>
      <w:r w:rsidRPr="4AC6ABC8">
        <w:rPr>
          <w:rFonts w:ascii="Times" w:hAnsi="Times"/>
        </w:rPr>
        <w:t xml:space="preserve">members (Watt, Hu, </w:t>
      </w:r>
    </w:p>
    <w:p w14:paraId="4A39E36F" w14:textId="77777777" w:rsidR="00AF03C9" w:rsidRDefault="00AF03C9" w:rsidP="00204B93">
      <w:pPr>
        <w:rPr>
          <w:rFonts w:ascii="Times" w:hAnsi="Times"/>
        </w:rPr>
      </w:pPr>
    </w:p>
    <w:p w14:paraId="221A9249" w14:textId="706ABF4D" w:rsidR="00AF03C9" w:rsidRDefault="00E95021" w:rsidP="00204B93">
      <w:pPr>
        <w:rPr>
          <w:rFonts w:ascii="Times" w:hAnsi="Times"/>
        </w:rPr>
      </w:pPr>
      <w:r w:rsidRPr="4AC6ABC8">
        <w:rPr>
          <w:rFonts w:ascii="Times" w:hAnsi="Times"/>
        </w:rPr>
        <w:t xml:space="preserve">Magin &amp; Abbott, 2018). </w:t>
      </w:r>
      <w:r w:rsidR="0516C243" w:rsidRPr="4AC6ABC8">
        <w:rPr>
          <w:rFonts w:ascii="Times" w:hAnsi="Times"/>
        </w:rPr>
        <w:t>However, the authors reported</w:t>
      </w:r>
      <w:r w:rsidRPr="4AC6ABC8">
        <w:rPr>
          <w:rFonts w:ascii="Times" w:hAnsi="Times"/>
        </w:rPr>
        <w:t xml:space="preserve"> that these informal</w:t>
      </w:r>
      <w:r w:rsidR="00AF03C9">
        <w:rPr>
          <w:rFonts w:ascii="Times" w:hAnsi="Times"/>
        </w:rPr>
        <w:t xml:space="preserve"> </w:t>
      </w:r>
      <w:r w:rsidRPr="1E969382">
        <w:rPr>
          <w:rFonts w:ascii="Times" w:hAnsi="Times"/>
        </w:rPr>
        <w:t xml:space="preserve">interpretation </w:t>
      </w:r>
    </w:p>
    <w:p w14:paraId="373E184B" w14:textId="77777777" w:rsidR="00AF03C9" w:rsidRDefault="00AF03C9" w:rsidP="00204B93">
      <w:pPr>
        <w:rPr>
          <w:rFonts w:ascii="Times" w:hAnsi="Times"/>
        </w:rPr>
      </w:pPr>
    </w:p>
    <w:p w14:paraId="21CAFDAC" w14:textId="77777777" w:rsidR="00AF03C9" w:rsidRDefault="00E95021" w:rsidP="00204B93">
      <w:pPr>
        <w:rPr>
          <w:rFonts w:ascii="Times" w:hAnsi="Times"/>
        </w:rPr>
      </w:pPr>
      <w:r>
        <w:rPr>
          <w:rFonts w:ascii="Times" w:hAnsi="Times"/>
        </w:rPr>
        <w:t xml:space="preserve">practises could result in vulnerability to coercion, loss of confidentiality, delivery of untrained </w:t>
      </w:r>
    </w:p>
    <w:p w14:paraId="586D7077" w14:textId="77777777" w:rsidR="00AF03C9" w:rsidRDefault="00AF03C9" w:rsidP="00204B93">
      <w:pPr>
        <w:rPr>
          <w:rFonts w:ascii="Times" w:hAnsi="Times"/>
        </w:rPr>
      </w:pPr>
    </w:p>
    <w:p w14:paraId="501EE0EE" w14:textId="77777777" w:rsidR="00AF03C9" w:rsidRDefault="00E95021" w:rsidP="00204B93">
      <w:pPr>
        <w:rPr>
          <w:rFonts w:ascii="Times" w:hAnsi="Times"/>
        </w:rPr>
      </w:pPr>
      <w:r>
        <w:rPr>
          <w:rFonts w:ascii="Times" w:hAnsi="Times"/>
        </w:rPr>
        <w:t xml:space="preserve">health advice and errors of interpretation. </w:t>
      </w:r>
      <w:r w:rsidR="00204B93">
        <w:rPr>
          <w:rFonts w:ascii="Times" w:hAnsi="Times"/>
        </w:rPr>
        <w:t>In the current study, participants described receiving</w:t>
      </w:r>
      <w:r w:rsidR="00131F3F">
        <w:rPr>
          <w:rFonts w:ascii="Times" w:hAnsi="Times"/>
        </w:rPr>
        <w:t xml:space="preserve"> </w:t>
      </w:r>
    </w:p>
    <w:p w14:paraId="040DA2B7" w14:textId="77777777" w:rsidR="00AF03C9" w:rsidRDefault="00AF03C9" w:rsidP="00204B93">
      <w:pPr>
        <w:rPr>
          <w:rFonts w:ascii="Times" w:hAnsi="Times"/>
        </w:rPr>
      </w:pPr>
    </w:p>
    <w:p w14:paraId="0C172D62" w14:textId="77777777" w:rsidR="00AF03C9" w:rsidRDefault="00204B93" w:rsidP="00204B93">
      <w:pPr>
        <w:rPr>
          <w:rFonts w:ascii="Times" w:hAnsi="Times"/>
        </w:rPr>
      </w:pPr>
      <w:r>
        <w:rPr>
          <w:rFonts w:ascii="Times" w:hAnsi="Times"/>
        </w:rPr>
        <w:t xml:space="preserve">translation services from other bilingual MFWs and </w:t>
      </w:r>
      <w:r w:rsidR="00D67EFC">
        <w:rPr>
          <w:rFonts w:ascii="Times" w:hAnsi="Times"/>
        </w:rPr>
        <w:t>MFW</w:t>
      </w:r>
      <w:r w:rsidR="008565F1">
        <w:rPr>
          <w:rFonts w:ascii="Times" w:hAnsi="Times"/>
        </w:rPr>
        <w:t xml:space="preserve"> </w:t>
      </w:r>
      <w:r>
        <w:rPr>
          <w:rFonts w:ascii="Times" w:hAnsi="Times"/>
        </w:rPr>
        <w:t>employers</w:t>
      </w:r>
      <w:r w:rsidR="008565F1">
        <w:rPr>
          <w:rFonts w:ascii="Times" w:hAnsi="Times"/>
        </w:rPr>
        <w:t xml:space="preserve">. </w:t>
      </w:r>
      <w:r>
        <w:rPr>
          <w:rFonts w:ascii="Times" w:hAnsi="Times"/>
        </w:rPr>
        <w:t xml:space="preserve">Translation services from </w:t>
      </w:r>
    </w:p>
    <w:p w14:paraId="34BAFEEF" w14:textId="77777777" w:rsidR="00AF03C9" w:rsidRDefault="00AF03C9" w:rsidP="00204B93">
      <w:pPr>
        <w:rPr>
          <w:rFonts w:ascii="Times" w:hAnsi="Times"/>
        </w:rPr>
      </w:pPr>
    </w:p>
    <w:p w14:paraId="2BCEF6C7" w14:textId="77777777" w:rsidR="00AF03C9" w:rsidRDefault="00204B93" w:rsidP="00204B93">
      <w:pPr>
        <w:rPr>
          <w:rFonts w:ascii="Times" w:hAnsi="Times"/>
        </w:rPr>
      </w:pPr>
      <w:r>
        <w:rPr>
          <w:rFonts w:ascii="Times" w:hAnsi="Times"/>
        </w:rPr>
        <w:t xml:space="preserve">nonprofessional translators should be used with caution as translational errors are more likely to </w:t>
      </w:r>
    </w:p>
    <w:p w14:paraId="052A0639" w14:textId="77777777" w:rsidR="00AF03C9" w:rsidRDefault="00AF03C9" w:rsidP="00204B93">
      <w:pPr>
        <w:rPr>
          <w:rFonts w:ascii="Times" w:hAnsi="Times"/>
        </w:rPr>
      </w:pPr>
    </w:p>
    <w:p w14:paraId="294F0305" w14:textId="77777777" w:rsidR="00AF03C9" w:rsidRDefault="00204B93" w:rsidP="00204B93">
      <w:pPr>
        <w:rPr>
          <w:rFonts w:ascii="Times" w:hAnsi="Times"/>
        </w:rPr>
      </w:pPr>
      <w:r>
        <w:rPr>
          <w:rFonts w:ascii="Times" w:hAnsi="Times"/>
        </w:rPr>
        <w:t xml:space="preserve">occur resulting in potentially harmful consequences (Jaeger et al., 2019). These translations are </w:t>
      </w:r>
    </w:p>
    <w:p w14:paraId="74B6B294" w14:textId="77777777" w:rsidR="00AF03C9" w:rsidRDefault="00AF03C9" w:rsidP="00204B93">
      <w:pPr>
        <w:rPr>
          <w:rFonts w:ascii="Times" w:hAnsi="Times"/>
        </w:rPr>
      </w:pPr>
    </w:p>
    <w:p w14:paraId="03B988E1" w14:textId="77777777" w:rsidR="00AF03C9" w:rsidRDefault="00204B93" w:rsidP="00204B93">
      <w:pPr>
        <w:rPr>
          <w:rFonts w:ascii="Times" w:hAnsi="Times"/>
        </w:rPr>
      </w:pPr>
      <w:r>
        <w:rPr>
          <w:rFonts w:ascii="Times" w:hAnsi="Times"/>
        </w:rPr>
        <w:lastRenderedPageBreak/>
        <w:t xml:space="preserve">also susceptible to loyalty conflicts and socio-cultural taboos. In a study exploring implications </w:t>
      </w:r>
    </w:p>
    <w:p w14:paraId="3A6C733C" w14:textId="77777777" w:rsidR="00AF03C9" w:rsidRDefault="00AF03C9" w:rsidP="00204B93">
      <w:pPr>
        <w:rPr>
          <w:rFonts w:ascii="Times" w:hAnsi="Times"/>
        </w:rPr>
      </w:pPr>
    </w:p>
    <w:p w14:paraId="6B7EF6BB" w14:textId="77777777" w:rsidR="00AF03C9" w:rsidRDefault="00204B93" w:rsidP="00204B93">
      <w:pPr>
        <w:rPr>
          <w:rFonts w:ascii="Times" w:hAnsi="Times"/>
        </w:rPr>
      </w:pPr>
      <w:r>
        <w:rPr>
          <w:rFonts w:ascii="Times" w:hAnsi="Times"/>
        </w:rPr>
        <w:t xml:space="preserve">for informed consent materials translated from English to Spanish, researchers </w:t>
      </w:r>
      <w:r w:rsidR="002646B9">
        <w:rPr>
          <w:rFonts w:ascii="Times" w:hAnsi="Times"/>
        </w:rPr>
        <w:t>concluded</w:t>
      </w:r>
      <w:r>
        <w:rPr>
          <w:rFonts w:ascii="Times" w:hAnsi="Times"/>
        </w:rPr>
        <w:t xml:space="preserve"> that </w:t>
      </w:r>
    </w:p>
    <w:p w14:paraId="3B1670E1" w14:textId="77777777" w:rsidR="00AF03C9" w:rsidRDefault="00AF03C9" w:rsidP="00204B93">
      <w:pPr>
        <w:rPr>
          <w:rFonts w:ascii="Times" w:hAnsi="Times"/>
        </w:rPr>
      </w:pPr>
    </w:p>
    <w:p w14:paraId="66E7EA2C" w14:textId="77777777" w:rsidR="00AF03C9" w:rsidRDefault="00204B93" w:rsidP="00204B93">
      <w:pPr>
        <w:rPr>
          <w:rFonts w:ascii="Times" w:hAnsi="Times"/>
        </w:rPr>
      </w:pPr>
      <w:r>
        <w:rPr>
          <w:rFonts w:ascii="Times" w:hAnsi="Times"/>
        </w:rPr>
        <w:t>translators should possess knowledge of both languages that goes beyond the “textbook</w:t>
      </w:r>
      <w:r w:rsidR="002646B9">
        <w:rPr>
          <w:rFonts w:ascii="Times" w:hAnsi="Times"/>
        </w:rPr>
        <w:t>,</w:t>
      </w:r>
      <w:r>
        <w:rPr>
          <w:rFonts w:ascii="Times" w:hAnsi="Times"/>
        </w:rPr>
        <w:t xml:space="preserve">” and </w:t>
      </w:r>
    </w:p>
    <w:p w14:paraId="6F456707" w14:textId="77777777" w:rsidR="00AF03C9" w:rsidRDefault="00AF03C9" w:rsidP="00204B93">
      <w:pPr>
        <w:rPr>
          <w:rFonts w:ascii="Times" w:hAnsi="Times"/>
        </w:rPr>
      </w:pPr>
    </w:p>
    <w:p w14:paraId="756FD057" w14:textId="77777777" w:rsidR="00AF03C9" w:rsidRDefault="00204B93" w:rsidP="00204B93">
      <w:pPr>
        <w:rPr>
          <w:rFonts w:ascii="Times" w:hAnsi="Times"/>
        </w:rPr>
      </w:pPr>
      <w:r>
        <w:rPr>
          <w:rFonts w:ascii="Times" w:hAnsi="Times"/>
        </w:rPr>
        <w:t xml:space="preserve">should understand how sociocultural factors specific to an individual can </w:t>
      </w:r>
      <w:r w:rsidR="000C7C7D">
        <w:rPr>
          <w:rFonts w:ascii="Times" w:hAnsi="Times"/>
        </w:rPr>
        <w:t>influence</w:t>
      </w:r>
      <w:r w:rsidR="00AF03C9">
        <w:rPr>
          <w:rFonts w:ascii="Times" w:hAnsi="Times"/>
        </w:rPr>
        <w:t xml:space="preserve"> </w:t>
      </w:r>
    </w:p>
    <w:p w14:paraId="43BE7B99" w14:textId="77777777" w:rsidR="00AF03C9" w:rsidRDefault="00AF03C9" w:rsidP="00204B93">
      <w:pPr>
        <w:rPr>
          <w:rFonts w:ascii="Times" w:hAnsi="Times"/>
        </w:rPr>
      </w:pPr>
    </w:p>
    <w:p w14:paraId="5B57922D" w14:textId="77777777" w:rsidR="00AF03C9" w:rsidRDefault="00204B93" w:rsidP="00204B93">
      <w:pPr>
        <w:rPr>
          <w:rFonts w:ascii="Times" w:hAnsi="Times"/>
        </w:rPr>
      </w:pPr>
      <w:r>
        <w:rPr>
          <w:rFonts w:ascii="Times" w:hAnsi="Times"/>
        </w:rPr>
        <w:t xml:space="preserve">understanding (Brelsford, Ruiz &amp; Beskow, 2018). In this sense, translations provided by fellow </w:t>
      </w:r>
    </w:p>
    <w:p w14:paraId="26481D5F" w14:textId="77777777" w:rsidR="00AF03C9" w:rsidRDefault="00AF03C9" w:rsidP="00204B93">
      <w:pPr>
        <w:rPr>
          <w:rFonts w:ascii="Times" w:hAnsi="Times"/>
        </w:rPr>
      </w:pPr>
    </w:p>
    <w:p w14:paraId="63A84621" w14:textId="77777777" w:rsidR="00AF03C9" w:rsidRDefault="00204B93" w:rsidP="00204B93">
      <w:pPr>
        <w:rPr>
          <w:rFonts w:ascii="Times" w:hAnsi="Times"/>
        </w:rPr>
      </w:pPr>
      <w:r>
        <w:rPr>
          <w:rFonts w:ascii="Times" w:hAnsi="Times"/>
        </w:rPr>
        <w:t>MFWs or employers could be benefi</w:t>
      </w:r>
      <w:r w:rsidR="00D248DA">
        <w:rPr>
          <w:rFonts w:ascii="Times" w:hAnsi="Times"/>
        </w:rPr>
        <w:t>cial</w:t>
      </w:r>
      <w:r>
        <w:rPr>
          <w:rFonts w:ascii="Times" w:hAnsi="Times"/>
        </w:rPr>
        <w:t xml:space="preserve"> due to their insider knowledge of the unique MFW </w:t>
      </w:r>
    </w:p>
    <w:p w14:paraId="4E43D5A1" w14:textId="77777777" w:rsidR="00AF03C9" w:rsidRDefault="00AF03C9" w:rsidP="00204B93">
      <w:pPr>
        <w:rPr>
          <w:rFonts w:ascii="Times" w:hAnsi="Times"/>
        </w:rPr>
      </w:pPr>
    </w:p>
    <w:p w14:paraId="67A5F17F" w14:textId="77777777" w:rsidR="00AF03C9" w:rsidRDefault="00204B93" w:rsidP="00204B93">
      <w:pPr>
        <w:rPr>
          <w:rFonts w:ascii="Times" w:hAnsi="Times"/>
        </w:rPr>
      </w:pPr>
      <w:r>
        <w:rPr>
          <w:rFonts w:ascii="Times" w:hAnsi="Times"/>
        </w:rPr>
        <w:t xml:space="preserve">situation. it is unknown whether the translators provided by Public Health were briefed on the </w:t>
      </w:r>
    </w:p>
    <w:p w14:paraId="65E56D29" w14:textId="77777777" w:rsidR="00AF03C9" w:rsidRDefault="00AF03C9" w:rsidP="00204B93">
      <w:pPr>
        <w:rPr>
          <w:rFonts w:ascii="Times" w:hAnsi="Times"/>
        </w:rPr>
      </w:pPr>
    </w:p>
    <w:p w14:paraId="51333261" w14:textId="642E7904" w:rsidR="00204B93" w:rsidRDefault="006B0308" w:rsidP="00204B93">
      <w:pPr>
        <w:rPr>
          <w:rFonts w:ascii="Times" w:hAnsi="Times"/>
        </w:rPr>
      </w:pPr>
      <w:r w:rsidRPr="4AC6ABC8">
        <w:rPr>
          <w:rFonts w:ascii="Times" w:hAnsi="Times"/>
        </w:rPr>
        <w:t xml:space="preserve">unique contextual factors pertaining to the </w:t>
      </w:r>
      <w:r w:rsidR="00204B93" w:rsidRPr="4AC6ABC8">
        <w:rPr>
          <w:rFonts w:ascii="Times" w:hAnsi="Times"/>
        </w:rPr>
        <w:t xml:space="preserve">MFW population. </w:t>
      </w:r>
    </w:p>
    <w:p w14:paraId="34209C4A" w14:textId="77777777" w:rsidR="00204B93" w:rsidRDefault="00204B93" w:rsidP="00204B93">
      <w:pPr>
        <w:autoSpaceDE w:val="0"/>
        <w:autoSpaceDN w:val="0"/>
        <w:adjustRightInd w:val="0"/>
        <w:rPr>
          <w:rFonts w:ascii="Times" w:hAnsi="Times"/>
        </w:rPr>
      </w:pPr>
    </w:p>
    <w:p w14:paraId="62188FAF" w14:textId="065BEBC7" w:rsidR="00204B93" w:rsidRDefault="00204B93" w:rsidP="00204B93">
      <w:pPr>
        <w:autoSpaceDE w:val="0"/>
        <w:autoSpaceDN w:val="0"/>
        <w:adjustRightInd w:val="0"/>
        <w:ind w:firstLine="720"/>
        <w:rPr>
          <w:rFonts w:ascii="Times" w:hAnsi="Times"/>
        </w:rPr>
      </w:pPr>
      <w:r>
        <w:rPr>
          <w:rFonts w:ascii="Times" w:hAnsi="Times"/>
        </w:rPr>
        <w:t xml:space="preserve">Employer-provided translation for MFWs </w:t>
      </w:r>
      <w:r w:rsidR="00DE7669">
        <w:rPr>
          <w:rFonts w:ascii="Times" w:hAnsi="Times"/>
        </w:rPr>
        <w:t>accessing</w:t>
      </w:r>
      <w:r>
        <w:rPr>
          <w:rFonts w:ascii="Times" w:hAnsi="Times"/>
        </w:rPr>
        <w:t xml:space="preserve"> health care services has been </w:t>
      </w:r>
    </w:p>
    <w:p w14:paraId="634D0D61" w14:textId="77777777" w:rsidR="00204B93" w:rsidRDefault="00204B93" w:rsidP="00204B93">
      <w:pPr>
        <w:autoSpaceDE w:val="0"/>
        <w:autoSpaceDN w:val="0"/>
        <w:adjustRightInd w:val="0"/>
        <w:rPr>
          <w:rFonts w:ascii="Times" w:hAnsi="Times"/>
        </w:rPr>
      </w:pPr>
    </w:p>
    <w:p w14:paraId="234CCFAF" w14:textId="77777777" w:rsidR="000C7C7D" w:rsidRDefault="00204B93" w:rsidP="00204B93">
      <w:pPr>
        <w:autoSpaceDE w:val="0"/>
        <w:autoSpaceDN w:val="0"/>
        <w:adjustRightInd w:val="0"/>
        <w:rPr>
          <w:rFonts w:ascii="Times" w:hAnsi="Times"/>
        </w:rPr>
      </w:pPr>
      <w:r>
        <w:rPr>
          <w:rFonts w:ascii="Times" w:hAnsi="Times"/>
        </w:rPr>
        <w:t xml:space="preserve">established </w:t>
      </w:r>
      <w:r w:rsidR="00D67EFC">
        <w:rPr>
          <w:rFonts w:ascii="Times" w:hAnsi="Times"/>
        </w:rPr>
        <w:t xml:space="preserve">both </w:t>
      </w:r>
      <w:r>
        <w:rPr>
          <w:rFonts w:ascii="Times" w:hAnsi="Times"/>
        </w:rPr>
        <w:t xml:space="preserve">prior to and during the COVID-19 pandemic, along with the associated </w:t>
      </w:r>
    </w:p>
    <w:p w14:paraId="1E0952CF" w14:textId="77777777" w:rsidR="000C7C7D" w:rsidRDefault="000C7C7D" w:rsidP="00204B93">
      <w:pPr>
        <w:autoSpaceDE w:val="0"/>
        <w:autoSpaceDN w:val="0"/>
        <w:adjustRightInd w:val="0"/>
        <w:rPr>
          <w:rFonts w:ascii="Times" w:hAnsi="Times"/>
        </w:rPr>
      </w:pPr>
    </w:p>
    <w:p w14:paraId="281E9C1E" w14:textId="54C82A3D" w:rsidR="00762B10" w:rsidRDefault="00204B93" w:rsidP="00204B93">
      <w:pPr>
        <w:autoSpaceDE w:val="0"/>
        <w:autoSpaceDN w:val="0"/>
        <w:adjustRightInd w:val="0"/>
        <w:rPr>
          <w:rFonts w:ascii="Times" w:hAnsi="Times"/>
        </w:rPr>
      </w:pPr>
      <w:r>
        <w:rPr>
          <w:rFonts w:ascii="Times" w:hAnsi="Times"/>
        </w:rPr>
        <w:t xml:space="preserve">implications including confidentiality infringement, barriers to treatment and even employer </w:t>
      </w:r>
    </w:p>
    <w:p w14:paraId="7F44E924" w14:textId="77777777" w:rsidR="00762B10" w:rsidRDefault="00762B10" w:rsidP="00204B93">
      <w:pPr>
        <w:autoSpaceDE w:val="0"/>
        <w:autoSpaceDN w:val="0"/>
        <w:adjustRightInd w:val="0"/>
        <w:rPr>
          <w:rFonts w:ascii="Times" w:hAnsi="Times"/>
        </w:rPr>
      </w:pPr>
    </w:p>
    <w:p w14:paraId="4F9F4102" w14:textId="77777777" w:rsidR="00762B10" w:rsidRDefault="00204B93" w:rsidP="00204B93">
      <w:pPr>
        <w:autoSpaceDE w:val="0"/>
        <w:autoSpaceDN w:val="0"/>
        <w:adjustRightInd w:val="0"/>
        <w:rPr>
          <w:rFonts w:ascii="Times" w:hAnsi="Times"/>
        </w:rPr>
      </w:pPr>
      <w:r>
        <w:rPr>
          <w:rFonts w:ascii="Times" w:hAnsi="Times"/>
        </w:rPr>
        <w:t xml:space="preserve">retaliation (Colindres, Cohen &amp; Caxaj, 2021; Caxaj, Cohen &amp; Marsden, 2020; Hennebry, </w:t>
      </w:r>
    </w:p>
    <w:p w14:paraId="77219407" w14:textId="77777777" w:rsidR="00762B10" w:rsidRDefault="00762B10" w:rsidP="00204B93">
      <w:pPr>
        <w:autoSpaceDE w:val="0"/>
        <w:autoSpaceDN w:val="0"/>
        <w:adjustRightInd w:val="0"/>
        <w:rPr>
          <w:rFonts w:ascii="Times" w:hAnsi="Times"/>
        </w:rPr>
      </w:pPr>
    </w:p>
    <w:p w14:paraId="70F2C757" w14:textId="77777777" w:rsidR="00762B10" w:rsidRDefault="00204B93" w:rsidP="00204B93">
      <w:pPr>
        <w:autoSpaceDE w:val="0"/>
        <w:autoSpaceDN w:val="0"/>
        <w:adjustRightInd w:val="0"/>
        <w:rPr>
          <w:rFonts w:ascii="Times" w:hAnsi="Times"/>
        </w:rPr>
      </w:pPr>
      <w:r>
        <w:rPr>
          <w:rFonts w:ascii="Times" w:hAnsi="Times"/>
        </w:rPr>
        <w:t xml:space="preserve">McLaughlin &amp; Priebisch, 2016). In current findings it is significant that participants perceived </w:t>
      </w:r>
    </w:p>
    <w:p w14:paraId="31A9472D" w14:textId="77777777" w:rsidR="00762B10" w:rsidRDefault="00762B10" w:rsidP="00204B93">
      <w:pPr>
        <w:autoSpaceDE w:val="0"/>
        <w:autoSpaceDN w:val="0"/>
        <w:adjustRightInd w:val="0"/>
        <w:rPr>
          <w:rFonts w:ascii="Times" w:hAnsi="Times"/>
        </w:rPr>
      </w:pPr>
    </w:p>
    <w:p w14:paraId="6E54BFD6" w14:textId="77777777" w:rsidR="00762B10" w:rsidRDefault="00204B93" w:rsidP="00204B93">
      <w:pPr>
        <w:autoSpaceDE w:val="0"/>
        <w:autoSpaceDN w:val="0"/>
        <w:adjustRightInd w:val="0"/>
        <w:rPr>
          <w:rFonts w:ascii="Times" w:hAnsi="Times"/>
        </w:rPr>
      </w:pPr>
      <w:r>
        <w:rPr>
          <w:rFonts w:ascii="Times" w:hAnsi="Times"/>
        </w:rPr>
        <w:t xml:space="preserve">employer translation as beneficial and described it as employers “going out of their way” to help </w:t>
      </w:r>
    </w:p>
    <w:p w14:paraId="5CFF611B" w14:textId="77777777" w:rsidR="00762B10" w:rsidRDefault="00762B10" w:rsidP="00204B93">
      <w:pPr>
        <w:autoSpaceDE w:val="0"/>
        <w:autoSpaceDN w:val="0"/>
        <w:adjustRightInd w:val="0"/>
        <w:rPr>
          <w:rFonts w:ascii="Times" w:hAnsi="Times"/>
        </w:rPr>
      </w:pPr>
    </w:p>
    <w:p w14:paraId="63218C8C" w14:textId="77777777" w:rsidR="00762B10" w:rsidRDefault="00204B93" w:rsidP="00204B93">
      <w:pPr>
        <w:autoSpaceDE w:val="0"/>
        <w:autoSpaceDN w:val="0"/>
        <w:adjustRightInd w:val="0"/>
        <w:rPr>
          <w:rFonts w:ascii="Times" w:hAnsi="Times"/>
        </w:rPr>
      </w:pPr>
      <w:r>
        <w:rPr>
          <w:rFonts w:ascii="Times" w:hAnsi="Times"/>
        </w:rPr>
        <w:t xml:space="preserve">MFWs and paramedics. This is consistent with findings from Cajax et al. (2020) in which it was </w:t>
      </w:r>
    </w:p>
    <w:p w14:paraId="0EB2BA1E" w14:textId="77777777" w:rsidR="00762B10" w:rsidRDefault="00762B10" w:rsidP="00204B93">
      <w:pPr>
        <w:autoSpaceDE w:val="0"/>
        <w:autoSpaceDN w:val="0"/>
        <w:adjustRightInd w:val="0"/>
        <w:rPr>
          <w:rFonts w:ascii="Times" w:hAnsi="Times"/>
        </w:rPr>
      </w:pPr>
    </w:p>
    <w:p w14:paraId="1A00757C" w14:textId="77777777" w:rsidR="008D2484" w:rsidRDefault="00204B93" w:rsidP="00204B93">
      <w:pPr>
        <w:autoSpaceDE w:val="0"/>
        <w:autoSpaceDN w:val="0"/>
        <w:adjustRightInd w:val="0"/>
        <w:rPr>
          <w:rFonts w:ascii="Times" w:hAnsi="Times"/>
        </w:rPr>
      </w:pPr>
      <w:r>
        <w:rPr>
          <w:rFonts w:ascii="Times" w:hAnsi="Times"/>
        </w:rPr>
        <w:t xml:space="preserve">found that </w:t>
      </w:r>
      <w:r w:rsidR="00812C4F">
        <w:rPr>
          <w:rFonts w:ascii="Times" w:hAnsi="Times"/>
        </w:rPr>
        <w:t>clinicians</w:t>
      </w:r>
      <w:r>
        <w:rPr>
          <w:rFonts w:ascii="Times" w:hAnsi="Times"/>
        </w:rPr>
        <w:t xml:space="preserve"> sometimes consider MFW employers as suitable translators. The </w:t>
      </w:r>
    </w:p>
    <w:p w14:paraId="27A2B791" w14:textId="77777777" w:rsidR="008D2484" w:rsidRDefault="008D2484" w:rsidP="00204B93">
      <w:pPr>
        <w:autoSpaceDE w:val="0"/>
        <w:autoSpaceDN w:val="0"/>
        <w:adjustRightInd w:val="0"/>
        <w:rPr>
          <w:rFonts w:ascii="Times" w:hAnsi="Times"/>
        </w:rPr>
      </w:pPr>
    </w:p>
    <w:p w14:paraId="154CE217" w14:textId="1EA7D4FD" w:rsidR="00812C4F" w:rsidRDefault="00204B93" w:rsidP="00204B93">
      <w:pPr>
        <w:autoSpaceDE w:val="0"/>
        <w:autoSpaceDN w:val="0"/>
        <w:adjustRightInd w:val="0"/>
        <w:rPr>
          <w:rFonts w:ascii="Times" w:hAnsi="Times"/>
        </w:rPr>
      </w:pPr>
      <w:r>
        <w:rPr>
          <w:rFonts w:ascii="Times" w:hAnsi="Times"/>
        </w:rPr>
        <w:t xml:space="preserve">researchers attributed this to a lack of awareness among clinicians of the power imbalance </w:t>
      </w:r>
    </w:p>
    <w:p w14:paraId="6F60C451" w14:textId="77777777" w:rsidR="00812C4F" w:rsidRDefault="00812C4F" w:rsidP="00204B93">
      <w:pPr>
        <w:autoSpaceDE w:val="0"/>
        <w:autoSpaceDN w:val="0"/>
        <w:adjustRightInd w:val="0"/>
        <w:rPr>
          <w:rFonts w:ascii="Times" w:hAnsi="Times"/>
        </w:rPr>
      </w:pPr>
    </w:p>
    <w:p w14:paraId="50648270" w14:textId="418A3D5C" w:rsidR="00204B93" w:rsidRDefault="00204B93" w:rsidP="00204B93">
      <w:pPr>
        <w:autoSpaceDE w:val="0"/>
        <w:autoSpaceDN w:val="0"/>
        <w:adjustRightInd w:val="0"/>
        <w:rPr>
          <w:rFonts w:ascii="Times" w:hAnsi="Times"/>
        </w:rPr>
      </w:pPr>
      <w:r>
        <w:rPr>
          <w:rFonts w:ascii="Times" w:hAnsi="Times"/>
        </w:rPr>
        <w:t xml:space="preserve">favouring employers that MFWs face when accessing healthcare. </w:t>
      </w:r>
    </w:p>
    <w:p w14:paraId="29F466EA" w14:textId="77777777" w:rsidR="00D1113D" w:rsidRDefault="00D1113D" w:rsidP="00D1113D">
      <w:pPr>
        <w:rPr>
          <w:rFonts w:ascii="Times" w:hAnsi="Times"/>
        </w:rPr>
      </w:pPr>
    </w:p>
    <w:p w14:paraId="081BCFEE" w14:textId="77777777" w:rsidR="00762B10" w:rsidRDefault="00D1113D" w:rsidP="00762B10">
      <w:pPr>
        <w:ind w:firstLine="720"/>
        <w:rPr>
          <w:rFonts w:ascii="Times" w:hAnsi="Times"/>
        </w:rPr>
      </w:pPr>
      <w:r>
        <w:rPr>
          <w:rFonts w:ascii="Times" w:hAnsi="Times"/>
        </w:rPr>
        <w:t xml:space="preserve">Study participants described using </w:t>
      </w:r>
      <w:r w:rsidR="00BC45C7">
        <w:rPr>
          <w:rFonts w:ascii="Times" w:hAnsi="Times"/>
        </w:rPr>
        <w:t xml:space="preserve">other </w:t>
      </w:r>
      <w:r>
        <w:rPr>
          <w:rFonts w:ascii="Times" w:hAnsi="Times"/>
        </w:rPr>
        <w:t xml:space="preserve">informal methods of translation to communicate </w:t>
      </w:r>
    </w:p>
    <w:p w14:paraId="01D4265F" w14:textId="77777777" w:rsidR="00762B10" w:rsidRDefault="00762B10" w:rsidP="00762B10">
      <w:pPr>
        <w:rPr>
          <w:rFonts w:ascii="Times" w:hAnsi="Times"/>
        </w:rPr>
      </w:pPr>
    </w:p>
    <w:p w14:paraId="5AF05D49" w14:textId="77777777" w:rsidR="00762B10" w:rsidRDefault="00D1113D" w:rsidP="00762B10">
      <w:pPr>
        <w:rPr>
          <w:rFonts w:ascii="Times" w:hAnsi="Times"/>
        </w:rPr>
      </w:pPr>
      <w:r>
        <w:rPr>
          <w:rFonts w:ascii="Times" w:hAnsi="Times"/>
        </w:rPr>
        <w:t xml:space="preserve">with MFWs during smaller scale COVID-19 testing – Google Translate, hand symbols, cue cards </w:t>
      </w:r>
    </w:p>
    <w:p w14:paraId="39B83B1C" w14:textId="77777777" w:rsidR="00762B10" w:rsidRDefault="00762B10" w:rsidP="00762B10">
      <w:pPr>
        <w:rPr>
          <w:rFonts w:ascii="Times" w:hAnsi="Times"/>
        </w:rPr>
      </w:pPr>
    </w:p>
    <w:p w14:paraId="534FE758" w14:textId="77777777" w:rsidR="00762B10" w:rsidRDefault="00D1113D" w:rsidP="00762B10">
      <w:pPr>
        <w:rPr>
          <w:rFonts w:ascii="Times" w:hAnsi="Times"/>
        </w:rPr>
      </w:pPr>
      <w:r>
        <w:rPr>
          <w:rFonts w:ascii="Times" w:hAnsi="Times"/>
        </w:rPr>
        <w:t xml:space="preserve">and counting were mentioned. There are contrasting results on the effectiveness </w:t>
      </w:r>
      <w:r w:rsidR="005C0566">
        <w:rPr>
          <w:rFonts w:ascii="Times" w:hAnsi="Times"/>
        </w:rPr>
        <w:t xml:space="preserve">and preference </w:t>
      </w:r>
    </w:p>
    <w:p w14:paraId="1526CDDE" w14:textId="77777777" w:rsidR="00762B10" w:rsidRDefault="00762B10" w:rsidP="00762B10">
      <w:pPr>
        <w:rPr>
          <w:rFonts w:ascii="Times" w:hAnsi="Times"/>
        </w:rPr>
      </w:pPr>
    </w:p>
    <w:p w14:paraId="04DFC236" w14:textId="77777777" w:rsidR="00762B10" w:rsidRDefault="005C0566" w:rsidP="00762B10">
      <w:pPr>
        <w:rPr>
          <w:rFonts w:ascii="Times" w:hAnsi="Times"/>
        </w:rPr>
      </w:pPr>
      <w:r>
        <w:rPr>
          <w:rFonts w:ascii="Times" w:hAnsi="Times"/>
        </w:rPr>
        <w:t xml:space="preserve">for </w:t>
      </w:r>
      <w:r w:rsidR="00D1113D">
        <w:rPr>
          <w:rFonts w:ascii="Times" w:hAnsi="Times"/>
        </w:rPr>
        <w:t xml:space="preserve">online applications such as Google Translate for the translation of health care information. A </w:t>
      </w:r>
    </w:p>
    <w:p w14:paraId="49DD9015" w14:textId="77777777" w:rsidR="00762B10" w:rsidRDefault="00762B10" w:rsidP="00762B10">
      <w:pPr>
        <w:rPr>
          <w:rFonts w:ascii="Times" w:hAnsi="Times"/>
        </w:rPr>
      </w:pPr>
    </w:p>
    <w:p w14:paraId="531134A0" w14:textId="77777777" w:rsidR="00762B10" w:rsidRDefault="00D1113D" w:rsidP="00762B10">
      <w:pPr>
        <w:rPr>
          <w:rFonts w:ascii="Times" w:hAnsi="Times"/>
        </w:rPr>
      </w:pPr>
      <w:r>
        <w:rPr>
          <w:rFonts w:ascii="Times" w:hAnsi="Times"/>
        </w:rPr>
        <w:t xml:space="preserve">systematic review investigating the implications of language barriers in healthcare </w:t>
      </w:r>
      <w:r w:rsidR="000B65CF">
        <w:rPr>
          <w:rFonts w:ascii="Times" w:hAnsi="Times"/>
        </w:rPr>
        <w:t xml:space="preserve">acknowledged </w:t>
      </w:r>
    </w:p>
    <w:p w14:paraId="28A1BB32" w14:textId="77777777" w:rsidR="00762B10" w:rsidRDefault="00762B10" w:rsidP="00762B10">
      <w:pPr>
        <w:rPr>
          <w:rFonts w:ascii="Times" w:hAnsi="Times"/>
        </w:rPr>
      </w:pPr>
    </w:p>
    <w:p w14:paraId="2345768E" w14:textId="77777777" w:rsidR="008D2484" w:rsidRDefault="00B85FF4" w:rsidP="00762B10">
      <w:pPr>
        <w:rPr>
          <w:rFonts w:ascii="Times" w:hAnsi="Times"/>
        </w:rPr>
      </w:pPr>
      <w:r>
        <w:rPr>
          <w:rFonts w:ascii="Times" w:hAnsi="Times"/>
        </w:rPr>
        <w:lastRenderedPageBreak/>
        <w:t>th</w:t>
      </w:r>
      <w:r w:rsidR="00493B58">
        <w:rPr>
          <w:rFonts w:ascii="Times" w:hAnsi="Times"/>
        </w:rPr>
        <w:t>e practicality of</w:t>
      </w:r>
      <w:r>
        <w:rPr>
          <w:rFonts w:ascii="Times" w:hAnsi="Times"/>
        </w:rPr>
        <w:t xml:space="preserve"> </w:t>
      </w:r>
      <w:r w:rsidR="0084652B">
        <w:rPr>
          <w:rFonts w:ascii="Times" w:hAnsi="Times"/>
        </w:rPr>
        <w:t>virtual</w:t>
      </w:r>
      <w:r w:rsidR="00D1113D">
        <w:rPr>
          <w:rFonts w:ascii="Times" w:hAnsi="Times"/>
        </w:rPr>
        <w:t xml:space="preserve"> translation tools </w:t>
      </w:r>
      <w:r w:rsidR="00741DA3">
        <w:rPr>
          <w:rFonts w:ascii="Times" w:hAnsi="Times"/>
        </w:rPr>
        <w:t>including</w:t>
      </w:r>
      <w:r w:rsidR="00D1113D">
        <w:rPr>
          <w:rFonts w:ascii="Times" w:hAnsi="Times"/>
        </w:rPr>
        <w:t xml:space="preserve"> Google </w:t>
      </w:r>
      <w:r w:rsidR="004176C2">
        <w:rPr>
          <w:rFonts w:ascii="Times" w:hAnsi="Times"/>
        </w:rPr>
        <w:t>T</w:t>
      </w:r>
      <w:r w:rsidR="00D1113D">
        <w:rPr>
          <w:rFonts w:ascii="Times" w:hAnsi="Times"/>
        </w:rPr>
        <w:t>ranslate</w:t>
      </w:r>
      <w:r w:rsidR="00C14736">
        <w:rPr>
          <w:rFonts w:ascii="Times" w:hAnsi="Times"/>
        </w:rPr>
        <w:t xml:space="preserve"> </w:t>
      </w:r>
      <w:r w:rsidR="000B65CF">
        <w:rPr>
          <w:rFonts w:ascii="Times" w:hAnsi="Times"/>
        </w:rPr>
        <w:t xml:space="preserve">compared to </w:t>
      </w:r>
      <w:r w:rsidR="00A457B9">
        <w:rPr>
          <w:rFonts w:ascii="Times" w:hAnsi="Times"/>
        </w:rPr>
        <w:t>live</w:t>
      </w:r>
      <w:r w:rsidR="00762B10">
        <w:rPr>
          <w:rFonts w:ascii="Times" w:hAnsi="Times"/>
        </w:rPr>
        <w:t xml:space="preserve"> </w:t>
      </w:r>
    </w:p>
    <w:p w14:paraId="07F76DF8" w14:textId="77777777" w:rsidR="008D2484" w:rsidRDefault="008D2484" w:rsidP="00762B10">
      <w:pPr>
        <w:rPr>
          <w:rFonts w:ascii="Times" w:hAnsi="Times"/>
        </w:rPr>
      </w:pPr>
    </w:p>
    <w:p w14:paraId="57527FD8" w14:textId="77777777" w:rsidR="008D2484" w:rsidRDefault="000B65CF" w:rsidP="00762B10">
      <w:pPr>
        <w:rPr>
          <w:rFonts w:ascii="Times" w:hAnsi="Times"/>
        </w:rPr>
      </w:pPr>
      <w:r>
        <w:rPr>
          <w:rFonts w:ascii="Times" w:hAnsi="Times"/>
        </w:rPr>
        <w:t xml:space="preserve">interpreter services, </w:t>
      </w:r>
      <w:r w:rsidR="009C5A07">
        <w:rPr>
          <w:rFonts w:ascii="Times" w:hAnsi="Times"/>
        </w:rPr>
        <w:t>as they</w:t>
      </w:r>
      <w:r w:rsidR="00BB5BC6">
        <w:rPr>
          <w:rFonts w:ascii="Times" w:hAnsi="Times"/>
        </w:rPr>
        <w:t xml:space="preserve"> result</w:t>
      </w:r>
      <w:r w:rsidR="00290E6F">
        <w:rPr>
          <w:rFonts w:ascii="Times" w:hAnsi="Times"/>
        </w:rPr>
        <w:t>ed</w:t>
      </w:r>
      <w:r w:rsidR="00BB5BC6">
        <w:rPr>
          <w:rFonts w:ascii="Times" w:hAnsi="Times"/>
        </w:rPr>
        <w:t xml:space="preserve"> in less associated health service costs and </w:t>
      </w:r>
      <w:r w:rsidR="00B11690">
        <w:rPr>
          <w:rFonts w:ascii="Times" w:hAnsi="Times"/>
        </w:rPr>
        <w:t xml:space="preserve">decreased </w:t>
      </w:r>
    </w:p>
    <w:p w14:paraId="68AF5F42" w14:textId="77777777" w:rsidR="008D2484" w:rsidRDefault="008D2484" w:rsidP="00762B10">
      <w:pPr>
        <w:rPr>
          <w:rFonts w:ascii="Times" w:hAnsi="Times"/>
        </w:rPr>
      </w:pPr>
    </w:p>
    <w:p w14:paraId="19786716" w14:textId="12FF56BD" w:rsidR="00762B10" w:rsidRDefault="00B11690" w:rsidP="00762B10">
      <w:pPr>
        <w:rPr>
          <w:rFonts w:ascii="Times" w:hAnsi="Times"/>
        </w:rPr>
      </w:pPr>
      <w:r>
        <w:rPr>
          <w:rFonts w:ascii="Times" w:hAnsi="Times"/>
        </w:rPr>
        <w:t>appointment times</w:t>
      </w:r>
      <w:r w:rsidR="00A457B9">
        <w:rPr>
          <w:rFonts w:ascii="Times" w:hAnsi="Times"/>
        </w:rPr>
        <w:t xml:space="preserve"> </w:t>
      </w:r>
      <w:r w:rsidR="00D1113D" w:rsidRPr="00D1113D">
        <w:rPr>
          <w:rFonts w:ascii="Times" w:hAnsi="Times"/>
        </w:rPr>
        <w:t xml:space="preserve">(Al Shamsi, Almutairi, Al Mashrafi, Al Kalbani, 2020). </w:t>
      </w:r>
      <w:r w:rsidR="00D1113D">
        <w:rPr>
          <w:rFonts w:ascii="Times" w:hAnsi="Times"/>
        </w:rPr>
        <w:t xml:space="preserve">One </w:t>
      </w:r>
      <w:r w:rsidR="002A537C">
        <w:rPr>
          <w:rFonts w:ascii="Times" w:hAnsi="Times"/>
        </w:rPr>
        <w:t xml:space="preserve">participant in the </w:t>
      </w:r>
    </w:p>
    <w:p w14:paraId="0C2E5157" w14:textId="77777777" w:rsidR="00762B10" w:rsidRDefault="00762B10" w:rsidP="00762B10">
      <w:pPr>
        <w:rPr>
          <w:rFonts w:ascii="Times" w:hAnsi="Times"/>
        </w:rPr>
      </w:pPr>
    </w:p>
    <w:p w14:paraId="74F30CB2" w14:textId="77777777" w:rsidR="00762B10" w:rsidRDefault="00D76425" w:rsidP="00762B10">
      <w:pPr>
        <w:rPr>
          <w:rFonts w:ascii="Times" w:hAnsi="Times"/>
        </w:rPr>
      </w:pPr>
      <w:r>
        <w:rPr>
          <w:rFonts w:ascii="Times" w:hAnsi="Times"/>
        </w:rPr>
        <w:t xml:space="preserve">present </w:t>
      </w:r>
      <w:r w:rsidR="002A537C">
        <w:rPr>
          <w:rFonts w:ascii="Times" w:hAnsi="Times"/>
        </w:rPr>
        <w:t xml:space="preserve">study </w:t>
      </w:r>
      <w:r w:rsidR="00D1113D">
        <w:rPr>
          <w:rFonts w:ascii="Times" w:hAnsi="Times"/>
        </w:rPr>
        <w:t xml:space="preserve">affirmed this perspective, describing the translation services </w:t>
      </w:r>
      <w:r w:rsidR="002A537C">
        <w:rPr>
          <w:rFonts w:ascii="Times" w:hAnsi="Times"/>
        </w:rPr>
        <w:t>provided at</w:t>
      </w:r>
      <w:r w:rsidR="00D1113D">
        <w:rPr>
          <w:rFonts w:ascii="Times" w:hAnsi="Times"/>
        </w:rPr>
        <w:t xml:space="preserve"> mass </w:t>
      </w:r>
      <w:r w:rsidR="002A537C">
        <w:rPr>
          <w:rFonts w:ascii="Times" w:hAnsi="Times"/>
        </w:rPr>
        <w:t>tests</w:t>
      </w:r>
      <w:r w:rsidR="00D1113D">
        <w:rPr>
          <w:rFonts w:ascii="Times" w:hAnsi="Times"/>
        </w:rPr>
        <w:t xml:space="preserve"> </w:t>
      </w:r>
    </w:p>
    <w:p w14:paraId="136577AC" w14:textId="77777777" w:rsidR="00762B10" w:rsidRDefault="00762B10" w:rsidP="00762B10">
      <w:pPr>
        <w:rPr>
          <w:rFonts w:ascii="Times" w:hAnsi="Times"/>
        </w:rPr>
      </w:pPr>
    </w:p>
    <w:p w14:paraId="459751AF" w14:textId="77777777" w:rsidR="008D2484" w:rsidRDefault="00D1113D" w:rsidP="00B30617">
      <w:pPr>
        <w:rPr>
          <w:rFonts w:ascii="Times" w:hAnsi="Times"/>
        </w:rPr>
      </w:pPr>
      <w:r>
        <w:rPr>
          <w:rFonts w:ascii="Times" w:hAnsi="Times"/>
        </w:rPr>
        <w:t>as time consuming. Al Shamsi et al. (2020) recommend</w:t>
      </w:r>
      <w:r w:rsidR="00AA0589">
        <w:rPr>
          <w:rFonts w:ascii="Times" w:hAnsi="Times"/>
        </w:rPr>
        <w:t>s</w:t>
      </w:r>
      <w:r>
        <w:rPr>
          <w:rFonts w:ascii="Times" w:hAnsi="Times"/>
        </w:rPr>
        <w:t xml:space="preserve"> that Google Translate be further </w:t>
      </w:r>
    </w:p>
    <w:p w14:paraId="110C598B" w14:textId="77777777" w:rsidR="008D2484" w:rsidRDefault="008D2484" w:rsidP="00B30617">
      <w:pPr>
        <w:rPr>
          <w:rFonts w:ascii="Times" w:hAnsi="Times"/>
        </w:rPr>
      </w:pPr>
    </w:p>
    <w:p w14:paraId="54C849C6" w14:textId="59258FD9" w:rsidR="00762B10" w:rsidRDefault="00D1113D" w:rsidP="00B30617">
      <w:pPr>
        <w:rPr>
          <w:rFonts w:ascii="Times" w:hAnsi="Times"/>
        </w:rPr>
      </w:pPr>
      <w:r>
        <w:rPr>
          <w:rFonts w:ascii="Times" w:hAnsi="Times"/>
        </w:rPr>
        <w:t xml:space="preserve">updated to include additional medical phrases for translation. Another study evaluating </w:t>
      </w:r>
      <w:r w:rsidR="0084652B">
        <w:rPr>
          <w:rFonts w:ascii="Times" w:hAnsi="Times"/>
        </w:rPr>
        <w:t>virtual</w:t>
      </w:r>
      <w:r w:rsidR="00852655">
        <w:rPr>
          <w:rFonts w:ascii="Times" w:hAnsi="Times"/>
        </w:rPr>
        <w:t xml:space="preserve"> </w:t>
      </w:r>
    </w:p>
    <w:p w14:paraId="2E41E798" w14:textId="77777777" w:rsidR="00762B10" w:rsidRDefault="00762B10" w:rsidP="00762B10">
      <w:pPr>
        <w:rPr>
          <w:rFonts w:ascii="Times" w:hAnsi="Times"/>
        </w:rPr>
      </w:pPr>
    </w:p>
    <w:p w14:paraId="12AE92F2" w14:textId="77777777" w:rsidR="00762B10" w:rsidRDefault="000D1F6F" w:rsidP="00762B10">
      <w:pPr>
        <w:rPr>
          <w:rFonts w:ascii="Times" w:hAnsi="Times"/>
        </w:rPr>
      </w:pPr>
      <w:r>
        <w:rPr>
          <w:rFonts w:ascii="Times" w:hAnsi="Times"/>
        </w:rPr>
        <w:t xml:space="preserve">applications for </w:t>
      </w:r>
      <w:r w:rsidR="00D1113D">
        <w:rPr>
          <w:rFonts w:ascii="Times" w:hAnsi="Times"/>
        </w:rPr>
        <w:t xml:space="preserve">language translation determined that only two applications, CALD Assist and </w:t>
      </w:r>
    </w:p>
    <w:p w14:paraId="3A6496C5" w14:textId="77777777" w:rsidR="00762B10" w:rsidRDefault="00762B10" w:rsidP="00762B10">
      <w:pPr>
        <w:rPr>
          <w:rFonts w:ascii="Times" w:hAnsi="Times"/>
        </w:rPr>
      </w:pPr>
    </w:p>
    <w:p w14:paraId="7B09030A" w14:textId="77777777" w:rsidR="00812C4F" w:rsidRDefault="00D1113D" w:rsidP="00762B10">
      <w:pPr>
        <w:rPr>
          <w:rFonts w:ascii="Times" w:hAnsi="Times"/>
        </w:rPr>
      </w:pPr>
      <w:r>
        <w:rPr>
          <w:rFonts w:ascii="Times" w:hAnsi="Times"/>
        </w:rPr>
        <w:t xml:space="preserve">Talk to Me were considered highly suitable for healthcare settings (Panayiotou et al., 2019). </w:t>
      </w:r>
    </w:p>
    <w:p w14:paraId="126D7A53" w14:textId="77777777" w:rsidR="00812C4F" w:rsidRDefault="00812C4F" w:rsidP="00762B10">
      <w:pPr>
        <w:rPr>
          <w:rFonts w:ascii="Times" w:hAnsi="Times"/>
        </w:rPr>
      </w:pPr>
    </w:p>
    <w:p w14:paraId="05B3AE9C" w14:textId="23C68873" w:rsidR="00762B10" w:rsidRDefault="00D1113D" w:rsidP="00762B10">
      <w:pPr>
        <w:rPr>
          <w:rFonts w:ascii="Times" w:hAnsi="Times"/>
        </w:rPr>
      </w:pPr>
      <w:r>
        <w:rPr>
          <w:rFonts w:ascii="Times" w:hAnsi="Times"/>
        </w:rPr>
        <w:t xml:space="preserve">Both were designed specifically for healthcare settings and utilized </w:t>
      </w:r>
      <w:r w:rsidR="00B27787">
        <w:rPr>
          <w:rFonts w:ascii="Times" w:hAnsi="Times"/>
        </w:rPr>
        <w:t>pre-set</w:t>
      </w:r>
      <w:r>
        <w:rPr>
          <w:rFonts w:ascii="Times" w:hAnsi="Times"/>
        </w:rPr>
        <w:t xml:space="preserve"> phrases within the </w:t>
      </w:r>
    </w:p>
    <w:p w14:paraId="4747931D" w14:textId="77777777" w:rsidR="00762B10" w:rsidRDefault="00762B10" w:rsidP="00762B10">
      <w:pPr>
        <w:rPr>
          <w:rFonts w:ascii="Times" w:hAnsi="Times"/>
        </w:rPr>
      </w:pPr>
    </w:p>
    <w:p w14:paraId="77F8DB22" w14:textId="77777777" w:rsidR="00762B10" w:rsidRDefault="00D1113D" w:rsidP="00762B10">
      <w:pPr>
        <w:rPr>
          <w:rFonts w:ascii="Times" w:hAnsi="Times"/>
        </w:rPr>
      </w:pPr>
      <w:r>
        <w:rPr>
          <w:rFonts w:ascii="Times" w:hAnsi="Times"/>
        </w:rPr>
        <w:t xml:space="preserve">scope of everyday clinical conversation. Each application contained a disclaimer about </w:t>
      </w:r>
      <w:r w:rsidR="00410DA9">
        <w:rPr>
          <w:rFonts w:ascii="Times" w:hAnsi="Times"/>
        </w:rPr>
        <w:t>its</w:t>
      </w:r>
      <w:r>
        <w:rPr>
          <w:rFonts w:ascii="Times" w:hAnsi="Times"/>
        </w:rPr>
        <w:t xml:space="preserve"> </w:t>
      </w:r>
    </w:p>
    <w:p w14:paraId="6F079EF9" w14:textId="77777777" w:rsidR="00762B10" w:rsidRDefault="00762B10" w:rsidP="00762B10">
      <w:pPr>
        <w:rPr>
          <w:rFonts w:ascii="Times" w:hAnsi="Times"/>
        </w:rPr>
      </w:pPr>
    </w:p>
    <w:p w14:paraId="7BEB33BE" w14:textId="28E90C83" w:rsidR="00617F89" w:rsidRDefault="00D1113D" w:rsidP="00762B10">
      <w:pPr>
        <w:rPr>
          <w:rFonts w:ascii="Times" w:hAnsi="Times"/>
        </w:rPr>
      </w:pPr>
      <w:r>
        <w:rPr>
          <w:rFonts w:ascii="Times" w:hAnsi="Times"/>
        </w:rPr>
        <w:t xml:space="preserve">limitations and urged the use of a professional interpreter for more complex matters or when </w:t>
      </w:r>
    </w:p>
    <w:p w14:paraId="392C19D6" w14:textId="77777777" w:rsidR="00E7642E" w:rsidRDefault="00E7642E" w:rsidP="00762B10">
      <w:pPr>
        <w:rPr>
          <w:rFonts w:ascii="Times" w:hAnsi="Times"/>
        </w:rPr>
      </w:pPr>
    </w:p>
    <w:p w14:paraId="50C1580C" w14:textId="595F5426" w:rsidR="00762B10" w:rsidRDefault="00D1113D" w:rsidP="00762B10">
      <w:pPr>
        <w:rPr>
          <w:rFonts w:ascii="Times" w:hAnsi="Times"/>
        </w:rPr>
      </w:pPr>
      <w:proofErr w:type="gramStart"/>
      <w:r>
        <w:rPr>
          <w:rFonts w:ascii="Times" w:hAnsi="Times"/>
        </w:rPr>
        <w:t>otherwise</w:t>
      </w:r>
      <w:proofErr w:type="gramEnd"/>
      <w:r>
        <w:rPr>
          <w:rFonts w:ascii="Times" w:hAnsi="Times"/>
        </w:rPr>
        <w:t xml:space="preserve"> possible. Google Translate does not m</w:t>
      </w:r>
      <w:r w:rsidR="00410DA9">
        <w:rPr>
          <w:rFonts w:ascii="Times" w:hAnsi="Times"/>
        </w:rPr>
        <w:t>atch</w:t>
      </w:r>
      <w:r>
        <w:rPr>
          <w:rFonts w:ascii="Times" w:hAnsi="Times"/>
        </w:rPr>
        <w:t xml:space="preserve"> any of these </w:t>
      </w:r>
      <w:r w:rsidR="00FA7732">
        <w:rPr>
          <w:rFonts w:ascii="Times" w:hAnsi="Times"/>
        </w:rPr>
        <w:t>standards</w:t>
      </w:r>
      <w:r>
        <w:rPr>
          <w:rFonts w:ascii="Times" w:hAnsi="Times"/>
        </w:rPr>
        <w:t xml:space="preserve">. In a study exploring </w:t>
      </w:r>
    </w:p>
    <w:p w14:paraId="6D93D0DF" w14:textId="77777777" w:rsidR="00762B10" w:rsidRDefault="00762B10" w:rsidP="00762B10">
      <w:pPr>
        <w:rPr>
          <w:rFonts w:ascii="Times" w:hAnsi="Times"/>
        </w:rPr>
      </w:pPr>
    </w:p>
    <w:p w14:paraId="38751E86" w14:textId="77777777" w:rsidR="00762B10" w:rsidRDefault="00D1113D" w:rsidP="00762B10">
      <w:pPr>
        <w:rPr>
          <w:rFonts w:ascii="Times" w:hAnsi="Times"/>
        </w:rPr>
      </w:pPr>
      <w:r>
        <w:rPr>
          <w:rFonts w:ascii="Times" w:hAnsi="Times"/>
        </w:rPr>
        <w:t xml:space="preserve">use of CALD Assist among nurses and non-English speaking patients in a clinical setting, 93% </w:t>
      </w:r>
    </w:p>
    <w:p w14:paraId="05D66BE2" w14:textId="77777777" w:rsidR="00762B10" w:rsidRDefault="00762B10" w:rsidP="00762B10">
      <w:pPr>
        <w:rPr>
          <w:rFonts w:ascii="Times" w:hAnsi="Times"/>
        </w:rPr>
      </w:pPr>
    </w:p>
    <w:p w14:paraId="3E075799" w14:textId="0020CFF4" w:rsidR="00D1113D" w:rsidRDefault="00D1113D" w:rsidP="00762B10">
      <w:pPr>
        <w:rPr>
          <w:rFonts w:ascii="Times" w:hAnsi="Times"/>
        </w:rPr>
      </w:pPr>
      <w:r>
        <w:rPr>
          <w:rFonts w:ascii="Times" w:hAnsi="Times"/>
        </w:rPr>
        <w:t xml:space="preserve">of nurses and 86% of patients reported </w:t>
      </w:r>
      <w:r w:rsidR="003A6E98">
        <w:rPr>
          <w:rFonts w:ascii="Times" w:hAnsi="Times"/>
        </w:rPr>
        <w:t xml:space="preserve">improved </w:t>
      </w:r>
      <w:r>
        <w:rPr>
          <w:rFonts w:ascii="Times" w:hAnsi="Times"/>
        </w:rPr>
        <w:t xml:space="preserve">communication </w:t>
      </w:r>
      <w:r w:rsidR="003A6E98">
        <w:rPr>
          <w:rFonts w:ascii="Times" w:hAnsi="Times"/>
        </w:rPr>
        <w:t>through use of</w:t>
      </w:r>
      <w:r>
        <w:rPr>
          <w:rFonts w:ascii="Times" w:hAnsi="Times"/>
        </w:rPr>
        <w:t xml:space="preserve"> the application </w:t>
      </w:r>
    </w:p>
    <w:p w14:paraId="19493C34" w14:textId="77777777" w:rsidR="00762B10" w:rsidRDefault="00762B10" w:rsidP="00D1113D">
      <w:pPr>
        <w:rPr>
          <w:rFonts w:ascii="Times" w:hAnsi="Times"/>
        </w:rPr>
      </w:pPr>
    </w:p>
    <w:p w14:paraId="783A2348" w14:textId="0DF55EF9" w:rsidR="00D1113D" w:rsidRDefault="00D1113D" w:rsidP="00D1113D">
      <w:pPr>
        <w:rPr>
          <w:rFonts w:ascii="Times" w:hAnsi="Times"/>
        </w:rPr>
      </w:pPr>
      <w:r>
        <w:rPr>
          <w:rFonts w:ascii="Times" w:hAnsi="Times"/>
        </w:rPr>
        <w:t xml:space="preserve">(Silvera-Tawil et al., 2021). Nurses received training on the application one week prior to its </w:t>
      </w:r>
    </w:p>
    <w:p w14:paraId="789DE0FE" w14:textId="77777777" w:rsidR="001050B2" w:rsidRDefault="001050B2" w:rsidP="00D1113D">
      <w:pPr>
        <w:rPr>
          <w:rFonts w:ascii="Times" w:hAnsi="Times"/>
        </w:rPr>
      </w:pPr>
    </w:p>
    <w:p w14:paraId="2EFC7801" w14:textId="77777777" w:rsidR="00762B10" w:rsidRDefault="00D1113D" w:rsidP="00C80F45">
      <w:pPr>
        <w:rPr>
          <w:rFonts w:ascii="Times" w:hAnsi="Times"/>
        </w:rPr>
      </w:pPr>
      <w:r>
        <w:rPr>
          <w:rFonts w:ascii="Times" w:hAnsi="Times"/>
        </w:rPr>
        <w:t xml:space="preserve">implementation. </w:t>
      </w:r>
      <w:r w:rsidR="00D6189B">
        <w:rPr>
          <w:rFonts w:ascii="Times" w:hAnsi="Times"/>
        </w:rPr>
        <w:t>In the absence of an interpreter, a</w:t>
      </w:r>
      <w:r>
        <w:rPr>
          <w:rFonts w:ascii="Times" w:hAnsi="Times"/>
        </w:rPr>
        <w:t xml:space="preserve"> significant decrease in frustration was</w:t>
      </w:r>
      <w:r w:rsidR="00762B10">
        <w:rPr>
          <w:rFonts w:ascii="Times" w:hAnsi="Times"/>
        </w:rPr>
        <w:t xml:space="preserve"> </w:t>
      </w:r>
    </w:p>
    <w:p w14:paraId="2A290C76" w14:textId="77777777" w:rsidR="00762B10" w:rsidRDefault="00762B10" w:rsidP="00C80F45">
      <w:pPr>
        <w:rPr>
          <w:rFonts w:ascii="Times" w:hAnsi="Times"/>
        </w:rPr>
      </w:pPr>
    </w:p>
    <w:p w14:paraId="6D2032E0" w14:textId="77777777" w:rsidR="00762B10" w:rsidRDefault="00D1113D" w:rsidP="00C80F45">
      <w:pPr>
        <w:rPr>
          <w:rFonts w:ascii="Times" w:hAnsi="Times"/>
        </w:rPr>
      </w:pPr>
      <w:r>
        <w:rPr>
          <w:rFonts w:ascii="Times" w:hAnsi="Times"/>
        </w:rPr>
        <w:t xml:space="preserve">reported among nurses </w:t>
      </w:r>
      <w:r w:rsidR="003B12EC">
        <w:rPr>
          <w:rFonts w:ascii="Times" w:hAnsi="Times"/>
        </w:rPr>
        <w:t xml:space="preserve">that used </w:t>
      </w:r>
      <w:r>
        <w:rPr>
          <w:rFonts w:ascii="Times" w:hAnsi="Times"/>
        </w:rPr>
        <w:t xml:space="preserve">CALD Assist to communicate with non-English speaking </w:t>
      </w:r>
    </w:p>
    <w:p w14:paraId="21BFDCD0" w14:textId="77777777" w:rsidR="00762B10" w:rsidRDefault="00762B10" w:rsidP="00C80F45">
      <w:pPr>
        <w:rPr>
          <w:rFonts w:ascii="Times" w:hAnsi="Times"/>
        </w:rPr>
      </w:pPr>
    </w:p>
    <w:p w14:paraId="6E65B71F" w14:textId="74378A09" w:rsidR="00E96038" w:rsidRDefault="00D1113D" w:rsidP="00C80F45">
      <w:pPr>
        <w:rPr>
          <w:rFonts w:ascii="Times" w:hAnsi="Times"/>
        </w:rPr>
      </w:pPr>
      <w:r>
        <w:rPr>
          <w:rFonts w:ascii="Times" w:hAnsi="Times"/>
        </w:rPr>
        <w:t>patients</w:t>
      </w:r>
      <w:r w:rsidR="003B12EC">
        <w:rPr>
          <w:rFonts w:ascii="Times" w:hAnsi="Times"/>
        </w:rPr>
        <w:t xml:space="preserve">. </w:t>
      </w:r>
      <w:r>
        <w:rPr>
          <w:rFonts w:ascii="Times" w:hAnsi="Times"/>
        </w:rPr>
        <w:t xml:space="preserve">Given the evidence, </w:t>
      </w:r>
      <w:r w:rsidR="00CB755C">
        <w:rPr>
          <w:rFonts w:ascii="Times" w:hAnsi="Times"/>
        </w:rPr>
        <w:t xml:space="preserve">the CALD </w:t>
      </w:r>
      <w:r w:rsidR="000A5A98">
        <w:rPr>
          <w:rFonts w:ascii="Times" w:hAnsi="Times"/>
        </w:rPr>
        <w:t>Assist</w:t>
      </w:r>
      <w:r w:rsidR="00CB755C">
        <w:rPr>
          <w:rFonts w:ascii="Times" w:hAnsi="Times"/>
        </w:rPr>
        <w:t xml:space="preserve"> application </w:t>
      </w:r>
      <w:r w:rsidR="00E96038">
        <w:rPr>
          <w:rFonts w:ascii="Times" w:hAnsi="Times"/>
        </w:rPr>
        <w:t>may have</w:t>
      </w:r>
      <w:r w:rsidR="00CB755C">
        <w:rPr>
          <w:rFonts w:ascii="Times" w:hAnsi="Times"/>
        </w:rPr>
        <w:t xml:space="preserve"> been more effective </w:t>
      </w:r>
      <w:r w:rsidR="00E709C2">
        <w:rPr>
          <w:rFonts w:ascii="Times" w:hAnsi="Times"/>
        </w:rPr>
        <w:t xml:space="preserve">than </w:t>
      </w:r>
    </w:p>
    <w:p w14:paraId="5BBB8F48" w14:textId="77777777" w:rsidR="00E96038" w:rsidRDefault="00E96038" w:rsidP="00C80F45">
      <w:pPr>
        <w:rPr>
          <w:rFonts w:ascii="Times" w:hAnsi="Times"/>
        </w:rPr>
      </w:pPr>
    </w:p>
    <w:p w14:paraId="4566AD0A" w14:textId="6927E8A6" w:rsidR="00E96038" w:rsidRDefault="00E709C2" w:rsidP="00C80F45">
      <w:pPr>
        <w:rPr>
          <w:rFonts w:ascii="Times" w:hAnsi="Times"/>
        </w:rPr>
      </w:pPr>
      <w:r>
        <w:rPr>
          <w:rFonts w:ascii="Times" w:hAnsi="Times"/>
        </w:rPr>
        <w:t xml:space="preserve">Google Translate </w:t>
      </w:r>
      <w:r w:rsidR="00CB755C">
        <w:rPr>
          <w:rFonts w:ascii="Times" w:hAnsi="Times"/>
        </w:rPr>
        <w:t>at providing translation services for paramedics and MFWs</w:t>
      </w:r>
      <w:r>
        <w:rPr>
          <w:rFonts w:ascii="Times" w:hAnsi="Times"/>
        </w:rPr>
        <w:t xml:space="preserve">. </w:t>
      </w:r>
      <w:r w:rsidR="00D1113D">
        <w:rPr>
          <w:rFonts w:ascii="Times" w:hAnsi="Times"/>
        </w:rPr>
        <w:t xml:space="preserve">It should be </w:t>
      </w:r>
    </w:p>
    <w:p w14:paraId="718B5EFA" w14:textId="77777777" w:rsidR="00E96038" w:rsidRDefault="00E96038" w:rsidP="00C80F45">
      <w:pPr>
        <w:rPr>
          <w:rFonts w:ascii="Times" w:hAnsi="Times"/>
        </w:rPr>
      </w:pPr>
    </w:p>
    <w:p w14:paraId="5C8801D6" w14:textId="35BA1528" w:rsidR="00E96038" w:rsidRDefault="00D1113D" w:rsidP="00C80F45">
      <w:pPr>
        <w:rPr>
          <w:rFonts w:ascii="Times" w:hAnsi="Times"/>
        </w:rPr>
      </w:pPr>
      <w:r>
        <w:rPr>
          <w:rFonts w:ascii="Times" w:hAnsi="Times"/>
        </w:rPr>
        <w:t xml:space="preserve">considered whether CALD Assist can be implemented </w:t>
      </w:r>
      <w:r w:rsidRPr="1E969382">
        <w:rPr>
          <w:rFonts w:ascii="Times" w:hAnsi="Times"/>
        </w:rPr>
        <w:t xml:space="preserve">for paramedics in future work situations </w:t>
      </w:r>
    </w:p>
    <w:p w14:paraId="741B8AF4" w14:textId="77777777" w:rsidR="00E96038" w:rsidRDefault="00E96038" w:rsidP="00C80F45">
      <w:pPr>
        <w:rPr>
          <w:rFonts w:ascii="Times" w:hAnsi="Times"/>
        </w:rPr>
      </w:pPr>
    </w:p>
    <w:p w14:paraId="531BAE32" w14:textId="79C9F5BB" w:rsidR="00D1113D" w:rsidRDefault="00D1113D" w:rsidP="00C80F45">
      <w:pPr>
        <w:rPr>
          <w:rFonts w:ascii="Times" w:hAnsi="Times"/>
        </w:rPr>
      </w:pPr>
      <w:r w:rsidRPr="1E969382">
        <w:rPr>
          <w:rFonts w:ascii="Times" w:hAnsi="Times"/>
        </w:rPr>
        <w:t xml:space="preserve">necessitating translation with a patient in the absence </w:t>
      </w:r>
      <w:r w:rsidRPr="4AC6ABC8">
        <w:rPr>
          <w:rFonts w:ascii="Times" w:hAnsi="Times"/>
        </w:rPr>
        <w:t xml:space="preserve">of an interpreter. </w:t>
      </w:r>
    </w:p>
    <w:p w14:paraId="003FD1BC" w14:textId="77777777" w:rsidR="00C80F45" w:rsidRDefault="00C80F45" w:rsidP="00C80F45">
      <w:pPr>
        <w:rPr>
          <w:rFonts w:ascii="Times" w:hAnsi="Times"/>
        </w:rPr>
      </w:pPr>
    </w:p>
    <w:p w14:paraId="78FD4AAB" w14:textId="77777777" w:rsidR="00D1113D" w:rsidRDefault="00D1113D" w:rsidP="00D1113D">
      <w:pPr>
        <w:autoSpaceDE w:val="0"/>
        <w:autoSpaceDN w:val="0"/>
        <w:adjustRightInd w:val="0"/>
        <w:ind w:firstLine="720"/>
        <w:rPr>
          <w:rFonts w:ascii="Times" w:hAnsi="Times"/>
        </w:rPr>
      </w:pPr>
      <w:r>
        <w:rPr>
          <w:rFonts w:ascii="Times" w:hAnsi="Times"/>
        </w:rPr>
        <w:t xml:space="preserve">A resource called Cue Cards was developed by Eastern Health’s Language Services </w:t>
      </w:r>
    </w:p>
    <w:p w14:paraId="6981EEF7" w14:textId="77777777" w:rsidR="00D1113D" w:rsidRDefault="00D1113D" w:rsidP="00D1113D">
      <w:pPr>
        <w:autoSpaceDE w:val="0"/>
        <w:autoSpaceDN w:val="0"/>
        <w:adjustRightInd w:val="0"/>
        <w:ind w:firstLine="720"/>
        <w:rPr>
          <w:rFonts w:ascii="Times" w:hAnsi="Times"/>
        </w:rPr>
      </w:pPr>
    </w:p>
    <w:p w14:paraId="6641E2DF" w14:textId="77777777" w:rsidR="00762B10" w:rsidRDefault="00D1113D" w:rsidP="00D1113D">
      <w:pPr>
        <w:autoSpaceDE w:val="0"/>
        <w:autoSpaceDN w:val="0"/>
        <w:adjustRightInd w:val="0"/>
        <w:rPr>
          <w:rFonts w:ascii="Times" w:hAnsi="Times"/>
        </w:rPr>
      </w:pPr>
      <w:r>
        <w:rPr>
          <w:rFonts w:ascii="Times" w:hAnsi="Times"/>
        </w:rPr>
        <w:t xml:space="preserve">Department to assist HCWs and patients with translation amid limited English proficiency </w:t>
      </w:r>
    </w:p>
    <w:p w14:paraId="695D0CAD" w14:textId="77777777" w:rsidR="00762B10" w:rsidRDefault="00762B10" w:rsidP="00D1113D">
      <w:pPr>
        <w:autoSpaceDE w:val="0"/>
        <w:autoSpaceDN w:val="0"/>
        <w:adjustRightInd w:val="0"/>
        <w:rPr>
          <w:rFonts w:ascii="Times" w:hAnsi="Times"/>
        </w:rPr>
      </w:pPr>
    </w:p>
    <w:p w14:paraId="1F2BAAD2" w14:textId="5AA91DFD" w:rsidR="00762B10" w:rsidRDefault="00D1113D" w:rsidP="00D1113D">
      <w:pPr>
        <w:autoSpaceDE w:val="0"/>
        <w:autoSpaceDN w:val="0"/>
        <w:adjustRightInd w:val="0"/>
        <w:rPr>
          <w:rFonts w:ascii="Times" w:hAnsi="Times"/>
        </w:rPr>
      </w:pPr>
      <w:r w:rsidRPr="1E969382">
        <w:rPr>
          <w:rFonts w:ascii="Times" w:hAnsi="Times"/>
        </w:rPr>
        <w:lastRenderedPageBreak/>
        <w:t xml:space="preserve">(Eastern Health, 2022). </w:t>
      </w:r>
      <w:r w:rsidR="00F95927" w:rsidRPr="1E969382">
        <w:rPr>
          <w:rFonts w:ascii="Times" w:hAnsi="Times"/>
        </w:rPr>
        <w:t>The pack</w:t>
      </w:r>
      <w:r w:rsidRPr="1E969382">
        <w:rPr>
          <w:rFonts w:ascii="Times" w:hAnsi="Times"/>
        </w:rPr>
        <w:t xml:space="preserve"> contains a series of cue cards</w:t>
      </w:r>
      <w:r w:rsidR="00056F43" w:rsidRPr="1E969382">
        <w:rPr>
          <w:rFonts w:ascii="Times" w:hAnsi="Times"/>
        </w:rPr>
        <w:t>,</w:t>
      </w:r>
      <w:r w:rsidRPr="1E969382">
        <w:rPr>
          <w:rFonts w:ascii="Times" w:hAnsi="Times"/>
        </w:rPr>
        <w:t xml:space="preserve"> each displaying a picture and the </w:t>
      </w:r>
    </w:p>
    <w:p w14:paraId="155C5EA0" w14:textId="77777777" w:rsidR="00762B10" w:rsidRDefault="00762B10" w:rsidP="00D1113D">
      <w:pPr>
        <w:autoSpaceDE w:val="0"/>
        <w:autoSpaceDN w:val="0"/>
        <w:adjustRightInd w:val="0"/>
        <w:rPr>
          <w:rFonts w:ascii="Times" w:hAnsi="Times"/>
        </w:rPr>
      </w:pPr>
    </w:p>
    <w:p w14:paraId="064A1941" w14:textId="77777777" w:rsidR="008D2484" w:rsidRDefault="00D1113D" w:rsidP="00D1113D">
      <w:pPr>
        <w:autoSpaceDE w:val="0"/>
        <w:autoSpaceDN w:val="0"/>
        <w:adjustRightInd w:val="0"/>
        <w:rPr>
          <w:rFonts w:ascii="Times" w:hAnsi="Times"/>
        </w:rPr>
      </w:pPr>
      <w:r>
        <w:rPr>
          <w:rFonts w:ascii="Times" w:hAnsi="Times"/>
        </w:rPr>
        <w:t>associated word</w:t>
      </w:r>
      <w:r w:rsidR="00056F43">
        <w:rPr>
          <w:rFonts w:ascii="Times" w:hAnsi="Times"/>
        </w:rPr>
        <w:t>.</w:t>
      </w:r>
      <w:r>
        <w:rPr>
          <w:rFonts w:ascii="Times" w:hAnsi="Times"/>
        </w:rPr>
        <w:t xml:space="preserve"> </w:t>
      </w:r>
      <w:r w:rsidR="00056F43">
        <w:rPr>
          <w:rFonts w:ascii="Times" w:hAnsi="Times"/>
        </w:rPr>
        <w:t>I</w:t>
      </w:r>
      <w:r>
        <w:rPr>
          <w:rFonts w:ascii="Times" w:hAnsi="Times"/>
        </w:rPr>
        <w:t xml:space="preserve">ndividuals select the card that best represents their message. </w:t>
      </w:r>
      <w:r w:rsidR="0070128B">
        <w:rPr>
          <w:rFonts w:ascii="Times" w:hAnsi="Times"/>
        </w:rPr>
        <w:t xml:space="preserve">Cue Cards </w:t>
      </w:r>
    </w:p>
    <w:p w14:paraId="1297526B" w14:textId="77777777" w:rsidR="008D2484" w:rsidRDefault="008D2484" w:rsidP="00D1113D">
      <w:pPr>
        <w:autoSpaceDE w:val="0"/>
        <w:autoSpaceDN w:val="0"/>
        <w:adjustRightInd w:val="0"/>
        <w:rPr>
          <w:rFonts w:ascii="Times" w:hAnsi="Times"/>
        </w:rPr>
      </w:pPr>
    </w:p>
    <w:p w14:paraId="4299825E" w14:textId="77777777" w:rsidR="008D2484" w:rsidRDefault="00D1113D" w:rsidP="00D1113D">
      <w:pPr>
        <w:autoSpaceDE w:val="0"/>
        <w:autoSpaceDN w:val="0"/>
        <w:adjustRightInd w:val="0"/>
        <w:rPr>
          <w:rFonts w:ascii="Times" w:hAnsi="Times"/>
        </w:rPr>
      </w:pPr>
      <w:r>
        <w:rPr>
          <w:rFonts w:ascii="Times" w:hAnsi="Times"/>
        </w:rPr>
        <w:t xml:space="preserve">contains 11 subcategories such as Basic, Instructions and Medical, </w:t>
      </w:r>
      <w:r w:rsidR="0070128B">
        <w:rPr>
          <w:rFonts w:ascii="Times" w:hAnsi="Times"/>
        </w:rPr>
        <w:t xml:space="preserve">with </w:t>
      </w:r>
      <w:r>
        <w:rPr>
          <w:rFonts w:ascii="Times" w:hAnsi="Times"/>
        </w:rPr>
        <w:t xml:space="preserve">over 200 cards </w:t>
      </w:r>
    </w:p>
    <w:p w14:paraId="12669008" w14:textId="77777777" w:rsidR="008D2484" w:rsidRDefault="008D2484" w:rsidP="00D1113D">
      <w:pPr>
        <w:autoSpaceDE w:val="0"/>
        <w:autoSpaceDN w:val="0"/>
        <w:adjustRightInd w:val="0"/>
        <w:rPr>
          <w:rFonts w:ascii="Times" w:hAnsi="Times"/>
        </w:rPr>
      </w:pPr>
    </w:p>
    <w:p w14:paraId="0220EF3B" w14:textId="162B3395" w:rsidR="00762B10" w:rsidRDefault="00D1113D" w:rsidP="00D1113D">
      <w:pPr>
        <w:autoSpaceDE w:val="0"/>
        <w:autoSpaceDN w:val="0"/>
        <w:adjustRightInd w:val="0"/>
        <w:rPr>
          <w:rFonts w:ascii="Times" w:hAnsi="Times"/>
        </w:rPr>
      </w:pPr>
      <w:r>
        <w:rPr>
          <w:rFonts w:ascii="Times" w:hAnsi="Times"/>
        </w:rPr>
        <w:t xml:space="preserve">developed for each language. </w:t>
      </w:r>
      <w:r w:rsidR="002502A2">
        <w:rPr>
          <w:rFonts w:ascii="Times" w:hAnsi="Times"/>
        </w:rPr>
        <w:t>This resource</w:t>
      </w:r>
      <w:r>
        <w:rPr>
          <w:rFonts w:ascii="Times" w:hAnsi="Times"/>
        </w:rPr>
        <w:t xml:space="preserve"> is currently available in 69 languages. Paramedic </w:t>
      </w:r>
    </w:p>
    <w:p w14:paraId="6FE4E6CC" w14:textId="77777777" w:rsidR="00762B10" w:rsidRDefault="00762B10" w:rsidP="00D1113D">
      <w:pPr>
        <w:autoSpaceDE w:val="0"/>
        <w:autoSpaceDN w:val="0"/>
        <w:adjustRightInd w:val="0"/>
        <w:rPr>
          <w:rFonts w:ascii="Times" w:hAnsi="Times"/>
        </w:rPr>
      </w:pPr>
    </w:p>
    <w:p w14:paraId="64504C89" w14:textId="77777777" w:rsidR="00762B10" w:rsidRDefault="00D1113D" w:rsidP="00D1113D">
      <w:pPr>
        <w:autoSpaceDE w:val="0"/>
        <w:autoSpaceDN w:val="0"/>
        <w:adjustRightInd w:val="0"/>
        <w:rPr>
          <w:rFonts w:ascii="Times" w:hAnsi="Times"/>
        </w:rPr>
      </w:pPr>
      <w:r>
        <w:rPr>
          <w:rFonts w:ascii="Times" w:hAnsi="Times"/>
        </w:rPr>
        <w:t>participants in th</w:t>
      </w:r>
      <w:r w:rsidR="0085002C">
        <w:rPr>
          <w:rFonts w:ascii="Times" w:hAnsi="Times"/>
        </w:rPr>
        <w:t>e present</w:t>
      </w:r>
      <w:r>
        <w:rPr>
          <w:rFonts w:ascii="Times" w:hAnsi="Times"/>
        </w:rPr>
        <w:t xml:space="preserve"> study developed a less formalized cue card resource to facilitate the </w:t>
      </w:r>
    </w:p>
    <w:p w14:paraId="2AC0B09C" w14:textId="77777777" w:rsidR="00762B10" w:rsidRDefault="00762B10" w:rsidP="00D1113D">
      <w:pPr>
        <w:autoSpaceDE w:val="0"/>
        <w:autoSpaceDN w:val="0"/>
        <w:adjustRightInd w:val="0"/>
        <w:rPr>
          <w:rFonts w:ascii="Times" w:hAnsi="Times"/>
        </w:rPr>
      </w:pPr>
    </w:p>
    <w:p w14:paraId="7B8CF058" w14:textId="77777777" w:rsidR="00762B10" w:rsidRDefault="00D1113D" w:rsidP="00D1113D">
      <w:pPr>
        <w:autoSpaceDE w:val="0"/>
        <w:autoSpaceDN w:val="0"/>
        <w:adjustRightInd w:val="0"/>
        <w:rPr>
          <w:rFonts w:ascii="Times" w:hAnsi="Times"/>
        </w:rPr>
      </w:pPr>
      <w:r>
        <w:rPr>
          <w:rFonts w:ascii="Times" w:hAnsi="Times"/>
        </w:rPr>
        <w:t xml:space="preserve">COVID-19 symptom assessment of MFWs in the absence of translators and as an alternative to </w:t>
      </w:r>
    </w:p>
    <w:p w14:paraId="75054FF0" w14:textId="77777777" w:rsidR="00762B10" w:rsidRDefault="00762B10" w:rsidP="00D1113D">
      <w:pPr>
        <w:autoSpaceDE w:val="0"/>
        <w:autoSpaceDN w:val="0"/>
        <w:adjustRightInd w:val="0"/>
        <w:rPr>
          <w:rFonts w:ascii="Times" w:hAnsi="Times"/>
        </w:rPr>
      </w:pPr>
    </w:p>
    <w:p w14:paraId="7A2DDCC4" w14:textId="77777777" w:rsidR="00762B10" w:rsidRDefault="00D1113D" w:rsidP="00D1113D">
      <w:pPr>
        <w:autoSpaceDE w:val="0"/>
        <w:autoSpaceDN w:val="0"/>
        <w:adjustRightInd w:val="0"/>
        <w:rPr>
          <w:rFonts w:ascii="Times" w:hAnsi="Times"/>
        </w:rPr>
      </w:pPr>
      <w:r>
        <w:rPr>
          <w:rFonts w:ascii="Times" w:hAnsi="Times"/>
        </w:rPr>
        <w:t xml:space="preserve">Google Translate. As translators and </w:t>
      </w:r>
      <w:r w:rsidR="002502A2">
        <w:rPr>
          <w:rFonts w:ascii="Times" w:hAnsi="Times"/>
        </w:rPr>
        <w:t>devices</w:t>
      </w:r>
      <w:r>
        <w:rPr>
          <w:rFonts w:ascii="Times" w:hAnsi="Times"/>
        </w:rPr>
        <w:t xml:space="preserve"> </w:t>
      </w:r>
      <w:r w:rsidR="00450973">
        <w:rPr>
          <w:rFonts w:ascii="Times" w:hAnsi="Times"/>
        </w:rPr>
        <w:t xml:space="preserve">for </w:t>
      </w:r>
      <w:r w:rsidR="002502A2">
        <w:rPr>
          <w:rFonts w:ascii="Times" w:hAnsi="Times"/>
        </w:rPr>
        <w:t xml:space="preserve">virtual translation applications </w:t>
      </w:r>
      <w:r w:rsidR="0019742F">
        <w:rPr>
          <w:rFonts w:ascii="Times" w:hAnsi="Times"/>
        </w:rPr>
        <w:t xml:space="preserve">were </w:t>
      </w:r>
      <w:r>
        <w:rPr>
          <w:rFonts w:ascii="Times" w:hAnsi="Times"/>
        </w:rPr>
        <w:t xml:space="preserve">not always </w:t>
      </w:r>
    </w:p>
    <w:p w14:paraId="2DA76D88" w14:textId="77777777" w:rsidR="00762B10" w:rsidRDefault="00762B10" w:rsidP="00D1113D">
      <w:pPr>
        <w:autoSpaceDE w:val="0"/>
        <w:autoSpaceDN w:val="0"/>
        <w:adjustRightInd w:val="0"/>
        <w:rPr>
          <w:rFonts w:ascii="Times" w:hAnsi="Times"/>
        </w:rPr>
      </w:pPr>
    </w:p>
    <w:p w14:paraId="63B704B6" w14:textId="4C7B34DA" w:rsidR="00D1113D" w:rsidRDefault="00D1113D" w:rsidP="00D1113D">
      <w:pPr>
        <w:autoSpaceDE w:val="0"/>
        <w:autoSpaceDN w:val="0"/>
        <w:adjustRightInd w:val="0"/>
        <w:rPr>
          <w:rFonts w:ascii="Times" w:hAnsi="Times"/>
        </w:rPr>
      </w:pPr>
      <w:r>
        <w:rPr>
          <w:rFonts w:ascii="Times" w:hAnsi="Times"/>
        </w:rPr>
        <w:t>readily available</w:t>
      </w:r>
      <w:r w:rsidR="00CE347A">
        <w:rPr>
          <w:rFonts w:ascii="Times" w:hAnsi="Times"/>
        </w:rPr>
        <w:t xml:space="preserve"> during MFW testing</w:t>
      </w:r>
      <w:r>
        <w:rPr>
          <w:rFonts w:ascii="Times" w:hAnsi="Times"/>
        </w:rPr>
        <w:t xml:space="preserve">, </w:t>
      </w:r>
      <w:r w:rsidR="00CE347A">
        <w:rPr>
          <w:rFonts w:ascii="Times" w:hAnsi="Times"/>
        </w:rPr>
        <w:t xml:space="preserve">a more </w:t>
      </w:r>
      <w:r>
        <w:rPr>
          <w:rFonts w:ascii="Times" w:hAnsi="Times"/>
        </w:rPr>
        <w:t xml:space="preserve">formalized </w:t>
      </w:r>
      <w:r w:rsidR="00A53A91">
        <w:rPr>
          <w:rFonts w:ascii="Times" w:hAnsi="Times"/>
        </w:rPr>
        <w:t xml:space="preserve">cue card </w:t>
      </w:r>
      <w:r>
        <w:rPr>
          <w:rFonts w:ascii="Times" w:hAnsi="Times"/>
        </w:rPr>
        <w:t>resource</w:t>
      </w:r>
      <w:r w:rsidR="00A53A91">
        <w:rPr>
          <w:rFonts w:ascii="Times" w:hAnsi="Times"/>
        </w:rPr>
        <w:t xml:space="preserve"> could be beneficial. </w:t>
      </w:r>
      <w:r>
        <w:rPr>
          <w:rFonts w:ascii="Times" w:hAnsi="Times"/>
        </w:rPr>
        <w:t xml:space="preserve"> </w:t>
      </w:r>
    </w:p>
    <w:p w14:paraId="11E8357E" w14:textId="1458CE29" w:rsidR="00D1113D" w:rsidRPr="00AF03C9" w:rsidRDefault="00D1113D" w:rsidP="00D1113D">
      <w:pPr>
        <w:autoSpaceDE w:val="0"/>
        <w:autoSpaceDN w:val="0"/>
        <w:adjustRightInd w:val="0"/>
        <w:rPr>
          <w:rFonts w:ascii="Times" w:hAnsi="Times"/>
          <w:b/>
          <w:bCs/>
          <w:sz w:val="26"/>
          <w:szCs w:val="26"/>
        </w:rPr>
      </w:pPr>
    </w:p>
    <w:p w14:paraId="2DE9B4E4" w14:textId="7BC8B1A6" w:rsidR="00D1113D" w:rsidRPr="00AF03C9" w:rsidRDefault="00D91EF9" w:rsidP="00D1113D">
      <w:pPr>
        <w:autoSpaceDE w:val="0"/>
        <w:autoSpaceDN w:val="0"/>
        <w:adjustRightInd w:val="0"/>
        <w:rPr>
          <w:rFonts w:ascii="Times" w:hAnsi="Times"/>
          <w:b/>
          <w:bCs/>
          <w:i/>
          <w:iCs/>
          <w:sz w:val="26"/>
          <w:szCs w:val="26"/>
        </w:rPr>
      </w:pPr>
      <w:r w:rsidRPr="00AF03C9">
        <w:rPr>
          <w:rFonts w:ascii="Times" w:hAnsi="Times"/>
          <w:b/>
          <w:bCs/>
          <w:sz w:val="26"/>
          <w:szCs w:val="26"/>
        </w:rPr>
        <w:t xml:space="preserve">5.2.2. </w:t>
      </w:r>
      <w:r w:rsidR="00D1113D" w:rsidRPr="00AF03C9">
        <w:rPr>
          <w:rFonts w:ascii="Times" w:hAnsi="Times"/>
          <w:b/>
          <w:bCs/>
          <w:sz w:val="26"/>
          <w:szCs w:val="26"/>
        </w:rPr>
        <w:t xml:space="preserve">Personal Protective Equipment </w:t>
      </w:r>
    </w:p>
    <w:p w14:paraId="751F4B62" w14:textId="77777777" w:rsidR="00FA5F08" w:rsidRDefault="00FA5F08" w:rsidP="00EF73F7">
      <w:pPr>
        <w:rPr>
          <w:rFonts w:ascii="Times" w:hAnsi="Times"/>
          <w:color w:val="FF0000"/>
        </w:rPr>
      </w:pPr>
    </w:p>
    <w:p w14:paraId="217D118B" w14:textId="01A06C77" w:rsidR="00E862C8" w:rsidRDefault="00FA2452" w:rsidP="00E862C8">
      <w:pPr>
        <w:ind w:firstLine="720"/>
        <w:rPr>
          <w:rFonts w:ascii="Times" w:hAnsi="Times"/>
        </w:rPr>
      </w:pPr>
      <w:r>
        <w:rPr>
          <w:rFonts w:ascii="Times" w:hAnsi="Times"/>
        </w:rPr>
        <w:t>The Government of Canada (2021</w:t>
      </w:r>
      <w:r w:rsidR="00A90183">
        <w:rPr>
          <w:rFonts w:ascii="Times" w:hAnsi="Times"/>
        </w:rPr>
        <w:t>c</w:t>
      </w:r>
      <w:r>
        <w:rPr>
          <w:rFonts w:ascii="Times" w:hAnsi="Times"/>
        </w:rPr>
        <w:t>, 2021</w:t>
      </w:r>
      <w:r w:rsidR="00A90183">
        <w:rPr>
          <w:rFonts w:ascii="Times" w:hAnsi="Times"/>
        </w:rPr>
        <w:t>d</w:t>
      </w:r>
      <w:r>
        <w:rPr>
          <w:rFonts w:ascii="Times" w:hAnsi="Times"/>
        </w:rPr>
        <w:t xml:space="preserve">) recommends that all HCWs providing direct </w:t>
      </w:r>
    </w:p>
    <w:p w14:paraId="408861DD" w14:textId="77777777" w:rsidR="00E862C8" w:rsidRDefault="00E862C8" w:rsidP="00E862C8">
      <w:pPr>
        <w:ind w:firstLine="720"/>
        <w:rPr>
          <w:rFonts w:ascii="Times" w:hAnsi="Times"/>
        </w:rPr>
      </w:pPr>
    </w:p>
    <w:p w14:paraId="0412A329" w14:textId="77777777" w:rsidR="00E862C8" w:rsidRDefault="00FA2452" w:rsidP="00E862C8">
      <w:pPr>
        <w:rPr>
          <w:rFonts w:ascii="Times" w:hAnsi="Times"/>
        </w:rPr>
      </w:pPr>
      <w:r>
        <w:rPr>
          <w:rFonts w:ascii="Times" w:hAnsi="Times"/>
        </w:rPr>
        <w:t xml:space="preserve">care to patients with active or suspected COVID-19 wear a well fitted N95 or equivalent </w:t>
      </w:r>
    </w:p>
    <w:p w14:paraId="4CB4FB70" w14:textId="77777777" w:rsidR="00E862C8" w:rsidRDefault="00E862C8" w:rsidP="00E862C8">
      <w:pPr>
        <w:rPr>
          <w:rFonts w:ascii="Times" w:hAnsi="Times"/>
        </w:rPr>
      </w:pPr>
    </w:p>
    <w:p w14:paraId="18BAEA4B" w14:textId="5A0A0029" w:rsidR="003E2CCD" w:rsidRDefault="00FA2452" w:rsidP="00E862C8">
      <w:pPr>
        <w:rPr>
          <w:rFonts w:ascii="Times" w:hAnsi="Times"/>
        </w:rPr>
      </w:pPr>
      <w:r>
        <w:rPr>
          <w:rFonts w:ascii="Times" w:hAnsi="Times"/>
        </w:rPr>
        <w:t xml:space="preserve">respirator, eye protection, gowns, and gloves for transmission protection. The four CCAT </w:t>
      </w:r>
    </w:p>
    <w:p w14:paraId="03B8C9F2" w14:textId="77777777" w:rsidR="003E2CCD" w:rsidRDefault="003E2CCD" w:rsidP="00EF73F7">
      <w:pPr>
        <w:rPr>
          <w:rFonts w:ascii="Times" w:hAnsi="Times"/>
        </w:rPr>
      </w:pPr>
    </w:p>
    <w:p w14:paraId="53C15B6E" w14:textId="77777777" w:rsidR="003E2CCD" w:rsidRDefault="00FA2452" w:rsidP="00EF73F7">
      <w:pPr>
        <w:rPr>
          <w:rFonts w:ascii="Times" w:hAnsi="Times"/>
        </w:rPr>
      </w:pPr>
      <w:r>
        <w:rPr>
          <w:rFonts w:ascii="Times" w:hAnsi="Times"/>
        </w:rPr>
        <w:t xml:space="preserve">paramedic participants in this study reported that the revamped ambulance they operated from </w:t>
      </w:r>
    </w:p>
    <w:p w14:paraId="3B67907E" w14:textId="77777777" w:rsidR="003E2CCD" w:rsidRDefault="003E2CCD" w:rsidP="00EF73F7">
      <w:pPr>
        <w:rPr>
          <w:rFonts w:ascii="Times" w:hAnsi="Times"/>
        </w:rPr>
      </w:pPr>
    </w:p>
    <w:p w14:paraId="7C4B3BF8" w14:textId="3BDD7F40" w:rsidR="00FD56FE" w:rsidRDefault="00FA2452" w:rsidP="00EF73F7">
      <w:pPr>
        <w:rPr>
          <w:rFonts w:ascii="Times" w:hAnsi="Times"/>
        </w:rPr>
      </w:pPr>
      <w:r>
        <w:rPr>
          <w:rFonts w:ascii="Times" w:hAnsi="Times"/>
        </w:rPr>
        <w:t>was sufficiently stocked with necessary PPE</w:t>
      </w:r>
      <w:r w:rsidR="000369EB">
        <w:rPr>
          <w:rFonts w:ascii="Times" w:hAnsi="Times"/>
        </w:rPr>
        <w:t xml:space="preserve">. They </w:t>
      </w:r>
      <w:r>
        <w:rPr>
          <w:rFonts w:ascii="Times" w:hAnsi="Times"/>
        </w:rPr>
        <w:t xml:space="preserve">described </w:t>
      </w:r>
      <w:r w:rsidR="005707B4">
        <w:rPr>
          <w:rFonts w:ascii="Times" w:hAnsi="Times"/>
        </w:rPr>
        <w:t xml:space="preserve">adhering to correct </w:t>
      </w:r>
      <w:r>
        <w:rPr>
          <w:rFonts w:ascii="Times" w:hAnsi="Times"/>
        </w:rPr>
        <w:t xml:space="preserve">PPE usage </w:t>
      </w:r>
    </w:p>
    <w:p w14:paraId="1713946E" w14:textId="77777777" w:rsidR="00FD56FE" w:rsidRDefault="00FD56FE" w:rsidP="00EF73F7">
      <w:pPr>
        <w:rPr>
          <w:rFonts w:ascii="Times" w:hAnsi="Times"/>
        </w:rPr>
      </w:pPr>
    </w:p>
    <w:p w14:paraId="58C6E596" w14:textId="77777777" w:rsidR="003E2CCD" w:rsidRDefault="00FA2452" w:rsidP="00FA2452">
      <w:pPr>
        <w:rPr>
          <w:rFonts w:ascii="Times" w:hAnsi="Times"/>
        </w:rPr>
      </w:pPr>
      <w:r>
        <w:rPr>
          <w:rFonts w:ascii="Times" w:hAnsi="Times"/>
        </w:rPr>
        <w:t>during every direct patient interaction</w:t>
      </w:r>
      <w:r w:rsidR="00C12C16">
        <w:rPr>
          <w:rFonts w:ascii="Times" w:hAnsi="Times"/>
        </w:rPr>
        <w:t xml:space="preserve">, which comprised of </w:t>
      </w:r>
      <w:r>
        <w:rPr>
          <w:rFonts w:ascii="Times" w:hAnsi="Times"/>
        </w:rPr>
        <w:t xml:space="preserve">gowns, gloves, eye protection and </w:t>
      </w:r>
    </w:p>
    <w:p w14:paraId="1B5FC287" w14:textId="77777777" w:rsidR="003E2CCD" w:rsidRDefault="003E2CCD" w:rsidP="00FA2452">
      <w:pPr>
        <w:rPr>
          <w:rFonts w:ascii="Times" w:hAnsi="Times"/>
        </w:rPr>
      </w:pPr>
    </w:p>
    <w:p w14:paraId="4A780999" w14:textId="77777777" w:rsidR="003E2CCD" w:rsidRDefault="00FA2452" w:rsidP="00FA2452">
      <w:pPr>
        <w:rPr>
          <w:rFonts w:ascii="Times" w:hAnsi="Times"/>
        </w:rPr>
      </w:pPr>
      <w:r>
        <w:rPr>
          <w:rFonts w:ascii="Times" w:hAnsi="Times"/>
        </w:rPr>
        <w:t xml:space="preserve">powered air purifying respirators (PAPRs). High PPE demands among HCWs at the start of the </w:t>
      </w:r>
    </w:p>
    <w:p w14:paraId="1311CDDA" w14:textId="77777777" w:rsidR="003E2CCD" w:rsidRDefault="003E2CCD" w:rsidP="00FA2452">
      <w:pPr>
        <w:rPr>
          <w:rFonts w:ascii="Times" w:hAnsi="Times"/>
        </w:rPr>
      </w:pPr>
    </w:p>
    <w:p w14:paraId="00F9C81B" w14:textId="77777777" w:rsidR="00E862C8" w:rsidRDefault="00FA2452" w:rsidP="00FA2452">
      <w:pPr>
        <w:rPr>
          <w:rFonts w:ascii="Times" w:hAnsi="Times"/>
        </w:rPr>
      </w:pPr>
      <w:r>
        <w:rPr>
          <w:rFonts w:ascii="Times" w:hAnsi="Times"/>
        </w:rPr>
        <w:t>COVID-19 pandemic resulted in international shortages</w:t>
      </w:r>
      <w:r w:rsidR="00A45628">
        <w:rPr>
          <w:rFonts w:ascii="Times" w:hAnsi="Times"/>
        </w:rPr>
        <w:t>,</w:t>
      </w:r>
      <w:r>
        <w:rPr>
          <w:rFonts w:ascii="Times" w:hAnsi="Times"/>
        </w:rPr>
        <w:t xml:space="preserve"> which required </w:t>
      </w:r>
      <w:r w:rsidR="00DA5805">
        <w:rPr>
          <w:rFonts w:ascii="Times" w:hAnsi="Times"/>
        </w:rPr>
        <w:t xml:space="preserve">the </w:t>
      </w:r>
      <w:r>
        <w:rPr>
          <w:rFonts w:ascii="Times" w:hAnsi="Times"/>
        </w:rPr>
        <w:t xml:space="preserve">maximization of </w:t>
      </w:r>
    </w:p>
    <w:p w14:paraId="51AC08ED" w14:textId="77777777" w:rsidR="00E862C8" w:rsidRDefault="00E862C8" w:rsidP="00FA2452">
      <w:pPr>
        <w:rPr>
          <w:rFonts w:ascii="Times" w:hAnsi="Times"/>
        </w:rPr>
      </w:pPr>
    </w:p>
    <w:p w14:paraId="3DE04C3F" w14:textId="097E69C3" w:rsidR="003E2CCD" w:rsidRDefault="00FA2452" w:rsidP="00FA2452">
      <w:pPr>
        <w:rPr>
          <w:rFonts w:ascii="Times" w:hAnsi="Times"/>
        </w:rPr>
      </w:pPr>
      <w:r>
        <w:rPr>
          <w:rFonts w:ascii="Times" w:hAnsi="Times"/>
        </w:rPr>
        <w:t xml:space="preserve">current PPE as well as alternative methods of protection (Bauchner, Fontanarosa &amp; Livingston, </w:t>
      </w:r>
    </w:p>
    <w:p w14:paraId="20FF900F" w14:textId="77777777" w:rsidR="003E2CCD" w:rsidRDefault="003E2CCD" w:rsidP="00FA2452">
      <w:pPr>
        <w:rPr>
          <w:rFonts w:ascii="Times" w:hAnsi="Times"/>
        </w:rPr>
      </w:pPr>
    </w:p>
    <w:p w14:paraId="2D3D52E0" w14:textId="77777777" w:rsidR="003E2CCD" w:rsidRDefault="00FA2452" w:rsidP="00FA2452">
      <w:pPr>
        <w:rPr>
          <w:rFonts w:ascii="Times" w:hAnsi="Times"/>
        </w:rPr>
      </w:pPr>
      <w:r>
        <w:rPr>
          <w:rFonts w:ascii="Times" w:hAnsi="Times"/>
        </w:rPr>
        <w:t xml:space="preserve">2020; WHO, 2020). To proactively prevent PPE shortages, PAPRs </w:t>
      </w:r>
      <w:r w:rsidR="00DA5805">
        <w:rPr>
          <w:rFonts w:ascii="Times" w:hAnsi="Times"/>
        </w:rPr>
        <w:t>w</w:t>
      </w:r>
      <w:r>
        <w:rPr>
          <w:rFonts w:ascii="Times" w:hAnsi="Times"/>
        </w:rPr>
        <w:t xml:space="preserve">ere utilized by the CCAT </w:t>
      </w:r>
    </w:p>
    <w:p w14:paraId="55052D5D" w14:textId="77777777" w:rsidR="003E2CCD" w:rsidRDefault="003E2CCD" w:rsidP="00FA2452">
      <w:pPr>
        <w:rPr>
          <w:rFonts w:ascii="Times" w:hAnsi="Times"/>
        </w:rPr>
      </w:pPr>
    </w:p>
    <w:p w14:paraId="130DB0AA" w14:textId="77777777" w:rsidR="003E2CCD" w:rsidRDefault="00FA2452" w:rsidP="00FA2452">
      <w:pPr>
        <w:rPr>
          <w:rFonts w:ascii="Times" w:hAnsi="Times"/>
        </w:rPr>
      </w:pPr>
      <w:r>
        <w:rPr>
          <w:rFonts w:ascii="Times" w:hAnsi="Times"/>
        </w:rPr>
        <w:t xml:space="preserve">paramedics. A PAPR is a respirator that uses a fan to filter out </w:t>
      </w:r>
      <w:r w:rsidR="00DA5805">
        <w:rPr>
          <w:rFonts w:ascii="Times" w:hAnsi="Times"/>
        </w:rPr>
        <w:t>a</w:t>
      </w:r>
      <w:r>
        <w:rPr>
          <w:rFonts w:ascii="Times" w:hAnsi="Times"/>
        </w:rPr>
        <w:t xml:space="preserve">ir contaminants and delivers </w:t>
      </w:r>
    </w:p>
    <w:p w14:paraId="036297B2" w14:textId="77777777" w:rsidR="003E2CCD" w:rsidRDefault="003E2CCD" w:rsidP="00FA2452">
      <w:pPr>
        <w:rPr>
          <w:rFonts w:ascii="Times" w:hAnsi="Times"/>
        </w:rPr>
      </w:pPr>
    </w:p>
    <w:p w14:paraId="48B55D2A" w14:textId="44C9DBA0" w:rsidR="00F33FF1" w:rsidRDefault="00FA2452" w:rsidP="00FA2452">
      <w:pPr>
        <w:rPr>
          <w:rFonts w:ascii="Times" w:eastAsia="Times New Roman" w:hAnsi="Times" w:cs="Arial"/>
          <w:color w:val="000000" w:themeColor="text1"/>
          <w:shd w:val="clear" w:color="auto" w:fill="FFFFFF"/>
        </w:rPr>
      </w:pPr>
      <w:r>
        <w:rPr>
          <w:rFonts w:ascii="Times" w:hAnsi="Times"/>
        </w:rPr>
        <w:t xml:space="preserve">clean air through a battery-operated blower (3M, 2022). They are available in a </w:t>
      </w:r>
      <w:r w:rsidRPr="004C17AF">
        <w:rPr>
          <w:rFonts w:ascii="Times" w:hAnsi="Times"/>
          <w:color w:val="000000" w:themeColor="text1"/>
        </w:rPr>
        <w:t xml:space="preserve">variety </w:t>
      </w:r>
      <w:r w:rsidRPr="004C17AF">
        <w:rPr>
          <w:rFonts w:ascii="Times" w:eastAsia="Times New Roman" w:hAnsi="Times" w:cs="Arial"/>
          <w:color w:val="000000" w:themeColor="text1"/>
          <w:shd w:val="clear" w:color="auto" w:fill="FFFFFF"/>
        </w:rPr>
        <w:t xml:space="preserve">of </w:t>
      </w:r>
    </w:p>
    <w:p w14:paraId="447DDFEC" w14:textId="77777777" w:rsidR="00F33FF1" w:rsidRDefault="00F33FF1" w:rsidP="00FA2452">
      <w:pPr>
        <w:rPr>
          <w:rFonts w:ascii="Times" w:eastAsia="Times New Roman" w:hAnsi="Times" w:cs="Arial"/>
          <w:color w:val="000000" w:themeColor="text1"/>
          <w:shd w:val="clear" w:color="auto" w:fill="FFFFFF"/>
        </w:rPr>
      </w:pPr>
    </w:p>
    <w:p w14:paraId="143AC470" w14:textId="5F01B907" w:rsidR="00F33FF1" w:rsidRDefault="00FA2452" w:rsidP="00FA2452">
      <w:pPr>
        <w:rPr>
          <w:rFonts w:ascii="Times" w:hAnsi="Times" w:cs="Arial"/>
          <w:color w:val="000000" w:themeColor="text1"/>
          <w:shd w:val="clear" w:color="auto" w:fill="FFFFFF"/>
        </w:rPr>
      </w:pPr>
      <w:r w:rsidRPr="004C17AF">
        <w:rPr>
          <w:rFonts w:ascii="Times" w:eastAsia="Times New Roman" w:hAnsi="Times" w:cs="Arial"/>
          <w:color w:val="000000" w:themeColor="text1"/>
          <w:shd w:val="clear" w:color="auto" w:fill="FFFFFF"/>
        </w:rPr>
        <w:t>headgear and facepiece options</w:t>
      </w:r>
      <w:r>
        <w:rPr>
          <w:rFonts w:ascii="Times" w:hAnsi="Times" w:cs="Arial"/>
          <w:color w:val="000000" w:themeColor="text1"/>
          <w:shd w:val="clear" w:color="auto" w:fill="FFFFFF"/>
        </w:rPr>
        <w:t xml:space="preserve">. The Occupational Safety and Health Administration (2009) uses </w:t>
      </w:r>
    </w:p>
    <w:p w14:paraId="40E68C32" w14:textId="77777777" w:rsidR="00F33FF1" w:rsidRDefault="00F33FF1" w:rsidP="00FA2452">
      <w:pPr>
        <w:rPr>
          <w:rFonts w:ascii="Times" w:hAnsi="Times" w:cs="Arial"/>
          <w:color w:val="000000" w:themeColor="text1"/>
          <w:shd w:val="clear" w:color="auto" w:fill="FFFFFF"/>
        </w:rPr>
      </w:pPr>
    </w:p>
    <w:p w14:paraId="563589F9" w14:textId="1341679F" w:rsidR="00F33FF1" w:rsidRDefault="00FA2452" w:rsidP="00FA2452">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a grading system called </w:t>
      </w:r>
      <w:r w:rsidR="00D91EF9">
        <w:rPr>
          <w:rFonts w:ascii="Times" w:hAnsi="Times" w:cs="Arial"/>
          <w:color w:val="000000" w:themeColor="text1"/>
          <w:shd w:val="clear" w:color="auto" w:fill="FFFFFF"/>
        </w:rPr>
        <w:t>A</w:t>
      </w:r>
      <w:r>
        <w:rPr>
          <w:rFonts w:ascii="Times" w:hAnsi="Times" w:cs="Arial"/>
          <w:color w:val="000000" w:themeColor="text1"/>
          <w:shd w:val="clear" w:color="auto" w:fill="FFFFFF"/>
        </w:rPr>
        <w:t xml:space="preserve">ssigned </w:t>
      </w:r>
      <w:r w:rsidR="0042464B">
        <w:rPr>
          <w:rFonts w:ascii="Times" w:hAnsi="Times" w:cs="Arial"/>
          <w:color w:val="000000" w:themeColor="text1"/>
          <w:shd w:val="clear" w:color="auto" w:fill="FFFFFF"/>
        </w:rPr>
        <w:t>P</w:t>
      </w:r>
      <w:r>
        <w:rPr>
          <w:rFonts w:ascii="Times" w:hAnsi="Times" w:cs="Arial"/>
          <w:color w:val="000000" w:themeColor="text1"/>
          <w:shd w:val="clear" w:color="auto" w:fill="FFFFFF"/>
        </w:rPr>
        <w:t xml:space="preserve">rotection </w:t>
      </w:r>
      <w:r w:rsidR="00D91EF9">
        <w:rPr>
          <w:rFonts w:ascii="Times" w:hAnsi="Times" w:cs="Arial"/>
          <w:color w:val="000000" w:themeColor="text1"/>
          <w:shd w:val="clear" w:color="auto" w:fill="FFFFFF"/>
        </w:rPr>
        <w:t>F</w:t>
      </w:r>
      <w:r>
        <w:rPr>
          <w:rFonts w:ascii="Times" w:hAnsi="Times" w:cs="Arial"/>
          <w:color w:val="000000" w:themeColor="text1"/>
          <w:shd w:val="clear" w:color="auto" w:fill="FFFFFF"/>
        </w:rPr>
        <w:t xml:space="preserve">actor (APF) when determining the workplace level </w:t>
      </w:r>
    </w:p>
    <w:p w14:paraId="02E119C7" w14:textId="77777777" w:rsidR="00F33FF1" w:rsidRDefault="00F33FF1" w:rsidP="00FA2452">
      <w:pPr>
        <w:rPr>
          <w:rFonts w:ascii="Times" w:hAnsi="Times" w:cs="Arial"/>
          <w:color w:val="000000" w:themeColor="text1"/>
          <w:shd w:val="clear" w:color="auto" w:fill="FFFFFF"/>
        </w:rPr>
      </w:pPr>
    </w:p>
    <w:p w14:paraId="13FA2DF2" w14:textId="2EB8E4A9" w:rsidR="00F33FF1" w:rsidRDefault="00FA2452" w:rsidP="00FA2452">
      <w:pPr>
        <w:rPr>
          <w:rFonts w:ascii="Times" w:hAnsi="Times" w:cs="Arial"/>
          <w:color w:val="000000" w:themeColor="text1"/>
          <w:shd w:val="clear" w:color="auto" w:fill="FFFFFF"/>
        </w:rPr>
      </w:pPr>
      <w:r>
        <w:rPr>
          <w:rFonts w:ascii="Times" w:hAnsi="Times" w:cs="Arial"/>
          <w:color w:val="000000" w:themeColor="text1"/>
          <w:shd w:val="clear" w:color="auto" w:fill="FFFFFF"/>
        </w:rPr>
        <w:lastRenderedPageBreak/>
        <w:t xml:space="preserve">of respiratory protection that a </w:t>
      </w:r>
      <w:r w:rsidR="0042464B">
        <w:rPr>
          <w:rFonts w:ascii="Times" w:hAnsi="Times" w:cs="Arial"/>
          <w:color w:val="000000" w:themeColor="text1"/>
          <w:shd w:val="clear" w:color="auto" w:fill="FFFFFF"/>
        </w:rPr>
        <w:t>C</w:t>
      </w:r>
      <w:r>
        <w:rPr>
          <w:rFonts w:ascii="Times" w:hAnsi="Times" w:cs="Arial"/>
          <w:color w:val="000000" w:themeColor="text1"/>
          <w:shd w:val="clear" w:color="auto" w:fill="FFFFFF"/>
        </w:rPr>
        <w:t xml:space="preserve">lass of respirator is expected to provide. In evaluating the </w:t>
      </w:r>
    </w:p>
    <w:p w14:paraId="26BF193D" w14:textId="77777777" w:rsidR="00F33FF1" w:rsidRDefault="00F33FF1" w:rsidP="00FA2452">
      <w:pPr>
        <w:rPr>
          <w:rFonts w:ascii="Times" w:hAnsi="Times" w:cs="Arial"/>
          <w:color w:val="000000" w:themeColor="text1"/>
          <w:shd w:val="clear" w:color="auto" w:fill="FFFFFF"/>
        </w:rPr>
      </w:pPr>
    </w:p>
    <w:p w14:paraId="60A74AE7" w14:textId="71620B82" w:rsidR="00F33FF1" w:rsidRDefault="00FA2452" w:rsidP="00FA2452">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effectiveness of PAPRs compared to </w:t>
      </w:r>
      <w:r w:rsidR="00B22F3B">
        <w:rPr>
          <w:rFonts w:ascii="Times" w:hAnsi="Times" w:cs="Arial"/>
          <w:color w:val="000000" w:themeColor="text1"/>
          <w:shd w:val="clear" w:color="auto" w:fill="FFFFFF"/>
        </w:rPr>
        <w:t>t</w:t>
      </w:r>
      <w:r>
        <w:rPr>
          <w:rFonts w:ascii="Times" w:hAnsi="Times" w:cs="Arial"/>
          <w:color w:val="000000" w:themeColor="text1"/>
          <w:shd w:val="clear" w:color="auto" w:fill="FFFFFF"/>
        </w:rPr>
        <w:t xml:space="preserve">he commonly </w:t>
      </w:r>
      <w:r w:rsidR="00767BDB">
        <w:rPr>
          <w:rFonts w:ascii="Times" w:hAnsi="Times" w:cs="Arial"/>
          <w:color w:val="000000" w:themeColor="text1"/>
          <w:shd w:val="clear" w:color="auto" w:fill="FFFFFF"/>
        </w:rPr>
        <w:t>worn</w:t>
      </w:r>
      <w:r>
        <w:rPr>
          <w:rFonts w:ascii="Times" w:hAnsi="Times" w:cs="Arial"/>
          <w:color w:val="000000" w:themeColor="text1"/>
          <w:shd w:val="clear" w:color="auto" w:fill="FFFFFF"/>
        </w:rPr>
        <w:t xml:space="preserve"> N95 respirator, PAPR</w:t>
      </w:r>
      <w:r w:rsidR="00A90183">
        <w:rPr>
          <w:rFonts w:ascii="Times" w:hAnsi="Times" w:cs="Arial"/>
          <w:color w:val="000000" w:themeColor="text1"/>
          <w:shd w:val="clear" w:color="auto" w:fill="FFFFFF"/>
        </w:rPr>
        <w:t>s were assigned</w:t>
      </w:r>
      <w:r>
        <w:rPr>
          <w:rFonts w:ascii="Times" w:hAnsi="Times" w:cs="Arial"/>
          <w:color w:val="000000" w:themeColor="text1"/>
          <w:shd w:val="clear" w:color="auto" w:fill="FFFFFF"/>
        </w:rPr>
        <w:t xml:space="preserve"> </w:t>
      </w:r>
    </w:p>
    <w:p w14:paraId="6D6F1DF3" w14:textId="77777777" w:rsidR="00F33FF1" w:rsidRDefault="00F33FF1" w:rsidP="00FA2452">
      <w:pPr>
        <w:rPr>
          <w:rFonts w:ascii="Times" w:hAnsi="Times" w:cs="Arial"/>
          <w:color w:val="000000" w:themeColor="text1"/>
          <w:shd w:val="clear" w:color="auto" w:fill="FFFFFF"/>
        </w:rPr>
      </w:pPr>
    </w:p>
    <w:p w14:paraId="511C383F" w14:textId="2A04A614" w:rsidR="00F33FF1" w:rsidRDefault="00FA2452" w:rsidP="00FA2452">
      <w:pPr>
        <w:rPr>
          <w:rFonts w:ascii="Times" w:hAnsi="Times" w:cs="Arial"/>
          <w:color w:val="000000" w:themeColor="text1"/>
          <w:shd w:val="clear" w:color="auto" w:fill="FFFFFF"/>
        </w:rPr>
      </w:pPr>
      <w:r>
        <w:rPr>
          <w:rFonts w:ascii="Times" w:hAnsi="Times" w:cs="Arial"/>
          <w:color w:val="000000" w:themeColor="text1"/>
          <w:shd w:val="clear" w:color="auto" w:fill="FFFFFF"/>
        </w:rPr>
        <w:t xml:space="preserve">an APF of 25 to 1000 depending </w:t>
      </w:r>
      <w:r w:rsidR="00767BDB">
        <w:rPr>
          <w:rFonts w:ascii="Times" w:hAnsi="Times" w:cs="Arial"/>
          <w:color w:val="000000" w:themeColor="text1"/>
          <w:shd w:val="clear" w:color="auto" w:fill="FFFFFF"/>
        </w:rPr>
        <w:t>o</w:t>
      </w:r>
      <w:r>
        <w:rPr>
          <w:rFonts w:ascii="Times" w:hAnsi="Times" w:cs="Arial"/>
          <w:color w:val="000000" w:themeColor="text1"/>
          <w:shd w:val="clear" w:color="auto" w:fill="FFFFFF"/>
        </w:rPr>
        <w:t xml:space="preserve">n the model, and the N95 respirator was given an APF of 10. </w:t>
      </w:r>
    </w:p>
    <w:p w14:paraId="2CF771CE" w14:textId="77777777" w:rsidR="00F33FF1" w:rsidRDefault="00F33FF1" w:rsidP="00FA2452">
      <w:pPr>
        <w:rPr>
          <w:rFonts w:ascii="Times" w:hAnsi="Times" w:cs="Arial"/>
          <w:color w:val="000000" w:themeColor="text1"/>
          <w:shd w:val="clear" w:color="auto" w:fill="FFFFFF"/>
        </w:rPr>
      </w:pPr>
    </w:p>
    <w:p w14:paraId="60EB6AEC" w14:textId="3BF6ED27" w:rsidR="00F33FF1" w:rsidRDefault="003F5725" w:rsidP="00FA2452">
      <w:pPr>
        <w:rPr>
          <w:rFonts w:ascii="Times" w:hAnsi="Times" w:cs="Arial"/>
          <w:color w:val="000000" w:themeColor="text1"/>
          <w:shd w:val="clear" w:color="auto" w:fill="FFFFFF"/>
        </w:rPr>
      </w:pPr>
      <w:r>
        <w:rPr>
          <w:rFonts w:ascii="Times" w:hAnsi="Times" w:cs="Arial"/>
          <w:color w:val="000000" w:themeColor="text1"/>
          <w:shd w:val="clear" w:color="auto" w:fill="FFFFFF"/>
        </w:rPr>
        <w:t>Although</w:t>
      </w:r>
      <w:r w:rsidR="00D62F84">
        <w:rPr>
          <w:rFonts w:ascii="Times" w:hAnsi="Times" w:cs="Arial"/>
          <w:color w:val="000000" w:themeColor="text1"/>
          <w:shd w:val="clear" w:color="auto" w:fill="FFFFFF"/>
        </w:rPr>
        <w:t xml:space="preserve"> the</w:t>
      </w:r>
      <w:r w:rsidR="00373642">
        <w:rPr>
          <w:rFonts w:ascii="Times" w:hAnsi="Times" w:cs="Arial"/>
          <w:color w:val="000000" w:themeColor="text1"/>
          <w:shd w:val="clear" w:color="auto" w:fill="FFFFFF"/>
        </w:rPr>
        <w:t xml:space="preserve"> specific model </w:t>
      </w:r>
      <w:r w:rsidR="000E5D3F">
        <w:rPr>
          <w:rFonts w:ascii="Times" w:hAnsi="Times" w:cs="Arial"/>
          <w:color w:val="000000" w:themeColor="text1"/>
          <w:shd w:val="clear" w:color="auto" w:fill="FFFFFF"/>
        </w:rPr>
        <w:t>used</w:t>
      </w:r>
      <w:r w:rsidR="00373642">
        <w:rPr>
          <w:rFonts w:ascii="Times" w:hAnsi="Times" w:cs="Arial"/>
          <w:color w:val="000000" w:themeColor="text1"/>
          <w:shd w:val="clear" w:color="auto" w:fill="FFFFFF"/>
        </w:rPr>
        <w:t xml:space="preserve"> by the CCAT is unknown</w:t>
      </w:r>
      <w:r w:rsidR="00700DF9">
        <w:rPr>
          <w:rFonts w:ascii="Times" w:hAnsi="Times" w:cs="Arial"/>
          <w:color w:val="000000" w:themeColor="text1"/>
          <w:shd w:val="clear" w:color="auto" w:fill="FFFFFF"/>
        </w:rPr>
        <w:t xml:space="preserve">, it is certain that </w:t>
      </w:r>
      <w:r w:rsidR="000E5D3F">
        <w:rPr>
          <w:rFonts w:ascii="Times" w:hAnsi="Times" w:cs="Arial"/>
          <w:color w:val="000000" w:themeColor="text1"/>
          <w:shd w:val="clear" w:color="auto" w:fill="FFFFFF"/>
        </w:rPr>
        <w:t>these paramedics</w:t>
      </w:r>
      <w:r w:rsidR="00700DF9">
        <w:rPr>
          <w:rFonts w:ascii="Times" w:hAnsi="Times" w:cs="Arial"/>
          <w:color w:val="000000" w:themeColor="text1"/>
          <w:shd w:val="clear" w:color="auto" w:fill="FFFFFF"/>
        </w:rPr>
        <w:t xml:space="preserve"> </w:t>
      </w:r>
    </w:p>
    <w:p w14:paraId="4593E6C7" w14:textId="77777777" w:rsidR="00F33FF1" w:rsidRDefault="00F33FF1" w:rsidP="00FA2452">
      <w:pPr>
        <w:rPr>
          <w:rFonts w:ascii="Times" w:hAnsi="Times" w:cs="Arial"/>
          <w:color w:val="000000" w:themeColor="text1"/>
          <w:shd w:val="clear" w:color="auto" w:fill="FFFFFF"/>
        </w:rPr>
      </w:pPr>
    </w:p>
    <w:p w14:paraId="1E913EE4" w14:textId="5E8BF721" w:rsidR="00FA2452" w:rsidRPr="003E2CCD" w:rsidRDefault="00AD1BC0" w:rsidP="00FA2452">
      <w:pPr>
        <w:rPr>
          <w:rFonts w:ascii="Times" w:hAnsi="Times"/>
        </w:rPr>
      </w:pPr>
      <w:r>
        <w:rPr>
          <w:rFonts w:ascii="Times" w:hAnsi="Times" w:cs="Arial"/>
          <w:color w:val="000000" w:themeColor="text1"/>
          <w:shd w:val="clear" w:color="auto" w:fill="FFFFFF"/>
        </w:rPr>
        <w:t xml:space="preserve">had greater respiratory protection by wearing </w:t>
      </w:r>
      <w:r w:rsidR="0016533B">
        <w:rPr>
          <w:rFonts w:ascii="Times" w:hAnsi="Times" w:cs="Arial"/>
          <w:color w:val="000000" w:themeColor="text1"/>
          <w:shd w:val="clear" w:color="auto" w:fill="FFFFFF"/>
        </w:rPr>
        <w:t>the PAPR</w:t>
      </w:r>
      <w:r w:rsidR="000E5D3F">
        <w:rPr>
          <w:rFonts w:ascii="Times" w:hAnsi="Times" w:cs="Arial"/>
          <w:color w:val="000000" w:themeColor="text1"/>
          <w:shd w:val="clear" w:color="auto" w:fill="FFFFFF"/>
        </w:rPr>
        <w:t>s</w:t>
      </w:r>
      <w:r w:rsidR="0016533B">
        <w:rPr>
          <w:rFonts w:ascii="Times" w:hAnsi="Times" w:cs="Arial"/>
          <w:color w:val="000000" w:themeColor="text1"/>
          <w:shd w:val="clear" w:color="auto" w:fill="FFFFFF"/>
        </w:rPr>
        <w:t xml:space="preserve">. </w:t>
      </w:r>
      <w:r w:rsidR="00FA2452" w:rsidRPr="003F6ED6">
        <w:rPr>
          <w:rFonts w:ascii="Georgia" w:eastAsia="Times New Roman" w:hAnsi="Georgia" w:cs="Times New Roman"/>
          <w:color w:val="333333"/>
          <w:sz w:val="27"/>
          <w:szCs w:val="27"/>
          <w:shd w:val="clear" w:color="auto" w:fill="FFFFFF"/>
        </w:rPr>
        <w:t> </w:t>
      </w:r>
    </w:p>
    <w:p w14:paraId="14E06D12" w14:textId="77777777" w:rsidR="000E5D3F" w:rsidRPr="00AD1BC0" w:rsidRDefault="000E5D3F" w:rsidP="00FA2452">
      <w:pPr>
        <w:rPr>
          <w:rFonts w:ascii="Times" w:hAnsi="Times" w:cs="Arial"/>
          <w:color w:val="000000" w:themeColor="text1"/>
          <w:shd w:val="clear" w:color="auto" w:fill="FFFFFF"/>
        </w:rPr>
      </w:pPr>
    </w:p>
    <w:p w14:paraId="0B406924" w14:textId="77777777" w:rsidR="0042464B" w:rsidRDefault="00FA2452" w:rsidP="0042464B">
      <w:pPr>
        <w:autoSpaceDE w:val="0"/>
        <w:autoSpaceDN w:val="0"/>
        <w:adjustRightInd w:val="0"/>
        <w:ind w:firstLine="720"/>
        <w:rPr>
          <w:rFonts w:ascii="Times" w:hAnsi="Times"/>
        </w:rPr>
      </w:pPr>
      <w:r>
        <w:rPr>
          <w:rFonts w:ascii="Times" w:hAnsi="Times"/>
        </w:rPr>
        <w:t xml:space="preserve">The trialing and usage of PAPRs in healthcare settings amid the COVID-19 pandemic is </w:t>
      </w:r>
    </w:p>
    <w:p w14:paraId="65639D19" w14:textId="77777777" w:rsidR="0042464B" w:rsidRDefault="0042464B" w:rsidP="0042464B">
      <w:pPr>
        <w:autoSpaceDE w:val="0"/>
        <w:autoSpaceDN w:val="0"/>
        <w:adjustRightInd w:val="0"/>
        <w:rPr>
          <w:rFonts w:ascii="Times" w:hAnsi="Times"/>
        </w:rPr>
      </w:pPr>
    </w:p>
    <w:p w14:paraId="114A4F7D" w14:textId="77777777" w:rsidR="00E862C8" w:rsidRDefault="00B361A3" w:rsidP="0042464B">
      <w:pPr>
        <w:autoSpaceDE w:val="0"/>
        <w:autoSpaceDN w:val="0"/>
        <w:adjustRightInd w:val="0"/>
        <w:rPr>
          <w:rFonts w:ascii="Times" w:hAnsi="Times" w:cs="Segoe UI"/>
          <w:color w:val="000000" w:themeColor="text1"/>
          <w:shd w:val="clear" w:color="auto" w:fill="FFFFFF"/>
        </w:rPr>
      </w:pPr>
      <w:r>
        <w:rPr>
          <w:rFonts w:ascii="Times" w:hAnsi="Times"/>
        </w:rPr>
        <w:t xml:space="preserve">well </w:t>
      </w:r>
      <w:r w:rsidR="00FA2452">
        <w:rPr>
          <w:rFonts w:ascii="Times" w:hAnsi="Times"/>
        </w:rPr>
        <w:t>documented (</w:t>
      </w:r>
      <w:r w:rsidR="007F7F32">
        <w:rPr>
          <w:rFonts w:ascii="Times" w:hAnsi="Times"/>
        </w:rPr>
        <w:t>Mausz, Jackson, Lapalme, Pi</w:t>
      </w:r>
      <w:r w:rsidR="00CA54F0">
        <w:rPr>
          <w:rFonts w:ascii="Times" w:hAnsi="Times"/>
        </w:rPr>
        <w:t xml:space="preserve">quette, Wakely &amp; Cheskes, 2022; </w:t>
      </w:r>
      <w:r w:rsidR="00FA2452" w:rsidRPr="0000200B">
        <w:rPr>
          <w:rFonts w:ascii="Times" w:hAnsi="Times" w:cs="Segoe UI"/>
          <w:color w:val="000000" w:themeColor="text1"/>
          <w:shd w:val="clear" w:color="auto" w:fill="FFFFFF"/>
        </w:rPr>
        <w:t xml:space="preserve">Moldoff, </w:t>
      </w:r>
    </w:p>
    <w:p w14:paraId="7EEF6646" w14:textId="77777777" w:rsidR="00E862C8" w:rsidRDefault="00E862C8" w:rsidP="0042464B">
      <w:pPr>
        <w:autoSpaceDE w:val="0"/>
        <w:autoSpaceDN w:val="0"/>
        <w:adjustRightInd w:val="0"/>
        <w:rPr>
          <w:rFonts w:ascii="Times" w:hAnsi="Times" w:cs="Segoe UI"/>
          <w:color w:val="000000" w:themeColor="text1"/>
          <w:shd w:val="clear" w:color="auto" w:fill="FFFFFF"/>
        </w:rPr>
      </w:pPr>
    </w:p>
    <w:p w14:paraId="05641718" w14:textId="6AD816CB" w:rsidR="003E2CCD" w:rsidRPr="00E862C8" w:rsidRDefault="00FA2452" w:rsidP="0042464B">
      <w:pPr>
        <w:autoSpaceDE w:val="0"/>
        <w:autoSpaceDN w:val="0"/>
        <w:adjustRightInd w:val="0"/>
        <w:rPr>
          <w:rFonts w:ascii="Times" w:hAnsi="Times" w:cs="Segoe UI"/>
          <w:color w:val="000000" w:themeColor="text1"/>
          <w:shd w:val="clear" w:color="auto" w:fill="FFFFFF"/>
        </w:rPr>
      </w:pPr>
      <w:r w:rsidRPr="0000200B">
        <w:rPr>
          <w:rFonts w:ascii="Times" w:hAnsi="Times" w:cs="Segoe UI"/>
          <w:color w:val="000000" w:themeColor="text1"/>
          <w:shd w:val="clear" w:color="auto" w:fill="FFFFFF"/>
        </w:rPr>
        <w:t>Eubank,</w:t>
      </w:r>
      <w:r>
        <w:rPr>
          <w:rFonts w:ascii="Times" w:hAnsi="Times" w:cs="Segoe UI"/>
          <w:color w:val="000000" w:themeColor="text1"/>
          <w:shd w:val="clear" w:color="auto" w:fill="FFFFFF"/>
        </w:rPr>
        <w:t xml:space="preserve"> </w:t>
      </w:r>
      <w:r w:rsidRPr="0000200B">
        <w:rPr>
          <w:rFonts w:ascii="Times" w:hAnsi="Times" w:cs="Segoe UI"/>
          <w:color w:val="000000" w:themeColor="text1"/>
          <w:shd w:val="clear" w:color="auto" w:fill="FFFFFF"/>
        </w:rPr>
        <w:t>Feng, Corrales</w:t>
      </w:r>
      <w:r>
        <w:rPr>
          <w:rFonts w:ascii="Times" w:hAnsi="Times" w:cs="Segoe UI"/>
          <w:color w:val="000000" w:themeColor="text1"/>
          <w:shd w:val="clear" w:color="auto" w:fill="FFFFFF"/>
        </w:rPr>
        <w:t xml:space="preserve"> &amp; Shin, 2021; </w:t>
      </w:r>
      <w:r>
        <w:rPr>
          <w:rFonts w:ascii="Times" w:hAnsi="Times"/>
        </w:rPr>
        <w:t xml:space="preserve">Weiss et al., 2021; Chen, Lim, Ong, Wong &amp; Kong, </w:t>
      </w:r>
      <w:proofErr w:type="gramStart"/>
      <w:r>
        <w:rPr>
          <w:rFonts w:ascii="Times" w:hAnsi="Times"/>
        </w:rPr>
        <w:t>2020;</w:t>
      </w:r>
      <w:proofErr w:type="gramEnd"/>
      <w:r>
        <w:rPr>
          <w:rFonts w:ascii="Times" w:hAnsi="Times"/>
        </w:rPr>
        <w:t xml:space="preserve"> </w:t>
      </w:r>
    </w:p>
    <w:p w14:paraId="26C76498" w14:textId="77777777" w:rsidR="003E2CCD" w:rsidRDefault="003E2CCD" w:rsidP="0042464B">
      <w:pPr>
        <w:autoSpaceDE w:val="0"/>
        <w:autoSpaceDN w:val="0"/>
        <w:adjustRightInd w:val="0"/>
        <w:rPr>
          <w:rFonts w:ascii="Times" w:hAnsi="Times"/>
        </w:rPr>
      </w:pPr>
    </w:p>
    <w:p w14:paraId="017F3233" w14:textId="77777777" w:rsidR="003E2CCD" w:rsidRDefault="00FA2452" w:rsidP="0042464B">
      <w:pPr>
        <w:autoSpaceDE w:val="0"/>
        <w:autoSpaceDN w:val="0"/>
        <w:adjustRightInd w:val="0"/>
        <w:rPr>
          <w:rFonts w:ascii="Times" w:hAnsi="Times"/>
        </w:rPr>
      </w:pPr>
      <w:r>
        <w:rPr>
          <w:rFonts w:ascii="Times" w:hAnsi="Times"/>
        </w:rPr>
        <w:t xml:space="preserve">Bharatendu et al., 2020; Canadian Society of Otolaryngology Head &amp; Neck Surgery, 2020). </w:t>
      </w:r>
    </w:p>
    <w:p w14:paraId="57270A9B" w14:textId="77777777" w:rsidR="003E2CCD" w:rsidRDefault="003E2CCD" w:rsidP="0042464B">
      <w:pPr>
        <w:autoSpaceDE w:val="0"/>
        <w:autoSpaceDN w:val="0"/>
        <w:adjustRightInd w:val="0"/>
        <w:rPr>
          <w:rFonts w:ascii="Times" w:hAnsi="Times"/>
        </w:rPr>
      </w:pPr>
    </w:p>
    <w:p w14:paraId="0C324349" w14:textId="77777777" w:rsidR="003E2CCD" w:rsidRDefault="00FA2452" w:rsidP="0042464B">
      <w:pPr>
        <w:autoSpaceDE w:val="0"/>
        <w:autoSpaceDN w:val="0"/>
        <w:adjustRightInd w:val="0"/>
        <w:rPr>
          <w:rFonts w:ascii="Times" w:hAnsi="Times"/>
        </w:rPr>
      </w:pPr>
      <w:r>
        <w:rPr>
          <w:rFonts w:ascii="Times" w:hAnsi="Times"/>
        </w:rPr>
        <w:t xml:space="preserve">Participants in this study </w:t>
      </w:r>
      <w:r w:rsidR="00012A95">
        <w:rPr>
          <w:rFonts w:ascii="Times" w:hAnsi="Times"/>
        </w:rPr>
        <w:t>emphasized</w:t>
      </w:r>
      <w:r>
        <w:rPr>
          <w:rFonts w:ascii="Times" w:hAnsi="Times"/>
        </w:rPr>
        <w:t xml:space="preserve"> the communication difficulties imposed by </w:t>
      </w:r>
      <w:r w:rsidR="00907D3D">
        <w:rPr>
          <w:rFonts w:ascii="Times" w:hAnsi="Times"/>
        </w:rPr>
        <w:t xml:space="preserve">the </w:t>
      </w:r>
      <w:r>
        <w:rPr>
          <w:rFonts w:ascii="Times" w:hAnsi="Times"/>
        </w:rPr>
        <w:t xml:space="preserve">PAPRs. </w:t>
      </w:r>
    </w:p>
    <w:p w14:paraId="240449A3" w14:textId="77777777" w:rsidR="007D7367" w:rsidRDefault="007D7367" w:rsidP="0042464B">
      <w:pPr>
        <w:autoSpaceDE w:val="0"/>
        <w:autoSpaceDN w:val="0"/>
        <w:adjustRightInd w:val="0"/>
        <w:rPr>
          <w:rFonts w:ascii="Times" w:hAnsi="Times"/>
        </w:rPr>
      </w:pPr>
    </w:p>
    <w:p w14:paraId="7335BA35" w14:textId="7FE7504C" w:rsidR="007D7367" w:rsidRDefault="00FA2452" w:rsidP="0042464B">
      <w:pPr>
        <w:autoSpaceDE w:val="0"/>
        <w:autoSpaceDN w:val="0"/>
        <w:adjustRightInd w:val="0"/>
        <w:rPr>
          <w:rFonts w:ascii="Times" w:hAnsi="Times"/>
        </w:rPr>
      </w:pPr>
      <w:r w:rsidRPr="1E969382">
        <w:rPr>
          <w:rFonts w:ascii="Times" w:hAnsi="Times"/>
        </w:rPr>
        <w:t xml:space="preserve">Several paramedics explained that the blowing air produced </w:t>
      </w:r>
      <w:r w:rsidR="1314BEA0" w:rsidRPr="1E969382">
        <w:rPr>
          <w:rFonts w:ascii="Times" w:hAnsi="Times"/>
        </w:rPr>
        <w:t>by PAPRs</w:t>
      </w:r>
      <w:r w:rsidRPr="1E969382">
        <w:rPr>
          <w:rFonts w:ascii="Times" w:hAnsi="Times"/>
        </w:rPr>
        <w:t xml:space="preserve"> made it difficult to hear</w:t>
      </w:r>
      <w:r w:rsidR="004A02DC" w:rsidRPr="1E969382">
        <w:rPr>
          <w:rFonts w:ascii="Times" w:hAnsi="Times"/>
        </w:rPr>
        <w:t xml:space="preserve"> </w:t>
      </w:r>
    </w:p>
    <w:p w14:paraId="666D8D74" w14:textId="77777777" w:rsidR="007D7367" w:rsidRDefault="007D7367" w:rsidP="0042464B">
      <w:pPr>
        <w:autoSpaceDE w:val="0"/>
        <w:autoSpaceDN w:val="0"/>
        <w:adjustRightInd w:val="0"/>
        <w:rPr>
          <w:rFonts w:ascii="Times" w:hAnsi="Times"/>
        </w:rPr>
      </w:pPr>
    </w:p>
    <w:p w14:paraId="1DF945BA" w14:textId="77777777" w:rsidR="00AE1559" w:rsidRDefault="004A02DC" w:rsidP="0042464B">
      <w:pPr>
        <w:autoSpaceDE w:val="0"/>
        <w:autoSpaceDN w:val="0"/>
        <w:adjustRightInd w:val="0"/>
        <w:rPr>
          <w:rFonts w:ascii="Times" w:hAnsi="Times"/>
        </w:rPr>
      </w:pPr>
      <w:r>
        <w:rPr>
          <w:rFonts w:ascii="Times" w:hAnsi="Times"/>
        </w:rPr>
        <w:t>and be heard</w:t>
      </w:r>
      <w:r w:rsidR="004408DF">
        <w:rPr>
          <w:rFonts w:ascii="Times" w:hAnsi="Times"/>
        </w:rPr>
        <w:t xml:space="preserve">. This </w:t>
      </w:r>
      <w:r w:rsidR="00B10741">
        <w:rPr>
          <w:rFonts w:ascii="Times" w:hAnsi="Times"/>
        </w:rPr>
        <w:t>challenge</w:t>
      </w:r>
      <w:r w:rsidR="004408DF">
        <w:rPr>
          <w:rFonts w:ascii="Times" w:hAnsi="Times"/>
        </w:rPr>
        <w:t xml:space="preserve"> was </w:t>
      </w:r>
      <w:r w:rsidR="00FA2452">
        <w:rPr>
          <w:rFonts w:ascii="Times" w:hAnsi="Times"/>
        </w:rPr>
        <w:t xml:space="preserve">compounded by </w:t>
      </w:r>
      <w:r w:rsidR="00B10741">
        <w:rPr>
          <w:rFonts w:ascii="Times" w:hAnsi="Times"/>
        </w:rPr>
        <w:t xml:space="preserve">the </w:t>
      </w:r>
      <w:r w:rsidR="00FA2452">
        <w:rPr>
          <w:rFonts w:ascii="Times" w:hAnsi="Times"/>
        </w:rPr>
        <w:t xml:space="preserve">pre-existing language barriers with </w:t>
      </w:r>
    </w:p>
    <w:p w14:paraId="0C543A5E" w14:textId="77777777" w:rsidR="00AE1559" w:rsidRDefault="00AE1559" w:rsidP="0042464B">
      <w:pPr>
        <w:autoSpaceDE w:val="0"/>
        <w:autoSpaceDN w:val="0"/>
        <w:adjustRightInd w:val="0"/>
        <w:rPr>
          <w:rFonts w:ascii="Times" w:hAnsi="Times"/>
        </w:rPr>
      </w:pPr>
    </w:p>
    <w:p w14:paraId="0D8E426F" w14:textId="7EF4B1C1" w:rsidR="007D7367" w:rsidRDefault="00FA2452" w:rsidP="0042464B">
      <w:pPr>
        <w:autoSpaceDE w:val="0"/>
        <w:autoSpaceDN w:val="0"/>
        <w:adjustRightInd w:val="0"/>
        <w:rPr>
          <w:rFonts w:ascii="Times" w:hAnsi="Times"/>
        </w:rPr>
      </w:pPr>
      <w:r>
        <w:rPr>
          <w:rFonts w:ascii="Times" w:hAnsi="Times"/>
        </w:rPr>
        <w:t xml:space="preserve">Spanish speaking MFWs. One participant </w:t>
      </w:r>
      <w:r w:rsidR="005C0A56">
        <w:rPr>
          <w:rFonts w:ascii="Times" w:hAnsi="Times"/>
        </w:rPr>
        <w:t>identified PAPR</w:t>
      </w:r>
      <w:r w:rsidR="00B10741">
        <w:rPr>
          <w:rFonts w:ascii="Times" w:hAnsi="Times"/>
        </w:rPr>
        <w:t xml:space="preserve"> usage </w:t>
      </w:r>
      <w:r w:rsidR="005C0A56">
        <w:rPr>
          <w:rFonts w:ascii="Times" w:hAnsi="Times"/>
        </w:rPr>
        <w:t xml:space="preserve">as the biggest barrier </w:t>
      </w:r>
      <w:r w:rsidR="00D85CCA">
        <w:rPr>
          <w:rFonts w:ascii="Times" w:hAnsi="Times"/>
        </w:rPr>
        <w:t xml:space="preserve">they </w:t>
      </w:r>
    </w:p>
    <w:p w14:paraId="3B1F0327" w14:textId="77777777" w:rsidR="007D7367" w:rsidRDefault="007D7367" w:rsidP="0042464B">
      <w:pPr>
        <w:autoSpaceDE w:val="0"/>
        <w:autoSpaceDN w:val="0"/>
        <w:adjustRightInd w:val="0"/>
        <w:rPr>
          <w:rFonts w:ascii="Times" w:hAnsi="Times"/>
        </w:rPr>
      </w:pPr>
    </w:p>
    <w:p w14:paraId="29F030EE" w14:textId="25975EDD" w:rsidR="0042464B" w:rsidRDefault="00D85CCA" w:rsidP="0042464B">
      <w:pPr>
        <w:autoSpaceDE w:val="0"/>
        <w:autoSpaceDN w:val="0"/>
        <w:adjustRightInd w:val="0"/>
        <w:rPr>
          <w:rFonts w:ascii="Times" w:hAnsi="Times"/>
        </w:rPr>
      </w:pPr>
      <w:r>
        <w:rPr>
          <w:rFonts w:ascii="Times" w:hAnsi="Times"/>
        </w:rPr>
        <w:t xml:space="preserve">encountered </w:t>
      </w:r>
      <w:r w:rsidR="005C0A56">
        <w:rPr>
          <w:rFonts w:ascii="Times" w:hAnsi="Times"/>
        </w:rPr>
        <w:t xml:space="preserve">to </w:t>
      </w:r>
      <w:r w:rsidR="00FA2452">
        <w:rPr>
          <w:rFonts w:ascii="Times" w:hAnsi="Times"/>
        </w:rPr>
        <w:t xml:space="preserve">healthcare provision </w:t>
      </w:r>
      <w:r w:rsidR="005C0A56">
        <w:rPr>
          <w:rFonts w:ascii="Times" w:hAnsi="Times"/>
        </w:rPr>
        <w:t>for</w:t>
      </w:r>
      <w:r w:rsidR="00FA2452">
        <w:rPr>
          <w:rFonts w:ascii="Times" w:hAnsi="Times"/>
        </w:rPr>
        <w:t xml:space="preserve"> MFWs. Several studies have shown how PAPR usage </w:t>
      </w:r>
    </w:p>
    <w:p w14:paraId="415BEB5C" w14:textId="77777777" w:rsidR="007D7367" w:rsidRDefault="007D7367" w:rsidP="0042464B">
      <w:pPr>
        <w:autoSpaceDE w:val="0"/>
        <w:autoSpaceDN w:val="0"/>
        <w:adjustRightInd w:val="0"/>
        <w:rPr>
          <w:rFonts w:ascii="Times" w:hAnsi="Times"/>
        </w:rPr>
      </w:pPr>
    </w:p>
    <w:p w14:paraId="2C642F4A" w14:textId="7E61093A" w:rsidR="0042464B" w:rsidRDefault="00FA2452" w:rsidP="0042464B">
      <w:pPr>
        <w:autoSpaceDE w:val="0"/>
        <w:autoSpaceDN w:val="0"/>
        <w:adjustRightInd w:val="0"/>
        <w:rPr>
          <w:rFonts w:ascii="Times" w:hAnsi="Times"/>
        </w:rPr>
      </w:pPr>
      <w:r>
        <w:rPr>
          <w:rFonts w:ascii="Times" w:hAnsi="Times"/>
        </w:rPr>
        <w:t xml:space="preserve">among HCWs can significantly deteriorate hearing abilities (Moldoff et al., 2021; Weiss et al., </w:t>
      </w:r>
    </w:p>
    <w:p w14:paraId="5F922783" w14:textId="77777777" w:rsidR="0042464B" w:rsidRDefault="0042464B" w:rsidP="0042464B">
      <w:pPr>
        <w:autoSpaceDE w:val="0"/>
        <w:autoSpaceDN w:val="0"/>
        <w:adjustRightInd w:val="0"/>
        <w:rPr>
          <w:rFonts w:ascii="Times" w:hAnsi="Times"/>
        </w:rPr>
      </w:pPr>
    </w:p>
    <w:p w14:paraId="6617496C" w14:textId="77777777" w:rsidR="007D7367" w:rsidRDefault="00FA2452" w:rsidP="0042464B">
      <w:pPr>
        <w:autoSpaceDE w:val="0"/>
        <w:autoSpaceDN w:val="0"/>
        <w:adjustRightInd w:val="0"/>
        <w:rPr>
          <w:rFonts w:ascii="Times" w:hAnsi="Times"/>
        </w:rPr>
      </w:pPr>
      <w:r>
        <w:rPr>
          <w:rFonts w:ascii="Times" w:hAnsi="Times"/>
        </w:rPr>
        <w:t xml:space="preserve">2021). To overcome this, Weiss et al. (2021) developed a solution in the form of an ear-in </w:t>
      </w:r>
    </w:p>
    <w:p w14:paraId="17D0F607" w14:textId="77777777" w:rsidR="007D7367" w:rsidRDefault="007D7367" w:rsidP="0042464B">
      <w:pPr>
        <w:autoSpaceDE w:val="0"/>
        <w:autoSpaceDN w:val="0"/>
        <w:adjustRightInd w:val="0"/>
        <w:rPr>
          <w:rFonts w:ascii="Times" w:hAnsi="Times"/>
        </w:rPr>
      </w:pPr>
    </w:p>
    <w:p w14:paraId="24C9C0F2" w14:textId="2668A6BA" w:rsidR="0042464B" w:rsidRDefault="0042464B" w:rsidP="0042464B">
      <w:pPr>
        <w:autoSpaceDE w:val="0"/>
        <w:autoSpaceDN w:val="0"/>
        <w:adjustRightInd w:val="0"/>
        <w:rPr>
          <w:rFonts w:ascii="Times" w:hAnsi="Times"/>
        </w:rPr>
      </w:pPr>
      <w:r>
        <w:rPr>
          <w:rFonts w:ascii="Times" w:hAnsi="Times"/>
        </w:rPr>
        <w:t>h</w:t>
      </w:r>
      <w:r w:rsidR="00FA2452">
        <w:rPr>
          <w:rFonts w:ascii="Times" w:hAnsi="Times"/>
        </w:rPr>
        <w:t xml:space="preserve">eadset worn by PAPR users. This was shown to significantly improve the hearing abilities of </w:t>
      </w:r>
    </w:p>
    <w:p w14:paraId="7305A8BC" w14:textId="77777777" w:rsidR="0042464B" w:rsidRDefault="0042464B" w:rsidP="0042464B">
      <w:pPr>
        <w:autoSpaceDE w:val="0"/>
        <w:autoSpaceDN w:val="0"/>
        <w:adjustRightInd w:val="0"/>
        <w:rPr>
          <w:rFonts w:ascii="Times" w:hAnsi="Times"/>
        </w:rPr>
      </w:pPr>
    </w:p>
    <w:p w14:paraId="7FF2ECAE" w14:textId="77777777" w:rsidR="007D7367" w:rsidRDefault="0042464B" w:rsidP="0042464B">
      <w:pPr>
        <w:autoSpaceDE w:val="0"/>
        <w:autoSpaceDN w:val="0"/>
        <w:adjustRightInd w:val="0"/>
        <w:rPr>
          <w:rFonts w:ascii="Times" w:hAnsi="Times"/>
        </w:rPr>
      </w:pPr>
      <w:r>
        <w:rPr>
          <w:rFonts w:ascii="Times" w:hAnsi="Times"/>
        </w:rPr>
        <w:t>t</w:t>
      </w:r>
      <w:r w:rsidR="00FA2452">
        <w:rPr>
          <w:rFonts w:ascii="Times" w:hAnsi="Times"/>
        </w:rPr>
        <w:t>hose wearing a PAPR. The challenge of overheating while wearing PAPRs out</w:t>
      </w:r>
      <w:r w:rsidR="00BB3879">
        <w:rPr>
          <w:rFonts w:ascii="Times" w:hAnsi="Times"/>
        </w:rPr>
        <w:t xml:space="preserve">doors </w:t>
      </w:r>
      <w:r w:rsidR="00FA2452">
        <w:rPr>
          <w:rFonts w:ascii="Times" w:hAnsi="Times"/>
        </w:rPr>
        <w:t xml:space="preserve">was </w:t>
      </w:r>
    </w:p>
    <w:p w14:paraId="23D36CD1" w14:textId="77777777" w:rsidR="007D7367" w:rsidRDefault="007D7367" w:rsidP="0042464B">
      <w:pPr>
        <w:autoSpaceDE w:val="0"/>
        <w:autoSpaceDN w:val="0"/>
        <w:adjustRightInd w:val="0"/>
        <w:rPr>
          <w:rFonts w:ascii="Times" w:hAnsi="Times"/>
        </w:rPr>
      </w:pPr>
    </w:p>
    <w:p w14:paraId="5000EDAA" w14:textId="77777777" w:rsidR="007D7367" w:rsidRDefault="00FA2452" w:rsidP="0042464B">
      <w:pPr>
        <w:autoSpaceDE w:val="0"/>
        <w:autoSpaceDN w:val="0"/>
        <w:adjustRightInd w:val="0"/>
        <w:rPr>
          <w:rFonts w:ascii="Times" w:hAnsi="Times"/>
        </w:rPr>
      </w:pPr>
      <w:r>
        <w:rPr>
          <w:rFonts w:ascii="Times" w:hAnsi="Times"/>
        </w:rPr>
        <w:t xml:space="preserve">mentioned by one participant in the current study. No literature </w:t>
      </w:r>
      <w:r w:rsidR="00627C91">
        <w:rPr>
          <w:rFonts w:ascii="Times" w:hAnsi="Times"/>
        </w:rPr>
        <w:t>exploring the</w:t>
      </w:r>
      <w:r>
        <w:rPr>
          <w:rFonts w:ascii="Times" w:hAnsi="Times"/>
        </w:rPr>
        <w:t xml:space="preserve"> usage of PAPR </w:t>
      </w:r>
    </w:p>
    <w:p w14:paraId="7D11CFD3" w14:textId="77777777" w:rsidR="007D7367" w:rsidRDefault="007D7367" w:rsidP="0042464B">
      <w:pPr>
        <w:autoSpaceDE w:val="0"/>
        <w:autoSpaceDN w:val="0"/>
        <w:adjustRightInd w:val="0"/>
        <w:rPr>
          <w:rFonts w:ascii="Times" w:hAnsi="Times"/>
        </w:rPr>
      </w:pPr>
    </w:p>
    <w:p w14:paraId="624C9FD3" w14:textId="77777777" w:rsidR="007D7367" w:rsidRDefault="00FA2452" w:rsidP="0042464B">
      <w:pPr>
        <w:autoSpaceDE w:val="0"/>
        <w:autoSpaceDN w:val="0"/>
        <w:adjustRightInd w:val="0"/>
        <w:rPr>
          <w:rFonts w:ascii="Times" w:hAnsi="Times"/>
        </w:rPr>
      </w:pPr>
      <w:r>
        <w:rPr>
          <w:rFonts w:ascii="Times" w:hAnsi="Times"/>
        </w:rPr>
        <w:t>units outside</w:t>
      </w:r>
      <w:r w:rsidR="00E626E8">
        <w:rPr>
          <w:rFonts w:ascii="Times" w:hAnsi="Times"/>
        </w:rPr>
        <w:t xml:space="preserve"> </w:t>
      </w:r>
      <w:proofErr w:type="gramStart"/>
      <w:r w:rsidR="00E626E8">
        <w:rPr>
          <w:rFonts w:ascii="Times" w:hAnsi="Times"/>
        </w:rPr>
        <w:t>was</w:t>
      </w:r>
      <w:proofErr w:type="gramEnd"/>
      <w:r w:rsidR="00E626E8">
        <w:rPr>
          <w:rFonts w:ascii="Times" w:hAnsi="Times"/>
        </w:rPr>
        <w:t xml:space="preserve"> available</w:t>
      </w:r>
      <w:r>
        <w:rPr>
          <w:rFonts w:ascii="Times" w:hAnsi="Times"/>
        </w:rPr>
        <w:t>. PPE should be optimized for HCWs</w:t>
      </w:r>
      <w:r w:rsidR="00D175D8">
        <w:rPr>
          <w:rFonts w:ascii="Times" w:hAnsi="Times"/>
        </w:rPr>
        <w:t xml:space="preserve"> to ensure</w:t>
      </w:r>
      <w:r w:rsidR="009B2819">
        <w:rPr>
          <w:rFonts w:ascii="Times" w:hAnsi="Times"/>
        </w:rPr>
        <w:t xml:space="preserve"> sufficient respiratory </w:t>
      </w:r>
    </w:p>
    <w:p w14:paraId="74FC3E6F" w14:textId="77777777" w:rsidR="007D7367" w:rsidRDefault="007D7367" w:rsidP="0042464B">
      <w:pPr>
        <w:autoSpaceDE w:val="0"/>
        <w:autoSpaceDN w:val="0"/>
        <w:adjustRightInd w:val="0"/>
        <w:rPr>
          <w:rFonts w:ascii="Times" w:hAnsi="Times"/>
        </w:rPr>
      </w:pPr>
    </w:p>
    <w:p w14:paraId="2ECC8B59" w14:textId="77777777" w:rsidR="007D7367" w:rsidRDefault="009B2819" w:rsidP="0042464B">
      <w:pPr>
        <w:autoSpaceDE w:val="0"/>
        <w:autoSpaceDN w:val="0"/>
        <w:adjustRightInd w:val="0"/>
        <w:rPr>
          <w:rFonts w:ascii="Times" w:hAnsi="Times"/>
        </w:rPr>
      </w:pPr>
      <w:r>
        <w:rPr>
          <w:rFonts w:ascii="Times" w:hAnsi="Times"/>
        </w:rPr>
        <w:t xml:space="preserve">protection </w:t>
      </w:r>
      <w:r w:rsidR="00D175D8">
        <w:rPr>
          <w:rFonts w:ascii="Times" w:hAnsi="Times"/>
        </w:rPr>
        <w:t>while also considering user comfort and ease of use</w:t>
      </w:r>
      <w:r w:rsidR="007D7367">
        <w:rPr>
          <w:rFonts w:ascii="Times" w:hAnsi="Times"/>
        </w:rPr>
        <w:t xml:space="preserve"> </w:t>
      </w:r>
      <w:r w:rsidR="00FA2452">
        <w:rPr>
          <w:rFonts w:ascii="Times" w:hAnsi="Times"/>
        </w:rPr>
        <w:t xml:space="preserve">(McCarthy, Gino, d’Entremont, </w:t>
      </w:r>
    </w:p>
    <w:p w14:paraId="4BB5AAC1" w14:textId="77777777" w:rsidR="007D7367" w:rsidRDefault="007D7367" w:rsidP="0042464B">
      <w:pPr>
        <w:autoSpaceDE w:val="0"/>
        <w:autoSpaceDN w:val="0"/>
        <w:adjustRightInd w:val="0"/>
        <w:rPr>
          <w:rFonts w:ascii="Times" w:hAnsi="Times"/>
        </w:rPr>
      </w:pPr>
    </w:p>
    <w:p w14:paraId="1105C13B" w14:textId="77777777" w:rsidR="007D7367" w:rsidRDefault="00FA2452" w:rsidP="0042464B">
      <w:pPr>
        <w:autoSpaceDE w:val="0"/>
        <w:autoSpaceDN w:val="0"/>
        <w:adjustRightInd w:val="0"/>
        <w:rPr>
          <w:rFonts w:ascii="Times" w:hAnsi="Times"/>
        </w:rPr>
      </w:pPr>
      <w:r>
        <w:rPr>
          <w:rFonts w:ascii="Times" w:hAnsi="Times"/>
        </w:rPr>
        <w:t xml:space="preserve">Barari &amp; Renouf, 2020). User comfort is certainly of priority in </w:t>
      </w:r>
      <w:r w:rsidR="0042464B">
        <w:rPr>
          <w:rFonts w:ascii="Times" w:hAnsi="Times"/>
        </w:rPr>
        <w:t>the</w:t>
      </w:r>
      <w:r>
        <w:rPr>
          <w:rFonts w:ascii="Times" w:hAnsi="Times"/>
        </w:rPr>
        <w:t xml:space="preserve"> given context </w:t>
      </w:r>
      <w:r w:rsidR="00501D28">
        <w:rPr>
          <w:rFonts w:ascii="Times" w:hAnsi="Times"/>
        </w:rPr>
        <w:t xml:space="preserve">for </w:t>
      </w:r>
      <w:r>
        <w:rPr>
          <w:rFonts w:ascii="Times" w:hAnsi="Times"/>
        </w:rPr>
        <w:t>HCWs</w:t>
      </w:r>
      <w:r w:rsidR="001B504A">
        <w:rPr>
          <w:rFonts w:ascii="Times" w:hAnsi="Times"/>
        </w:rPr>
        <w:t xml:space="preserve">, as </w:t>
      </w:r>
    </w:p>
    <w:p w14:paraId="438E4424" w14:textId="77777777" w:rsidR="007D7367" w:rsidRDefault="007D7367" w:rsidP="0042464B">
      <w:pPr>
        <w:autoSpaceDE w:val="0"/>
        <w:autoSpaceDN w:val="0"/>
        <w:adjustRightInd w:val="0"/>
        <w:rPr>
          <w:rFonts w:ascii="Times" w:hAnsi="Times"/>
        </w:rPr>
      </w:pPr>
    </w:p>
    <w:p w14:paraId="7398C24D" w14:textId="77777777" w:rsidR="007D7367" w:rsidRDefault="001B504A" w:rsidP="0042464B">
      <w:pPr>
        <w:autoSpaceDE w:val="0"/>
        <w:autoSpaceDN w:val="0"/>
        <w:adjustRightInd w:val="0"/>
        <w:rPr>
          <w:rFonts w:ascii="Times" w:hAnsi="Times"/>
        </w:rPr>
      </w:pPr>
      <w:r>
        <w:rPr>
          <w:rFonts w:ascii="Times" w:hAnsi="Times"/>
        </w:rPr>
        <w:t xml:space="preserve">they </w:t>
      </w:r>
      <w:r w:rsidR="00501D28">
        <w:rPr>
          <w:rFonts w:ascii="Times" w:hAnsi="Times"/>
        </w:rPr>
        <w:t xml:space="preserve">were required to spend </w:t>
      </w:r>
      <w:r w:rsidR="00FA2452">
        <w:rPr>
          <w:rFonts w:ascii="Times" w:hAnsi="Times"/>
        </w:rPr>
        <w:t xml:space="preserve">hours outside in </w:t>
      </w:r>
      <w:r w:rsidR="00501D28">
        <w:rPr>
          <w:rFonts w:ascii="Times" w:hAnsi="Times"/>
        </w:rPr>
        <w:t>th</w:t>
      </w:r>
      <w:r w:rsidR="0042464B">
        <w:rPr>
          <w:rFonts w:ascii="Times" w:hAnsi="Times"/>
        </w:rPr>
        <w:t>e</w:t>
      </w:r>
      <w:r w:rsidR="00FA2452">
        <w:rPr>
          <w:rFonts w:ascii="Times" w:hAnsi="Times"/>
        </w:rPr>
        <w:t xml:space="preserve"> summer months to conduct COVID-19 testing </w:t>
      </w:r>
    </w:p>
    <w:p w14:paraId="5DB59A56" w14:textId="77777777" w:rsidR="007D7367" w:rsidRDefault="007D7367" w:rsidP="0042464B">
      <w:pPr>
        <w:autoSpaceDE w:val="0"/>
        <w:autoSpaceDN w:val="0"/>
        <w:adjustRightInd w:val="0"/>
        <w:rPr>
          <w:rFonts w:ascii="Times" w:hAnsi="Times"/>
        </w:rPr>
      </w:pPr>
    </w:p>
    <w:p w14:paraId="2B835516" w14:textId="4F30FC81" w:rsidR="00E96038" w:rsidRDefault="00FA2452" w:rsidP="0042464B">
      <w:pPr>
        <w:autoSpaceDE w:val="0"/>
        <w:autoSpaceDN w:val="0"/>
        <w:adjustRightInd w:val="0"/>
        <w:rPr>
          <w:rFonts w:ascii="Times" w:hAnsi="Times"/>
        </w:rPr>
      </w:pPr>
      <w:r>
        <w:rPr>
          <w:rFonts w:ascii="Times" w:hAnsi="Times"/>
        </w:rPr>
        <w:lastRenderedPageBreak/>
        <w:t xml:space="preserve">while wearing layers of </w:t>
      </w:r>
      <w:r w:rsidR="00501D28">
        <w:rPr>
          <w:rFonts w:ascii="Times" w:hAnsi="Times"/>
        </w:rPr>
        <w:t xml:space="preserve">clothing and </w:t>
      </w:r>
      <w:r>
        <w:rPr>
          <w:rFonts w:ascii="Times" w:hAnsi="Times"/>
        </w:rPr>
        <w:t xml:space="preserve">PPE in addition to the PAPR unit. </w:t>
      </w:r>
    </w:p>
    <w:p w14:paraId="6B32BFD6" w14:textId="77777777" w:rsidR="00E96038" w:rsidRDefault="00E96038" w:rsidP="0042464B">
      <w:pPr>
        <w:autoSpaceDE w:val="0"/>
        <w:autoSpaceDN w:val="0"/>
        <w:adjustRightInd w:val="0"/>
        <w:rPr>
          <w:rFonts w:ascii="Times" w:hAnsi="Times"/>
        </w:rPr>
      </w:pPr>
    </w:p>
    <w:p w14:paraId="7DBD0491" w14:textId="2553AE1E" w:rsidR="00E96038" w:rsidRDefault="00E96038" w:rsidP="00E96038">
      <w:pPr>
        <w:autoSpaceDE w:val="0"/>
        <w:autoSpaceDN w:val="0"/>
        <w:adjustRightInd w:val="0"/>
        <w:rPr>
          <w:rFonts w:ascii="Times" w:hAnsi="Times"/>
        </w:rPr>
      </w:pPr>
      <w:r>
        <w:rPr>
          <w:rFonts w:ascii="Times" w:hAnsi="Times"/>
        </w:rPr>
        <w:tab/>
      </w:r>
      <w:r w:rsidR="00FA2452">
        <w:rPr>
          <w:rFonts w:ascii="Times" w:hAnsi="Times"/>
        </w:rPr>
        <w:t xml:space="preserve">The CCAT displayed appropriate </w:t>
      </w:r>
      <w:r>
        <w:rPr>
          <w:rFonts w:ascii="Times" w:hAnsi="Times"/>
        </w:rPr>
        <w:t xml:space="preserve">PPE </w:t>
      </w:r>
      <w:r w:rsidR="00FA2452">
        <w:rPr>
          <w:rFonts w:ascii="Times" w:hAnsi="Times"/>
        </w:rPr>
        <w:t xml:space="preserve">preservation by </w:t>
      </w:r>
      <w:r w:rsidR="00C94AA3">
        <w:rPr>
          <w:rFonts w:ascii="Times" w:hAnsi="Times"/>
        </w:rPr>
        <w:t xml:space="preserve">only requiring the </w:t>
      </w:r>
      <w:r w:rsidR="000D221F">
        <w:rPr>
          <w:rFonts w:ascii="Times" w:hAnsi="Times"/>
        </w:rPr>
        <w:t>p</w:t>
      </w:r>
      <w:r w:rsidR="00FA2452">
        <w:rPr>
          <w:rFonts w:ascii="Times" w:hAnsi="Times"/>
        </w:rPr>
        <w:t>aramedic</w:t>
      </w:r>
      <w:r>
        <w:rPr>
          <w:rFonts w:ascii="Times" w:hAnsi="Times"/>
        </w:rPr>
        <w:t xml:space="preserve"> </w:t>
      </w:r>
    </w:p>
    <w:p w14:paraId="7186D753" w14:textId="77777777" w:rsidR="00E96038" w:rsidRDefault="00E96038" w:rsidP="00E96038">
      <w:pPr>
        <w:autoSpaceDE w:val="0"/>
        <w:autoSpaceDN w:val="0"/>
        <w:adjustRightInd w:val="0"/>
        <w:rPr>
          <w:rFonts w:ascii="Times" w:hAnsi="Times"/>
        </w:rPr>
      </w:pPr>
    </w:p>
    <w:p w14:paraId="1AA23258" w14:textId="677F8A92" w:rsidR="00105E97" w:rsidRDefault="00C94AA3" w:rsidP="00D750BA">
      <w:pPr>
        <w:autoSpaceDE w:val="0"/>
        <w:autoSpaceDN w:val="0"/>
        <w:adjustRightInd w:val="0"/>
        <w:rPr>
          <w:rFonts w:ascii="Times" w:hAnsi="Times"/>
        </w:rPr>
      </w:pPr>
      <w:r w:rsidRPr="1E969382">
        <w:rPr>
          <w:rFonts w:ascii="Times" w:hAnsi="Times"/>
        </w:rPr>
        <w:t>collect</w:t>
      </w:r>
      <w:r w:rsidR="00E96038">
        <w:rPr>
          <w:rFonts w:ascii="Times" w:hAnsi="Times"/>
        </w:rPr>
        <w:t>ing</w:t>
      </w:r>
      <w:r w:rsidR="00FA2452" w:rsidRPr="1E969382">
        <w:rPr>
          <w:rFonts w:ascii="Times" w:hAnsi="Times"/>
        </w:rPr>
        <w:t xml:space="preserve"> COVID-19 </w:t>
      </w:r>
      <w:r w:rsidRPr="1E969382">
        <w:rPr>
          <w:rFonts w:ascii="Times" w:hAnsi="Times"/>
        </w:rPr>
        <w:t>tests</w:t>
      </w:r>
      <w:r w:rsidR="000F1546" w:rsidRPr="1E969382">
        <w:rPr>
          <w:rFonts w:ascii="Times" w:hAnsi="Times"/>
        </w:rPr>
        <w:t xml:space="preserve"> to </w:t>
      </w:r>
      <w:r w:rsidR="00E96038">
        <w:rPr>
          <w:rFonts w:ascii="Times" w:hAnsi="Times"/>
        </w:rPr>
        <w:t>apply full equipment</w:t>
      </w:r>
      <w:r w:rsidR="00FA2452" w:rsidRPr="1E969382">
        <w:rPr>
          <w:rFonts w:ascii="Times" w:hAnsi="Times"/>
        </w:rPr>
        <w:t xml:space="preserve">. Participants informed that the second </w:t>
      </w:r>
      <w:r w:rsidR="00105E97" w:rsidRPr="1E969382">
        <w:rPr>
          <w:rFonts w:ascii="Times" w:hAnsi="Times"/>
        </w:rPr>
        <w:t>EMS</w:t>
      </w:r>
    </w:p>
    <w:p w14:paraId="3E873475" w14:textId="77777777" w:rsidR="00E96038" w:rsidRDefault="00E96038" w:rsidP="00105E97">
      <w:pPr>
        <w:autoSpaceDE w:val="0"/>
        <w:autoSpaceDN w:val="0"/>
        <w:adjustRightInd w:val="0"/>
        <w:rPr>
          <w:rFonts w:ascii="Times" w:hAnsi="Times"/>
        </w:rPr>
      </w:pPr>
    </w:p>
    <w:p w14:paraId="450F96D5" w14:textId="404BFF20" w:rsidR="00105E97" w:rsidRDefault="00FA2452" w:rsidP="00105E97">
      <w:pPr>
        <w:autoSpaceDE w:val="0"/>
        <w:autoSpaceDN w:val="0"/>
        <w:adjustRightInd w:val="0"/>
        <w:rPr>
          <w:rFonts w:ascii="Times" w:hAnsi="Times"/>
        </w:rPr>
      </w:pPr>
      <w:r>
        <w:rPr>
          <w:rFonts w:ascii="Times" w:hAnsi="Times"/>
        </w:rPr>
        <w:t xml:space="preserve">participant, referred to as the “clean” person, did not engage in patient care and maintained </w:t>
      </w:r>
    </w:p>
    <w:p w14:paraId="42F67F82" w14:textId="77777777" w:rsidR="00105E97" w:rsidRDefault="00105E97" w:rsidP="00105E97">
      <w:pPr>
        <w:autoSpaceDE w:val="0"/>
        <w:autoSpaceDN w:val="0"/>
        <w:adjustRightInd w:val="0"/>
        <w:rPr>
          <w:rFonts w:ascii="Times" w:hAnsi="Times"/>
        </w:rPr>
      </w:pPr>
    </w:p>
    <w:p w14:paraId="1A46AE6B" w14:textId="77777777" w:rsidR="00600D55" w:rsidRDefault="00FA2452" w:rsidP="00F42ED7">
      <w:pPr>
        <w:autoSpaceDE w:val="0"/>
        <w:autoSpaceDN w:val="0"/>
        <w:adjustRightInd w:val="0"/>
        <w:rPr>
          <w:rFonts w:ascii="Times" w:hAnsi="Times"/>
        </w:rPr>
      </w:pPr>
      <w:r>
        <w:rPr>
          <w:rFonts w:ascii="Times" w:hAnsi="Times"/>
        </w:rPr>
        <w:t xml:space="preserve">physical distancing so they did not need to wear a PAPR or full PPE. This </w:t>
      </w:r>
      <w:r w:rsidR="00600D55">
        <w:rPr>
          <w:rFonts w:ascii="Times" w:hAnsi="Times"/>
        </w:rPr>
        <w:t xml:space="preserve">rationale </w:t>
      </w:r>
      <w:r>
        <w:rPr>
          <w:rFonts w:ascii="Times" w:hAnsi="Times"/>
        </w:rPr>
        <w:t xml:space="preserve">reflects </w:t>
      </w:r>
    </w:p>
    <w:p w14:paraId="5D6F2F16" w14:textId="77777777" w:rsidR="00600D55" w:rsidRDefault="00600D55" w:rsidP="00F42ED7">
      <w:pPr>
        <w:autoSpaceDE w:val="0"/>
        <w:autoSpaceDN w:val="0"/>
        <w:adjustRightInd w:val="0"/>
        <w:rPr>
          <w:rFonts w:ascii="Times" w:hAnsi="Times"/>
        </w:rPr>
      </w:pPr>
    </w:p>
    <w:p w14:paraId="00E39732" w14:textId="00C0D1AA" w:rsidR="00600D55" w:rsidRDefault="00FA2452" w:rsidP="00F42ED7">
      <w:pPr>
        <w:autoSpaceDE w:val="0"/>
        <w:autoSpaceDN w:val="0"/>
        <w:adjustRightInd w:val="0"/>
        <w:rPr>
          <w:rFonts w:ascii="Times" w:hAnsi="Times"/>
        </w:rPr>
      </w:pPr>
      <w:r>
        <w:rPr>
          <w:rFonts w:ascii="Times" w:hAnsi="Times"/>
        </w:rPr>
        <w:t>recommended practices and usage of PPE for HCWs (The Government of Canada, 2021</w:t>
      </w:r>
      <w:r w:rsidR="008C2566">
        <w:rPr>
          <w:rFonts w:ascii="Times" w:hAnsi="Times"/>
        </w:rPr>
        <w:t>d</w:t>
      </w:r>
      <w:r>
        <w:rPr>
          <w:rFonts w:ascii="Times" w:hAnsi="Times"/>
        </w:rPr>
        <w:t xml:space="preserve">).  </w:t>
      </w:r>
    </w:p>
    <w:p w14:paraId="53359E04" w14:textId="77777777" w:rsidR="00600D55" w:rsidRDefault="00600D55" w:rsidP="00F42ED7">
      <w:pPr>
        <w:autoSpaceDE w:val="0"/>
        <w:autoSpaceDN w:val="0"/>
        <w:adjustRightInd w:val="0"/>
        <w:rPr>
          <w:rFonts w:ascii="Times" w:hAnsi="Times"/>
        </w:rPr>
      </w:pPr>
    </w:p>
    <w:p w14:paraId="2C571BC1" w14:textId="029869E1" w:rsidR="00600D55" w:rsidRDefault="00FA2452" w:rsidP="00F42ED7">
      <w:pPr>
        <w:autoSpaceDE w:val="0"/>
        <w:autoSpaceDN w:val="0"/>
        <w:adjustRightInd w:val="0"/>
        <w:rPr>
          <w:rFonts w:ascii="Times" w:hAnsi="Times"/>
        </w:rPr>
      </w:pPr>
      <w:r>
        <w:rPr>
          <w:rFonts w:ascii="Times" w:hAnsi="Times"/>
        </w:rPr>
        <w:t xml:space="preserve">Adherence to correct PPE application, “donning” and removal, “doffing” is critical for HCWs to </w:t>
      </w:r>
    </w:p>
    <w:p w14:paraId="703CEE54" w14:textId="77777777" w:rsidR="00600D55" w:rsidRDefault="00600D55" w:rsidP="00F42ED7">
      <w:pPr>
        <w:autoSpaceDE w:val="0"/>
        <w:autoSpaceDN w:val="0"/>
        <w:adjustRightInd w:val="0"/>
        <w:rPr>
          <w:rFonts w:ascii="Times" w:hAnsi="Times"/>
        </w:rPr>
      </w:pPr>
    </w:p>
    <w:p w14:paraId="245694F9" w14:textId="4691699F" w:rsidR="00E862C8" w:rsidRDefault="00FA2452" w:rsidP="00F42ED7">
      <w:pPr>
        <w:autoSpaceDE w:val="0"/>
        <w:autoSpaceDN w:val="0"/>
        <w:adjustRightInd w:val="0"/>
        <w:rPr>
          <w:rFonts w:ascii="Times" w:eastAsia="Times New Roman" w:hAnsi="Times" w:cs="Segoe UI"/>
          <w:color w:val="212121"/>
          <w:shd w:val="clear" w:color="auto" w:fill="FFFFFF"/>
        </w:rPr>
      </w:pPr>
      <w:r>
        <w:rPr>
          <w:rFonts w:ascii="Times" w:hAnsi="Times"/>
        </w:rPr>
        <w:t xml:space="preserve">protect themselves from COVID-19 transmission (Yuan, Chen &amp; Xu, </w:t>
      </w:r>
      <w:proofErr w:type="gramStart"/>
      <w:r>
        <w:rPr>
          <w:rFonts w:ascii="Times" w:hAnsi="Times"/>
        </w:rPr>
        <w:t>2020;</w:t>
      </w:r>
      <w:proofErr w:type="gramEnd"/>
      <w:r>
        <w:rPr>
          <w:rFonts w:ascii="Times" w:hAnsi="Times"/>
        </w:rPr>
        <w:t xml:space="preserve"> </w:t>
      </w:r>
      <w:r w:rsidRPr="001E0CF4">
        <w:rPr>
          <w:rFonts w:ascii="Times" w:eastAsia="Times New Roman" w:hAnsi="Times" w:cs="Segoe UI"/>
          <w:color w:val="212121"/>
          <w:shd w:val="clear" w:color="auto" w:fill="FFFFFF"/>
        </w:rPr>
        <w:t xml:space="preserve">Chughtai, Chen &amp; </w:t>
      </w:r>
    </w:p>
    <w:p w14:paraId="4C55FC18" w14:textId="77777777" w:rsidR="00E862C8" w:rsidRDefault="00E862C8" w:rsidP="00F42ED7">
      <w:pPr>
        <w:autoSpaceDE w:val="0"/>
        <w:autoSpaceDN w:val="0"/>
        <w:adjustRightInd w:val="0"/>
        <w:rPr>
          <w:rFonts w:ascii="Times" w:eastAsia="Times New Roman" w:hAnsi="Times" w:cs="Segoe UI"/>
          <w:color w:val="212121"/>
          <w:shd w:val="clear" w:color="auto" w:fill="FFFFFF"/>
        </w:rPr>
      </w:pPr>
    </w:p>
    <w:p w14:paraId="5103D958" w14:textId="289DE48F" w:rsidR="00F42ED7" w:rsidRPr="00E862C8" w:rsidRDefault="00FA2452" w:rsidP="00F42ED7">
      <w:pPr>
        <w:autoSpaceDE w:val="0"/>
        <w:autoSpaceDN w:val="0"/>
        <w:adjustRightInd w:val="0"/>
        <w:rPr>
          <w:rFonts w:ascii="Times" w:eastAsia="Times New Roman" w:hAnsi="Times" w:cs="Segoe UI"/>
          <w:color w:val="212121"/>
          <w:shd w:val="clear" w:color="auto" w:fill="FFFFFF"/>
        </w:rPr>
      </w:pPr>
      <w:r w:rsidRPr="001E0CF4">
        <w:rPr>
          <w:rFonts w:ascii="Times" w:eastAsia="Times New Roman" w:hAnsi="Times" w:cs="Segoe UI"/>
          <w:color w:val="212121"/>
          <w:shd w:val="clear" w:color="auto" w:fill="FFFFFF"/>
        </w:rPr>
        <w:t>Macintyre, 2018).</w:t>
      </w:r>
      <w:r>
        <w:rPr>
          <w:rFonts w:ascii="Segoe UI" w:eastAsia="Times New Roman" w:hAnsi="Segoe UI" w:cs="Segoe UI"/>
          <w:color w:val="212121"/>
          <w:shd w:val="clear" w:color="auto" w:fill="FFFFFF"/>
        </w:rPr>
        <w:t xml:space="preserve"> </w:t>
      </w:r>
      <w:r>
        <w:rPr>
          <w:rFonts w:ascii="Times" w:hAnsi="Times"/>
        </w:rPr>
        <w:t>While paramedic participants did not explicitly describe the</w:t>
      </w:r>
      <w:r w:rsidR="00501857">
        <w:rPr>
          <w:rFonts w:ascii="Times" w:hAnsi="Times"/>
        </w:rPr>
        <w:t>ir</w:t>
      </w:r>
      <w:r>
        <w:rPr>
          <w:rFonts w:ascii="Times" w:hAnsi="Times"/>
        </w:rPr>
        <w:t xml:space="preserve"> steps of PPE </w:t>
      </w:r>
    </w:p>
    <w:p w14:paraId="2E30FA58" w14:textId="77777777" w:rsidR="00F42ED7" w:rsidRDefault="00F42ED7" w:rsidP="00F42ED7">
      <w:pPr>
        <w:autoSpaceDE w:val="0"/>
        <w:autoSpaceDN w:val="0"/>
        <w:adjustRightInd w:val="0"/>
        <w:rPr>
          <w:rFonts w:ascii="Times" w:hAnsi="Times"/>
        </w:rPr>
      </w:pPr>
    </w:p>
    <w:p w14:paraId="4000F3C8" w14:textId="7ACCC1A6" w:rsidR="00F42ED7" w:rsidRDefault="00501857" w:rsidP="00F42ED7">
      <w:pPr>
        <w:autoSpaceDE w:val="0"/>
        <w:autoSpaceDN w:val="0"/>
        <w:adjustRightInd w:val="0"/>
        <w:rPr>
          <w:rFonts w:ascii="Times" w:hAnsi="Times"/>
        </w:rPr>
      </w:pPr>
      <w:r>
        <w:rPr>
          <w:rFonts w:ascii="Times" w:hAnsi="Times"/>
        </w:rPr>
        <w:t>d</w:t>
      </w:r>
      <w:r w:rsidR="00FA2452">
        <w:rPr>
          <w:rFonts w:ascii="Times" w:hAnsi="Times"/>
        </w:rPr>
        <w:t>onning and doffing</w:t>
      </w:r>
      <w:r>
        <w:rPr>
          <w:rFonts w:ascii="Times" w:hAnsi="Times"/>
        </w:rPr>
        <w:t xml:space="preserve">, </w:t>
      </w:r>
      <w:r w:rsidR="00FA2452">
        <w:rPr>
          <w:rFonts w:ascii="Times" w:hAnsi="Times"/>
        </w:rPr>
        <w:t xml:space="preserve">they did explain how doffing took place either at the back of the ambulance </w:t>
      </w:r>
    </w:p>
    <w:p w14:paraId="16B506AA" w14:textId="77777777" w:rsidR="00F42ED7" w:rsidRDefault="00F42ED7" w:rsidP="00F42ED7">
      <w:pPr>
        <w:autoSpaceDE w:val="0"/>
        <w:autoSpaceDN w:val="0"/>
        <w:adjustRightInd w:val="0"/>
        <w:rPr>
          <w:rFonts w:ascii="Times" w:hAnsi="Times"/>
        </w:rPr>
      </w:pPr>
    </w:p>
    <w:p w14:paraId="17798FBA" w14:textId="2AA8AFBD" w:rsidR="00F42ED7" w:rsidRDefault="00FA2452" w:rsidP="00F42ED7">
      <w:pPr>
        <w:autoSpaceDE w:val="0"/>
        <w:autoSpaceDN w:val="0"/>
        <w:adjustRightInd w:val="0"/>
        <w:rPr>
          <w:rFonts w:ascii="Times" w:hAnsi="Times"/>
        </w:rPr>
      </w:pPr>
      <w:r>
        <w:rPr>
          <w:rFonts w:ascii="Times" w:hAnsi="Times"/>
        </w:rPr>
        <w:t xml:space="preserve">or outside of it. The back of the ambulance was maintained as the “dirty” area and was </w:t>
      </w:r>
      <w:proofErr w:type="gramStart"/>
      <w:r>
        <w:rPr>
          <w:rFonts w:ascii="Times" w:hAnsi="Times"/>
        </w:rPr>
        <w:t>where</w:t>
      </w:r>
      <w:proofErr w:type="gramEnd"/>
      <w:r>
        <w:rPr>
          <w:rFonts w:ascii="Times" w:hAnsi="Times"/>
        </w:rPr>
        <w:t xml:space="preserve"> </w:t>
      </w:r>
    </w:p>
    <w:p w14:paraId="60E69AE3" w14:textId="77777777" w:rsidR="00F42ED7" w:rsidRDefault="00F42ED7" w:rsidP="00F42ED7">
      <w:pPr>
        <w:autoSpaceDE w:val="0"/>
        <w:autoSpaceDN w:val="0"/>
        <w:adjustRightInd w:val="0"/>
        <w:rPr>
          <w:rFonts w:ascii="Times" w:hAnsi="Times"/>
        </w:rPr>
      </w:pPr>
    </w:p>
    <w:p w14:paraId="7B487339" w14:textId="77777777" w:rsidR="00AF03C9" w:rsidRDefault="00FA2452" w:rsidP="00AF03C9">
      <w:pPr>
        <w:autoSpaceDE w:val="0"/>
        <w:autoSpaceDN w:val="0"/>
        <w:adjustRightInd w:val="0"/>
        <w:rPr>
          <w:rFonts w:ascii="Times" w:hAnsi="Times"/>
        </w:rPr>
      </w:pPr>
      <w:r>
        <w:rPr>
          <w:rFonts w:ascii="Times" w:hAnsi="Times"/>
        </w:rPr>
        <w:t xml:space="preserve">garbage containers for discarded PPE were stored. </w:t>
      </w:r>
    </w:p>
    <w:p w14:paraId="3BB82FC4" w14:textId="77777777" w:rsidR="00AF03C9" w:rsidRDefault="00AF03C9" w:rsidP="00AF03C9">
      <w:pPr>
        <w:autoSpaceDE w:val="0"/>
        <w:autoSpaceDN w:val="0"/>
        <w:adjustRightInd w:val="0"/>
        <w:rPr>
          <w:rFonts w:ascii="Times" w:hAnsi="Times"/>
        </w:rPr>
      </w:pPr>
    </w:p>
    <w:p w14:paraId="01C98D16" w14:textId="25795B81" w:rsidR="00470574" w:rsidRPr="00AF03C9" w:rsidRDefault="00D91EF9" w:rsidP="00AF03C9">
      <w:pPr>
        <w:autoSpaceDE w:val="0"/>
        <w:autoSpaceDN w:val="0"/>
        <w:adjustRightInd w:val="0"/>
        <w:rPr>
          <w:rFonts w:ascii="Times" w:hAnsi="Times"/>
          <w:b/>
          <w:bCs/>
          <w:sz w:val="26"/>
          <w:szCs w:val="26"/>
        </w:rPr>
      </w:pPr>
      <w:r w:rsidRPr="00AF03C9">
        <w:rPr>
          <w:rFonts w:ascii="Times" w:hAnsi="Times"/>
          <w:b/>
          <w:bCs/>
          <w:sz w:val="26"/>
          <w:szCs w:val="26"/>
        </w:rPr>
        <w:t xml:space="preserve">5.2.3. </w:t>
      </w:r>
      <w:r w:rsidR="00470574" w:rsidRPr="00AF03C9">
        <w:rPr>
          <w:rFonts w:ascii="Times" w:hAnsi="Times"/>
          <w:b/>
          <w:bCs/>
          <w:sz w:val="26"/>
          <w:szCs w:val="26"/>
        </w:rPr>
        <w:t xml:space="preserve">Virtual Healthcare </w:t>
      </w:r>
    </w:p>
    <w:p w14:paraId="4B29280C" w14:textId="04F22669" w:rsidR="00470574" w:rsidRDefault="00470574" w:rsidP="00FA2452">
      <w:pPr>
        <w:autoSpaceDE w:val="0"/>
        <w:autoSpaceDN w:val="0"/>
        <w:adjustRightInd w:val="0"/>
        <w:rPr>
          <w:rFonts w:ascii="Times" w:hAnsi="Times"/>
        </w:rPr>
      </w:pPr>
    </w:p>
    <w:p w14:paraId="6CA63B9C" w14:textId="2057E35B" w:rsidR="0001070E" w:rsidRDefault="0001070E" w:rsidP="0001070E">
      <w:pPr>
        <w:ind w:firstLine="720"/>
        <w:rPr>
          <w:rFonts w:ascii="Times" w:hAnsi="Times"/>
          <w:color w:val="000000" w:themeColor="text1"/>
        </w:rPr>
      </w:pPr>
      <w:r w:rsidRPr="4AC6ABC8">
        <w:rPr>
          <w:rFonts w:ascii="Times" w:hAnsi="Times"/>
          <w:color w:val="000000" w:themeColor="text1"/>
        </w:rPr>
        <w:t xml:space="preserve">The three study participants employed at </w:t>
      </w:r>
      <w:r w:rsidR="29961523" w:rsidRPr="4AC6ABC8">
        <w:rPr>
          <w:rFonts w:ascii="Times" w:hAnsi="Times"/>
          <w:color w:val="000000" w:themeColor="text1"/>
        </w:rPr>
        <w:t>the</w:t>
      </w:r>
      <w:r w:rsidRPr="4AC6ABC8">
        <w:rPr>
          <w:rFonts w:ascii="Times" w:hAnsi="Times"/>
          <w:color w:val="000000" w:themeColor="text1"/>
        </w:rPr>
        <w:t xml:space="preserve"> CHC described the quick transition from </w:t>
      </w:r>
    </w:p>
    <w:p w14:paraId="28A69568" w14:textId="77777777" w:rsidR="0001070E" w:rsidRDefault="0001070E" w:rsidP="0001070E">
      <w:pPr>
        <w:rPr>
          <w:rFonts w:ascii="Times" w:hAnsi="Times"/>
          <w:color w:val="000000" w:themeColor="text1"/>
        </w:rPr>
      </w:pPr>
    </w:p>
    <w:p w14:paraId="60DC61DC" w14:textId="57B61EF3" w:rsidR="0001070E" w:rsidRDefault="00FB0C6D" w:rsidP="0001070E">
      <w:pPr>
        <w:rPr>
          <w:rFonts w:ascii="Times" w:hAnsi="Times"/>
          <w:color w:val="000000" w:themeColor="text1"/>
        </w:rPr>
      </w:pPr>
      <w:r>
        <w:rPr>
          <w:rFonts w:ascii="Times" w:hAnsi="Times"/>
          <w:color w:val="000000" w:themeColor="text1"/>
        </w:rPr>
        <w:t>i</w:t>
      </w:r>
      <w:r w:rsidR="0001070E">
        <w:rPr>
          <w:rFonts w:ascii="Times" w:hAnsi="Times"/>
          <w:color w:val="000000" w:themeColor="text1"/>
        </w:rPr>
        <w:t xml:space="preserve">n-person to virtual healthcare delivery for MFWs in response to the COVID-19 pandemic. This </w:t>
      </w:r>
    </w:p>
    <w:p w14:paraId="3625CAEB" w14:textId="77777777" w:rsidR="0001070E" w:rsidRDefault="0001070E" w:rsidP="0001070E">
      <w:pPr>
        <w:rPr>
          <w:rFonts w:ascii="Times" w:hAnsi="Times"/>
          <w:color w:val="000000" w:themeColor="text1"/>
        </w:rPr>
      </w:pPr>
    </w:p>
    <w:p w14:paraId="724BEB57" w14:textId="77777777" w:rsidR="00AF58A1" w:rsidRDefault="00FB0C6D" w:rsidP="00D445FB">
      <w:pPr>
        <w:rPr>
          <w:rFonts w:ascii="Times" w:hAnsi="Times"/>
          <w:color w:val="000000" w:themeColor="text1"/>
        </w:rPr>
      </w:pPr>
      <w:r>
        <w:rPr>
          <w:rFonts w:ascii="Times" w:hAnsi="Times"/>
          <w:color w:val="000000" w:themeColor="text1"/>
        </w:rPr>
        <w:t>s</w:t>
      </w:r>
      <w:r w:rsidR="0001070E">
        <w:rPr>
          <w:rFonts w:ascii="Times" w:hAnsi="Times"/>
          <w:color w:val="000000" w:themeColor="text1"/>
        </w:rPr>
        <w:t xml:space="preserve">hift to virtual healthcare occurred </w:t>
      </w:r>
      <w:r w:rsidR="00E176EC">
        <w:rPr>
          <w:rFonts w:ascii="Times" w:hAnsi="Times"/>
          <w:color w:val="000000" w:themeColor="text1"/>
        </w:rPr>
        <w:t xml:space="preserve">on a global scale </w:t>
      </w:r>
      <w:r w:rsidR="0001070E">
        <w:rPr>
          <w:rFonts w:ascii="Times" w:hAnsi="Times"/>
          <w:color w:val="000000" w:themeColor="text1"/>
        </w:rPr>
        <w:t xml:space="preserve">in a variety of healthcare settings to prevent </w:t>
      </w:r>
    </w:p>
    <w:p w14:paraId="6EC14E26" w14:textId="77777777" w:rsidR="00AF58A1" w:rsidRDefault="00AF58A1" w:rsidP="00D445FB">
      <w:pPr>
        <w:rPr>
          <w:rFonts w:ascii="Times" w:hAnsi="Times"/>
          <w:color w:val="000000" w:themeColor="text1"/>
        </w:rPr>
      </w:pPr>
    </w:p>
    <w:p w14:paraId="35DE4F05" w14:textId="77777777" w:rsidR="00A66BB0" w:rsidRDefault="0001070E" w:rsidP="00D445FB">
      <w:pPr>
        <w:rPr>
          <w:rFonts w:ascii="Times" w:hAnsi="Times"/>
          <w:color w:val="000000" w:themeColor="text1"/>
        </w:rPr>
      </w:pPr>
      <w:r>
        <w:rPr>
          <w:rFonts w:ascii="Times" w:hAnsi="Times"/>
          <w:color w:val="000000" w:themeColor="text1"/>
        </w:rPr>
        <w:t xml:space="preserve">COVID-19 transmission (Laur et al., 2022; Glazier et al., 2021; Hutchings et al., </w:t>
      </w:r>
      <w:proofErr w:type="gramStart"/>
      <w:r>
        <w:rPr>
          <w:rFonts w:ascii="Times" w:hAnsi="Times"/>
          <w:color w:val="000000" w:themeColor="text1"/>
        </w:rPr>
        <w:t>2021;</w:t>
      </w:r>
      <w:proofErr w:type="gramEnd"/>
      <w:r>
        <w:rPr>
          <w:rFonts w:ascii="Times" w:hAnsi="Times"/>
          <w:color w:val="000000" w:themeColor="text1"/>
        </w:rPr>
        <w:t xml:space="preserve"> </w:t>
      </w:r>
    </w:p>
    <w:p w14:paraId="4FC5A50C" w14:textId="77777777" w:rsidR="00A66BB0" w:rsidRDefault="00A66BB0" w:rsidP="00D445FB">
      <w:pPr>
        <w:rPr>
          <w:rFonts w:ascii="Times" w:hAnsi="Times"/>
          <w:color w:val="000000" w:themeColor="text1"/>
        </w:rPr>
      </w:pPr>
    </w:p>
    <w:p w14:paraId="02E1CE6F" w14:textId="2C8A46AA" w:rsidR="00AF58A1" w:rsidRDefault="0001070E" w:rsidP="00D445FB">
      <w:pPr>
        <w:rPr>
          <w:rFonts w:ascii="Times" w:hAnsi="Times"/>
          <w:color w:val="000000" w:themeColor="text1"/>
        </w:rPr>
      </w:pPr>
      <w:r>
        <w:rPr>
          <w:rFonts w:ascii="Times" w:hAnsi="Times"/>
          <w:color w:val="000000" w:themeColor="text1"/>
        </w:rPr>
        <w:t xml:space="preserve">Mohammed et al., 2021; Quinn, Olajide, Green, Sayed &amp; Ansar, 2021; </w:t>
      </w:r>
      <w:r w:rsidRPr="00B50840">
        <w:rPr>
          <w:rFonts w:ascii="Times" w:hAnsi="Times"/>
          <w:color w:val="000000" w:themeColor="text1"/>
        </w:rPr>
        <w:t xml:space="preserve">Koziatek </w:t>
      </w:r>
      <w:r>
        <w:rPr>
          <w:rFonts w:ascii="Times" w:hAnsi="Times"/>
          <w:color w:val="000000" w:themeColor="text1"/>
        </w:rPr>
        <w:t xml:space="preserve">et al., </w:t>
      </w:r>
      <w:proofErr w:type="gramStart"/>
      <w:r>
        <w:rPr>
          <w:rFonts w:ascii="Times" w:hAnsi="Times"/>
          <w:color w:val="000000" w:themeColor="text1"/>
        </w:rPr>
        <w:t>2020;</w:t>
      </w:r>
      <w:proofErr w:type="gramEnd"/>
      <w:r>
        <w:rPr>
          <w:rFonts w:ascii="Times" w:hAnsi="Times"/>
          <w:color w:val="000000" w:themeColor="text1"/>
        </w:rPr>
        <w:t xml:space="preserve"> </w:t>
      </w:r>
    </w:p>
    <w:p w14:paraId="7A704208" w14:textId="77777777" w:rsidR="00AF58A1" w:rsidRDefault="00AF58A1" w:rsidP="00D445FB">
      <w:pPr>
        <w:rPr>
          <w:rFonts w:ascii="Times" w:hAnsi="Times"/>
          <w:color w:val="000000" w:themeColor="text1"/>
        </w:rPr>
      </w:pPr>
    </w:p>
    <w:p w14:paraId="669B9F5E" w14:textId="77777777" w:rsidR="00E862C8" w:rsidRDefault="0001070E" w:rsidP="0001070E">
      <w:pPr>
        <w:rPr>
          <w:rFonts w:ascii="Times" w:hAnsi="Times"/>
          <w:color w:val="000000" w:themeColor="text1"/>
        </w:rPr>
      </w:pPr>
      <w:r>
        <w:rPr>
          <w:rFonts w:ascii="Times" w:hAnsi="Times"/>
          <w:color w:val="000000" w:themeColor="text1"/>
        </w:rPr>
        <w:t xml:space="preserve">Spelman et al., 2020). Pre-existing programs offering health services prior to the COVID-19 </w:t>
      </w:r>
    </w:p>
    <w:p w14:paraId="0DAB902C" w14:textId="77777777" w:rsidR="00E862C8" w:rsidRDefault="00E862C8" w:rsidP="0001070E">
      <w:pPr>
        <w:rPr>
          <w:rFonts w:ascii="Times" w:hAnsi="Times"/>
          <w:color w:val="000000" w:themeColor="text1"/>
        </w:rPr>
      </w:pPr>
    </w:p>
    <w:p w14:paraId="617393ED" w14:textId="7B3DD1EE" w:rsidR="00AF58A1" w:rsidRDefault="0001070E" w:rsidP="0001070E">
      <w:pPr>
        <w:rPr>
          <w:rFonts w:ascii="Times" w:hAnsi="Times"/>
          <w:color w:val="000000" w:themeColor="text1"/>
        </w:rPr>
      </w:pPr>
      <w:r>
        <w:rPr>
          <w:rFonts w:ascii="Times" w:hAnsi="Times"/>
          <w:color w:val="000000" w:themeColor="text1"/>
        </w:rPr>
        <w:t xml:space="preserve">pandemic had to transition, and new virtual programs to manage the care of patients were </w:t>
      </w:r>
    </w:p>
    <w:p w14:paraId="30D29A76" w14:textId="77777777" w:rsidR="00AF58A1" w:rsidRDefault="00AF58A1" w:rsidP="0001070E">
      <w:pPr>
        <w:rPr>
          <w:rFonts w:ascii="Times" w:hAnsi="Times"/>
          <w:color w:val="000000" w:themeColor="text1"/>
        </w:rPr>
      </w:pPr>
    </w:p>
    <w:p w14:paraId="1452016B" w14:textId="77777777" w:rsidR="00E862C8" w:rsidRDefault="0001070E" w:rsidP="0001070E">
      <w:pPr>
        <w:rPr>
          <w:rFonts w:ascii="Times" w:hAnsi="Times"/>
          <w:color w:val="000000" w:themeColor="text1"/>
        </w:rPr>
      </w:pPr>
      <w:r w:rsidRPr="1E969382">
        <w:rPr>
          <w:rFonts w:ascii="Times" w:hAnsi="Times"/>
          <w:color w:val="000000" w:themeColor="text1"/>
        </w:rPr>
        <w:t xml:space="preserve">developed. </w:t>
      </w:r>
      <w:r w:rsidR="18F722E2" w:rsidRPr="1E969382">
        <w:rPr>
          <w:rFonts w:ascii="Times" w:hAnsi="Times"/>
          <w:color w:val="000000" w:themeColor="text1"/>
        </w:rPr>
        <w:t>V</w:t>
      </w:r>
      <w:r w:rsidRPr="1E969382">
        <w:rPr>
          <w:rFonts w:ascii="Times" w:hAnsi="Times"/>
          <w:color w:val="000000" w:themeColor="text1"/>
        </w:rPr>
        <w:t>irtual healthcare</w:t>
      </w:r>
      <w:r w:rsidR="00604A1B" w:rsidRPr="1E969382">
        <w:rPr>
          <w:rFonts w:ascii="Times" w:hAnsi="Times"/>
          <w:color w:val="000000" w:themeColor="text1"/>
        </w:rPr>
        <w:t xml:space="preserve"> was delivered using</w:t>
      </w:r>
      <w:r w:rsidR="4B67CA08" w:rsidRPr="1E969382">
        <w:rPr>
          <w:rFonts w:ascii="Times" w:hAnsi="Times"/>
          <w:color w:val="000000" w:themeColor="text1"/>
        </w:rPr>
        <w:t xml:space="preserve"> </w:t>
      </w:r>
      <w:r w:rsidRPr="1E969382">
        <w:rPr>
          <w:rFonts w:ascii="Times" w:hAnsi="Times"/>
          <w:color w:val="000000" w:themeColor="text1"/>
        </w:rPr>
        <w:t xml:space="preserve">both telephone and video methods </w:t>
      </w:r>
      <w:r w:rsidR="00A81F56" w:rsidRPr="1E969382">
        <w:rPr>
          <w:rFonts w:ascii="Times" w:hAnsi="Times"/>
          <w:color w:val="000000" w:themeColor="text1"/>
        </w:rPr>
        <w:t xml:space="preserve">that were </w:t>
      </w:r>
    </w:p>
    <w:p w14:paraId="79A2F9B2" w14:textId="77777777" w:rsidR="00E862C8" w:rsidRDefault="00E862C8" w:rsidP="0001070E">
      <w:pPr>
        <w:rPr>
          <w:rFonts w:ascii="Times" w:hAnsi="Times"/>
          <w:color w:val="000000" w:themeColor="text1"/>
        </w:rPr>
      </w:pPr>
    </w:p>
    <w:p w14:paraId="73F8C9D7" w14:textId="77777777" w:rsidR="00E862C8" w:rsidRDefault="00A81F56" w:rsidP="0001070E">
      <w:pPr>
        <w:rPr>
          <w:rFonts w:ascii="Times" w:hAnsi="Times"/>
          <w:color w:val="000000" w:themeColor="text1"/>
        </w:rPr>
      </w:pPr>
      <w:r w:rsidRPr="1E969382">
        <w:rPr>
          <w:rFonts w:ascii="Times" w:hAnsi="Times"/>
          <w:color w:val="000000" w:themeColor="text1"/>
        </w:rPr>
        <w:t xml:space="preserve">developed </w:t>
      </w:r>
      <w:r w:rsidR="0001070E" w:rsidRPr="1E969382">
        <w:rPr>
          <w:rFonts w:ascii="Times" w:hAnsi="Times"/>
          <w:color w:val="000000" w:themeColor="text1"/>
        </w:rPr>
        <w:t>including telephone calls, video calls and messaging methods, and several</w:t>
      </w:r>
      <w:r w:rsidR="00AF58A1" w:rsidRPr="1E969382">
        <w:rPr>
          <w:rFonts w:ascii="Times" w:hAnsi="Times"/>
          <w:color w:val="000000" w:themeColor="text1"/>
        </w:rPr>
        <w:t xml:space="preserve"> </w:t>
      </w:r>
    </w:p>
    <w:p w14:paraId="6234D595" w14:textId="77777777" w:rsidR="00E862C8" w:rsidRDefault="00E862C8" w:rsidP="0001070E">
      <w:pPr>
        <w:rPr>
          <w:rFonts w:ascii="Times" w:hAnsi="Times"/>
          <w:color w:val="000000" w:themeColor="text1"/>
        </w:rPr>
      </w:pPr>
    </w:p>
    <w:p w14:paraId="1AB5186F" w14:textId="2A643AE9" w:rsidR="00AF58A1" w:rsidRDefault="0001070E" w:rsidP="0001070E">
      <w:pPr>
        <w:rPr>
          <w:rFonts w:ascii="Times" w:hAnsi="Times"/>
          <w:color w:val="000000" w:themeColor="text1"/>
        </w:rPr>
      </w:pPr>
      <w:r>
        <w:rPr>
          <w:rFonts w:ascii="Times" w:hAnsi="Times"/>
          <w:color w:val="000000" w:themeColor="text1"/>
        </w:rPr>
        <w:t xml:space="preserve">videoconferencing applications </w:t>
      </w:r>
      <w:r w:rsidR="0070781C">
        <w:rPr>
          <w:rFonts w:ascii="Times" w:hAnsi="Times"/>
          <w:color w:val="000000" w:themeColor="text1"/>
        </w:rPr>
        <w:t>such as</w:t>
      </w:r>
      <w:r>
        <w:rPr>
          <w:rFonts w:ascii="Times" w:hAnsi="Times"/>
          <w:color w:val="000000" w:themeColor="text1"/>
        </w:rPr>
        <w:t xml:space="preserve"> WhatsApp, Zoom and other private telehealth platforms. </w:t>
      </w:r>
    </w:p>
    <w:p w14:paraId="651C6354" w14:textId="77777777" w:rsidR="00AF58A1" w:rsidRDefault="00AF58A1" w:rsidP="0001070E">
      <w:pPr>
        <w:rPr>
          <w:rFonts w:ascii="Times" w:hAnsi="Times"/>
          <w:color w:val="000000" w:themeColor="text1"/>
        </w:rPr>
      </w:pPr>
    </w:p>
    <w:p w14:paraId="7294BA7B" w14:textId="77777777" w:rsidR="00AF58A1" w:rsidRDefault="0001070E" w:rsidP="0001070E">
      <w:pPr>
        <w:rPr>
          <w:rFonts w:ascii="Times" w:hAnsi="Times"/>
          <w:color w:val="000000" w:themeColor="text1"/>
        </w:rPr>
      </w:pPr>
      <w:r>
        <w:rPr>
          <w:rFonts w:ascii="Times" w:hAnsi="Times"/>
          <w:color w:val="000000" w:themeColor="text1"/>
        </w:rPr>
        <w:lastRenderedPageBreak/>
        <w:t xml:space="preserve">Two participants in the current study described their experiences using WhatsApp, Zoom and </w:t>
      </w:r>
    </w:p>
    <w:p w14:paraId="2A5092DA" w14:textId="77777777" w:rsidR="00AF58A1" w:rsidRDefault="00AF58A1" w:rsidP="0001070E">
      <w:pPr>
        <w:rPr>
          <w:rFonts w:ascii="Times" w:hAnsi="Times"/>
          <w:color w:val="000000" w:themeColor="text1"/>
        </w:rPr>
      </w:pPr>
    </w:p>
    <w:p w14:paraId="5BCD2732" w14:textId="77777777" w:rsidR="00AF58A1" w:rsidRDefault="0001070E" w:rsidP="0001070E">
      <w:pPr>
        <w:rPr>
          <w:rFonts w:ascii="Times" w:hAnsi="Times"/>
          <w:color w:val="000000" w:themeColor="text1"/>
        </w:rPr>
      </w:pPr>
      <w:r>
        <w:rPr>
          <w:rFonts w:ascii="Times" w:hAnsi="Times"/>
          <w:color w:val="000000" w:themeColor="text1"/>
        </w:rPr>
        <w:t xml:space="preserve">telephone encounters to provide MFWs with COVID-19 and primary health care services </w:t>
      </w:r>
    </w:p>
    <w:p w14:paraId="1ADAFDF7" w14:textId="77777777" w:rsidR="00AF58A1" w:rsidRDefault="00AF58A1" w:rsidP="0001070E">
      <w:pPr>
        <w:rPr>
          <w:rFonts w:ascii="Times" w:hAnsi="Times"/>
          <w:color w:val="000000" w:themeColor="text1"/>
        </w:rPr>
      </w:pPr>
    </w:p>
    <w:p w14:paraId="67ADED62" w14:textId="77777777" w:rsidR="00AF58A1" w:rsidRDefault="0001070E" w:rsidP="0001070E">
      <w:pPr>
        <w:rPr>
          <w:rFonts w:ascii="Times" w:hAnsi="Times"/>
          <w:color w:val="000000" w:themeColor="text1"/>
        </w:rPr>
      </w:pPr>
      <w:r>
        <w:rPr>
          <w:rFonts w:ascii="Times" w:hAnsi="Times"/>
          <w:color w:val="000000" w:themeColor="text1"/>
        </w:rPr>
        <w:t xml:space="preserve">throughout the pandemic. The CHW participant reported frequent use of WhatsApp to </w:t>
      </w:r>
      <w:r w:rsidR="0070781C">
        <w:rPr>
          <w:rFonts w:ascii="Times" w:hAnsi="Times"/>
          <w:color w:val="000000" w:themeColor="text1"/>
        </w:rPr>
        <w:t xml:space="preserve">deliver </w:t>
      </w:r>
    </w:p>
    <w:p w14:paraId="2FF37895" w14:textId="77777777" w:rsidR="00AF58A1" w:rsidRDefault="00AF58A1" w:rsidP="0001070E">
      <w:pPr>
        <w:rPr>
          <w:rFonts w:ascii="Times" w:hAnsi="Times"/>
          <w:color w:val="000000" w:themeColor="text1"/>
        </w:rPr>
      </w:pPr>
    </w:p>
    <w:p w14:paraId="43DFF4AA" w14:textId="77777777" w:rsidR="00E862C8" w:rsidRDefault="0070781C" w:rsidP="0001070E">
      <w:pPr>
        <w:rPr>
          <w:rFonts w:ascii="Times" w:hAnsi="Times"/>
          <w:color w:val="000000" w:themeColor="text1"/>
        </w:rPr>
      </w:pPr>
      <w:r w:rsidRPr="4AC6ABC8">
        <w:rPr>
          <w:rFonts w:ascii="Times" w:hAnsi="Times"/>
          <w:color w:val="000000" w:themeColor="text1"/>
        </w:rPr>
        <w:t xml:space="preserve">health promotion services to </w:t>
      </w:r>
      <w:r w:rsidR="0001070E" w:rsidRPr="4AC6ABC8">
        <w:rPr>
          <w:rFonts w:ascii="Times" w:hAnsi="Times"/>
          <w:color w:val="000000" w:themeColor="text1"/>
        </w:rPr>
        <w:t xml:space="preserve">and to inform them that CHC health services were still </w:t>
      </w:r>
      <w:r w:rsidR="0001070E">
        <w:rPr>
          <w:rFonts w:ascii="Times" w:hAnsi="Times"/>
          <w:color w:val="000000" w:themeColor="text1"/>
        </w:rPr>
        <w:t xml:space="preserve">available </w:t>
      </w:r>
    </w:p>
    <w:p w14:paraId="5559C5E4" w14:textId="77777777" w:rsidR="00E862C8" w:rsidRDefault="00E862C8" w:rsidP="0001070E">
      <w:pPr>
        <w:rPr>
          <w:rFonts w:ascii="Times" w:hAnsi="Times"/>
          <w:color w:val="000000" w:themeColor="text1"/>
        </w:rPr>
      </w:pPr>
    </w:p>
    <w:p w14:paraId="3E857E58" w14:textId="77777777" w:rsidR="00E862C8" w:rsidRDefault="0001070E" w:rsidP="0001070E">
      <w:pPr>
        <w:rPr>
          <w:rFonts w:ascii="Times" w:hAnsi="Times"/>
          <w:color w:val="000000" w:themeColor="text1"/>
        </w:rPr>
      </w:pPr>
      <w:r>
        <w:rPr>
          <w:rFonts w:ascii="Times" w:hAnsi="Times"/>
          <w:color w:val="000000" w:themeColor="text1"/>
        </w:rPr>
        <w:t xml:space="preserve">virtually during the pandemic. The NP participant also described primarily using WhatsApp to </w:t>
      </w:r>
    </w:p>
    <w:p w14:paraId="75D8E05F" w14:textId="77777777" w:rsidR="00E862C8" w:rsidRDefault="00E862C8" w:rsidP="0001070E">
      <w:pPr>
        <w:rPr>
          <w:rFonts w:ascii="Times" w:hAnsi="Times"/>
          <w:color w:val="000000" w:themeColor="text1"/>
        </w:rPr>
      </w:pPr>
    </w:p>
    <w:p w14:paraId="41C57F70" w14:textId="77777777" w:rsidR="00E862C8" w:rsidRDefault="0001070E" w:rsidP="0001070E">
      <w:pPr>
        <w:rPr>
          <w:rFonts w:ascii="Times" w:hAnsi="Times"/>
          <w:color w:val="000000" w:themeColor="text1"/>
        </w:rPr>
      </w:pPr>
      <w:r>
        <w:rPr>
          <w:rFonts w:ascii="Times" w:hAnsi="Times"/>
          <w:color w:val="000000" w:themeColor="text1"/>
        </w:rPr>
        <w:t xml:space="preserve">conduct virtual video visits with MFWs. This significant reliance on WhatsApp during the </w:t>
      </w:r>
    </w:p>
    <w:p w14:paraId="0D8B4BD1" w14:textId="77777777" w:rsidR="00E862C8" w:rsidRDefault="00E862C8" w:rsidP="0001070E">
      <w:pPr>
        <w:rPr>
          <w:rFonts w:ascii="Times" w:hAnsi="Times"/>
          <w:color w:val="000000" w:themeColor="text1"/>
        </w:rPr>
      </w:pPr>
    </w:p>
    <w:p w14:paraId="6ED76922" w14:textId="77777777" w:rsidR="00E862C8" w:rsidRDefault="0001070E" w:rsidP="0001070E">
      <w:pPr>
        <w:rPr>
          <w:rFonts w:ascii="Times" w:hAnsi="Times"/>
          <w:color w:val="000000" w:themeColor="text1"/>
        </w:rPr>
      </w:pPr>
      <w:r>
        <w:rPr>
          <w:rFonts w:ascii="Times" w:hAnsi="Times"/>
          <w:color w:val="000000" w:themeColor="text1"/>
        </w:rPr>
        <w:t xml:space="preserve">pandemic to conduct virtual health care has been described in the literature. A study conducted </w:t>
      </w:r>
    </w:p>
    <w:p w14:paraId="04D77A56" w14:textId="77777777" w:rsidR="00E862C8" w:rsidRDefault="00E862C8" w:rsidP="0001070E">
      <w:pPr>
        <w:rPr>
          <w:rFonts w:ascii="Times" w:hAnsi="Times"/>
          <w:color w:val="000000" w:themeColor="text1"/>
        </w:rPr>
      </w:pPr>
    </w:p>
    <w:p w14:paraId="29433DA5" w14:textId="77777777" w:rsidR="00E862C8" w:rsidRDefault="0001070E" w:rsidP="0001070E">
      <w:pPr>
        <w:rPr>
          <w:rFonts w:ascii="Times" w:hAnsi="Times"/>
          <w:color w:val="000000" w:themeColor="text1"/>
        </w:rPr>
      </w:pPr>
      <w:r>
        <w:rPr>
          <w:rFonts w:ascii="Times" w:hAnsi="Times"/>
          <w:color w:val="000000" w:themeColor="text1"/>
        </w:rPr>
        <w:t xml:space="preserve">by Shambu et al. (2021) in India found that WhatsApp was the most frequently used virtual </w:t>
      </w:r>
    </w:p>
    <w:p w14:paraId="165D8E84" w14:textId="77777777" w:rsidR="00E862C8" w:rsidRDefault="00E862C8" w:rsidP="0001070E">
      <w:pPr>
        <w:rPr>
          <w:rFonts w:ascii="Times" w:hAnsi="Times"/>
          <w:color w:val="000000" w:themeColor="text1"/>
        </w:rPr>
      </w:pPr>
    </w:p>
    <w:p w14:paraId="5BE69596" w14:textId="77777777" w:rsidR="00E862C8" w:rsidRDefault="0001070E" w:rsidP="0001070E">
      <w:pPr>
        <w:rPr>
          <w:rFonts w:ascii="Times" w:hAnsi="Times"/>
          <w:color w:val="000000" w:themeColor="text1"/>
        </w:rPr>
      </w:pPr>
      <w:r>
        <w:rPr>
          <w:rFonts w:ascii="Times" w:hAnsi="Times"/>
          <w:color w:val="000000" w:themeColor="text1"/>
        </w:rPr>
        <w:t xml:space="preserve">method of communication between health care providers and patients for the monitoring </w:t>
      </w:r>
      <w:r w:rsidRPr="4AC6ABC8">
        <w:rPr>
          <w:rFonts w:ascii="Times" w:hAnsi="Times"/>
          <w:color w:val="000000" w:themeColor="text1"/>
        </w:rPr>
        <w:t xml:space="preserve">of oral </w:t>
      </w:r>
    </w:p>
    <w:p w14:paraId="490ABAA8" w14:textId="77777777" w:rsidR="00E862C8" w:rsidRDefault="00E862C8" w:rsidP="0001070E">
      <w:pPr>
        <w:rPr>
          <w:rFonts w:ascii="Times" w:hAnsi="Times"/>
          <w:color w:val="000000" w:themeColor="text1"/>
        </w:rPr>
      </w:pPr>
    </w:p>
    <w:p w14:paraId="27EE1132" w14:textId="77777777" w:rsidR="00E862C8" w:rsidRDefault="0001070E" w:rsidP="0001070E">
      <w:pPr>
        <w:rPr>
          <w:rFonts w:ascii="Times" w:hAnsi="Times"/>
          <w:color w:val="000000" w:themeColor="text1"/>
        </w:rPr>
      </w:pPr>
      <w:r w:rsidRPr="4AC6ABC8">
        <w:rPr>
          <w:rFonts w:ascii="Times" w:hAnsi="Times"/>
          <w:color w:val="000000" w:themeColor="text1"/>
        </w:rPr>
        <w:t xml:space="preserve">anticoagulant usage during the pandemic. </w:t>
      </w:r>
      <w:r w:rsidR="017DFC57" w:rsidRPr="4AC6ABC8">
        <w:rPr>
          <w:rFonts w:ascii="Times" w:hAnsi="Times"/>
          <w:color w:val="000000" w:themeColor="text1"/>
        </w:rPr>
        <w:t>Seventy four percent</w:t>
      </w:r>
      <w:r w:rsidRPr="4AC6ABC8">
        <w:rPr>
          <w:rFonts w:ascii="Times" w:hAnsi="Times"/>
          <w:color w:val="000000" w:themeColor="text1"/>
        </w:rPr>
        <w:t xml:space="preserve"> of these patients were extremely </w:t>
      </w:r>
    </w:p>
    <w:p w14:paraId="3CBAE56E" w14:textId="77777777" w:rsidR="00E862C8" w:rsidRDefault="00E862C8" w:rsidP="0001070E">
      <w:pPr>
        <w:rPr>
          <w:rFonts w:ascii="Times" w:hAnsi="Times"/>
          <w:color w:val="000000" w:themeColor="text1"/>
        </w:rPr>
      </w:pPr>
    </w:p>
    <w:p w14:paraId="55262DCC" w14:textId="77777777" w:rsidR="00E862C8" w:rsidRDefault="0001070E" w:rsidP="0001070E">
      <w:pPr>
        <w:rPr>
          <w:rFonts w:ascii="Times" w:hAnsi="Times"/>
          <w:color w:val="000000" w:themeColor="text1"/>
        </w:rPr>
      </w:pPr>
      <w:r w:rsidRPr="4AC6ABC8">
        <w:rPr>
          <w:rFonts w:ascii="Times" w:hAnsi="Times"/>
          <w:color w:val="000000" w:themeColor="text1"/>
        </w:rPr>
        <w:t xml:space="preserve">satisfied with virtual care and </w:t>
      </w:r>
      <w:r w:rsidR="6497FCBA" w:rsidRPr="4AC6ABC8">
        <w:rPr>
          <w:rFonts w:ascii="Times" w:hAnsi="Times"/>
          <w:color w:val="000000" w:themeColor="text1"/>
        </w:rPr>
        <w:t xml:space="preserve">eighty two percent </w:t>
      </w:r>
      <w:r w:rsidRPr="4AC6ABC8">
        <w:rPr>
          <w:rFonts w:ascii="Times" w:hAnsi="Times"/>
          <w:color w:val="000000" w:themeColor="text1"/>
        </w:rPr>
        <w:t xml:space="preserve">reported they would be extremely satisfied to </w:t>
      </w:r>
    </w:p>
    <w:p w14:paraId="0B5015D4" w14:textId="77777777" w:rsidR="00E862C8" w:rsidRDefault="00E862C8" w:rsidP="0001070E">
      <w:pPr>
        <w:rPr>
          <w:rFonts w:ascii="Times" w:hAnsi="Times"/>
          <w:color w:val="000000" w:themeColor="text1"/>
        </w:rPr>
      </w:pPr>
    </w:p>
    <w:p w14:paraId="4222354E" w14:textId="77777777" w:rsidR="00E862C8" w:rsidRDefault="0001070E" w:rsidP="0001070E">
      <w:pPr>
        <w:rPr>
          <w:rFonts w:ascii="Times" w:hAnsi="Times"/>
          <w:color w:val="000000" w:themeColor="text1"/>
        </w:rPr>
      </w:pPr>
      <w:r w:rsidRPr="4AC6ABC8">
        <w:rPr>
          <w:rFonts w:ascii="Times" w:hAnsi="Times"/>
          <w:color w:val="000000" w:themeColor="text1"/>
        </w:rPr>
        <w:t xml:space="preserve">continue virtual care </w:t>
      </w:r>
      <w:r>
        <w:rPr>
          <w:rFonts w:ascii="Times" w:hAnsi="Times"/>
          <w:color w:val="000000" w:themeColor="text1"/>
        </w:rPr>
        <w:t xml:space="preserve">even post-COVID-19. The </w:t>
      </w:r>
      <w:r w:rsidR="009C2431">
        <w:rPr>
          <w:rFonts w:ascii="Times" w:hAnsi="Times"/>
          <w:color w:val="000000" w:themeColor="text1"/>
        </w:rPr>
        <w:t xml:space="preserve">implementation </w:t>
      </w:r>
      <w:r>
        <w:rPr>
          <w:rFonts w:ascii="Times" w:hAnsi="Times"/>
          <w:color w:val="000000" w:themeColor="text1"/>
        </w:rPr>
        <w:t xml:space="preserve">of WhatsApp to conduct virtual </w:t>
      </w:r>
    </w:p>
    <w:p w14:paraId="50FA8912" w14:textId="77777777" w:rsidR="00E862C8" w:rsidRDefault="00E862C8" w:rsidP="0001070E">
      <w:pPr>
        <w:rPr>
          <w:rFonts w:ascii="Times" w:hAnsi="Times"/>
          <w:color w:val="000000" w:themeColor="text1"/>
        </w:rPr>
      </w:pPr>
    </w:p>
    <w:p w14:paraId="3C1A37EA" w14:textId="3563CE9F" w:rsidR="00AF58A1" w:rsidRDefault="0001070E" w:rsidP="0001070E">
      <w:pPr>
        <w:rPr>
          <w:rFonts w:ascii="Times" w:hAnsi="Times"/>
          <w:color w:val="000000" w:themeColor="text1"/>
        </w:rPr>
      </w:pPr>
      <w:r>
        <w:rPr>
          <w:rFonts w:ascii="Times" w:hAnsi="Times"/>
          <w:color w:val="000000" w:themeColor="text1"/>
        </w:rPr>
        <w:t xml:space="preserve">healthcare with </w:t>
      </w:r>
      <w:r w:rsidRPr="4AC6ABC8">
        <w:rPr>
          <w:rFonts w:ascii="Times" w:hAnsi="Times"/>
          <w:color w:val="000000" w:themeColor="text1"/>
        </w:rPr>
        <w:t xml:space="preserve">Spanish speaking patients has also been discussed. A </w:t>
      </w:r>
      <w:r w:rsidR="1677E31D" w:rsidRPr="4AC6ABC8">
        <w:rPr>
          <w:rFonts w:ascii="Times" w:hAnsi="Times"/>
          <w:color w:val="000000" w:themeColor="text1"/>
        </w:rPr>
        <w:t>report</w:t>
      </w:r>
      <w:r w:rsidRPr="4AC6ABC8">
        <w:rPr>
          <w:rFonts w:ascii="Times" w:hAnsi="Times"/>
          <w:color w:val="000000" w:themeColor="text1"/>
        </w:rPr>
        <w:t xml:space="preserve"> by Behbahani et al. </w:t>
      </w:r>
    </w:p>
    <w:p w14:paraId="01A8C4CF" w14:textId="77777777" w:rsidR="00E862C8" w:rsidRDefault="00E862C8" w:rsidP="0001070E">
      <w:pPr>
        <w:rPr>
          <w:rFonts w:ascii="Times" w:hAnsi="Times"/>
          <w:color w:val="000000" w:themeColor="text1"/>
        </w:rPr>
      </w:pPr>
    </w:p>
    <w:p w14:paraId="1184C5C6" w14:textId="77777777" w:rsidR="00E862C8" w:rsidRDefault="0001070E" w:rsidP="0001070E">
      <w:pPr>
        <w:rPr>
          <w:rFonts w:ascii="Times" w:hAnsi="Times"/>
          <w:color w:val="000000" w:themeColor="text1"/>
        </w:rPr>
      </w:pPr>
      <w:r>
        <w:rPr>
          <w:rFonts w:ascii="Times" w:hAnsi="Times"/>
          <w:color w:val="000000" w:themeColor="text1"/>
        </w:rPr>
        <w:t xml:space="preserve">(2020) shares the experiences of medical and nursing student volunteers in their initiative to </w:t>
      </w:r>
    </w:p>
    <w:p w14:paraId="509E6458" w14:textId="77777777" w:rsidR="00C34574" w:rsidRDefault="00C34574" w:rsidP="0001070E">
      <w:pPr>
        <w:rPr>
          <w:rFonts w:ascii="Times" w:hAnsi="Times"/>
          <w:color w:val="000000" w:themeColor="text1"/>
        </w:rPr>
      </w:pPr>
    </w:p>
    <w:p w14:paraId="573EE384" w14:textId="5AAA4177" w:rsidR="00AF58A1" w:rsidRDefault="0001070E" w:rsidP="0001070E">
      <w:pPr>
        <w:rPr>
          <w:rFonts w:ascii="Times" w:hAnsi="Times"/>
          <w:color w:val="000000" w:themeColor="text1"/>
        </w:rPr>
      </w:pPr>
      <w:r>
        <w:rPr>
          <w:rFonts w:ascii="Times" w:hAnsi="Times"/>
          <w:color w:val="000000" w:themeColor="text1"/>
        </w:rPr>
        <w:t xml:space="preserve">provide COVID-19 information and health care services to a vulnerable Latino immigrant </w:t>
      </w:r>
    </w:p>
    <w:p w14:paraId="1C556DB8" w14:textId="77777777" w:rsidR="00AF58A1" w:rsidRDefault="00AF58A1" w:rsidP="0001070E">
      <w:pPr>
        <w:rPr>
          <w:rFonts w:ascii="Times" w:hAnsi="Times"/>
          <w:color w:val="000000" w:themeColor="text1"/>
        </w:rPr>
      </w:pPr>
    </w:p>
    <w:p w14:paraId="0E47ACFD" w14:textId="77777777" w:rsidR="00E862C8" w:rsidRDefault="0001070E" w:rsidP="0001070E">
      <w:pPr>
        <w:rPr>
          <w:rFonts w:ascii="Times" w:hAnsi="Times"/>
          <w:color w:val="000000" w:themeColor="text1"/>
        </w:rPr>
      </w:pPr>
      <w:r>
        <w:rPr>
          <w:rFonts w:ascii="Times" w:hAnsi="Times"/>
          <w:color w:val="000000" w:themeColor="text1"/>
        </w:rPr>
        <w:t xml:space="preserve">community in the US. These volunteers acted as virtual telehealth patient navigators, using </w:t>
      </w:r>
    </w:p>
    <w:p w14:paraId="74175C3F" w14:textId="77777777" w:rsidR="00E862C8" w:rsidRDefault="00E862C8" w:rsidP="0001070E">
      <w:pPr>
        <w:rPr>
          <w:rFonts w:ascii="Times" w:hAnsi="Times"/>
          <w:color w:val="000000" w:themeColor="text1"/>
        </w:rPr>
      </w:pPr>
    </w:p>
    <w:p w14:paraId="6AEC3A73" w14:textId="13B1ECC3" w:rsidR="00AF58A1" w:rsidRDefault="0001070E" w:rsidP="0001070E">
      <w:pPr>
        <w:rPr>
          <w:rFonts w:ascii="Times" w:hAnsi="Times"/>
          <w:color w:val="000000" w:themeColor="text1"/>
        </w:rPr>
      </w:pPr>
      <w:r>
        <w:rPr>
          <w:rFonts w:ascii="Times" w:hAnsi="Times"/>
          <w:color w:val="000000" w:themeColor="text1"/>
        </w:rPr>
        <w:t>Whats</w:t>
      </w:r>
      <w:r w:rsidR="00107F5E">
        <w:rPr>
          <w:rFonts w:ascii="Times" w:hAnsi="Times"/>
          <w:color w:val="000000" w:themeColor="text1"/>
        </w:rPr>
        <w:t>A</w:t>
      </w:r>
      <w:r>
        <w:rPr>
          <w:rFonts w:ascii="Times" w:hAnsi="Times"/>
          <w:color w:val="000000" w:themeColor="text1"/>
        </w:rPr>
        <w:t xml:space="preserve">pp to communicate with Latino patients and provide individualized guidance including </w:t>
      </w:r>
    </w:p>
    <w:p w14:paraId="0EF12DE7" w14:textId="77777777" w:rsidR="00AF58A1" w:rsidRDefault="00AF58A1" w:rsidP="0001070E">
      <w:pPr>
        <w:rPr>
          <w:rFonts w:ascii="Times" w:hAnsi="Times"/>
          <w:color w:val="000000" w:themeColor="text1"/>
        </w:rPr>
      </w:pPr>
    </w:p>
    <w:p w14:paraId="6ECC305B" w14:textId="77777777" w:rsidR="00000DBA" w:rsidRDefault="0001070E" w:rsidP="0001070E">
      <w:pPr>
        <w:rPr>
          <w:rFonts w:ascii="Times" w:hAnsi="Times"/>
          <w:color w:val="000000" w:themeColor="text1"/>
        </w:rPr>
      </w:pPr>
      <w:r>
        <w:rPr>
          <w:rFonts w:ascii="Times" w:hAnsi="Times"/>
          <w:color w:val="000000" w:themeColor="text1"/>
        </w:rPr>
        <w:t xml:space="preserve">symptom evaluation and triaging for COVID-19 testing or additional medical help. In </w:t>
      </w:r>
      <w:proofErr w:type="gramStart"/>
      <w:r w:rsidR="00AF58A1">
        <w:rPr>
          <w:rFonts w:ascii="Times" w:hAnsi="Times"/>
          <w:color w:val="000000" w:themeColor="text1"/>
        </w:rPr>
        <w:t xml:space="preserve">a </w:t>
      </w:r>
      <w:r w:rsidR="00000DBA">
        <w:rPr>
          <w:rFonts w:ascii="Times" w:hAnsi="Times"/>
          <w:color w:val="000000" w:themeColor="text1"/>
        </w:rPr>
        <w:t>research</w:t>
      </w:r>
      <w:proofErr w:type="gramEnd"/>
      <w:r w:rsidR="00000DBA">
        <w:rPr>
          <w:rFonts w:ascii="Times" w:hAnsi="Times"/>
          <w:color w:val="000000" w:themeColor="text1"/>
        </w:rPr>
        <w:t xml:space="preserve"> </w:t>
      </w:r>
    </w:p>
    <w:p w14:paraId="7467724A" w14:textId="77777777" w:rsidR="00000DBA" w:rsidRDefault="00000DBA" w:rsidP="0001070E">
      <w:pPr>
        <w:rPr>
          <w:rFonts w:ascii="Times" w:hAnsi="Times"/>
          <w:color w:val="000000" w:themeColor="text1"/>
        </w:rPr>
      </w:pPr>
    </w:p>
    <w:p w14:paraId="23B875EF" w14:textId="7B76EC7F" w:rsidR="00AF58A1" w:rsidRDefault="00000DBA" w:rsidP="0001070E">
      <w:pPr>
        <w:rPr>
          <w:rFonts w:ascii="Times" w:hAnsi="Times"/>
          <w:color w:val="000000" w:themeColor="text1"/>
        </w:rPr>
      </w:pPr>
      <w:r>
        <w:rPr>
          <w:rFonts w:ascii="Times" w:hAnsi="Times"/>
          <w:color w:val="000000" w:themeColor="text1"/>
        </w:rPr>
        <w:t>paper discussing</w:t>
      </w:r>
      <w:r w:rsidR="0001070E">
        <w:rPr>
          <w:rFonts w:ascii="Times" w:hAnsi="Times"/>
          <w:color w:val="000000" w:themeColor="text1"/>
        </w:rPr>
        <w:t xml:space="preserve"> telehealth improvement for Latinos</w:t>
      </w:r>
      <w:r w:rsidR="0001070E" w:rsidRPr="00832223">
        <w:rPr>
          <w:rFonts w:ascii="Times" w:hAnsi="Times"/>
          <w:color w:val="000000" w:themeColor="text1"/>
        </w:rPr>
        <w:t xml:space="preserve"> </w:t>
      </w:r>
      <w:r w:rsidR="0001070E">
        <w:rPr>
          <w:rFonts w:ascii="Times" w:hAnsi="Times"/>
          <w:color w:val="000000" w:themeColor="text1"/>
        </w:rPr>
        <w:t>(Anaya, Hernandez, Hernandez &amp; Hayes-</w:t>
      </w:r>
    </w:p>
    <w:p w14:paraId="361D5A48" w14:textId="77777777" w:rsidR="00AF58A1" w:rsidRDefault="00AF58A1" w:rsidP="0001070E">
      <w:pPr>
        <w:rPr>
          <w:rFonts w:ascii="Times" w:hAnsi="Times"/>
          <w:color w:val="000000" w:themeColor="text1"/>
        </w:rPr>
      </w:pPr>
    </w:p>
    <w:p w14:paraId="6728B9F5" w14:textId="76910FF0" w:rsidR="00AF58A1" w:rsidRDefault="0001070E" w:rsidP="0001070E">
      <w:pPr>
        <w:rPr>
          <w:rFonts w:ascii="Times" w:hAnsi="Times"/>
          <w:color w:val="000000" w:themeColor="text1"/>
        </w:rPr>
      </w:pPr>
      <w:r>
        <w:rPr>
          <w:rFonts w:ascii="Times" w:hAnsi="Times"/>
          <w:color w:val="000000" w:themeColor="text1"/>
        </w:rPr>
        <w:t>Bautista, 2021)</w:t>
      </w:r>
      <w:r w:rsidR="00AF58A1">
        <w:rPr>
          <w:rFonts w:ascii="Times" w:hAnsi="Times"/>
          <w:color w:val="000000" w:themeColor="text1"/>
        </w:rPr>
        <w:t xml:space="preserve">, </w:t>
      </w:r>
      <w:r>
        <w:rPr>
          <w:rFonts w:ascii="Times" w:hAnsi="Times"/>
          <w:color w:val="000000" w:themeColor="text1"/>
        </w:rPr>
        <w:t xml:space="preserve">the authors describe how Latinos, a historically vulnerable patient population in </w:t>
      </w:r>
    </w:p>
    <w:p w14:paraId="7013CA82" w14:textId="77777777" w:rsidR="00AF58A1" w:rsidRDefault="00AF58A1" w:rsidP="0001070E">
      <w:pPr>
        <w:rPr>
          <w:rFonts w:ascii="Times" w:hAnsi="Times"/>
          <w:color w:val="000000" w:themeColor="text1"/>
        </w:rPr>
      </w:pPr>
    </w:p>
    <w:p w14:paraId="69C6F823" w14:textId="77777777" w:rsidR="00E862C8" w:rsidRDefault="0001070E" w:rsidP="0001070E">
      <w:pPr>
        <w:rPr>
          <w:rFonts w:ascii="Times" w:hAnsi="Times"/>
          <w:color w:val="000000" w:themeColor="text1"/>
        </w:rPr>
      </w:pPr>
      <w:r>
        <w:rPr>
          <w:rFonts w:ascii="Times" w:hAnsi="Times"/>
          <w:color w:val="000000" w:themeColor="text1"/>
        </w:rPr>
        <w:t xml:space="preserve">terms of </w:t>
      </w:r>
      <w:r w:rsidR="00430B0A">
        <w:rPr>
          <w:rFonts w:ascii="Times" w:hAnsi="Times"/>
          <w:color w:val="000000" w:themeColor="text1"/>
        </w:rPr>
        <w:t>h</w:t>
      </w:r>
      <w:r>
        <w:rPr>
          <w:rFonts w:ascii="Times" w:hAnsi="Times"/>
          <w:color w:val="000000" w:themeColor="text1"/>
        </w:rPr>
        <w:t xml:space="preserve">ealth care access compared to English speaking patients, benefit from utilizing </w:t>
      </w:r>
    </w:p>
    <w:p w14:paraId="1FF94B2F" w14:textId="77777777" w:rsidR="00E862C8" w:rsidRDefault="00E862C8" w:rsidP="0001070E">
      <w:pPr>
        <w:rPr>
          <w:rFonts w:ascii="Times" w:hAnsi="Times"/>
          <w:color w:val="000000" w:themeColor="text1"/>
        </w:rPr>
      </w:pPr>
    </w:p>
    <w:p w14:paraId="421F45AB" w14:textId="112A5486" w:rsidR="00AF58A1" w:rsidRDefault="0001070E" w:rsidP="0001070E">
      <w:pPr>
        <w:rPr>
          <w:rFonts w:ascii="Times" w:hAnsi="Times"/>
          <w:color w:val="000000" w:themeColor="text1"/>
        </w:rPr>
      </w:pPr>
      <w:r>
        <w:rPr>
          <w:rFonts w:ascii="Times" w:hAnsi="Times"/>
          <w:color w:val="000000" w:themeColor="text1"/>
        </w:rPr>
        <w:t xml:space="preserve">telehealth platforms which they are already familiar with rather than having to adapt to other </w:t>
      </w:r>
    </w:p>
    <w:p w14:paraId="2929F658" w14:textId="77777777" w:rsidR="00AF58A1" w:rsidRDefault="00AF58A1" w:rsidP="0001070E">
      <w:pPr>
        <w:rPr>
          <w:rFonts w:ascii="Times" w:hAnsi="Times"/>
          <w:color w:val="000000" w:themeColor="text1"/>
        </w:rPr>
      </w:pPr>
    </w:p>
    <w:p w14:paraId="24094A18" w14:textId="77777777" w:rsidR="00AF58A1" w:rsidRDefault="0001070E" w:rsidP="0001070E">
      <w:pPr>
        <w:rPr>
          <w:rFonts w:ascii="Times" w:hAnsi="Times"/>
          <w:color w:val="000000" w:themeColor="text1"/>
        </w:rPr>
      </w:pPr>
      <w:r>
        <w:rPr>
          <w:rFonts w:ascii="Times" w:hAnsi="Times"/>
          <w:color w:val="000000" w:themeColor="text1"/>
        </w:rPr>
        <w:t xml:space="preserve">unfamiliar platforms. </w:t>
      </w:r>
      <w:r w:rsidR="003C5342">
        <w:rPr>
          <w:rFonts w:ascii="Times" w:hAnsi="Times"/>
          <w:color w:val="000000" w:themeColor="text1"/>
        </w:rPr>
        <w:t xml:space="preserve">The </w:t>
      </w:r>
      <w:r>
        <w:rPr>
          <w:rFonts w:ascii="Times" w:hAnsi="Times"/>
          <w:color w:val="000000" w:themeColor="text1"/>
        </w:rPr>
        <w:t xml:space="preserve">authors indicate that the Latino population makes frequent use of </w:t>
      </w:r>
    </w:p>
    <w:p w14:paraId="3A7C8B95" w14:textId="77777777" w:rsidR="00AF58A1" w:rsidRDefault="00AF58A1" w:rsidP="0001070E">
      <w:pPr>
        <w:rPr>
          <w:rFonts w:ascii="Times" w:hAnsi="Times"/>
          <w:color w:val="000000" w:themeColor="text1"/>
        </w:rPr>
      </w:pPr>
    </w:p>
    <w:p w14:paraId="441ACBBD" w14:textId="77777777" w:rsidR="00AF58A1" w:rsidRDefault="0001070E" w:rsidP="0001070E">
      <w:pPr>
        <w:rPr>
          <w:rFonts w:ascii="Times" w:hAnsi="Times"/>
          <w:color w:val="000000" w:themeColor="text1"/>
        </w:rPr>
      </w:pPr>
      <w:r>
        <w:rPr>
          <w:rFonts w:ascii="Times" w:hAnsi="Times"/>
          <w:color w:val="000000" w:themeColor="text1"/>
        </w:rPr>
        <w:lastRenderedPageBreak/>
        <w:t>WhatsApp and so they encourage using th</w:t>
      </w:r>
      <w:r w:rsidR="003C5342">
        <w:rPr>
          <w:rFonts w:ascii="Times" w:hAnsi="Times"/>
          <w:color w:val="000000" w:themeColor="text1"/>
        </w:rPr>
        <w:t>is</w:t>
      </w:r>
      <w:r>
        <w:rPr>
          <w:rFonts w:ascii="Times" w:hAnsi="Times"/>
          <w:color w:val="000000" w:themeColor="text1"/>
        </w:rPr>
        <w:t xml:space="preserve"> platform to communicate with Latino patients and </w:t>
      </w:r>
    </w:p>
    <w:p w14:paraId="4B827F4D" w14:textId="77777777" w:rsidR="00AF58A1" w:rsidRDefault="00AF58A1" w:rsidP="0001070E">
      <w:pPr>
        <w:rPr>
          <w:rFonts w:ascii="Times" w:hAnsi="Times"/>
          <w:color w:val="000000" w:themeColor="text1"/>
        </w:rPr>
      </w:pPr>
    </w:p>
    <w:p w14:paraId="747F84E5" w14:textId="77777777" w:rsidR="00AF58A1" w:rsidRDefault="0001070E" w:rsidP="0001070E">
      <w:pPr>
        <w:rPr>
          <w:rFonts w:ascii="Times" w:hAnsi="Times"/>
          <w:color w:val="000000" w:themeColor="text1"/>
        </w:rPr>
      </w:pPr>
      <w:r>
        <w:rPr>
          <w:rFonts w:ascii="Times" w:hAnsi="Times"/>
          <w:color w:val="000000" w:themeColor="text1"/>
        </w:rPr>
        <w:t xml:space="preserve">connect them with telehealth services. Both participants in the current study reported limited use </w:t>
      </w:r>
    </w:p>
    <w:p w14:paraId="184FB7C0" w14:textId="77777777" w:rsidR="00AF58A1" w:rsidRDefault="00AF58A1" w:rsidP="0001070E">
      <w:pPr>
        <w:rPr>
          <w:rFonts w:ascii="Times" w:hAnsi="Times"/>
          <w:color w:val="000000" w:themeColor="text1"/>
        </w:rPr>
      </w:pPr>
    </w:p>
    <w:p w14:paraId="17644CE4" w14:textId="77777777" w:rsidR="00E862C8" w:rsidRDefault="0001070E" w:rsidP="0001070E">
      <w:pPr>
        <w:rPr>
          <w:rFonts w:ascii="Times" w:hAnsi="Times"/>
          <w:color w:val="000000" w:themeColor="text1"/>
        </w:rPr>
      </w:pPr>
      <w:r>
        <w:rPr>
          <w:rFonts w:ascii="Times" w:hAnsi="Times"/>
          <w:color w:val="000000" w:themeColor="text1"/>
        </w:rPr>
        <w:t xml:space="preserve">of the videoconferencing application Zoom with MFWs for virtual healthcare provision. The </w:t>
      </w:r>
    </w:p>
    <w:p w14:paraId="120524F0" w14:textId="77777777" w:rsidR="00E862C8" w:rsidRDefault="00E862C8" w:rsidP="0001070E">
      <w:pPr>
        <w:rPr>
          <w:rFonts w:ascii="Times" w:hAnsi="Times"/>
          <w:color w:val="000000" w:themeColor="text1"/>
        </w:rPr>
      </w:pPr>
    </w:p>
    <w:p w14:paraId="6C894BFD" w14:textId="7DE69593" w:rsidR="00AF58A1" w:rsidRDefault="0001070E" w:rsidP="0001070E">
      <w:pPr>
        <w:rPr>
          <w:rFonts w:ascii="Times" w:hAnsi="Times"/>
          <w:color w:val="000000" w:themeColor="text1"/>
        </w:rPr>
      </w:pPr>
      <w:r>
        <w:rPr>
          <w:rFonts w:ascii="Times" w:hAnsi="Times"/>
          <w:color w:val="000000" w:themeColor="text1"/>
        </w:rPr>
        <w:t xml:space="preserve">CHW participant said this was due to navigational challenges and poor internet connection </w:t>
      </w:r>
    </w:p>
    <w:p w14:paraId="14742F7D" w14:textId="77777777" w:rsidR="00AF58A1" w:rsidRDefault="00AF58A1" w:rsidP="0001070E">
      <w:pPr>
        <w:rPr>
          <w:rFonts w:ascii="Times" w:hAnsi="Times"/>
          <w:color w:val="000000" w:themeColor="text1"/>
        </w:rPr>
      </w:pPr>
    </w:p>
    <w:p w14:paraId="6781E31B" w14:textId="6A352909" w:rsidR="0001070E" w:rsidRPr="00AF58A1" w:rsidRDefault="0001070E" w:rsidP="0001070E">
      <w:pPr>
        <w:rPr>
          <w:rFonts w:ascii="Times" w:hAnsi="Times"/>
          <w:color w:val="000000" w:themeColor="text1"/>
        </w:rPr>
      </w:pPr>
      <w:r>
        <w:rPr>
          <w:rFonts w:ascii="Times" w:hAnsi="Times"/>
          <w:color w:val="000000" w:themeColor="text1"/>
        </w:rPr>
        <w:t>experienced by MFWs.</w:t>
      </w:r>
    </w:p>
    <w:p w14:paraId="7CF2724C" w14:textId="77777777" w:rsidR="0001070E" w:rsidRDefault="0001070E" w:rsidP="0001070E">
      <w:pPr>
        <w:rPr>
          <w:rFonts w:ascii="Times" w:hAnsi="Times"/>
          <w:color w:val="000000" w:themeColor="text1"/>
        </w:rPr>
      </w:pPr>
    </w:p>
    <w:p w14:paraId="5A511CBE" w14:textId="77777777" w:rsidR="00430B0A" w:rsidRDefault="0001070E" w:rsidP="00430B0A">
      <w:pPr>
        <w:ind w:firstLine="720"/>
        <w:rPr>
          <w:rFonts w:ascii="Times" w:hAnsi="Times"/>
          <w:color w:val="000000" w:themeColor="text1"/>
        </w:rPr>
      </w:pPr>
      <w:r>
        <w:rPr>
          <w:rFonts w:ascii="Times" w:hAnsi="Times"/>
          <w:color w:val="000000" w:themeColor="text1"/>
        </w:rPr>
        <w:t xml:space="preserve">Differing opinions were expressed in the current study regarding the ease of transition, </w:t>
      </w:r>
    </w:p>
    <w:p w14:paraId="0FC46BBC" w14:textId="77777777" w:rsidR="00430B0A" w:rsidRDefault="00430B0A" w:rsidP="00430B0A">
      <w:pPr>
        <w:rPr>
          <w:rFonts w:ascii="Times" w:hAnsi="Times"/>
          <w:color w:val="000000" w:themeColor="text1"/>
        </w:rPr>
      </w:pPr>
    </w:p>
    <w:p w14:paraId="57C1799E" w14:textId="77777777" w:rsidR="00000DBA" w:rsidRDefault="00430B0A" w:rsidP="00430B0A">
      <w:pPr>
        <w:rPr>
          <w:rFonts w:ascii="Times" w:hAnsi="Times"/>
          <w:color w:val="000000" w:themeColor="text1"/>
        </w:rPr>
      </w:pPr>
      <w:r>
        <w:rPr>
          <w:rFonts w:ascii="Times" w:hAnsi="Times"/>
          <w:color w:val="000000" w:themeColor="text1"/>
        </w:rPr>
        <w:t>e</w:t>
      </w:r>
      <w:r w:rsidR="0001070E">
        <w:rPr>
          <w:rFonts w:ascii="Times" w:hAnsi="Times"/>
          <w:color w:val="000000" w:themeColor="text1"/>
        </w:rPr>
        <w:t xml:space="preserve">ffectiveness and long-term implementation of virtual healthcare for MFWs. The CHW </w:t>
      </w:r>
    </w:p>
    <w:p w14:paraId="6B95D44F" w14:textId="77777777" w:rsidR="00000DBA" w:rsidRDefault="00000DBA" w:rsidP="00430B0A">
      <w:pPr>
        <w:rPr>
          <w:rFonts w:ascii="Times" w:hAnsi="Times"/>
          <w:color w:val="000000" w:themeColor="text1"/>
        </w:rPr>
      </w:pPr>
    </w:p>
    <w:p w14:paraId="58383972" w14:textId="3463969D" w:rsidR="00430B0A" w:rsidRDefault="00430B0A" w:rsidP="00430B0A">
      <w:pPr>
        <w:rPr>
          <w:rFonts w:ascii="Times" w:hAnsi="Times"/>
          <w:color w:val="000000" w:themeColor="text1"/>
        </w:rPr>
      </w:pPr>
      <w:r>
        <w:rPr>
          <w:rFonts w:ascii="Times" w:hAnsi="Times"/>
          <w:color w:val="000000" w:themeColor="text1"/>
        </w:rPr>
        <w:t>p</w:t>
      </w:r>
      <w:r w:rsidR="0001070E">
        <w:rPr>
          <w:rFonts w:ascii="Times" w:hAnsi="Times"/>
          <w:color w:val="000000" w:themeColor="text1"/>
        </w:rPr>
        <w:t xml:space="preserve">articipant emphasized </w:t>
      </w:r>
      <w:r w:rsidR="00947C32">
        <w:rPr>
          <w:rFonts w:ascii="Times" w:hAnsi="Times"/>
          <w:color w:val="000000" w:themeColor="text1"/>
        </w:rPr>
        <w:t>the</w:t>
      </w:r>
      <w:r w:rsidR="00B62CDB">
        <w:rPr>
          <w:rFonts w:ascii="Times" w:hAnsi="Times"/>
          <w:color w:val="000000" w:themeColor="text1"/>
        </w:rPr>
        <w:t xml:space="preserve"> </w:t>
      </w:r>
      <w:r w:rsidR="0001070E">
        <w:rPr>
          <w:rFonts w:ascii="Times" w:hAnsi="Times"/>
          <w:color w:val="000000" w:themeColor="text1"/>
        </w:rPr>
        <w:t xml:space="preserve">benefits </w:t>
      </w:r>
      <w:r w:rsidR="00B62CDB">
        <w:rPr>
          <w:rFonts w:ascii="Times" w:hAnsi="Times"/>
          <w:color w:val="000000" w:themeColor="text1"/>
        </w:rPr>
        <w:t xml:space="preserve">they perceived </w:t>
      </w:r>
      <w:r w:rsidR="0001070E">
        <w:rPr>
          <w:rFonts w:ascii="Times" w:hAnsi="Times"/>
          <w:color w:val="000000" w:themeColor="text1"/>
        </w:rPr>
        <w:t xml:space="preserve">to virtual healthcare provision for MFWs. </w:t>
      </w:r>
    </w:p>
    <w:p w14:paraId="332FD930" w14:textId="77777777" w:rsidR="00430B0A" w:rsidRDefault="00430B0A" w:rsidP="00430B0A">
      <w:pPr>
        <w:rPr>
          <w:rFonts w:ascii="Times" w:hAnsi="Times"/>
          <w:color w:val="000000" w:themeColor="text1"/>
        </w:rPr>
      </w:pPr>
    </w:p>
    <w:p w14:paraId="1D07E42B" w14:textId="4680BC59" w:rsidR="004271EF" w:rsidRDefault="00B62CDB" w:rsidP="00430B0A">
      <w:pPr>
        <w:rPr>
          <w:rFonts w:ascii="Times" w:hAnsi="Times"/>
          <w:color w:val="000000" w:themeColor="text1"/>
        </w:rPr>
      </w:pPr>
      <w:r>
        <w:rPr>
          <w:rFonts w:ascii="Times" w:hAnsi="Times"/>
          <w:color w:val="000000" w:themeColor="text1"/>
        </w:rPr>
        <w:t>They</w:t>
      </w:r>
      <w:r w:rsidR="0001070E">
        <w:rPr>
          <w:rFonts w:ascii="Times" w:hAnsi="Times"/>
          <w:color w:val="000000" w:themeColor="text1"/>
        </w:rPr>
        <w:t xml:space="preserve"> </w:t>
      </w:r>
      <w:r>
        <w:rPr>
          <w:rFonts w:ascii="Times" w:hAnsi="Times"/>
          <w:color w:val="000000" w:themeColor="text1"/>
        </w:rPr>
        <w:t>explained</w:t>
      </w:r>
      <w:r w:rsidR="0001070E">
        <w:rPr>
          <w:rFonts w:ascii="Times" w:hAnsi="Times"/>
          <w:color w:val="000000" w:themeColor="text1"/>
        </w:rPr>
        <w:t xml:space="preserve"> how it allowed them to address MFW health concerns earlier, as virtual meetings </w:t>
      </w:r>
    </w:p>
    <w:p w14:paraId="556A504F" w14:textId="77777777" w:rsidR="004271EF" w:rsidRDefault="004271EF" w:rsidP="00430B0A">
      <w:pPr>
        <w:rPr>
          <w:rFonts w:ascii="Times" w:hAnsi="Times"/>
          <w:color w:val="000000" w:themeColor="text1"/>
        </w:rPr>
      </w:pPr>
    </w:p>
    <w:p w14:paraId="38D12E56" w14:textId="77777777" w:rsidR="00A66BB0" w:rsidRDefault="0001070E" w:rsidP="00430B0A">
      <w:pPr>
        <w:rPr>
          <w:rFonts w:ascii="Times" w:hAnsi="Times"/>
          <w:color w:val="000000" w:themeColor="text1"/>
        </w:rPr>
      </w:pPr>
      <w:r>
        <w:rPr>
          <w:rFonts w:ascii="Times" w:hAnsi="Times"/>
          <w:color w:val="000000" w:themeColor="text1"/>
        </w:rPr>
        <w:t xml:space="preserve">could be scheduled quicker than in-person appointments. This is due to the limited availability </w:t>
      </w:r>
    </w:p>
    <w:p w14:paraId="2068F84C" w14:textId="77777777" w:rsidR="00A66BB0" w:rsidRDefault="00A66BB0" w:rsidP="00430B0A">
      <w:pPr>
        <w:rPr>
          <w:rFonts w:ascii="Times" w:hAnsi="Times"/>
          <w:color w:val="000000" w:themeColor="text1"/>
        </w:rPr>
      </w:pPr>
    </w:p>
    <w:p w14:paraId="2BC7B5CA" w14:textId="4BEB6405" w:rsidR="004271EF" w:rsidRDefault="0001070E" w:rsidP="00430B0A">
      <w:pPr>
        <w:rPr>
          <w:rFonts w:ascii="Times" w:hAnsi="Times"/>
          <w:color w:val="000000" w:themeColor="text1"/>
        </w:rPr>
      </w:pPr>
      <w:r>
        <w:rPr>
          <w:rFonts w:ascii="Times" w:hAnsi="Times"/>
          <w:color w:val="000000" w:themeColor="text1"/>
        </w:rPr>
        <w:t xml:space="preserve">and transportation options for MFWs.  The CHW participant also highlighted the effectiveness of </w:t>
      </w:r>
    </w:p>
    <w:p w14:paraId="1055C5D3" w14:textId="77777777" w:rsidR="004271EF" w:rsidRDefault="004271EF" w:rsidP="00430B0A">
      <w:pPr>
        <w:rPr>
          <w:rFonts w:ascii="Times" w:hAnsi="Times"/>
          <w:color w:val="000000" w:themeColor="text1"/>
        </w:rPr>
      </w:pPr>
    </w:p>
    <w:p w14:paraId="2D5A0F18" w14:textId="77777777" w:rsidR="004271EF" w:rsidRDefault="0001070E" w:rsidP="00430B0A">
      <w:pPr>
        <w:rPr>
          <w:rFonts w:ascii="Times" w:hAnsi="Times"/>
          <w:color w:val="000000" w:themeColor="text1"/>
        </w:rPr>
      </w:pPr>
      <w:r>
        <w:rPr>
          <w:rFonts w:ascii="Times" w:hAnsi="Times"/>
          <w:color w:val="000000" w:themeColor="text1"/>
        </w:rPr>
        <w:t xml:space="preserve">virtual healthcare for long-term usage beyond the COVID-19 pandemic. In a study evaluating </w:t>
      </w:r>
    </w:p>
    <w:p w14:paraId="2A96F336" w14:textId="77777777" w:rsidR="004271EF" w:rsidRDefault="004271EF" w:rsidP="00430B0A">
      <w:pPr>
        <w:rPr>
          <w:rFonts w:ascii="Times" w:hAnsi="Times"/>
          <w:color w:val="000000" w:themeColor="text1"/>
        </w:rPr>
      </w:pPr>
    </w:p>
    <w:p w14:paraId="11E5183B" w14:textId="77777777" w:rsidR="004271EF" w:rsidRDefault="0001070E" w:rsidP="00430B0A">
      <w:pPr>
        <w:rPr>
          <w:rFonts w:ascii="Times" w:hAnsi="Times"/>
          <w:color w:val="000000" w:themeColor="text1"/>
        </w:rPr>
      </w:pPr>
      <w:r>
        <w:rPr>
          <w:rFonts w:ascii="Times" w:hAnsi="Times"/>
          <w:color w:val="000000" w:themeColor="text1"/>
        </w:rPr>
        <w:t>HCP experiences conducting virtual antenatal clinic appointments,</w:t>
      </w:r>
      <w:r w:rsidRPr="0004043F">
        <w:rPr>
          <w:rFonts w:ascii="Times" w:hAnsi="Times"/>
          <w:color w:val="000000" w:themeColor="text1"/>
        </w:rPr>
        <w:t xml:space="preserve"> </w:t>
      </w:r>
      <w:r>
        <w:rPr>
          <w:rFonts w:ascii="Times" w:hAnsi="Times"/>
          <w:color w:val="000000" w:themeColor="text1"/>
        </w:rPr>
        <w:t xml:space="preserve">67% of participants felt that </w:t>
      </w:r>
    </w:p>
    <w:p w14:paraId="3F471197" w14:textId="77777777" w:rsidR="004271EF" w:rsidRDefault="004271EF" w:rsidP="00430B0A">
      <w:pPr>
        <w:rPr>
          <w:rFonts w:ascii="Times" w:hAnsi="Times"/>
          <w:color w:val="000000" w:themeColor="text1"/>
        </w:rPr>
      </w:pPr>
    </w:p>
    <w:p w14:paraId="17BF40B6" w14:textId="07AE3FE1" w:rsidR="004271EF" w:rsidRDefault="004271EF" w:rsidP="00430B0A">
      <w:pPr>
        <w:rPr>
          <w:rFonts w:ascii="Times" w:hAnsi="Times"/>
          <w:color w:val="000000" w:themeColor="text1"/>
        </w:rPr>
      </w:pPr>
      <w:r>
        <w:rPr>
          <w:rFonts w:ascii="Times" w:hAnsi="Times"/>
          <w:color w:val="000000" w:themeColor="text1"/>
        </w:rPr>
        <w:t>v</w:t>
      </w:r>
      <w:r w:rsidR="0001070E">
        <w:rPr>
          <w:rFonts w:ascii="Times" w:hAnsi="Times"/>
          <w:color w:val="000000" w:themeColor="text1"/>
        </w:rPr>
        <w:t xml:space="preserve">irtual clinic visits were easy or very easy to adapt to, and 93% felt virtual clinic visits should </w:t>
      </w:r>
    </w:p>
    <w:p w14:paraId="6DBC34C4" w14:textId="77777777" w:rsidR="004271EF" w:rsidRDefault="004271EF" w:rsidP="00430B0A">
      <w:pPr>
        <w:rPr>
          <w:rFonts w:ascii="Times" w:hAnsi="Times"/>
          <w:color w:val="000000" w:themeColor="text1"/>
        </w:rPr>
      </w:pPr>
    </w:p>
    <w:p w14:paraId="291AEB12" w14:textId="77D42341" w:rsidR="004271EF" w:rsidRDefault="004271EF" w:rsidP="00430B0A">
      <w:pPr>
        <w:rPr>
          <w:rFonts w:ascii="Times" w:hAnsi="Times"/>
          <w:color w:val="000000" w:themeColor="text1"/>
        </w:rPr>
      </w:pPr>
      <w:r>
        <w:rPr>
          <w:rFonts w:ascii="Times" w:hAnsi="Times"/>
          <w:color w:val="000000" w:themeColor="text1"/>
        </w:rPr>
        <w:t>c</w:t>
      </w:r>
      <w:r w:rsidR="0001070E">
        <w:rPr>
          <w:rFonts w:ascii="Times" w:hAnsi="Times"/>
          <w:color w:val="000000" w:themeColor="text1"/>
        </w:rPr>
        <w:t xml:space="preserve">ontinue long term (Quinn et al., 2021). A study by Mohammed et al. (2021) conducted among </w:t>
      </w:r>
    </w:p>
    <w:p w14:paraId="11AFA44F" w14:textId="77777777" w:rsidR="004271EF" w:rsidRDefault="004271EF" w:rsidP="00430B0A">
      <w:pPr>
        <w:rPr>
          <w:rFonts w:ascii="Times" w:hAnsi="Times"/>
          <w:color w:val="000000" w:themeColor="text1"/>
        </w:rPr>
      </w:pPr>
    </w:p>
    <w:p w14:paraId="006CAC68" w14:textId="1D49A9EB" w:rsidR="004271EF" w:rsidRDefault="0001070E" w:rsidP="00430B0A">
      <w:pPr>
        <w:rPr>
          <w:rFonts w:ascii="Times" w:hAnsi="Times"/>
          <w:color w:val="000000" w:themeColor="text1"/>
        </w:rPr>
      </w:pPr>
      <w:r w:rsidRPr="1E969382">
        <w:rPr>
          <w:rFonts w:ascii="Times" w:hAnsi="Times"/>
          <w:color w:val="000000" w:themeColor="text1"/>
        </w:rPr>
        <w:t xml:space="preserve">primary care physicians and nurse </w:t>
      </w:r>
      <w:r w:rsidR="0011414B" w:rsidRPr="1E969382">
        <w:rPr>
          <w:rFonts w:ascii="Times" w:hAnsi="Times"/>
          <w:color w:val="000000" w:themeColor="text1"/>
        </w:rPr>
        <w:t>practitioners</w:t>
      </w:r>
      <w:r w:rsidRPr="1E969382">
        <w:rPr>
          <w:rFonts w:ascii="Times" w:hAnsi="Times"/>
          <w:color w:val="000000" w:themeColor="text1"/>
        </w:rPr>
        <w:t xml:space="preserve"> in Southwestern Ontario found that over 74% of </w:t>
      </w:r>
    </w:p>
    <w:p w14:paraId="54BFBDC3" w14:textId="77777777" w:rsidR="004271EF" w:rsidRDefault="004271EF" w:rsidP="00430B0A">
      <w:pPr>
        <w:rPr>
          <w:rFonts w:ascii="Times" w:hAnsi="Times"/>
          <w:color w:val="000000" w:themeColor="text1"/>
        </w:rPr>
      </w:pPr>
    </w:p>
    <w:p w14:paraId="0646AD98" w14:textId="09727872" w:rsidR="004271EF" w:rsidRDefault="004271EF" w:rsidP="00430B0A">
      <w:pPr>
        <w:rPr>
          <w:rFonts w:ascii="Times" w:hAnsi="Times"/>
          <w:color w:val="000000" w:themeColor="text1"/>
        </w:rPr>
      </w:pPr>
      <w:r>
        <w:rPr>
          <w:rFonts w:ascii="Times" w:hAnsi="Times"/>
          <w:color w:val="000000" w:themeColor="text1"/>
        </w:rPr>
        <w:t>participants</w:t>
      </w:r>
      <w:r w:rsidR="0001070E">
        <w:rPr>
          <w:rFonts w:ascii="Times" w:hAnsi="Times"/>
          <w:color w:val="000000" w:themeColor="text1"/>
        </w:rPr>
        <w:t xml:space="preserve"> were highly satisfied conducting virtual visits and 88% of participants believed they </w:t>
      </w:r>
      <w:r>
        <w:rPr>
          <w:rFonts w:ascii="Times" w:hAnsi="Times"/>
          <w:color w:val="000000" w:themeColor="text1"/>
        </w:rPr>
        <w:br/>
      </w:r>
    </w:p>
    <w:p w14:paraId="7C17D899" w14:textId="3B7EB085" w:rsidR="0001070E" w:rsidRDefault="0001070E" w:rsidP="00430B0A">
      <w:pPr>
        <w:rPr>
          <w:rFonts w:ascii="Times" w:hAnsi="Times"/>
          <w:color w:val="000000" w:themeColor="text1"/>
        </w:rPr>
      </w:pPr>
      <w:r w:rsidRPr="4AC6ABC8">
        <w:rPr>
          <w:rFonts w:ascii="Times" w:hAnsi="Times"/>
          <w:color w:val="000000" w:themeColor="text1"/>
        </w:rPr>
        <w:t>could be incorporated into their regular workflow.</w:t>
      </w:r>
    </w:p>
    <w:p w14:paraId="39DD63B0" w14:textId="77777777" w:rsidR="0001070E" w:rsidRDefault="0001070E" w:rsidP="0001070E">
      <w:pPr>
        <w:rPr>
          <w:rFonts w:ascii="Times" w:hAnsi="Times"/>
          <w:color w:val="000000" w:themeColor="text1"/>
        </w:rPr>
      </w:pPr>
    </w:p>
    <w:p w14:paraId="5655EE0F" w14:textId="77777777" w:rsidR="00000DBA" w:rsidRDefault="0001070E" w:rsidP="00000DBA">
      <w:pPr>
        <w:ind w:firstLine="720"/>
        <w:rPr>
          <w:rFonts w:ascii="Times" w:hAnsi="Times"/>
          <w:color w:val="000000" w:themeColor="text1"/>
        </w:rPr>
      </w:pPr>
      <w:r>
        <w:rPr>
          <w:rFonts w:ascii="Times" w:hAnsi="Times"/>
          <w:color w:val="000000" w:themeColor="text1"/>
        </w:rPr>
        <w:t xml:space="preserve">The NP participant in this study presented </w:t>
      </w:r>
      <w:r w:rsidR="000E4742">
        <w:rPr>
          <w:rFonts w:ascii="Times" w:hAnsi="Times"/>
          <w:color w:val="000000" w:themeColor="text1"/>
        </w:rPr>
        <w:t>the</w:t>
      </w:r>
      <w:r>
        <w:rPr>
          <w:rFonts w:ascii="Times" w:hAnsi="Times"/>
          <w:color w:val="000000" w:themeColor="text1"/>
        </w:rPr>
        <w:t xml:space="preserve"> challenges they experienced conducting </w:t>
      </w:r>
    </w:p>
    <w:p w14:paraId="7D858CDD" w14:textId="77777777" w:rsidR="00000DBA" w:rsidRDefault="00000DBA" w:rsidP="00000DBA">
      <w:pPr>
        <w:rPr>
          <w:rFonts w:ascii="Times" w:hAnsi="Times"/>
          <w:color w:val="000000" w:themeColor="text1"/>
        </w:rPr>
      </w:pPr>
    </w:p>
    <w:p w14:paraId="6EBEF164" w14:textId="77777777" w:rsidR="00000DBA" w:rsidRDefault="0001070E" w:rsidP="00000DBA">
      <w:pPr>
        <w:rPr>
          <w:rFonts w:ascii="Times" w:hAnsi="Times"/>
          <w:color w:val="000000" w:themeColor="text1"/>
        </w:rPr>
      </w:pPr>
      <w:r>
        <w:rPr>
          <w:rFonts w:ascii="Times" w:hAnsi="Times"/>
          <w:color w:val="000000" w:themeColor="text1"/>
        </w:rPr>
        <w:t xml:space="preserve">virtual clinic appointments with MFWs, citing limited patient access to technology, poor internet </w:t>
      </w:r>
    </w:p>
    <w:p w14:paraId="55BA21AB" w14:textId="77777777" w:rsidR="00000DBA" w:rsidRDefault="00000DBA" w:rsidP="00000DBA">
      <w:pPr>
        <w:rPr>
          <w:rFonts w:ascii="Times" w:hAnsi="Times"/>
          <w:color w:val="000000" w:themeColor="text1"/>
        </w:rPr>
      </w:pPr>
    </w:p>
    <w:p w14:paraId="07BF203D" w14:textId="77777777" w:rsidR="00000DBA" w:rsidRDefault="0001070E" w:rsidP="00000DBA">
      <w:pPr>
        <w:rPr>
          <w:rFonts w:ascii="Times" w:hAnsi="Times"/>
          <w:color w:val="000000" w:themeColor="text1"/>
        </w:rPr>
      </w:pPr>
      <w:r w:rsidRPr="4AC6ABC8">
        <w:rPr>
          <w:rFonts w:ascii="Times" w:hAnsi="Times"/>
          <w:color w:val="000000" w:themeColor="text1"/>
        </w:rPr>
        <w:t>connection a</w:t>
      </w:r>
      <w:r w:rsidR="006B139C" w:rsidRPr="4AC6ABC8">
        <w:rPr>
          <w:rFonts w:ascii="Times" w:hAnsi="Times"/>
          <w:color w:val="000000" w:themeColor="text1"/>
        </w:rPr>
        <w:t>nd</w:t>
      </w:r>
      <w:r w:rsidRPr="4AC6ABC8">
        <w:rPr>
          <w:rFonts w:ascii="Times" w:hAnsi="Times"/>
          <w:color w:val="000000" w:themeColor="text1"/>
        </w:rPr>
        <w:t xml:space="preserve"> difficulty communicating through a translator. In a study exploring virtual health </w:t>
      </w:r>
    </w:p>
    <w:p w14:paraId="41B6C27B" w14:textId="77777777" w:rsidR="00000DBA" w:rsidRDefault="00000DBA" w:rsidP="00000DBA">
      <w:pPr>
        <w:rPr>
          <w:rFonts w:ascii="Times" w:hAnsi="Times"/>
          <w:color w:val="000000" w:themeColor="text1"/>
        </w:rPr>
      </w:pPr>
    </w:p>
    <w:p w14:paraId="5B489E7C" w14:textId="77777777" w:rsidR="00000DBA" w:rsidRDefault="0001070E" w:rsidP="00000DBA">
      <w:pPr>
        <w:rPr>
          <w:rFonts w:ascii="Times" w:hAnsi="Times"/>
          <w:color w:val="000000" w:themeColor="text1"/>
        </w:rPr>
      </w:pPr>
      <w:r>
        <w:rPr>
          <w:rFonts w:ascii="Times" w:hAnsi="Times"/>
          <w:color w:val="000000" w:themeColor="text1"/>
        </w:rPr>
        <w:t xml:space="preserve">visits throughout a large American health system, it was found that Spanish speaking patients </w:t>
      </w:r>
    </w:p>
    <w:p w14:paraId="4AB1B8F9" w14:textId="77777777" w:rsidR="00000DBA" w:rsidRDefault="00000DBA" w:rsidP="00000DBA">
      <w:pPr>
        <w:rPr>
          <w:rFonts w:ascii="Times" w:hAnsi="Times"/>
          <w:color w:val="000000" w:themeColor="text1"/>
        </w:rPr>
      </w:pPr>
    </w:p>
    <w:p w14:paraId="2672C6F9" w14:textId="77777777" w:rsidR="003F1072" w:rsidRDefault="0001070E" w:rsidP="004271EF">
      <w:pPr>
        <w:rPr>
          <w:rFonts w:ascii="Times" w:hAnsi="Times"/>
          <w:color w:val="000000" w:themeColor="text1"/>
        </w:rPr>
      </w:pPr>
      <w:r>
        <w:rPr>
          <w:rFonts w:ascii="Times" w:hAnsi="Times"/>
          <w:color w:val="000000" w:themeColor="text1"/>
        </w:rPr>
        <w:t xml:space="preserve">were less likely than English speaking patients to use video versus telephone visits (Rodriguez, </w:t>
      </w:r>
    </w:p>
    <w:p w14:paraId="1132B751" w14:textId="77777777" w:rsidR="003F1072" w:rsidRDefault="003F1072" w:rsidP="004271EF">
      <w:pPr>
        <w:rPr>
          <w:rFonts w:ascii="Times" w:hAnsi="Times"/>
          <w:color w:val="000000" w:themeColor="text1"/>
        </w:rPr>
      </w:pPr>
    </w:p>
    <w:p w14:paraId="6CC2FF5C" w14:textId="070B3773" w:rsidR="003F1072" w:rsidRDefault="003F1072" w:rsidP="004271EF">
      <w:pPr>
        <w:rPr>
          <w:rFonts w:ascii="Times" w:hAnsi="Times"/>
          <w:color w:val="000000" w:themeColor="text1"/>
        </w:rPr>
      </w:pPr>
      <w:r>
        <w:rPr>
          <w:rFonts w:ascii="Times" w:hAnsi="Times"/>
          <w:color w:val="000000" w:themeColor="text1"/>
        </w:rPr>
        <w:lastRenderedPageBreak/>
        <w:t xml:space="preserve">Betancourt, Sequist &amp; Ganguli, </w:t>
      </w:r>
      <w:r w:rsidR="0001070E">
        <w:rPr>
          <w:rFonts w:ascii="Times" w:hAnsi="Times"/>
          <w:color w:val="000000" w:themeColor="text1"/>
        </w:rPr>
        <w:t xml:space="preserve">2021). The authors </w:t>
      </w:r>
      <w:r w:rsidR="004271EF">
        <w:rPr>
          <w:rFonts w:ascii="Times" w:hAnsi="Times"/>
          <w:color w:val="000000" w:themeColor="text1"/>
        </w:rPr>
        <w:t>p</w:t>
      </w:r>
      <w:r w:rsidR="0001070E">
        <w:rPr>
          <w:rFonts w:ascii="Times" w:hAnsi="Times"/>
          <w:color w:val="000000" w:themeColor="text1"/>
        </w:rPr>
        <w:t xml:space="preserve">artly attributed this to limited technology </w:t>
      </w:r>
    </w:p>
    <w:p w14:paraId="0697EFF7" w14:textId="77777777" w:rsidR="003F1072" w:rsidRDefault="003F1072" w:rsidP="004271EF">
      <w:pPr>
        <w:rPr>
          <w:rFonts w:ascii="Times" w:hAnsi="Times"/>
          <w:color w:val="000000" w:themeColor="text1"/>
        </w:rPr>
      </w:pPr>
    </w:p>
    <w:p w14:paraId="5358C4E3" w14:textId="6C30C79A" w:rsidR="003F1072" w:rsidRDefault="0001070E" w:rsidP="004271EF">
      <w:pPr>
        <w:rPr>
          <w:rFonts w:ascii="Times" w:hAnsi="Times"/>
          <w:color w:val="000000" w:themeColor="text1"/>
        </w:rPr>
      </w:pPr>
      <w:r>
        <w:rPr>
          <w:rFonts w:ascii="Times" w:hAnsi="Times"/>
          <w:color w:val="000000" w:themeColor="text1"/>
        </w:rPr>
        <w:t>access and call</w:t>
      </w:r>
      <w:r w:rsidR="00D17FE9">
        <w:rPr>
          <w:rFonts w:ascii="Times" w:hAnsi="Times"/>
          <w:color w:val="000000" w:themeColor="text1"/>
        </w:rPr>
        <w:t>ed</w:t>
      </w:r>
      <w:r>
        <w:rPr>
          <w:rFonts w:ascii="Times" w:hAnsi="Times"/>
          <w:color w:val="000000" w:themeColor="text1"/>
        </w:rPr>
        <w:t xml:space="preserve"> for policy initiatives to narrow this “digital divide,” the gap between those who </w:t>
      </w:r>
    </w:p>
    <w:p w14:paraId="29785DF8" w14:textId="77777777" w:rsidR="003F1072" w:rsidRDefault="003F1072" w:rsidP="004271EF">
      <w:pPr>
        <w:rPr>
          <w:rFonts w:ascii="Times" w:hAnsi="Times"/>
          <w:color w:val="000000" w:themeColor="text1"/>
        </w:rPr>
      </w:pPr>
    </w:p>
    <w:p w14:paraId="36820F4F" w14:textId="405466DD" w:rsidR="003F1072" w:rsidRDefault="0001070E" w:rsidP="004271EF">
      <w:pPr>
        <w:rPr>
          <w:rFonts w:ascii="Times" w:hAnsi="Times"/>
          <w:color w:val="000000" w:themeColor="text1"/>
        </w:rPr>
      </w:pPr>
      <w:r>
        <w:rPr>
          <w:rFonts w:ascii="Times" w:hAnsi="Times"/>
          <w:color w:val="000000" w:themeColor="text1"/>
        </w:rPr>
        <w:t xml:space="preserve">can and cannot access and </w:t>
      </w:r>
      <w:r w:rsidRPr="1E969382">
        <w:rPr>
          <w:rFonts w:ascii="Times" w:hAnsi="Times"/>
          <w:color w:val="000000" w:themeColor="text1"/>
        </w:rPr>
        <w:t xml:space="preserve">meaningfully utilize </w:t>
      </w:r>
      <w:r w:rsidR="004271EF" w:rsidRPr="1E969382">
        <w:rPr>
          <w:rFonts w:ascii="Times" w:hAnsi="Times"/>
          <w:color w:val="000000" w:themeColor="text1"/>
        </w:rPr>
        <w:t>t</w:t>
      </w:r>
      <w:r w:rsidRPr="1E969382">
        <w:rPr>
          <w:rFonts w:ascii="Times" w:hAnsi="Times"/>
          <w:color w:val="000000" w:themeColor="text1"/>
        </w:rPr>
        <w:t xml:space="preserve">echnology. The </w:t>
      </w:r>
      <w:r w:rsidR="000F697B" w:rsidRPr="1E969382">
        <w:rPr>
          <w:rFonts w:ascii="Times" w:hAnsi="Times"/>
          <w:color w:val="000000" w:themeColor="text1"/>
        </w:rPr>
        <w:t>ED</w:t>
      </w:r>
      <w:r w:rsidR="00D17FE9" w:rsidRPr="1E969382">
        <w:rPr>
          <w:rFonts w:ascii="Times" w:hAnsi="Times"/>
          <w:color w:val="000000" w:themeColor="text1"/>
        </w:rPr>
        <w:t xml:space="preserve"> </w:t>
      </w:r>
      <w:r w:rsidRPr="1E969382">
        <w:rPr>
          <w:rFonts w:ascii="Times" w:hAnsi="Times"/>
          <w:color w:val="000000" w:themeColor="text1"/>
        </w:rPr>
        <w:t xml:space="preserve">participant in the current </w:t>
      </w:r>
    </w:p>
    <w:p w14:paraId="1F2539E9" w14:textId="77777777" w:rsidR="003F1072" w:rsidRDefault="003F1072" w:rsidP="004271EF">
      <w:pPr>
        <w:rPr>
          <w:rFonts w:ascii="Times" w:hAnsi="Times"/>
          <w:color w:val="000000" w:themeColor="text1"/>
        </w:rPr>
      </w:pPr>
    </w:p>
    <w:p w14:paraId="0662386F" w14:textId="3AEFD6BC" w:rsidR="003F1072" w:rsidRDefault="0001070E" w:rsidP="004271EF">
      <w:pPr>
        <w:rPr>
          <w:rFonts w:ascii="Times" w:hAnsi="Times"/>
          <w:color w:val="000000" w:themeColor="text1"/>
        </w:rPr>
      </w:pPr>
      <w:r w:rsidRPr="1E969382">
        <w:rPr>
          <w:rFonts w:ascii="Times" w:hAnsi="Times"/>
          <w:color w:val="000000" w:themeColor="text1"/>
        </w:rPr>
        <w:t xml:space="preserve">study also commented on </w:t>
      </w:r>
      <w:r>
        <w:rPr>
          <w:rFonts w:ascii="Times" w:hAnsi="Times"/>
          <w:color w:val="000000" w:themeColor="text1"/>
        </w:rPr>
        <w:t xml:space="preserve">limited </w:t>
      </w:r>
      <w:r w:rsidR="00BA04F1">
        <w:rPr>
          <w:rFonts w:ascii="Times" w:hAnsi="Times"/>
          <w:color w:val="000000" w:themeColor="text1"/>
        </w:rPr>
        <w:t xml:space="preserve">phone </w:t>
      </w:r>
      <w:r>
        <w:rPr>
          <w:rFonts w:ascii="Times" w:hAnsi="Times"/>
          <w:color w:val="000000" w:themeColor="text1"/>
        </w:rPr>
        <w:t xml:space="preserve">access for MFWs, and described how the SAWHP </w:t>
      </w:r>
    </w:p>
    <w:p w14:paraId="1CF5EE03" w14:textId="77777777" w:rsidR="003F1072" w:rsidRDefault="003F1072" w:rsidP="004271EF">
      <w:pPr>
        <w:rPr>
          <w:rFonts w:ascii="Times" w:hAnsi="Times"/>
          <w:color w:val="000000" w:themeColor="text1"/>
        </w:rPr>
      </w:pPr>
    </w:p>
    <w:p w14:paraId="426C8313" w14:textId="3077E2E7" w:rsidR="003F1072" w:rsidRDefault="0001070E" w:rsidP="004271EF">
      <w:pPr>
        <w:rPr>
          <w:rFonts w:ascii="Times" w:hAnsi="Times"/>
          <w:color w:val="000000" w:themeColor="text1"/>
        </w:rPr>
      </w:pPr>
      <w:r>
        <w:rPr>
          <w:rFonts w:ascii="Times" w:hAnsi="Times"/>
          <w:color w:val="000000" w:themeColor="text1"/>
        </w:rPr>
        <w:t xml:space="preserve">repurposed old cellphones in attempt to overcome this. </w:t>
      </w:r>
      <w:r w:rsidR="00BA04F1">
        <w:rPr>
          <w:rFonts w:ascii="Times" w:hAnsi="Times"/>
          <w:color w:val="000000" w:themeColor="text1"/>
        </w:rPr>
        <w:t>T</w:t>
      </w:r>
      <w:r>
        <w:rPr>
          <w:rFonts w:ascii="Times" w:hAnsi="Times"/>
          <w:color w:val="000000" w:themeColor="text1"/>
        </w:rPr>
        <w:t xml:space="preserve">he challenges of conducting interpretive </w:t>
      </w:r>
    </w:p>
    <w:p w14:paraId="4DE8A586" w14:textId="77777777" w:rsidR="003F1072" w:rsidRDefault="003F1072" w:rsidP="004271EF">
      <w:pPr>
        <w:rPr>
          <w:rFonts w:ascii="Times" w:hAnsi="Times"/>
          <w:color w:val="000000" w:themeColor="text1"/>
        </w:rPr>
      </w:pPr>
    </w:p>
    <w:p w14:paraId="1C9FDBF0" w14:textId="73E6D9E2" w:rsidR="003F1072" w:rsidRDefault="0001070E" w:rsidP="004271EF">
      <w:pPr>
        <w:rPr>
          <w:rFonts w:ascii="Times" w:hAnsi="Times"/>
          <w:color w:val="000000" w:themeColor="text1"/>
        </w:rPr>
      </w:pPr>
      <w:r>
        <w:rPr>
          <w:rFonts w:ascii="Times" w:hAnsi="Times"/>
          <w:color w:val="000000" w:themeColor="text1"/>
        </w:rPr>
        <w:t>services through virtual care</w:t>
      </w:r>
      <w:r w:rsidR="00BA04F1">
        <w:rPr>
          <w:rFonts w:ascii="Times" w:hAnsi="Times"/>
          <w:color w:val="000000" w:themeColor="text1"/>
        </w:rPr>
        <w:t xml:space="preserve"> have been discussed elsewhere. </w:t>
      </w:r>
      <w:r>
        <w:rPr>
          <w:rFonts w:ascii="Times" w:hAnsi="Times"/>
          <w:color w:val="000000" w:themeColor="text1"/>
        </w:rPr>
        <w:t xml:space="preserve">Syrian refugees in Canada found it </w:t>
      </w:r>
    </w:p>
    <w:p w14:paraId="18A97BC7" w14:textId="77777777" w:rsidR="003F1072" w:rsidRDefault="003F1072" w:rsidP="004271EF">
      <w:pPr>
        <w:rPr>
          <w:rFonts w:ascii="Times" w:hAnsi="Times"/>
          <w:color w:val="000000" w:themeColor="text1"/>
        </w:rPr>
      </w:pPr>
    </w:p>
    <w:p w14:paraId="07B19CC1" w14:textId="77777777" w:rsidR="00A66BB0" w:rsidRDefault="0001070E" w:rsidP="004271EF">
      <w:pPr>
        <w:rPr>
          <w:rFonts w:ascii="Times" w:hAnsi="Times"/>
          <w:color w:val="000000" w:themeColor="text1"/>
        </w:rPr>
      </w:pPr>
      <w:r>
        <w:rPr>
          <w:rFonts w:ascii="Times" w:hAnsi="Times"/>
          <w:color w:val="000000" w:themeColor="text1"/>
        </w:rPr>
        <w:t xml:space="preserve">challenging to connect their interpreter and physician over the </w:t>
      </w:r>
      <w:r w:rsidR="004271EF">
        <w:rPr>
          <w:rFonts w:ascii="Times" w:hAnsi="Times"/>
          <w:color w:val="000000" w:themeColor="text1"/>
        </w:rPr>
        <w:t>t</w:t>
      </w:r>
      <w:r>
        <w:rPr>
          <w:rFonts w:ascii="Times" w:hAnsi="Times"/>
          <w:color w:val="000000" w:themeColor="text1"/>
        </w:rPr>
        <w:t xml:space="preserve">elephone for appointments </w:t>
      </w:r>
    </w:p>
    <w:p w14:paraId="3436F723" w14:textId="77777777" w:rsidR="00A66BB0" w:rsidRDefault="00A66BB0" w:rsidP="004271EF">
      <w:pPr>
        <w:rPr>
          <w:rFonts w:ascii="Times" w:hAnsi="Times"/>
          <w:color w:val="000000" w:themeColor="text1"/>
        </w:rPr>
      </w:pPr>
    </w:p>
    <w:p w14:paraId="5E958DF3" w14:textId="43D74320" w:rsidR="003F1072" w:rsidRDefault="0001070E" w:rsidP="004271EF">
      <w:pPr>
        <w:rPr>
          <w:rFonts w:ascii="Times" w:hAnsi="Times"/>
          <w:color w:val="000000" w:themeColor="text1"/>
        </w:rPr>
      </w:pPr>
      <w:r>
        <w:rPr>
          <w:rFonts w:ascii="Times" w:hAnsi="Times"/>
          <w:color w:val="000000" w:themeColor="text1"/>
        </w:rPr>
        <w:t xml:space="preserve">(Cameron, 2021), and pediatricians and pediatric subspecialists reported that the appropriateness </w:t>
      </w:r>
    </w:p>
    <w:p w14:paraId="30A13F60" w14:textId="77777777" w:rsidR="003F1072" w:rsidRDefault="003F1072" w:rsidP="004271EF">
      <w:pPr>
        <w:rPr>
          <w:rFonts w:ascii="Times" w:hAnsi="Times"/>
          <w:color w:val="000000" w:themeColor="text1"/>
        </w:rPr>
      </w:pPr>
    </w:p>
    <w:p w14:paraId="7D462562" w14:textId="24DAA911" w:rsidR="0001070E" w:rsidRDefault="0001070E" w:rsidP="004271EF">
      <w:pPr>
        <w:rPr>
          <w:rFonts w:ascii="Times" w:hAnsi="Times"/>
          <w:color w:val="000000" w:themeColor="text1"/>
        </w:rPr>
      </w:pPr>
      <w:r>
        <w:rPr>
          <w:rFonts w:ascii="Times" w:hAnsi="Times"/>
          <w:color w:val="000000" w:themeColor="text1"/>
        </w:rPr>
        <w:t xml:space="preserve">for telehealth consultations are reduced by the need to use an interpreter (Ray, 2022). </w:t>
      </w:r>
    </w:p>
    <w:p w14:paraId="7CE40689" w14:textId="52DBBF56" w:rsidR="00D6689F" w:rsidRDefault="00D6689F" w:rsidP="004271EF">
      <w:pPr>
        <w:rPr>
          <w:rFonts w:ascii="Times" w:hAnsi="Times"/>
          <w:color w:val="000000" w:themeColor="text1"/>
        </w:rPr>
      </w:pPr>
    </w:p>
    <w:p w14:paraId="534832F6" w14:textId="0BEE1E79" w:rsidR="00D6689F" w:rsidRPr="00AF03C9" w:rsidRDefault="00D91EF9" w:rsidP="004271EF">
      <w:pPr>
        <w:rPr>
          <w:rFonts w:ascii="Times" w:hAnsi="Times"/>
          <w:b/>
          <w:bCs/>
          <w:color w:val="000000" w:themeColor="text1"/>
          <w:sz w:val="26"/>
          <w:szCs w:val="26"/>
        </w:rPr>
      </w:pPr>
      <w:r w:rsidRPr="00AF03C9">
        <w:rPr>
          <w:rFonts w:ascii="Times" w:hAnsi="Times"/>
          <w:b/>
          <w:bCs/>
          <w:color w:val="000000" w:themeColor="text1"/>
          <w:sz w:val="26"/>
          <w:szCs w:val="26"/>
        </w:rPr>
        <w:t xml:space="preserve">5.3. </w:t>
      </w:r>
      <w:r w:rsidR="00D6689F" w:rsidRPr="00AF03C9">
        <w:rPr>
          <w:rFonts w:ascii="Times" w:hAnsi="Times"/>
          <w:b/>
          <w:bCs/>
          <w:color w:val="000000" w:themeColor="text1"/>
          <w:sz w:val="26"/>
          <w:szCs w:val="26"/>
        </w:rPr>
        <w:t xml:space="preserve">Navigating Regulation Changes </w:t>
      </w:r>
    </w:p>
    <w:p w14:paraId="2F928159" w14:textId="57E663F4" w:rsidR="00FD517E" w:rsidRPr="00AF03C9" w:rsidRDefault="00FD517E" w:rsidP="004271EF">
      <w:pPr>
        <w:rPr>
          <w:rFonts w:ascii="Times" w:hAnsi="Times"/>
          <w:b/>
          <w:bCs/>
          <w:color w:val="000000" w:themeColor="text1"/>
          <w:sz w:val="26"/>
          <w:szCs w:val="26"/>
        </w:rPr>
      </w:pPr>
    </w:p>
    <w:p w14:paraId="3C956993" w14:textId="240D4C1E" w:rsidR="00FD517E" w:rsidRPr="00AF03C9" w:rsidRDefault="00D91EF9" w:rsidP="004271EF">
      <w:pPr>
        <w:rPr>
          <w:rFonts w:ascii="Times" w:hAnsi="Times"/>
          <w:b/>
          <w:bCs/>
          <w:color w:val="000000" w:themeColor="text1"/>
          <w:sz w:val="26"/>
          <w:szCs w:val="26"/>
        </w:rPr>
      </w:pPr>
      <w:r w:rsidRPr="00AF03C9">
        <w:rPr>
          <w:rFonts w:ascii="Times" w:hAnsi="Times"/>
          <w:b/>
          <w:bCs/>
          <w:color w:val="000000" w:themeColor="text1"/>
          <w:sz w:val="26"/>
          <w:szCs w:val="26"/>
        </w:rPr>
        <w:t xml:space="preserve">5.3.1. </w:t>
      </w:r>
      <w:r w:rsidR="00FD517E" w:rsidRPr="00AF03C9">
        <w:rPr>
          <w:rFonts w:ascii="Times" w:hAnsi="Times"/>
          <w:b/>
          <w:bCs/>
          <w:color w:val="000000" w:themeColor="text1"/>
          <w:sz w:val="26"/>
          <w:szCs w:val="26"/>
        </w:rPr>
        <w:t xml:space="preserve">Isolation Regulations </w:t>
      </w:r>
    </w:p>
    <w:p w14:paraId="25EC57FE" w14:textId="2F9E02C7" w:rsidR="00FD517E" w:rsidRDefault="00FD517E" w:rsidP="004271EF">
      <w:pPr>
        <w:rPr>
          <w:rFonts w:ascii="Times" w:hAnsi="Times"/>
          <w:color w:val="000000" w:themeColor="text1"/>
        </w:rPr>
      </w:pPr>
    </w:p>
    <w:p w14:paraId="7165FBE6" w14:textId="77777777" w:rsidR="0064346C" w:rsidRDefault="0064346C" w:rsidP="0064346C">
      <w:pPr>
        <w:ind w:firstLine="720"/>
        <w:rPr>
          <w:rFonts w:ascii="Times" w:hAnsi="Times"/>
          <w:color w:val="000000" w:themeColor="text1"/>
        </w:rPr>
      </w:pPr>
      <w:r w:rsidRPr="0064346C">
        <w:rPr>
          <w:rFonts w:ascii="Times" w:hAnsi="Times"/>
          <w:color w:val="000000" w:themeColor="text1"/>
        </w:rPr>
        <w:t xml:space="preserve">The paramedic participants in this study observed various isolation locations for MFWs </w:t>
      </w:r>
    </w:p>
    <w:p w14:paraId="57FB3C65" w14:textId="77777777" w:rsidR="0064346C" w:rsidRDefault="0064346C" w:rsidP="0064346C">
      <w:pPr>
        <w:rPr>
          <w:rFonts w:ascii="Times" w:hAnsi="Times"/>
          <w:color w:val="000000" w:themeColor="text1"/>
        </w:rPr>
      </w:pPr>
    </w:p>
    <w:p w14:paraId="1FAD0859" w14:textId="451BD050" w:rsidR="0064346C" w:rsidRDefault="0064346C" w:rsidP="0064346C">
      <w:pPr>
        <w:rPr>
          <w:rFonts w:ascii="Times" w:hAnsi="Times"/>
          <w:color w:val="000000" w:themeColor="text1"/>
        </w:rPr>
      </w:pPr>
      <w:r>
        <w:rPr>
          <w:rFonts w:ascii="Times" w:hAnsi="Times"/>
          <w:color w:val="000000" w:themeColor="text1"/>
        </w:rPr>
        <w:t>t</w:t>
      </w:r>
      <w:r w:rsidRPr="0064346C">
        <w:rPr>
          <w:rFonts w:ascii="Times" w:hAnsi="Times"/>
          <w:color w:val="000000" w:themeColor="text1"/>
        </w:rPr>
        <w:t xml:space="preserve">hroughout Niagara Region including bunkhouses, </w:t>
      </w:r>
      <w:proofErr w:type="gramStart"/>
      <w:r w:rsidRPr="0064346C">
        <w:rPr>
          <w:rFonts w:ascii="Times" w:hAnsi="Times"/>
          <w:color w:val="000000" w:themeColor="text1"/>
        </w:rPr>
        <w:t>hotels</w:t>
      </w:r>
      <w:proofErr w:type="gramEnd"/>
      <w:r w:rsidRPr="0064346C">
        <w:rPr>
          <w:rFonts w:ascii="Times" w:hAnsi="Times"/>
          <w:color w:val="000000" w:themeColor="text1"/>
        </w:rPr>
        <w:t xml:space="preserve"> and occasionally rented trailers. </w:t>
      </w:r>
    </w:p>
    <w:p w14:paraId="5D43A297" w14:textId="77777777" w:rsidR="0064346C" w:rsidRDefault="0064346C" w:rsidP="0064346C">
      <w:pPr>
        <w:rPr>
          <w:rFonts w:ascii="Times" w:hAnsi="Times"/>
          <w:color w:val="000000" w:themeColor="text1"/>
        </w:rPr>
      </w:pPr>
    </w:p>
    <w:p w14:paraId="6A7714C4" w14:textId="51CDBFCB" w:rsidR="0064346C" w:rsidRDefault="0064346C" w:rsidP="0064346C">
      <w:pPr>
        <w:rPr>
          <w:rFonts w:ascii="Times" w:hAnsi="Times"/>
          <w:color w:val="000000" w:themeColor="text1"/>
        </w:rPr>
      </w:pPr>
      <w:r w:rsidRPr="0064346C">
        <w:rPr>
          <w:rFonts w:ascii="Times" w:hAnsi="Times"/>
          <w:color w:val="000000" w:themeColor="text1"/>
        </w:rPr>
        <w:t xml:space="preserve">Bunkhouses with varying degrees of size and layout were described. Paramedics questioned the </w:t>
      </w:r>
    </w:p>
    <w:p w14:paraId="26B37F6A" w14:textId="77777777" w:rsidR="0064346C" w:rsidRDefault="0064346C" w:rsidP="0064346C">
      <w:pPr>
        <w:rPr>
          <w:rFonts w:ascii="Times" w:hAnsi="Times"/>
          <w:color w:val="000000" w:themeColor="text1"/>
        </w:rPr>
      </w:pPr>
    </w:p>
    <w:p w14:paraId="3D48EECB" w14:textId="77777777" w:rsidR="00A66BB0" w:rsidRDefault="0064346C" w:rsidP="0064346C">
      <w:pPr>
        <w:rPr>
          <w:rFonts w:ascii="Times" w:hAnsi="Times"/>
          <w:color w:val="000000" w:themeColor="text1"/>
        </w:rPr>
      </w:pPr>
      <w:r>
        <w:rPr>
          <w:rFonts w:ascii="Times" w:hAnsi="Times"/>
          <w:color w:val="000000" w:themeColor="text1"/>
        </w:rPr>
        <w:t>e</w:t>
      </w:r>
      <w:r w:rsidRPr="0064346C">
        <w:rPr>
          <w:rFonts w:ascii="Times" w:hAnsi="Times"/>
          <w:color w:val="000000" w:themeColor="text1"/>
        </w:rPr>
        <w:t>ffectiveness of</w:t>
      </w:r>
      <w:r w:rsidR="009D48A2">
        <w:rPr>
          <w:rFonts w:ascii="Times" w:hAnsi="Times"/>
          <w:color w:val="000000" w:themeColor="text1"/>
        </w:rPr>
        <w:t xml:space="preserve"> bunkhouse </w:t>
      </w:r>
      <w:r w:rsidRPr="0064346C">
        <w:rPr>
          <w:rFonts w:ascii="Times" w:hAnsi="Times"/>
          <w:color w:val="000000" w:themeColor="text1"/>
        </w:rPr>
        <w:t xml:space="preserve">isolation </w:t>
      </w:r>
      <w:r w:rsidR="005A484E">
        <w:rPr>
          <w:rFonts w:ascii="Times" w:hAnsi="Times"/>
          <w:color w:val="000000" w:themeColor="text1"/>
        </w:rPr>
        <w:t>at</w:t>
      </w:r>
      <w:r w:rsidRPr="0064346C">
        <w:rPr>
          <w:rFonts w:ascii="Times" w:hAnsi="Times"/>
          <w:color w:val="000000" w:themeColor="text1"/>
        </w:rPr>
        <w:t xml:space="preserve"> preventi</w:t>
      </w:r>
      <w:r w:rsidR="005A484E">
        <w:rPr>
          <w:rFonts w:ascii="Times" w:hAnsi="Times"/>
          <w:color w:val="000000" w:themeColor="text1"/>
        </w:rPr>
        <w:t xml:space="preserve">ng </w:t>
      </w:r>
      <w:r w:rsidRPr="0064346C">
        <w:rPr>
          <w:rFonts w:ascii="Times" w:hAnsi="Times"/>
          <w:color w:val="000000" w:themeColor="text1"/>
        </w:rPr>
        <w:t>COVID-19</w:t>
      </w:r>
      <w:r w:rsidR="005A484E">
        <w:rPr>
          <w:rFonts w:ascii="Times" w:hAnsi="Times"/>
          <w:color w:val="000000" w:themeColor="text1"/>
        </w:rPr>
        <w:t xml:space="preserve"> transmission</w:t>
      </w:r>
      <w:r w:rsidRPr="0064346C">
        <w:rPr>
          <w:rFonts w:ascii="Times" w:hAnsi="Times"/>
          <w:color w:val="000000" w:themeColor="text1"/>
        </w:rPr>
        <w:t xml:space="preserve">, as they often </w:t>
      </w:r>
      <w:r w:rsidR="00E2304D">
        <w:rPr>
          <w:rFonts w:ascii="Times" w:hAnsi="Times"/>
          <w:color w:val="000000" w:themeColor="text1"/>
        </w:rPr>
        <w:t>saw</w:t>
      </w:r>
      <w:r w:rsidRPr="0064346C">
        <w:rPr>
          <w:rFonts w:ascii="Times" w:hAnsi="Times"/>
          <w:color w:val="000000" w:themeColor="text1"/>
        </w:rPr>
        <w:t xml:space="preserve"> </w:t>
      </w:r>
    </w:p>
    <w:p w14:paraId="6AED5F5F" w14:textId="77777777" w:rsidR="00A66BB0" w:rsidRDefault="00A66BB0" w:rsidP="0064346C">
      <w:pPr>
        <w:rPr>
          <w:rFonts w:ascii="Times" w:hAnsi="Times"/>
          <w:color w:val="000000" w:themeColor="text1"/>
        </w:rPr>
      </w:pPr>
    </w:p>
    <w:p w14:paraId="13D95CD5" w14:textId="77777777" w:rsidR="00A66BB0" w:rsidRDefault="0064346C" w:rsidP="0064346C">
      <w:pPr>
        <w:rPr>
          <w:rFonts w:ascii="Times" w:hAnsi="Times"/>
          <w:color w:val="000000" w:themeColor="text1"/>
        </w:rPr>
      </w:pPr>
      <w:r w:rsidRPr="0064346C">
        <w:rPr>
          <w:rFonts w:ascii="Times" w:hAnsi="Times"/>
          <w:color w:val="000000" w:themeColor="text1"/>
        </w:rPr>
        <w:t xml:space="preserve">many </w:t>
      </w:r>
      <w:r w:rsidR="00E2304D">
        <w:rPr>
          <w:rFonts w:ascii="Times" w:hAnsi="Times"/>
          <w:color w:val="000000" w:themeColor="text1"/>
        </w:rPr>
        <w:t>MFWs</w:t>
      </w:r>
      <w:r w:rsidRPr="0064346C">
        <w:rPr>
          <w:rFonts w:ascii="Times" w:hAnsi="Times"/>
          <w:color w:val="000000" w:themeColor="text1"/>
        </w:rPr>
        <w:t xml:space="preserve"> living in one bunkhouse</w:t>
      </w:r>
      <w:r w:rsidR="00E24825">
        <w:rPr>
          <w:rFonts w:ascii="Times" w:hAnsi="Times"/>
          <w:color w:val="000000" w:themeColor="text1"/>
        </w:rPr>
        <w:t xml:space="preserve"> and</w:t>
      </w:r>
      <w:r w:rsidRPr="0064346C">
        <w:rPr>
          <w:rFonts w:ascii="Times" w:hAnsi="Times"/>
          <w:color w:val="000000" w:themeColor="text1"/>
        </w:rPr>
        <w:t xml:space="preserve"> sharing communal kitchen and bathroom spaces. In a </w:t>
      </w:r>
    </w:p>
    <w:p w14:paraId="4F6602F5" w14:textId="77777777" w:rsidR="00A66BB0" w:rsidRDefault="00A66BB0" w:rsidP="0064346C">
      <w:pPr>
        <w:rPr>
          <w:rFonts w:ascii="Times" w:hAnsi="Times"/>
          <w:color w:val="000000" w:themeColor="text1"/>
        </w:rPr>
      </w:pPr>
    </w:p>
    <w:p w14:paraId="7F1F8F9B" w14:textId="77777777" w:rsidR="00A66BB0" w:rsidRDefault="0064346C" w:rsidP="0064346C">
      <w:pPr>
        <w:rPr>
          <w:rFonts w:ascii="Times" w:hAnsi="Times"/>
          <w:color w:val="000000" w:themeColor="text1"/>
        </w:rPr>
      </w:pPr>
      <w:r w:rsidRPr="0064346C">
        <w:rPr>
          <w:rFonts w:ascii="Times" w:hAnsi="Times"/>
          <w:color w:val="000000" w:themeColor="text1"/>
        </w:rPr>
        <w:t xml:space="preserve">paper exploring barriers to the implementation of at-home isolation for COVID-19 prevention in </w:t>
      </w:r>
    </w:p>
    <w:p w14:paraId="270317F6" w14:textId="77777777" w:rsidR="00A66BB0" w:rsidRDefault="00A66BB0" w:rsidP="0064346C">
      <w:pPr>
        <w:rPr>
          <w:rFonts w:ascii="Times" w:hAnsi="Times"/>
          <w:color w:val="000000" w:themeColor="text1"/>
        </w:rPr>
      </w:pPr>
    </w:p>
    <w:p w14:paraId="6AAE86DD" w14:textId="77777777" w:rsidR="00A66BB0" w:rsidRDefault="0064346C" w:rsidP="0064346C">
      <w:pPr>
        <w:rPr>
          <w:rFonts w:ascii="Times" w:hAnsi="Times"/>
          <w:color w:val="000000" w:themeColor="text1"/>
        </w:rPr>
      </w:pPr>
      <w:r w:rsidRPr="0064346C">
        <w:rPr>
          <w:rFonts w:ascii="Times" w:hAnsi="Times"/>
          <w:color w:val="000000" w:themeColor="text1"/>
        </w:rPr>
        <w:t xml:space="preserve">low- and middle-income countries, the authors acknowledge that </w:t>
      </w:r>
      <w:r>
        <w:rPr>
          <w:rFonts w:ascii="Times" w:hAnsi="Times"/>
          <w:color w:val="000000" w:themeColor="text1"/>
        </w:rPr>
        <w:t>i</w:t>
      </w:r>
      <w:r w:rsidRPr="0064346C">
        <w:rPr>
          <w:rFonts w:ascii="Times" w:hAnsi="Times"/>
          <w:color w:val="000000" w:themeColor="text1"/>
        </w:rPr>
        <w:t xml:space="preserve">solation adherence assumes </w:t>
      </w:r>
    </w:p>
    <w:p w14:paraId="6430A3CB" w14:textId="77777777" w:rsidR="00A66BB0" w:rsidRDefault="00A66BB0" w:rsidP="0064346C">
      <w:pPr>
        <w:rPr>
          <w:rFonts w:ascii="Times" w:hAnsi="Times"/>
          <w:color w:val="000000" w:themeColor="text1"/>
        </w:rPr>
      </w:pPr>
    </w:p>
    <w:p w14:paraId="19FBA5FD" w14:textId="77777777" w:rsidR="00A66BB0" w:rsidRDefault="0064346C" w:rsidP="0064346C">
      <w:pPr>
        <w:rPr>
          <w:rFonts w:ascii="Times" w:hAnsi="Times"/>
          <w:color w:val="000000" w:themeColor="text1"/>
        </w:rPr>
      </w:pPr>
      <w:r w:rsidRPr="0064346C">
        <w:rPr>
          <w:rFonts w:ascii="Times" w:hAnsi="Times"/>
          <w:color w:val="000000" w:themeColor="text1"/>
        </w:rPr>
        <w:t>access to personal space (Coetzee</w:t>
      </w:r>
      <w:r w:rsidR="00ED43FD">
        <w:rPr>
          <w:rFonts w:ascii="Times" w:hAnsi="Times"/>
          <w:color w:val="000000" w:themeColor="text1"/>
        </w:rPr>
        <w:t xml:space="preserve"> </w:t>
      </w:r>
      <w:r w:rsidRPr="0064346C">
        <w:rPr>
          <w:rFonts w:ascii="Times" w:hAnsi="Times"/>
          <w:color w:val="000000" w:themeColor="text1"/>
        </w:rPr>
        <w:t>&amp; Kagee</w:t>
      </w:r>
      <w:r w:rsidR="00ED43FD">
        <w:rPr>
          <w:rFonts w:ascii="Times" w:hAnsi="Times"/>
          <w:color w:val="000000" w:themeColor="text1"/>
        </w:rPr>
        <w:t xml:space="preserve">, </w:t>
      </w:r>
      <w:r w:rsidRPr="0064346C">
        <w:rPr>
          <w:rFonts w:ascii="Times" w:hAnsi="Times"/>
          <w:color w:val="000000" w:themeColor="text1"/>
        </w:rPr>
        <w:t xml:space="preserve">2020). They recognize that the </w:t>
      </w:r>
      <w:r w:rsidR="00C65A63" w:rsidRPr="0064346C">
        <w:rPr>
          <w:rFonts w:ascii="Times" w:hAnsi="Times"/>
          <w:color w:val="000000" w:themeColor="text1"/>
        </w:rPr>
        <w:t>proximity</w:t>
      </w:r>
      <w:r w:rsidRPr="0064346C">
        <w:rPr>
          <w:rFonts w:ascii="Times" w:hAnsi="Times"/>
          <w:color w:val="000000" w:themeColor="text1"/>
        </w:rPr>
        <w:t xml:space="preserve"> in which </w:t>
      </w:r>
    </w:p>
    <w:p w14:paraId="4BF86934" w14:textId="77777777" w:rsidR="00A66BB0" w:rsidRDefault="00A66BB0" w:rsidP="0064346C">
      <w:pPr>
        <w:rPr>
          <w:rFonts w:ascii="Times" w:hAnsi="Times"/>
          <w:color w:val="000000" w:themeColor="text1"/>
        </w:rPr>
      </w:pPr>
    </w:p>
    <w:p w14:paraId="64A6DB92" w14:textId="77777777" w:rsidR="00A66BB0" w:rsidRDefault="0064346C" w:rsidP="0064346C">
      <w:pPr>
        <w:rPr>
          <w:rFonts w:ascii="Times" w:hAnsi="Times"/>
          <w:color w:val="000000" w:themeColor="text1"/>
        </w:rPr>
      </w:pPr>
      <w:r w:rsidRPr="0064346C">
        <w:rPr>
          <w:rFonts w:ascii="Times" w:hAnsi="Times"/>
          <w:color w:val="000000" w:themeColor="text1"/>
        </w:rPr>
        <w:t xml:space="preserve">people from these countries </w:t>
      </w:r>
      <w:r w:rsidR="00C65A63">
        <w:rPr>
          <w:rFonts w:ascii="Times" w:hAnsi="Times"/>
          <w:color w:val="000000" w:themeColor="text1"/>
        </w:rPr>
        <w:t xml:space="preserve">typically </w:t>
      </w:r>
      <w:r w:rsidRPr="0064346C">
        <w:rPr>
          <w:rFonts w:ascii="Times" w:hAnsi="Times"/>
          <w:color w:val="000000" w:themeColor="text1"/>
        </w:rPr>
        <w:t xml:space="preserve">live </w:t>
      </w:r>
      <w:r w:rsidR="00C65A63">
        <w:rPr>
          <w:rFonts w:ascii="Times" w:hAnsi="Times"/>
          <w:color w:val="000000" w:themeColor="text1"/>
        </w:rPr>
        <w:t xml:space="preserve">in </w:t>
      </w:r>
      <w:r w:rsidRPr="0064346C">
        <w:rPr>
          <w:rFonts w:ascii="Times" w:hAnsi="Times"/>
          <w:color w:val="000000" w:themeColor="text1"/>
        </w:rPr>
        <w:t xml:space="preserve">can make </w:t>
      </w:r>
      <w:r>
        <w:rPr>
          <w:rFonts w:ascii="Times" w:hAnsi="Times"/>
          <w:color w:val="000000" w:themeColor="text1"/>
        </w:rPr>
        <w:t>i</w:t>
      </w:r>
      <w:r w:rsidRPr="0064346C">
        <w:rPr>
          <w:rFonts w:ascii="Times" w:hAnsi="Times"/>
          <w:color w:val="000000" w:themeColor="text1"/>
        </w:rPr>
        <w:t xml:space="preserve">solation difficult, even impossible. </w:t>
      </w:r>
    </w:p>
    <w:p w14:paraId="1B502261" w14:textId="77777777" w:rsidR="00A66BB0" w:rsidRDefault="00A66BB0" w:rsidP="0064346C">
      <w:pPr>
        <w:rPr>
          <w:rFonts w:ascii="Times" w:hAnsi="Times"/>
          <w:color w:val="000000" w:themeColor="text1"/>
        </w:rPr>
      </w:pPr>
    </w:p>
    <w:p w14:paraId="3AD6C5E0" w14:textId="5C71F851" w:rsidR="00A66BB0" w:rsidRDefault="000615A9" w:rsidP="0064346C">
      <w:pPr>
        <w:rPr>
          <w:rFonts w:ascii="Times" w:hAnsi="Times"/>
          <w:color w:val="000000" w:themeColor="text1"/>
        </w:rPr>
      </w:pPr>
      <w:r>
        <w:rPr>
          <w:rFonts w:ascii="Times" w:hAnsi="Times"/>
          <w:color w:val="000000" w:themeColor="text1"/>
        </w:rPr>
        <w:t>Guadagno (20</w:t>
      </w:r>
      <w:r w:rsidR="00FB336B">
        <w:rPr>
          <w:rFonts w:ascii="Times" w:hAnsi="Times"/>
          <w:color w:val="000000" w:themeColor="text1"/>
        </w:rPr>
        <w:t>20)</w:t>
      </w:r>
      <w:r w:rsidR="0064346C" w:rsidRPr="0064346C">
        <w:rPr>
          <w:rFonts w:ascii="Times" w:hAnsi="Times"/>
          <w:color w:val="000000" w:themeColor="text1"/>
        </w:rPr>
        <w:t xml:space="preserve"> analyz</w:t>
      </w:r>
      <w:r w:rsidR="00FB336B">
        <w:rPr>
          <w:rFonts w:ascii="Times" w:hAnsi="Times"/>
          <w:color w:val="000000" w:themeColor="text1"/>
        </w:rPr>
        <w:t>ed</w:t>
      </w:r>
      <w:r w:rsidR="0064346C" w:rsidRPr="0064346C">
        <w:rPr>
          <w:rFonts w:ascii="Times" w:hAnsi="Times"/>
          <w:color w:val="000000" w:themeColor="text1"/>
        </w:rPr>
        <w:t xml:space="preserve"> the effects of the COVID-19 pandemic on </w:t>
      </w:r>
      <w:r w:rsidR="0064346C">
        <w:rPr>
          <w:rFonts w:ascii="Times" w:hAnsi="Times"/>
          <w:color w:val="000000" w:themeColor="text1"/>
        </w:rPr>
        <w:t>m</w:t>
      </w:r>
      <w:r w:rsidR="0064346C" w:rsidRPr="0064346C">
        <w:rPr>
          <w:rFonts w:ascii="Times" w:hAnsi="Times"/>
          <w:color w:val="000000" w:themeColor="text1"/>
        </w:rPr>
        <w:t xml:space="preserve">igrants </w:t>
      </w:r>
      <w:r w:rsidR="00FB336B">
        <w:rPr>
          <w:rFonts w:ascii="Times" w:hAnsi="Times"/>
          <w:color w:val="000000" w:themeColor="text1"/>
        </w:rPr>
        <w:t xml:space="preserve">and </w:t>
      </w:r>
      <w:r w:rsidR="0064346C" w:rsidRPr="0064346C">
        <w:rPr>
          <w:rFonts w:ascii="Times" w:hAnsi="Times"/>
          <w:color w:val="000000" w:themeColor="text1"/>
        </w:rPr>
        <w:t xml:space="preserve">identified </w:t>
      </w:r>
    </w:p>
    <w:p w14:paraId="7B46D621" w14:textId="77777777" w:rsidR="00A66BB0" w:rsidRDefault="00A66BB0" w:rsidP="0064346C">
      <w:pPr>
        <w:rPr>
          <w:rFonts w:ascii="Times" w:hAnsi="Times"/>
          <w:color w:val="000000" w:themeColor="text1"/>
        </w:rPr>
      </w:pPr>
    </w:p>
    <w:p w14:paraId="57B740DD" w14:textId="77777777" w:rsidR="00A66BB0" w:rsidRDefault="0064346C" w:rsidP="0064346C">
      <w:pPr>
        <w:rPr>
          <w:rFonts w:ascii="Times" w:hAnsi="Times"/>
          <w:color w:val="000000" w:themeColor="text1"/>
        </w:rPr>
      </w:pPr>
      <w:r w:rsidRPr="0064346C">
        <w:rPr>
          <w:rFonts w:ascii="Times" w:hAnsi="Times"/>
          <w:color w:val="000000" w:themeColor="text1"/>
        </w:rPr>
        <w:t>that the</w:t>
      </w:r>
      <w:r w:rsidR="00FB336B">
        <w:rPr>
          <w:rFonts w:ascii="Times" w:hAnsi="Times"/>
          <w:color w:val="000000" w:themeColor="text1"/>
        </w:rPr>
        <w:t xml:space="preserve">ir </w:t>
      </w:r>
      <w:proofErr w:type="gramStart"/>
      <w:r w:rsidRPr="0064346C">
        <w:rPr>
          <w:rFonts w:ascii="Times" w:hAnsi="Times"/>
          <w:color w:val="000000" w:themeColor="text1"/>
        </w:rPr>
        <w:t>often overcrowded</w:t>
      </w:r>
      <w:proofErr w:type="gramEnd"/>
      <w:r w:rsidRPr="0064346C">
        <w:rPr>
          <w:rFonts w:ascii="Times" w:hAnsi="Times"/>
          <w:color w:val="000000" w:themeColor="text1"/>
        </w:rPr>
        <w:t xml:space="preserve"> living environments </w:t>
      </w:r>
      <w:r w:rsidR="00D3667A">
        <w:rPr>
          <w:rFonts w:ascii="Times" w:hAnsi="Times"/>
          <w:color w:val="000000" w:themeColor="text1"/>
        </w:rPr>
        <w:t xml:space="preserve">may </w:t>
      </w:r>
      <w:r w:rsidRPr="0064346C">
        <w:rPr>
          <w:rFonts w:ascii="Times" w:hAnsi="Times"/>
          <w:color w:val="000000" w:themeColor="text1"/>
        </w:rPr>
        <w:t xml:space="preserve">prevent them from practising social </w:t>
      </w:r>
    </w:p>
    <w:p w14:paraId="35B620CF" w14:textId="77777777" w:rsidR="00A66BB0" w:rsidRDefault="00A66BB0" w:rsidP="0064346C">
      <w:pPr>
        <w:rPr>
          <w:rFonts w:ascii="Times" w:hAnsi="Times"/>
          <w:color w:val="000000" w:themeColor="text1"/>
        </w:rPr>
      </w:pPr>
    </w:p>
    <w:p w14:paraId="7C1F722D" w14:textId="77777777" w:rsidR="00A66BB0" w:rsidRDefault="0064346C" w:rsidP="0064346C">
      <w:pPr>
        <w:rPr>
          <w:rFonts w:ascii="Times" w:hAnsi="Times"/>
          <w:color w:val="000000" w:themeColor="text1"/>
        </w:rPr>
      </w:pPr>
      <w:r w:rsidRPr="0064346C">
        <w:rPr>
          <w:rFonts w:ascii="Times" w:hAnsi="Times"/>
          <w:color w:val="000000" w:themeColor="text1"/>
        </w:rPr>
        <w:t xml:space="preserve">distancing. The relocation of MFWs between different isolation settings following COVID-19 </w:t>
      </w:r>
    </w:p>
    <w:p w14:paraId="183A281C" w14:textId="77777777" w:rsidR="00A66BB0" w:rsidRDefault="00A66BB0" w:rsidP="0064346C">
      <w:pPr>
        <w:rPr>
          <w:rFonts w:ascii="Times" w:hAnsi="Times"/>
          <w:color w:val="000000" w:themeColor="text1"/>
        </w:rPr>
      </w:pPr>
    </w:p>
    <w:p w14:paraId="40A05DA8" w14:textId="77777777" w:rsidR="00A66BB0" w:rsidRDefault="0064346C" w:rsidP="0064346C">
      <w:pPr>
        <w:rPr>
          <w:rFonts w:ascii="Times" w:hAnsi="Times"/>
          <w:color w:val="000000" w:themeColor="text1"/>
        </w:rPr>
      </w:pPr>
      <w:r w:rsidRPr="0064346C">
        <w:rPr>
          <w:rFonts w:ascii="Times" w:hAnsi="Times"/>
          <w:color w:val="000000" w:themeColor="text1"/>
        </w:rPr>
        <w:lastRenderedPageBreak/>
        <w:t xml:space="preserve">exposure or suspected infection was described and doubted by paramedic participants in this </w:t>
      </w:r>
    </w:p>
    <w:p w14:paraId="220454BB" w14:textId="77777777" w:rsidR="00A66BB0" w:rsidRDefault="00A66BB0" w:rsidP="0064346C">
      <w:pPr>
        <w:rPr>
          <w:rFonts w:ascii="Times" w:hAnsi="Times"/>
          <w:color w:val="000000" w:themeColor="text1"/>
        </w:rPr>
      </w:pPr>
    </w:p>
    <w:p w14:paraId="1BD2F91B" w14:textId="77777777" w:rsidR="00A66BB0" w:rsidRDefault="0064346C" w:rsidP="0064346C">
      <w:pPr>
        <w:rPr>
          <w:rFonts w:ascii="Times" w:hAnsi="Times"/>
          <w:color w:val="000000" w:themeColor="text1"/>
        </w:rPr>
      </w:pPr>
      <w:r w:rsidRPr="0064346C">
        <w:rPr>
          <w:rFonts w:ascii="Times" w:hAnsi="Times"/>
          <w:color w:val="000000" w:themeColor="text1"/>
        </w:rPr>
        <w:t xml:space="preserve">study. They felt that relocation of symptomatic MFWs from bunkhouses to hotels was not </w:t>
      </w:r>
    </w:p>
    <w:p w14:paraId="4F9CB3B2" w14:textId="77777777" w:rsidR="00A66BB0" w:rsidRDefault="00A66BB0" w:rsidP="0064346C">
      <w:pPr>
        <w:rPr>
          <w:rFonts w:ascii="Times" w:hAnsi="Times"/>
          <w:color w:val="000000" w:themeColor="text1"/>
        </w:rPr>
      </w:pPr>
    </w:p>
    <w:p w14:paraId="192A1606" w14:textId="77777777" w:rsidR="00A66BB0" w:rsidRDefault="00E63CF3" w:rsidP="0064346C">
      <w:pPr>
        <w:rPr>
          <w:rFonts w:ascii="Times" w:hAnsi="Times"/>
          <w:color w:val="000000" w:themeColor="text1"/>
        </w:rPr>
      </w:pPr>
      <w:r>
        <w:rPr>
          <w:rFonts w:ascii="Times" w:hAnsi="Times"/>
          <w:color w:val="000000" w:themeColor="text1"/>
        </w:rPr>
        <w:t>sufficient</w:t>
      </w:r>
      <w:r w:rsidR="0064346C" w:rsidRPr="0064346C">
        <w:rPr>
          <w:rFonts w:ascii="Times" w:hAnsi="Times"/>
          <w:color w:val="000000" w:themeColor="text1"/>
        </w:rPr>
        <w:t xml:space="preserve">, as the remaining MFWs had still been exposed and so were at risk of infection and </w:t>
      </w:r>
    </w:p>
    <w:p w14:paraId="34FE5835" w14:textId="77777777" w:rsidR="00A66BB0" w:rsidRDefault="00A66BB0" w:rsidP="0064346C">
      <w:pPr>
        <w:rPr>
          <w:rFonts w:ascii="Times" w:hAnsi="Times"/>
          <w:color w:val="000000" w:themeColor="text1"/>
        </w:rPr>
      </w:pPr>
    </w:p>
    <w:p w14:paraId="50FC657A" w14:textId="7E9BAB0F" w:rsidR="0064346C" w:rsidRPr="0064346C" w:rsidRDefault="0064346C" w:rsidP="0064346C">
      <w:pPr>
        <w:rPr>
          <w:rFonts w:ascii="Times" w:hAnsi="Times"/>
          <w:color w:val="000000" w:themeColor="text1"/>
        </w:rPr>
      </w:pPr>
      <w:r w:rsidRPr="0064346C">
        <w:rPr>
          <w:rFonts w:ascii="Times" w:hAnsi="Times"/>
          <w:color w:val="000000" w:themeColor="text1"/>
        </w:rPr>
        <w:t>transmission.</w:t>
      </w:r>
    </w:p>
    <w:p w14:paraId="41053863" w14:textId="77777777" w:rsidR="0064346C" w:rsidRDefault="0064346C" w:rsidP="0064346C">
      <w:pPr>
        <w:rPr>
          <w:rFonts w:ascii="Times" w:hAnsi="Times"/>
          <w:color w:val="000000" w:themeColor="text1"/>
        </w:rPr>
      </w:pPr>
    </w:p>
    <w:p w14:paraId="525A636F" w14:textId="77777777" w:rsidR="003C35ED" w:rsidRDefault="0064346C" w:rsidP="003C35ED">
      <w:pPr>
        <w:ind w:firstLine="720"/>
        <w:rPr>
          <w:rFonts w:ascii="Times" w:hAnsi="Times"/>
          <w:color w:val="000000" w:themeColor="text1"/>
        </w:rPr>
      </w:pPr>
      <w:r w:rsidRPr="0064346C">
        <w:rPr>
          <w:rFonts w:ascii="Times" w:hAnsi="Times"/>
          <w:color w:val="000000" w:themeColor="text1"/>
        </w:rPr>
        <w:t xml:space="preserve">Paramedic participants </w:t>
      </w:r>
      <w:r w:rsidR="00704AC8" w:rsidRPr="0064346C">
        <w:rPr>
          <w:rFonts w:ascii="Times" w:hAnsi="Times"/>
          <w:color w:val="000000" w:themeColor="text1"/>
        </w:rPr>
        <w:t>preferr</w:t>
      </w:r>
      <w:r w:rsidR="00704AC8">
        <w:rPr>
          <w:rFonts w:ascii="Times" w:hAnsi="Times"/>
          <w:color w:val="000000" w:themeColor="text1"/>
        </w:rPr>
        <w:t>ed</w:t>
      </w:r>
      <w:r w:rsidR="00704AC8" w:rsidRPr="0064346C">
        <w:rPr>
          <w:rFonts w:ascii="Times" w:hAnsi="Times"/>
          <w:color w:val="000000" w:themeColor="text1"/>
        </w:rPr>
        <w:t xml:space="preserve"> hotel</w:t>
      </w:r>
      <w:r w:rsidRPr="0064346C">
        <w:rPr>
          <w:rFonts w:ascii="Times" w:hAnsi="Times"/>
          <w:color w:val="000000" w:themeColor="text1"/>
        </w:rPr>
        <w:t xml:space="preserve"> isolation of MFWs because they </w:t>
      </w:r>
      <w:r>
        <w:rPr>
          <w:rFonts w:ascii="Times" w:hAnsi="Times"/>
          <w:color w:val="000000" w:themeColor="text1"/>
        </w:rPr>
        <w:t>f</w:t>
      </w:r>
      <w:r w:rsidRPr="0064346C">
        <w:rPr>
          <w:rFonts w:ascii="Times" w:hAnsi="Times"/>
          <w:color w:val="000000" w:themeColor="text1"/>
        </w:rPr>
        <w:t xml:space="preserve">elt this method </w:t>
      </w:r>
    </w:p>
    <w:p w14:paraId="16E0DCB1" w14:textId="77777777" w:rsidR="003C35ED" w:rsidRDefault="003C35ED" w:rsidP="003C35ED">
      <w:pPr>
        <w:rPr>
          <w:rFonts w:ascii="Times" w:hAnsi="Times"/>
          <w:color w:val="000000" w:themeColor="text1"/>
        </w:rPr>
      </w:pPr>
    </w:p>
    <w:p w14:paraId="67B69684" w14:textId="77777777" w:rsidR="003C35ED" w:rsidRDefault="0064346C" w:rsidP="003C35ED">
      <w:pPr>
        <w:rPr>
          <w:rFonts w:ascii="Times" w:hAnsi="Times"/>
          <w:color w:val="000000" w:themeColor="text1"/>
        </w:rPr>
      </w:pPr>
      <w:r w:rsidRPr="0064346C">
        <w:rPr>
          <w:rFonts w:ascii="Times" w:hAnsi="Times"/>
          <w:color w:val="000000" w:themeColor="text1"/>
        </w:rPr>
        <w:t>was more effective</w:t>
      </w:r>
      <w:r w:rsidR="00487A93">
        <w:rPr>
          <w:rFonts w:ascii="Times" w:hAnsi="Times"/>
          <w:color w:val="000000" w:themeColor="text1"/>
        </w:rPr>
        <w:t xml:space="preserve"> in</w:t>
      </w:r>
      <w:r w:rsidRPr="0064346C">
        <w:rPr>
          <w:rFonts w:ascii="Times" w:hAnsi="Times"/>
          <w:color w:val="000000" w:themeColor="text1"/>
        </w:rPr>
        <w:t xml:space="preserve"> protect</w:t>
      </w:r>
      <w:r w:rsidR="00487A93">
        <w:rPr>
          <w:rFonts w:ascii="Times" w:hAnsi="Times"/>
          <w:color w:val="000000" w:themeColor="text1"/>
        </w:rPr>
        <w:t>ing</w:t>
      </w:r>
      <w:r w:rsidRPr="0064346C">
        <w:rPr>
          <w:rFonts w:ascii="Times" w:hAnsi="Times"/>
          <w:color w:val="000000" w:themeColor="text1"/>
        </w:rPr>
        <w:t xml:space="preserve"> MFWs from acquiring and transmitting COVID-19 compared to </w:t>
      </w:r>
    </w:p>
    <w:p w14:paraId="749DAE0D" w14:textId="77777777" w:rsidR="003C35ED" w:rsidRDefault="003C35ED" w:rsidP="003C35ED">
      <w:pPr>
        <w:rPr>
          <w:rFonts w:ascii="Times" w:hAnsi="Times"/>
          <w:color w:val="000000" w:themeColor="text1"/>
        </w:rPr>
      </w:pPr>
    </w:p>
    <w:p w14:paraId="7146EF6E" w14:textId="77777777" w:rsidR="003C35ED" w:rsidRDefault="0064346C" w:rsidP="003C35ED">
      <w:pPr>
        <w:rPr>
          <w:rFonts w:ascii="Times" w:hAnsi="Times"/>
          <w:color w:val="000000" w:themeColor="text1"/>
        </w:rPr>
      </w:pPr>
      <w:r w:rsidRPr="0064346C">
        <w:rPr>
          <w:rFonts w:ascii="Times" w:hAnsi="Times"/>
          <w:color w:val="000000" w:themeColor="text1"/>
        </w:rPr>
        <w:t xml:space="preserve">bunkhouse isolation. They also acknowledged the ease </w:t>
      </w:r>
      <w:r w:rsidR="004150C8">
        <w:rPr>
          <w:rFonts w:ascii="Times" w:hAnsi="Times"/>
          <w:color w:val="000000" w:themeColor="text1"/>
        </w:rPr>
        <w:t xml:space="preserve">to conduct </w:t>
      </w:r>
      <w:r w:rsidRPr="0064346C">
        <w:rPr>
          <w:rFonts w:ascii="Times" w:hAnsi="Times"/>
          <w:color w:val="000000" w:themeColor="text1"/>
        </w:rPr>
        <w:t xml:space="preserve">testing </w:t>
      </w:r>
      <w:r w:rsidR="004150C8">
        <w:rPr>
          <w:rFonts w:ascii="Times" w:hAnsi="Times"/>
          <w:color w:val="000000" w:themeColor="text1"/>
        </w:rPr>
        <w:t>in</w:t>
      </w:r>
      <w:r w:rsidRPr="0064346C">
        <w:rPr>
          <w:rFonts w:ascii="Times" w:hAnsi="Times"/>
          <w:color w:val="000000" w:themeColor="text1"/>
        </w:rPr>
        <w:t xml:space="preserve"> hote</w:t>
      </w:r>
      <w:r w:rsidR="004150C8">
        <w:rPr>
          <w:rFonts w:ascii="Times" w:hAnsi="Times"/>
          <w:color w:val="000000" w:themeColor="text1"/>
        </w:rPr>
        <w:t xml:space="preserve">ls </w:t>
      </w:r>
      <w:r w:rsidRPr="0064346C">
        <w:rPr>
          <w:rFonts w:ascii="Times" w:hAnsi="Times"/>
          <w:color w:val="000000" w:themeColor="text1"/>
        </w:rPr>
        <w:t xml:space="preserve">as they </w:t>
      </w:r>
      <w:r w:rsidR="00142ED2">
        <w:rPr>
          <w:rFonts w:ascii="Times" w:hAnsi="Times"/>
          <w:color w:val="000000" w:themeColor="text1"/>
        </w:rPr>
        <w:t xml:space="preserve">said </w:t>
      </w:r>
    </w:p>
    <w:p w14:paraId="7410FEB1" w14:textId="77777777" w:rsidR="003C35ED" w:rsidRDefault="003C35ED" w:rsidP="003C35ED">
      <w:pPr>
        <w:rPr>
          <w:rFonts w:ascii="Times" w:hAnsi="Times"/>
          <w:color w:val="000000" w:themeColor="text1"/>
        </w:rPr>
      </w:pPr>
    </w:p>
    <w:p w14:paraId="43600551" w14:textId="77777777" w:rsidR="00A66BB0" w:rsidRDefault="0064346C" w:rsidP="003C35ED">
      <w:pPr>
        <w:rPr>
          <w:rFonts w:ascii="Times" w:hAnsi="Times"/>
          <w:color w:val="000000" w:themeColor="text1"/>
        </w:rPr>
      </w:pPr>
      <w:r w:rsidRPr="0064346C">
        <w:rPr>
          <w:rFonts w:ascii="Times" w:hAnsi="Times"/>
          <w:color w:val="000000" w:themeColor="text1"/>
        </w:rPr>
        <w:t>that room-to-room testing was more organized and allowed for greater efficiency. However,</w:t>
      </w:r>
      <w:r w:rsidR="00E862C8">
        <w:rPr>
          <w:rFonts w:ascii="Times" w:hAnsi="Times"/>
          <w:color w:val="000000" w:themeColor="text1"/>
        </w:rPr>
        <w:t xml:space="preserve"> </w:t>
      </w:r>
    </w:p>
    <w:p w14:paraId="2B249707" w14:textId="77777777" w:rsidR="00A66BB0" w:rsidRDefault="00A66BB0" w:rsidP="003C35ED">
      <w:pPr>
        <w:rPr>
          <w:rFonts w:ascii="Times" w:hAnsi="Times"/>
          <w:color w:val="000000" w:themeColor="text1"/>
        </w:rPr>
      </w:pPr>
    </w:p>
    <w:p w14:paraId="0EE2F4F6" w14:textId="55B8BC81" w:rsidR="003C35ED" w:rsidRDefault="0064346C" w:rsidP="003C35ED">
      <w:pPr>
        <w:rPr>
          <w:rFonts w:ascii="Times" w:hAnsi="Times"/>
          <w:color w:val="000000" w:themeColor="text1"/>
        </w:rPr>
      </w:pPr>
      <w:r w:rsidRPr="0064346C">
        <w:rPr>
          <w:rFonts w:ascii="Times" w:hAnsi="Times"/>
          <w:color w:val="000000" w:themeColor="text1"/>
        </w:rPr>
        <w:t xml:space="preserve">these participants also strongly voiced their concerns for MFW mental wellbeing </w:t>
      </w:r>
      <w:r w:rsidR="00C10F34">
        <w:rPr>
          <w:rFonts w:ascii="Times" w:hAnsi="Times"/>
          <w:color w:val="000000" w:themeColor="text1"/>
        </w:rPr>
        <w:t xml:space="preserve">and safety </w:t>
      </w:r>
    </w:p>
    <w:p w14:paraId="25288E82" w14:textId="77777777" w:rsidR="003C35ED" w:rsidRDefault="003C35ED" w:rsidP="003C35ED">
      <w:pPr>
        <w:rPr>
          <w:rFonts w:ascii="Times" w:hAnsi="Times"/>
          <w:color w:val="000000" w:themeColor="text1"/>
        </w:rPr>
      </w:pPr>
    </w:p>
    <w:p w14:paraId="508A2ED3" w14:textId="77777777" w:rsidR="003C35ED" w:rsidRDefault="0064346C" w:rsidP="003C35ED">
      <w:pPr>
        <w:rPr>
          <w:rFonts w:ascii="Times" w:hAnsi="Times"/>
          <w:color w:val="000000" w:themeColor="text1"/>
        </w:rPr>
      </w:pPr>
      <w:r w:rsidRPr="0064346C">
        <w:rPr>
          <w:rFonts w:ascii="Times" w:hAnsi="Times"/>
          <w:color w:val="000000" w:themeColor="text1"/>
        </w:rPr>
        <w:t>during hotel isolation. Issues</w:t>
      </w:r>
      <w:r w:rsidR="00C10F34">
        <w:rPr>
          <w:rFonts w:ascii="Times" w:hAnsi="Times"/>
          <w:color w:val="000000" w:themeColor="text1"/>
        </w:rPr>
        <w:t xml:space="preserve"> </w:t>
      </w:r>
      <w:r w:rsidRPr="0064346C">
        <w:rPr>
          <w:rFonts w:ascii="Times" w:hAnsi="Times"/>
          <w:color w:val="000000" w:themeColor="text1"/>
        </w:rPr>
        <w:t>included MFWs’</w:t>
      </w:r>
      <w:r w:rsidR="00DB7474">
        <w:rPr>
          <w:rFonts w:ascii="Times" w:hAnsi="Times"/>
          <w:color w:val="000000" w:themeColor="text1"/>
        </w:rPr>
        <w:t xml:space="preserve"> boredom,</w:t>
      </w:r>
      <w:r w:rsidRPr="0064346C">
        <w:rPr>
          <w:rFonts w:ascii="Times" w:hAnsi="Times"/>
          <w:color w:val="000000" w:themeColor="text1"/>
        </w:rPr>
        <w:t xml:space="preserve"> inability to communicate with family </w:t>
      </w:r>
    </w:p>
    <w:p w14:paraId="26158EC0" w14:textId="77777777" w:rsidR="003C35ED" w:rsidRDefault="003C35ED" w:rsidP="003C35ED">
      <w:pPr>
        <w:rPr>
          <w:rFonts w:ascii="Times" w:hAnsi="Times"/>
          <w:color w:val="000000" w:themeColor="text1"/>
        </w:rPr>
      </w:pPr>
    </w:p>
    <w:p w14:paraId="77D31617" w14:textId="77777777" w:rsidR="00E862C8" w:rsidRDefault="0064346C" w:rsidP="003C35ED">
      <w:pPr>
        <w:rPr>
          <w:rFonts w:ascii="Times" w:hAnsi="Times"/>
          <w:color w:val="000000" w:themeColor="text1"/>
        </w:rPr>
      </w:pPr>
      <w:r w:rsidRPr="0064346C">
        <w:rPr>
          <w:rFonts w:ascii="Times" w:hAnsi="Times"/>
          <w:color w:val="000000" w:themeColor="text1"/>
        </w:rPr>
        <w:t>members and other MFWs, inadequate food</w:t>
      </w:r>
      <w:r w:rsidR="00F73353">
        <w:rPr>
          <w:rFonts w:ascii="Times" w:hAnsi="Times"/>
          <w:color w:val="000000" w:themeColor="text1"/>
        </w:rPr>
        <w:t xml:space="preserve"> and </w:t>
      </w:r>
      <w:r w:rsidRPr="0064346C">
        <w:rPr>
          <w:rFonts w:ascii="Times" w:hAnsi="Times"/>
          <w:color w:val="000000" w:themeColor="text1"/>
        </w:rPr>
        <w:t xml:space="preserve">inaccessibility to the outdoors. The negative </w:t>
      </w:r>
    </w:p>
    <w:p w14:paraId="35BD1E63" w14:textId="77777777" w:rsidR="00E862C8" w:rsidRDefault="00E862C8" w:rsidP="003C35ED">
      <w:pPr>
        <w:rPr>
          <w:rFonts w:ascii="Times" w:hAnsi="Times"/>
          <w:color w:val="000000" w:themeColor="text1"/>
        </w:rPr>
      </w:pPr>
    </w:p>
    <w:p w14:paraId="70F92DE5" w14:textId="78036816" w:rsidR="003C35ED" w:rsidRDefault="0064346C" w:rsidP="003C35ED">
      <w:pPr>
        <w:rPr>
          <w:rFonts w:ascii="Times" w:hAnsi="Times"/>
          <w:color w:val="000000" w:themeColor="text1"/>
        </w:rPr>
      </w:pPr>
      <w:r w:rsidRPr="0064346C">
        <w:rPr>
          <w:rFonts w:ascii="Times" w:hAnsi="Times"/>
          <w:color w:val="000000" w:themeColor="text1"/>
        </w:rPr>
        <w:t xml:space="preserve">effects of isolation measures for COVID-19 prevention on migrant working populations’ mental </w:t>
      </w:r>
    </w:p>
    <w:p w14:paraId="3BDF9114" w14:textId="77777777" w:rsidR="003C35ED" w:rsidRDefault="003C35ED" w:rsidP="003C35ED">
      <w:pPr>
        <w:rPr>
          <w:rFonts w:ascii="Times" w:hAnsi="Times"/>
          <w:color w:val="000000" w:themeColor="text1"/>
        </w:rPr>
      </w:pPr>
    </w:p>
    <w:p w14:paraId="1ECAADC4" w14:textId="77777777" w:rsidR="00A66BB0" w:rsidRDefault="0064346C" w:rsidP="003C35ED">
      <w:pPr>
        <w:rPr>
          <w:rFonts w:ascii="Times" w:hAnsi="Times"/>
          <w:color w:val="000000" w:themeColor="text1"/>
        </w:rPr>
      </w:pPr>
      <w:r w:rsidRPr="0064346C">
        <w:rPr>
          <w:rFonts w:ascii="Times" w:hAnsi="Times"/>
          <w:color w:val="000000" w:themeColor="text1"/>
        </w:rPr>
        <w:t xml:space="preserve">health compounded by a lack of social support is well documented (Srivastava et al, </w:t>
      </w:r>
      <w:proofErr w:type="gramStart"/>
      <w:r w:rsidRPr="0064346C">
        <w:rPr>
          <w:rFonts w:ascii="Times" w:hAnsi="Times"/>
          <w:color w:val="000000" w:themeColor="text1"/>
        </w:rPr>
        <w:t>2021;</w:t>
      </w:r>
      <w:proofErr w:type="gramEnd"/>
      <w:r w:rsidRPr="0064346C">
        <w:rPr>
          <w:rFonts w:ascii="Times" w:hAnsi="Times"/>
          <w:color w:val="000000" w:themeColor="text1"/>
        </w:rPr>
        <w:t xml:space="preserve"> </w:t>
      </w:r>
    </w:p>
    <w:p w14:paraId="19948848" w14:textId="77777777" w:rsidR="00A66BB0" w:rsidRDefault="00A66BB0" w:rsidP="003C35ED">
      <w:pPr>
        <w:rPr>
          <w:rFonts w:ascii="Times" w:hAnsi="Times"/>
          <w:color w:val="000000" w:themeColor="text1"/>
        </w:rPr>
      </w:pPr>
    </w:p>
    <w:p w14:paraId="61D2E126" w14:textId="6078E921" w:rsidR="003C35ED" w:rsidRDefault="0064346C" w:rsidP="003C35ED">
      <w:pPr>
        <w:rPr>
          <w:rFonts w:ascii="Times" w:hAnsi="Times"/>
          <w:color w:val="000000" w:themeColor="text1"/>
        </w:rPr>
      </w:pPr>
      <w:r w:rsidRPr="0064346C">
        <w:rPr>
          <w:rFonts w:ascii="Times" w:hAnsi="Times"/>
          <w:color w:val="000000" w:themeColor="text1"/>
        </w:rPr>
        <w:t xml:space="preserve">Kumar, Mehra, Sahoo, Nehra &amp; Grover, 2020). In a study exploring the experience of MFWs </w:t>
      </w:r>
    </w:p>
    <w:p w14:paraId="660FBBB9" w14:textId="77777777" w:rsidR="003C35ED" w:rsidRDefault="003C35ED" w:rsidP="003C35ED">
      <w:pPr>
        <w:rPr>
          <w:rFonts w:ascii="Times" w:hAnsi="Times"/>
          <w:color w:val="000000" w:themeColor="text1"/>
        </w:rPr>
      </w:pPr>
    </w:p>
    <w:p w14:paraId="48311C8B" w14:textId="77777777" w:rsidR="003C35ED" w:rsidRDefault="0064346C" w:rsidP="003C35ED">
      <w:pPr>
        <w:rPr>
          <w:rFonts w:ascii="Times" w:hAnsi="Times"/>
          <w:color w:val="000000" w:themeColor="text1"/>
        </w:rPr>
      </w:pPr>
      <w:r w:rsidRPr="0064346C">
        <w:rPr>
          <w:rFonts w:ascii="Times" w:hAnsi="Times"/>
          <w:color w:val="000000" w:themeColor="text1"/>
        </w:rPr>
        <w:t xml:space="preserve">diagnosed with COVID-19 and </w:t>
      </w:r>
      <w:r>
        <w:rPr>
          <w:rFonts w:ascii="Times" w:hAnsi="Times"/>
          <w:color w:val="000000" w:themeColor="text1"/>
        </w:rPr>
        <w:t>i</w:t>
      </w:r>
      <w:r w:rsidRPr="0064346C">
        <w:rPr>
          <w:rFonts w:ascii="Times" w:hAnsi="Times"/>
          <w:color w:val="000000" w:themeColor="text1"/>
        </w:rPr>
        <w:t xml:space="preserve">solated in large-scale quarantine facilities in Singapore, it was </w:t>
      </w:r>
    </w:p>
    <w:p w14:paraId="47F2431B" w14:textId="77777777" w:rsidR="003C35ED" w:rsidRDefault="003C35ED" w:rsidP="003C35ED">
      <w:pPr>
        <w:rPr>
          <w:rFonts w:ascii="Times" w:hAnsi="Times"/>
          <w:color w:val="000000" w:themeColor="text1"/>
        </w:rPr>
      </w:pPr>
    </w:p>
    <w:p w14:paraId="4A4A6314" w14:textId="77777777" w:rsidR="003C35ED" w:rsidRDefault="0064346C" w:rsidP="003C35ED">
      <w:pPr>
        <w:rPr>
          <w:rFonts w:ascii="Times" w:hAnsi="Times"/>
          <w:color w:val="000000" w:themeColor="text1"/>
        </w:rPr>
      </w:pPr>
      <w:r w:rsidRPr="0064346C">
        <w:rPr>
          <w:rFonts w:ascii="Times" w:hAnsi="Times"/>
          <w:color w:val="000000" w:themeColor="text1"/>
        </w:rPr>
        <w:t xml:space="preserve">found that the lack of sunlight </w:t>
      </w:r>
      <w:r>
        <w:rPr>
          <w:rFonts w:ascii="Times" w:hAnsi="Times"/>
          <w:color w:val="000000" w:themeColor="text1"/>
        </w:rPr>
        <w:t>a</w:t>
      </w:r>
      <w:r w:rsidRPr="0064346C">
        <w:rPr>
          <w:rFonts w:ascii="Times" w:hAnsi="Times"/>
          <w:color w:val="000000" w:themeColor="text1"/>
        </w:rPr>
        <w:t xml:space="preserve">nd access to fresh air were most distressing for the workers (Yee </w:t>
      </w:r>
    </w:p>
    <w:p w14:paraId="647C4504" w14:textId="77777777" w:rsidR="003C35ED" w:rsidRDefault="003C35ED" w:rsidP="003C35ED">
      <w:pPr>
        <w:rPr>
          <w:rFonts w:ascii="Times" w:hAnsi="Times"/>
          <w:color w:val="000000" w:themeColor="text1"/>
        </w:rPr>
      </w:pPr>
    </w:p>
    <w:p w14:paraId="10A95F3A" w14:textId="77777777" w:rsidR="003C35ED" w:rsidRDefault="0064346C" w:rsidP="003C35ED">
      <w:pPr>
        <w:rPr>
          <w:rFonts w:ascii="Times" w:hAnsi="Times"/>
          <w:color w:val="000000" w:themeColor="text1"/>
        </w:rPr>
      </w:pPr>
      <w:r w:rsidRPr="0064346C">
        <w:rPr>
          <w:rFonts w:ascii="Times" w:hAnsi="Times"/>
          <w:color w:val="000000" w:themeColor="text1"/>
        </w:rPr>
        <w:t xml:space="preserve">et al., 2021). These MFWs were provided with internet connectivity and prepaid calling cards to </w:t>
      </w:r>
    </w:p>
    <w:p w14:paraId="21D1E108" w14:textId="77777777" w:rsidR="003C35ED" w:rsidRDefault="003C35ED" w:rsidP="003C35ED">
      <w:pPr>
        <w:rPr>
          <w:rFonts w:ascii="Times" w:hAnsi="Times"/>
          <w:color w:val="000000" w:themeColor="text1"/>
        </w:rPr>
      </w:pPr>
    </w:p>
    <w:p w14:paraId="60E7A49D" w14:textId="77777777" w:rsidR="003C35ED" w:rsidRDefault="0064346C" w:rsidP="003C35ED">
      <w:pPr>
        <w:rPr>
          <w:rFonts w:ascii="Times" w:hAnsi="Times"/>
          <w:color w:val="000000" w:themeColor="text1"/>
        </w:rPr>
      </w:pPr>
      <w:r w:rsidRPr="0064346C">
        <w:rPr>
          <w:rFonts w:ascii="Times" w:hAnsi="Times"/>
          <w:color w:val="000000" w:themeColor="text1"/>
        </w:rPr>
        <w:t xml:space="preserve">facilitate communication with their families, which they depended on for support. Internet and </w:t>
      </w:r>
    </w:p>
    <w:p w14:paraId="57649B55" w14:textId="77777777" w:rsidR="003C35ED" w:rsidRDefault="003C35ED" w:rsidP="003C35ED">
      <w:pPr>
        <w:rPr>
          <w:rFonts w:ascii="Times" w:hAnsi="Times"/>
          <w:color w:val="000000" w:themeColor="text1"/>
        </w:rPr>
      </w:pPr>
    </w:p>
    <w:p w14:paraId="4D0CE882" w14:textId="77777777" w:rsidR="003C35ED" w:rsidRDefault="0064346C" w:rsidP="003C35ED">
      <w:pPr>
        <w:rPr>
          <w:rFonts w:ascii="Times" w:hAnsi="Times"/>
          <w:color w:val="000000" w:themeColor="text1"/>
        </w:rPr>
      </w:pPr>
      <w:r w:rsidRPr="0064346C">
        <w:rPr>
          <w:rFonts w:ascii="Times" w:hAnsi="Times"/>
          <w:color w:val="000000" w:themeColor="text1"/>
        </w:rPr>
        <w:t xml:space="preserve">telephone access is essential for individuals in quarantine to ensure accessibility to social support </w:t>
      </w:r>
    </w:p>
    <w:p w14:paraId="64517EC1" w14:textId="77777777" w:rsidR="003C35ED" w:rsidRDefault="003C35ED" w:rsidP="003C35ED">
      <w:pPr>
        <w:rPr>
          <w:rFonts w:ascii="Times" w:hAnsi="Times"/>
          <w:color w:val="000000" w:themeColor="text1"/>
        </w:rPr>
      </w:pPr>
    </w:p>
    <w:p w14:paraId="45431F5B" w14:textId="77777777" w:rsidR="00A66BB0" w:rsidRDefault="0064346C" w:rsidP="0064346C">
      <w:pPr>
        <w:rPr>
          <w:rFonts w:ascii="Times" w:hAnsi="Times"/>
          <w:color w:val="000000" w:themeColor="text1"/>
        </w:rPr>
      </w:pPr>
      <w:r w:rsidRPr="0064346C">
        <w:rPr>
          <w:rFonts w:ascii="Times" w:hAnsi="Times"/>
          <w:color w:val="000000" w:themeColor="text1"/>
        </w:rPr>
        <w:t>and COVID-19 related information (Brooks et al., 2020; Coetzee</w:t>
      </w:r>
      <w:r w:rsidR="00ED43FD">
        <w:rPr>
          <w:rFonts w:ascii="Times" w:hAnsi="Times"/>
          <w:color w:val="000000" w:themeColor="text1"/>
        </w:rPr>
        <w:t xml:space="preserve"> &amp; Kagee,</w:t>
      </w:r>
      <w:r w:rsidRPr="0064346C">
        <w:rPr>
          <w:rFonts w:ascii="Times" w:hAnsi="Times"/>
          <w:color w:val="000000" w:themeColor="text1"/>
        </w:rPr>
        <w:t xml:space="preserve"> 2020). Ensuring </w:t>
      </w:r>
    </w:p>
    <w:p w14:paraId="7450BAC4" w14:textId="77777777" w:rsidR="00A66BB0" w:rsidRDefault="00A66BB0" w:rsidP="0064346C">
      <w:pPr>
        <w:rPr>
          <w:rFonts w:ascii="Times" w:hAnsi="Times"/>
          <w:color w:val="000000" w:themeColor="text1"/>
        </w:rPr>
      </w:pPr>
    </w:p>
    <w:p w14:paraId="61B82436" w14:textId="3B16CA03" w:rsidR="00AB4F5A" w:rsidRDefault="0064346C" w:rsidP="0064346C">
      <w:pPr>
        <w:rPr>
          <w:rFonts w:ascii="Times" w:hAnsi="Times"/>
          <w:color w:val="000000" w:themeColor="text1"/>
        </w:rPr>
      </w:pPr>
      <w:r w:rsidRPr="0064346C">
        <w:rPr>
          <w:rFonts w:ascii="Times" w:hAnsi="Times"/>
          <w:color w:val="000000" w:themeColor="text1"/>
        </w:rPr>
        <w:t xml:space="preserve">access to internet and telephone resources for MFWs in isolation should be a top priority in </w:t>
      </w:r>
    </w:p>
    <w:p w14:paraId="185A0C24" w14:textId="77777777" w:rsidR="00AB4F5A" w:rsidRDefault="00AB4F5A" w:rsidP="0064346C">
      <w:pPr>
        <w:rPr>
          <w:rFonts w:ascii="Times" w:hAnsi="Times"/>
          <w:color w:val="000000" w:themeColor="text1"/>
        </w:rPr>
      </w:pPr>
    </w:p>
    <w:p w14:paraId="145DE668" w14:textId="02976C9E" w:rsidR="00AB4F5A" w:rsidRDefault="0064346C" w:rsidP="0064346C">
      <w:pPr>
        <w:rPr>
          <w:rFonts w:ascii="Times" w:hAnsi="Times"/>
          <w:color w:val="000000" w:themeColor="text1"/>
        </w:rPr>
      </w:pPr>
      <w:r w:rsidRPr="0064346C">
        <w:rPr>
          <w:rFonts w:ascii="Times" w:hAnsi="Times"/>
          <w:color w:val="000000" w:themeColor="text1"/>
        </w:rPr>
        <w:t xml:space="preserve">future </w:t>
      </w:r>
      <w:r w:rsidRPr="4AC6ABC8">
        <w:rPr>
          <w:rFonts w:ascii="Times" w:hAnsi="Times"/>
          <w:color w:val="000000" w:themeColor="text1"/>
        </w:rPr>
        <w:t xml:space="preserve">situations. In the present study, </w:t>
      </w:r>
      <w:r w:rsidR="488AEB65" w:rsidRPr="4AC6ABC8">
        <w:rPr>
          <w:rFonts w:ascii="Times" w:hAnsi="Times"/>
          <w:color w:val="000000" w:themeColor="text1"/>
        </w:rPr>
        <w:t>the</w:t>
      </w:r>
      <w:r w:rsidR="00304D91" w:rsidRPr="4AC6ABC8">
        <w:rPr>
          <w:rFonts w:ascii="Times" w:hAnsi="Times"/>
          <w:color w:val="000000" w:themeColor="text1"/>
        </w:rPr>
        <w:t xml:space="preserve"> </w:t>
      </w:r>
      <w:r w:rsidR="00C83636" w:rsidRPr="4AC6ABC8">
        <w:rPr>
          <w:rFonts w:ascii="Times" w:hAnsi="Times"/>
          <w:color w:val="000000" w:themeColor="text1"/>
        </w:rPr>
        <w:t>CHC</w:t>
      </w:r>
      <w:r w:rsidRPr="4AC6ABC8">
        <w:rPr>
          <w:rFonts w:ascii="Times" w:hAnsi="Times"/>
          <w:color w:val="000000" w:themeColor="text1"/>
        </w:rPr>
        <w:t xml:space="preserve"> was proactive within their means at addressing </w:t>
      </w:r>
    </w:p>
    <w:p w14:paraId="1325005B" w14:textId="77777777" w:rsidR="00AB4F5A" w:rsidRDefault="00AB4F5A" w:rsidP="0064346C">
      <w:pPr>
        <w:rPr>
          <w:rFonts w:ascii="Times" w:hAnsi="Times"/>
          <w:color w:val="000000" w:themeColor="text1"/>
        </w:rPr>
      </w:pPr>
    </w:p>
    <w:p w14:paraId="03AE164A" w14:textId="77777777" w:rsidR="00A66BB0" w:rsidRDefault="0064346C" w:rsidP="0064346C">
      <w:pPr>
        <w:rPr>
          <w:rFonts w:ascii="Times" w:hAnsi="Times"/>
          <w:color w:val="000000" w:themeColor="text1"/>
        </w:rPr>
      </w:pPr>
      <w:r w:rsidRPr="4AC6ABC8">
        <w:rPr>
          <w:rFonts w:ascii="Times" w:hAnsi="Times"/>
          <w:color w:val="000000" w:themeColor="text1"/>
        </w:rPr>
        <w:t xml:space="preserve">health </w:t>
      </w:r>
      <w:r w:rsidRPr="0064346C">
        <w:rPr>
          <w:rFonts w:ascii="Times" w:hAnsi="Times"/>
          <w:color w:val="000000" w:themeColor="text1"/>
        </w:rPr>
        <w:t xml:space="preserve">concerns of isolating MFWs including mental health issues. </w:t>
      </w:r>
      <w:r w:rsidR="003C35ED">
        <w:rPr>
          <w:rFonts w:ascii="Times" w:hAnsi="Times"/>
          <w:color w:val="000000" w:themeColor="text1"/>
        </w:rPr>
        <w:t>But</w:t>
      </w:r>
      <w:r w:rsidRPr="0064346C">
        <w:rPr>
          <w:rFonts w:ascii="Times" w:hAnsi="Times"/>
          <w:color w:val="000000" w:themeColor="text1"/>
        </w:rPr>
        <w:t xml:space="preserve"> as several studies </w:t>
      </w:r>
    </w:p>
    <w:p w14:paraId="4F6BBA4D" w14:textId="77777777" w:rsidR="00A66BB0" w:rsidRDefault="00A66BB0" w:rsidP="0064346C">
      <w:pPr>
        <w:rPr>
          <w:rFonts w:ascii="Times" w:hAnsi="Times"/>
          <w:color w:val="000000" w:themeColor="text1"/>
        </w:rPr>
      </w:pPr>
    </w:p>
    <w:p w14:paraId="31C743E1" w14:textId="4899CD74" w:rsidR="00AB4F5A" w:rsidRDefault="0064346C" w:rsidP="0064346C">
      <w:pPr>
        <w:rPr>
          <w:rFonts w:ascii="Times" w:hAnsi="Times"/>
          <w:color w:val="000000" w:themeColor="text1"/>
        </w:rPr>
      </w:pPr>
      <w:r w:rsidRPr="0064346C">
        <w:rPr>
          <w:rFonts w:ascii="Times" w:hAnsi="Times"/>
          <w:color w:val="000000" w:themeColor="text1"/>
        </w:rPr>
        <w:lastRenderedPageBreak/>
        <w:t xml:space="preserve">identify, </w:t>
      </w:r>
      <w:r w:rsidRPr="1E969382">
        <w:rPr>
          <w:rFonts w:ascii="Times" w:hAnsi="Times"/>
          <w:color w:val="000000" w:themeColor="text1"/>
        </w:rPr>
        <w:t xml:space="preserve">addressing the mental health struggles of individuals in quarantine should be a top </w:t>
      </w:r>
    </w:p>
    <w:p w14:paraId="13A3A5C2" w14:textId="77777777" w:rsidR="00AB4F5A" w:rsidRDefault="00AB4F5A" w:rsidP="0064346C">
      <w:pPr>
        <w:rPr>
          <w:rFonts w:ascii="Times" w:hAnsi="Times"/>
          <w:color w:val="000000" w:themeColor="text1"/>
        </w:rPr>
      </w:pPr>
    </w:p>
    <w:p w14:paraId="6F8027F0" w14:textId="62BD529F" w:rsidR="00E862C8" w:rsidRDefault="0064346C" w:rsidP="0064346C">
      <w:pPr>
        <w:rPr>
          <w:rFonts w:ascii="Times" w:hAnsi="Times"/>
          <w:color w:val="000000" w:themeColor="text1"/>
        </w:rPr>
      </w:pPr>
      <w:r w:rsidRPr="1E969382">
        <w:rPr>
          <w:rFonts w:ascii="Times" w:hAnsi="Times"/>
          <w:color w:val="000000" w:themeColor="text1"/>
        </w:rPr>
        <w:t xml:space="preserve">priority </w:t>
      </w:r>
      <w:r w:rsidRPr="0064346C">
        <w:rPr>
          <w:rFonts w:ascii="Times" w:hAnsi="Times"/>
          <w:color w:val="000000" w:themeColor="text1"/>
        </w:rPr>
        <w:t xml:space="preserve">(Yee et al., 2021; Brooks et al., 2020). Care that is tailored to servicing the mental health </w:t>
      </w:r>
    </w:p>
    <w:p w14:paraId="7E5E71A9" w14:textId="77777777" w:rsidR="00E862C8" w:rsidRDefault="00E862C8" w:rsidP="0064346C">
      <w:pPr>
        <w:rPr>
          <w:rFonts w:ascii="Times" w:hAnsi="Times"/>
          <w:color w:val="000000" w:themeColor="text1"/>
        </w:rPr>
      </w:pPr>
    </w:p>
    <w:p w14:paraId="271D4A07" w14:textId="22890A57" w:rsidR="00FA17F2" w:rsidRDefault="00FB4C67" w:rsidP="0064346C">
      <w:pPr>
        <w:rPr>
          <w:rFonts w:ascii="Times" w:hAnsi="Times"/>
          <w:color w:val="000000" w:themeColor="text1"/>
        </w:rPr>
      </w:pPr>
      <w:r>
        <w:rPr>
          <w:rFonts w:ascii="Times" w:hAnsi="Times"/>
          <w:color w:val="000000" w:themeColor="text1"/>
        </w:rPr>
        <w:t>s</w:t>
      </w:r>
      <w:r w:rsidR="0064346C" w:rsidRPr="0064346C">
        <w:rPr>
          <w:rFonts w:ascii="Times" w:hAnsi="Times"/>
          <w:color w:val="000000" w:themeColor="text1"/>
        </w:rPr>
        <w:t xml:space="preserve">truggles of MFWs in isolation should be made readily available, such as a telephone support </w:t>
      </w:r>
    </w:p>
    <w:p w14:paraId="0860A6A2" w14:textId="77777777" w:rsidR="00FA17F2" w:rsidRDefault="00FA17F2" w:rsidP="0064346C">
      <w:pPr>
        <w:rPr>
          <w:rFonts w:ascii="Times" w:hAnsi="Times"/>
          <w:color w:val="000000" w:themeColor="text1"/>
        </w:rPr>
      </w:pPr>
    </w:p>
    <w:p w14:paraId="5D91ED66" w14:textId="29ADB760" w:rsidR="0064346C" w:rsidRPr="0064346C" w:rsidRDefault="0064346C" w:rsidP="0064346C">
      <w:pPr>
        <w:rPr>
          <w:rFonts w:ascii="Times" w:hAnsi="Times"/>
          <w:color w:val="000000" w:themeColor="text1"/>
        </w:rPr>
      </w:pPr>
      <w:r w:rsidRPr="4AC6ABC8">
        <w:rPr>
          <w:rFonts w:ascii="Times" w:hAnsi="Times"/>
          <w:color w:val="000000" w:themeColor="text1"/>
        </w:rPr>
        <w:t>line staffed by HCWs proficient in providing mental health support</w:t>
      </w:r>
      <w:bookmarkStart w:id="7" w:name="_Int_MrYVVk89"/>
      <w:r w:rsidRPr="4AC6ABC8">
        <w:rPr>
          <w:rFonts w:ascii="Times" w:hAnsi="Times"/>
          <w:color w:val="000000" w:themeColor="text1"/>
        </w:rPr>
        <w:t xml:space="preserve">.  </w:t>
      </w:r>
      <w:bookmarkEnd w:id="7"/>
      <w:r w:rsidRPr="4AC6ABC8">
        <w:rPr>
          <w:rFonts w:ascii="Times" w:hAnsi="Times"/>
          <w:color w:val="000000" w:themeColor="text1"/>
        </w:rPr>
        <w:t xml:space="preserve">   </w:t>
      </w:r>
    </w:p>
    <w:p w14:paraId="424D5179" w14:textId="77777777" w:rsidR="0064346C" w:rsidRPr="0064346C" w:rsidRDefault="0064346C" w:rsidP="0064346C">
      <w:pPr>
        <w:rPr>
          <w:rFonts w:ascii="Times" w:hAnsi="Times"/>
          <w:color w:val="000000" w:themeColor="text1"/>
        </w:rPr>
      </w:pPr>
    </w:p>
    <w:p w14:paraId="1119E4C3" w14:textId="07D3F069" w:rsidR="00FB4C67" w:rsidRDefault="0064346C" w:rsidP="00FB4C67">
      <w:pPr>
        <w:ind w:firstLine="720"/>
        <w:rPr>
          <w:rFonts w:ascii="Times" w:hAnsi="Times"/>
          <w:color w:val="000000" w:themeColor="text1"/>
        </w:rPr>
      </w:pPr>
      <w:r w:rsidRPr="0064346C">
        <w:rPr>
          <w:rFonts w:ascii="Times" w:hAnsi="Times"/>
          <w:color w:val="000000" w:themeColor="text1"/>
        </w:rPr>
        <w:t xml:space="preserve">Caring for MFWs in hotel isolation clearly evoked a deeply empathetic response </w:t>
      </w:r>
      <w:r w:rsidR="00BC0D61">
        <w:rPr>
          <w:rFonts w:ascii="Times" w:hAnsi="Times"/>
          <w:color w:val="000000" w:themeColor="text1"/>
        </w:rPr>
        <w:t>among</w:t>
      </w:r>
      <w:r w:rsidRPr="0064346C">
        <w:rPr>
          <w:rFonts w:ascii="Times" w:hAnsi="Times"/>
          <w:color w:val="000000" w:themeColor="text1"/>
        </w:rPr>
        <w:t xml:space="preserve"> </w:t>
      </w:r>
    </w:p>
    <w:p w14:paraId="0D4E9DF3" w14:textId="77777777" w:rsidR="00FB4C67" w:rsidRDefault="00FB4C67" w:rsidP="00FB4C67">
      <w:pPr>
        <w:rPr>
          <w:rFonts w:ascii="Times" w:hAnsi="Times"/>
          <w:color w:val="000000" w:themeColor="text1"/>
        </w:rPr>
      </w:pPr>
    </w:p>
    <w:p w14:paraId="57CFA64A" w14:textId="77777777" w:rsidR="000076E8" w:rsidRDefault="00FB4C67" w:rsidP="00FB4C67">
      <w:pPr>
        <w:rPr>
          <w:rFonts w:ascii="Times" w:hAnsi="Times"/>
          <w:color w:val="000000" w:themeColor="text1"/>
        </w:rPr>
      </w:pPr>
      <w:r>
        <w:rPr>
          <w:rFonts w:ascii="Times" w:hAnsi="Times"/>
          <w:color w:val="000000" w:themeColor="text1"/>
        </w:rPr>
        <w:t>p</w:t>
      </w:r>
      <w:r w:rsidR="0064346C" w:rsidRPr="0064346C">
        <w:rPr>
          <w:rFonts w:ascii="Times" w:hAnsi="Times"/>
          <w:color w:val="000000" w:themeColor="text1"/>
        </w:rPr>
        <w:t xml:space="preserve">aramedic participants. They described </w:t>
      </w:r>
      <w:r w:rsidR="000076E8">
        <w:rPr>
          <w:rFonts w:ascii="Times" w:hAnsi="Times"/>
          <w:color w:val="000000" w:themeColor="text1"/>
        </w:rPr>
        <w:t xml:space="preserve">these MFWs as </w:t>
      </w:r>
      <w:r w:rsidR="0064346C" w:rsidRPr="0064346C">
        <w:rPr>
          <w:rFonts w:ascii="Times" w:hAnsi="Times"/>
          <w:color w:val="000000" w:themeColor="text1"/>
        </w:rPr>
        <w:t xml:space="preserve">“caged animals,” “sitting in a jail cell” </w:t>
      </w:r>
    </w:p>
    <w:p w14:paraId="1AEC870D" w14:textId="77777777" w:rsidR="000076E8" w:rsidRDefault="000076E8" w:rsidP="00FB4C67">
      <w:pPr>
        <w:rPr>
          <w:rFonts w:ascii="Times" w:hAnsi="Times"/>
          <w:color w:val="000000" w:themeColor="text1"/>
        </w:rPr>
      </w:pPr>
    </w:p>
    <w:p w14:paraId="61B71AE6" w14:textId="77777777" w:rsidR="00A66BB0" w:rsidRDefault="0064346C" w:rsidP="00FB4C67">
      <w:pPr>
        <w:rPr>
          <w:rFonts w:ascii="Times" w:hAnsi="Times"/>
          <w:color w:val="000000" w:themeColor="text1"/>
        </w:rPr>
      </w:pPr>
      <w:r w:rsidRPr="0064346C">
        <w:rPr>
          <w:rFonts w:ascii="Times" w:hAnsi="Times"/>
          <w:color w:val="000000" w:themeColor="text1"/>
        </w:rPr>
        <w:t xml:space="preserve">and expressed feeling “heartbroken” for them. In a study by Liu et al. (2020) exploring the </w:t>
      </w:r>
    </w:p>
    <w:p w14:paraId="4EF163BC" w14:textId="77777777" w:rsidR="00A66BB0" w:rsidRDefault="00A66BB0" w:rsidP="00FB4C67">
      <w:pPr>
        <w:rPr>
          <w:rFonts w:ascii="Times" w:hAnsi="Times"/>
          <w:color w:val="000000" w:themeColor="text1"/>
        </w:rPr>
      </w:pPr>
    </w:p>
    <w:p w14:paraId="5FFEBFBC" w14:textId="488FC7D0" w:rsidR="000076E8" w:rsidRDefault="0064346C" w:rsidP="00FB4C67">
      <w:pPr>
        <w:rPr>
          <w:rFonts w:ascii="Times" w:hAnsi="Times"/>
          <w:color w:val="000000" w:themeColor="text1"/>
        </w:rPr>
      </w:pPr>
      <w:r w:rsidRPr="0064346C">
        <w:rPr>
          <w:rFonts w:ascii="Times" w:hAnsi="Times"/>
          <w:color w:val="000000" w:themeColor="text1"/>
        </w:rPr>
        <w:t xml:space="preserve">experiences of HCWs that provide care to patients with COVID-19, additional challenges to care </w:t>
      </w:r>
    </w:p>
    <w:p w14:paraId="076D8125" w14:textId="77777777" w:rsidR="000076E8" w:rsidRDefault="000076E8" w:rsidP="00FB4C67">
      <w:pPr>
        <w:rPr>
          <w:rFonts w:ascii="Times" w:hAnsi="Times"/>
          <w:color w:val="000000" w:themeColor="text1"/>
        </w:rPr>
      </w:pPr>
    </w:p>
    <w:p w14:paraId="538219ED" w14:textId="77777777" w:rsidR="00A66BB0" w:rsidRDefault="0064346C" w:rsidP="00A76FBC">
      <w:pPr>
        <w:rPr>
          <w:rFonts w:ascii="Times" w:hAnsi="Times"/>
          <w:color w:val="000000" w:themeColor="text1"/>
        </w:rPr>
      </w:pPr>
      <w:r w:rsidRPr="0064346C">
        <w:rPr>
          <w:rFonts w:ascii="Times" w:hAnsi="Times"/>
          <w:color w:val="000000" w:themeColor="text1"/>
        </w:rPr>
        <w:t xml:space="preserve">provision including witnessing the patient experience was identified. HCWs described </w:t>
      </w:r>
    </w:p>
    <w:p w14:paraId="6DE07638" w14:textId="77777777" w:rsidR="00A66BB0" w:rsidRDefault="00A66BB0" w:rsidP="00A76FBC">
      <w:pPr>
        <w:rPr>
          <w:rFonts w:ascii="Times" w:hAnsi="Times"/>
          <w:color w:val="000000" w:themeColor="text1"/>
        </w:rPr>
      </w:pPr>
    </w:p>
    <w:p w14:paraId="62F7DE04" w14:textId="412970FD" w:rsidR="00A76FBC" w:rsidRPr="0064346C" w:rsidRDefault="0064346C" w:rsidP="00A76FBC">
      <w:pPr>
        <w:rPr>
          <w:rFonts w:ascii="Times" w:hAnsi="Times"/>
          <w:color w:val="000000" w:themeColor="text1"/>
        </w:rPr>
      </w:pPr>
      <w:r w:rsidRPr="0064346C">
        <w:rPr>
          <w:rFonts w:ascii="Times" w:hAnsi="Times"/>
          <w:color w:val="000000" w:themeColor="text1"/>
        </w:rPr>
        <w:t xml:space="preserve">experiencing emotional distress and grief for patients and their families. This </w:t>
      </w:r>
      <w:r w:rsidR="00A76FBC">
        <w:rPr>
          <w:rFonts w:ascii="Times" w:hAnsi="Times"/>
          <w:color w:val="000000" w:themeColor="text1"/>
        </w:rPr>
        <w:t xml:space="preserve">is </w:t>
      </w:r>
      <w:proofErr w:type="gramStart"/>
      <w:r w:rsidR="00A76FBC">
        <w:rPr>
          <w:rFonts w:ascii="Times" w:hAnsi="Times"/>
          <w:color w:val="000000" w:themeColor="text1"/>
        </w:rPr>
        <w:t>similar to</w:t>
      </w:r>
      <w:proofErr w:type="gramEnd"/>
      <w:r w:rsidR="00A76FBC">
        <w:rPr>
          <w:rFonts w:ascii="Times" w:hAnsi="Times"/>
          <w:color w:val="000000" w:themeColor="text1"/>
        </w:rPr>
        <w:t xml:space="preserve"> the </w:t>
      </w:r>
    </w:p>
    <w:p w14:paraId="30540D7D" w14:textId="77777777" w:rsidR="00BE65FD" w:rsidRDefault="00BE65FD" w:rsidP="00FB4C67">
      <w:pPr>
        <w:rPr>
          <w:rFonts w:ascii="Times" w:hAnsi="Times"/>
          <w:color w:val="000000" w:themeColor="text1"/>
        </w:rPr>
      </w:pPr>
    </w:p>
    <w:p w14:paraId="2A16B4EA" w14:textId="77777777" w:rsidR="00A66BB0" w:rsidRDefault="0064346C" w:rsidP="00FB4C67">
      <w:pPr>
        <w:rPr>
          <w:rFonts w:ascii="Times" w:hAnsi="Times"/>
          <w:color w:val="000000" w:themeColor="text1"/>
        </w:rPr>
      </w:pPr>
      <w:r w:rsidRPr="0064346C">
        <w:rPr>
          <w:rFonts w:ascii="Times" w:hAnsi="Times"/>
          <w:color w:val="000000" w:themeColor="text1"/>
        </w:rPr>
        <w:t xml:space="preserve">emotional </w:t>
      </w:r>
      <w:r w:rsidR="00A76FBC">
        <w:rPr>
          <w:rFonts w:ascii="Times" w:hAnsi="Times"/>
          <w:color w:val="000000" w:themeColor="text1"/>
        </w:rPr>
        <w:t>experience of</w:t>
      </w:r>
      <w:r w:rsidRPr="0064346C">
        <w:rPr>
          <w:rFonts w:ascii="Times" w:hAnsi="Times"/>
          <w:color w:val="000000" w:themeColor="text1"/>
        </w:rPr>
        <w:t xml:space="preserve"> paramedic participants in the current stud</w:t>
      </w:r>
      <w:r w:rsidR="0043472E">
        <w:rPr>
          <w:rFonts w:ascii="Times" w:hAnsi="Times"/>
          <w:color w:val="000000" w:themeColor="text1"/>
        </w:rPr>
        <w:t>y</w:t>
      </w:r>
      <w:r w:rsidRPr="0064346C">
        <w:rPr>
          <w:rFonts w:ascii="Times" w:hAnsi="Times"/>
          <w:color w:val="000000" w:themeColor="text1"/>
        </w:rPr>
        <w:t xml:space="preserve">. In a scoping review </w:t>
      </w:r>
    </w:p>
    <w:p w14:paraId="30230DDF" w14:textId="77777777" w:rsidR="00A66BB0" w:rsidRDefault="00A66BB0" w:rsidP="00FB4C67">
      <w:pPr>
        <w:rPr>
          <w:rFonts w:ascii="Times" w:hAnsi="Times"/>
          <w:color w:val="000000" w:themeColor="text1"/>
        </w:rPr>
      </w:pPr>
    </w:p>
    <w:p w14:paraId="02F917EE" w14:textId="44273B84" w:rsidR="00BE65FD" w:rsidRDefault="0064346C" w:rsidP="00FB4C67">
      <w:pPr>
        <w:rPr>
          <w:rFonts w:ascii="Times" w:hAnsi="Times"/>
          <w:color w:val="000000" w:themeColor="text1"/>
        </w:rPr>
      </w:pPr>
      <w:r w:rsidRPr="0064346C">
        <w:rPr>
          <w:rFonts w:ascii="Times" w:hAnsi="Times"/>
          <w:color w:val="000000" w:themeColor="text1"/>
        </w:rPr>
        <w:t xml:space="preserve">exploring altruism among paramedics, the value of the empathetic response among paramedics </w:t>
      </w:r>
    </w:p>
    <w:p w14:paraId="0E07A1E6" w14:textId="77777777" w:rsidR="00BE65FD" w:rsidRDefault="00BE65FD" w:rsidP="00FB4C67">
      <w:pPr>
        <w:rPr>
          <w:rFonts w:ascii="Times" w:hAnsi="Times"/>
          <w:color w:val="000000" w:themeColor="text1"/>
        </w:rPr>
      </w:pPr>
    </w:p>
    <w:p w14:paraId="42FF4EF6" w14:textId="77777777" w:rsidR="00BE65FD" w:rsidRDefault="0064346C" w:rsidP="00FB4C67">
      <w:pPr>
        <w:rPr>
          <w:rFonts w:ascii="Times" w:hAnsi="Times"/>
          <w:color w:val="000000" w:themeColor="text1"/>
        </w:rPr>
      </w:pPr>
      <w:r w:rsidRPr="0064346C">
        <w:rPr>
          <w:rFonts w:ascii="Times" w:hAnsi="Times"/>
          <w:color w:val="000000" w:themeColor="text1"/>
        </w:rPr>
        <w:t xml:space="preserve">providing patient care is emphasized (Parker, Prior, Van Dam &amp; Edwards, 2022). Paramedic </w:t>
      </w:r>
    </w:p>
    <w:p w14:paraId="28948231" w14:textId="77777777" w:rsidR="00BE65FD" w:rsidRDefault="00BE65FD" w:rsidP="00FB4C67">
      <w:pPr>
        <w:rPr>
          <w:rFonts w:ascii="Times" w:hAnsi="Times"/>
          <w:color w:val="000000" w:themeColor="text1"/>
        </w:rPr>
      </w:pPr>
    </w:p>
    <w:p w14:paraId="6D193DFC" w14:textId="77777777" w:rsidR="00BE65FD" w:rsidRDefault="0064346C" w:rsidP="00FB4C67">
      <w:pPr>
        <w:rPr>
          <w:rFonts w:ascii="Times" w:hAnsi="Times"/>
          <w:color w:val="000000" w:themeColor="text1"/>
        </w:rPr>
      </w:pPr>
      <w:r w:rsidRPr="0064346C">
        <w:rPr>
          <w:rFonts w:ascii="Times" w:hAnsi="Times"/>
          <w:color w:val="000000" w:themeColor="text1"/>
        </w:rPr>
        <w:t xml:space="preserve">participants in the current study detailed their efforts to provide encouragement and positivity for </w:t>
      </w:r>
    </w:p>
    <w:p w14:paraId="4FC01D9A" w14:textId="77777777" w:rsidR="00BE65FD" w:rsidRDefault="00BE65FD" w:rsidP="00FB4C67">
      <w:pPr>
        <w:rPr>
          <w:rFonts w:ascii="Times" w:hAnsi="Times"/>
          <w:color w:val="000000" w:themeColor="text1"/>
        </w:rPr>
      </w:pPr>
    </w:p>
    <w:p w14:paraId="642CBD1A" w14:textId="77777777" w:rsidR="00BE65FD" w:rsidRDefault="0064346C" w:rsidP="00FB4C67">
      <w:pPr>
        <w:rPr>
          <w:rFonts w:ascii="Times" w:hAnsi="Times"/>
          <w:color w:val="000000" w:themeColor="text1"/>
        </w:rPr>
      </w:pPr>
      <w:r w:rsidRPr="0064346C">
        <w:rPr>
          <w:rFonts w:ascii="Times" w:hAnsi="Times"/>
          <w:color w:val="000000" w:themeColor="text1"/>
        </w:rPr>
        <w:t xml:space="preserve">hotel isolating MFWs by engaging them in conversation and assisting with their cellphone setup. </w:t>
      </w:r>
    </w:p>
    <w:p w14:paraId="205E311B" w14:textId="77777777" w:rsidR="00BE65FD" w:rsidRDefault="00BE65FD" w:rsidP="00FB4C67">
      <w:pPr>
        <w:rPr>
          <w:rFonts w:ascii="Times" w:hAnsi="Times"/>
          <w:color w:val="000000" w:themeColor="text1"/>
        </w:rPr>
      </w:pPr>
    </w:p>
    <w:p w14:paraId="279F8609" w14:textId="77777777" w:rsidR="009A4FE4" w:rsidRDefault="0064346C" w:rsidP="00FB4C67">
      <w:pPr>
        <w:rPr>
          <w:rFonts w:ascii="Times" w:hAnsi="Times"/>
          <w:color w:val="000000" w:themeColor="text1"/>
        </w:rPr>
      </w:pPr>
      <w:r w:rsidRPr="0064346C">
        <w:rPr>
          <w:rFonts w:ascii="Times" w:hAnsi="Times"/>
          <w:color w:val="000000" w:themeColor="text1"/>
        </w:rPr>
        <w:t xml:space="preserve">Liu et al. </w:t>
      </w:r>
      <w:r w:rsidR="00FB4C67">
        <w:rPr>
          <w:rFonts w:ascii="Times" w:hAnsi="Times"/>
          <w:color w:val="000000" w:themeColor="text1"/>
        </w:rPr>
        <w:t>d</w:t>
      </w:r>
      <w:r w:rsidRPr="0064346C">
        <w:rPr>
          <w:rFonts w:ascii="Times" w:hAnsi="Times"/>
          <w:color w:val="000000" w:themeColor="text1"/>
        </w:rPr>
        <w:t xml:space="preserve">escribed how HCW participants recognized the psychological problems that could </w:t>
      </w:r>
    </w:p>
    <w:p w14:paraId="654A943E" w14:textId="77777777" w:rsidR="009A4FE4" w:rsidRDefault="009A4FE4" w:rsidP="00FB4C67">
      <w:pPr>
        <w:rPr>
          <w:rFonts w:ascii="Times" w:hAnsi="Times"/>
          <w:color w:val="000000" w:themeColor="text1"/>
        </w:rPr>
      </w:pPr>
    </w:p>
    <w:p w14:paraId="579C9750" w14:textId="2DE5D5DF" w:rsidR="00BE65FD" w:rsidRDefault="0064346C" w:rsidP="00FB4C67">
      <w:pPr>
        <w:rPr>
          <w:rFonts w:ascii="Times" w:hAnsi="Times"/>
          <w:color w:val="000000" w:themeColor="text1"/>
        </w:rPr>
      </w:pPr>
      <w:r w:rsidRPr="0064346C">
        <w:rPr>
          <w:rFonts w:ascii="Times" w:hAnsi="Times"/>
          <w:color w:val="000000" w:themeColor="text1"/>
        </w:rPr>
        <w:t xml:space="preserve">arise from isolation and so they prioritized offering emotional support to their patients (Liu et al., </w:t>
      </w:r>
    </w:p>
    <w:p w14:paraId="31471E03" w14:textId="77777777" w:rsidR="00BE65FD" w:rsidRDefault="00BE65FD" w:rsidP="00FB4C67">
      <w:pPr>
        <w:rPr>
          <w:rFonts w:ascii="Times" w:hAnsi="Times"/>
          <w:color w:val="000000" w:themeColor="text1"/>
        </w:rPr>
      </w:pPr>
    </w:p>
    <w:p w14:paraId="2B3B6C9E" w14:textId="2D65B114" w:rsidR="0064346C" w:rsidRPr="0064346C" w:rsidRDefault="0064346C" w:rsidP="00FB4C67">
      <w:pPr>
        <w:rPr>
          <w:rFonts w:ascii="Times" w:hAnsi="Times"/>
          <w:color w:val="000000" w:themeColor="text1"/>
        </w:rPr>
      </w:pPr>
      <w:r w:rsidRPr="0064346C">
        <w:rPr>
          <w:rFonts w:ascii="Times" w:hAnsi="Times"/>
          <w:color w:val="000000" w:themeColor="text1"/>
        </w:rPr>
        <w:t xml:space="preserve">2020). </w:t>
      </w:r>
    </w:p>
    <w:p w14:paraId="6FAB5FB0" w14:textId="1C6BDDF7" w:rsidR="00FD517E" w:rsidRDefault="00FD517E" w:rsidP="004271EF">
      <w:pPr>
        <w:rPr>
          <w:rFonts w:ascii="Times" w:hAnsi="Times"/>
          <w:color w:val="000000" w:themeColor="text1"/>
        </w:rPr>
      </w:pPr>
    </w:p>
    <w:p w14:paraId="712F0FB7" w14:textId="2D2DF38A" w:rsidR="00FD517E" w:rsidRPr="00AF03C9" w:rsidRDefault="00D91EF9" w:rsidP="004271EF">
      <w:pPr>
        <w:rPr>
          <w:rFonts w:ascii="Times" w:hAnsi="Times"/>
          <w:b/>
          <w:bCs/>
          <w:color w:val="000000" w:themeColor="text1"/>
          <w:sz w:val="26"/>
          <w:szCs w:val="26"/>
        </w:rPr>
      </w:pPr>
      <w:r w:rsidRPr="00AF03C9">
        <w:rPr>
          <w:rFonts w:ascii="Times" w:hAnsi="Times"/>
          <w:b/>
          <w:bCs/>
          <w:color w:val="000000" w:themeColor="text1"/>
          <w:sz w:val="26"/>
          <w:szCs w:val="26"/>
        </w:rPr>
        <w:t xml:space="preserve">5.3.2. </w:t>
      </w:r>
      <w:r w:rsidR="00FD517E" w:rsidRPr="00AF03C9">
        <w:rPr>
          <w:rFonts w:ascii="Times" w:hAnsi="Times"/>
          <w:b/>
          <w:bCs/>
          <w:color w:val="000000" w:themeColor="text1"/>
          <w:sz w:val="26"/>
          <w:szCs w:val="26"/>
        </w:rPr>
        <w:t xml:space="preserve">Testing Regulations </w:t>
      </w:r>
    </w:p>
    <w:p w14:paraId="7B9C2768" w14:textId="6898BF28" w:rsidR="00FD517E" w:rsidRDefault="00FD517E" w:rsidP="004271EF">
      <w:pPr>
        <w:rPr>
          <w:rFonts w:ascii="Times" w:hAnsi="Times"/>
          <w:color w:val="000000" w:themeColor="text1"/>
        </w:rPr>
      </w:pPr>
    </w:p>
    <w:p w14:paraId="2A64A24E" w14:textId="77777777" w:rsidR="00C26775" w:rsidRDefault="00FC0038" w:rsidP="00C26775">
      <w:pPr>
        <w:ind w:firstLine="720"/>
        <w:rPr>
          <w:rFonts w:ascii="Times" w:hAnsi="Times"/>
          <w:color w:val="000000" w:themeColor="text1"/>
        </w:rPr>
      </w:pPr>
      <w:r>
        <w:rPr>
          <w:rFonts w:ascii="Times" w:hAnsi="Times"/>
          <w:color w:val="000000" w:themeColor="text1"/>
        </w:rPr>
        <w:t>The testing methods performed by CCAT</w:t>
      </w:r>
      <w:r w:rsidR="00C26775">
        <w:rPr>
          <w:rFonts w:ascii="Times" w:hAnsi="Times"/>
          <w:color w:val="000000" w:themeColor="text1"/>
        </w:rPr>
        <w:t xml:space="preserve"> paramedics</w:t>
      </w:r>
      <w:r>
        <w:rPr>
          <w:rFonts w:ascii="Times" w:hAnsi="Times"/>
          <w:color w:val="000000" w:themeColor="text1"/>
        </w:rPr>
        <w:t xml:space="preserve"> transitioned in response to growing </w:t>
      </w:r>
    </w:p>
    <w:p w14:paraId="088A35DF" w14:textId="77777777" w:rsidR="00C26775" w:rsidRDefault="00C26775" w:rsidP="00C26775">
      <w:pPr>
        <w:ind w:firstLine="720"/>
        <w:rPr>
          <w:rFonts w:ascii="Times" w:hAnsi="Times"/>
          <w:color w:val="000000" w:themeColor="text1"/>
        </w:rPr>
      </w:pPr>
    </w:p>
    <w:p w14:paraId="5DC5A0AB" w14:textId="1AE51C80" w:rsidR="00F71342" w:rsidRDefault="00FC0038" w:rsidP="00C26775">
      <w:pPr>
        <w:rPr>
          <w:rFonts w:ascii="Times" w:hAnsi="Times"/>
          <w:color w:val="000000" w:themeColor="text1"/>
        </w:rPr>
      </w:pPr>
      <w:r>
        <w:rPr>
          <w:rFonts w:ascii="Times" w:hAnsi="Times"/>
          <w:color w:val="000000" w:themeColor="text1"/>
        </w:rPr>
        <w:t xml:space="preserve">data </w:t>
      </w:r>
      <w:r w:rsidR="00C26775">
        <w:rPr>
          <w:rFonts w:ascii="Times" w:hAnsi="Times"/>
          <w:color w:val="000000" w:themeColor="text1"/>
        </w:rPr>
        <w:t>a</w:t>
      </w:r>
      <w:r>
        <w:rPr>
          <w:rFonts w:ascii="Times" w:hAnsi="Times"/>
          <w:color w:val="000000" w:themeColor="text1"/>
        </w:rPr>
        <w:t xml:space="preserve">vailable on COVID-19. Paramedic participants described how initially, MFWs were tested </w:t>
      </w:r>
    </w:p>
    <w:p w14:paraId="6590C138" w14:textId="77777777" w:rsidR="00F71342" w:rsidRDefault="00F71342" w:rsidP="00F71342">
      <w:pPr>
        <w:rPr>
          <w:rFonts w:ascii="Times" w:hAnsi="Times"/>
          <w:color w:val="000000" w:themeColor="text1"/>
        </w:rPr>
      </w:pPr>
    </w:p>
    <w:p w14:paraId="6B720B7B" w14:textId="77777777" w:rsidR="00AB4F5A" w:rsidRDefault="00FC0038" w:rsidP="00F71342">
      <w:pPr>
        <w:rPr>
          <w:rFonts w:ascii="Times" w:hAnsi="Times"/>
          <w:color w:val="000000" w:themeColor="text1"/>
        </w:rPr>
      </w:pPr>
      <w:r>
        <w:rPr>
          <w:rFonts w:ascii="Times" w:hAnsi="Times"/>
          <w:color w:val="000000" w:themeColor="text1"/>
        </w:rPr>
        <w:t>shortly after exposure to a confirmed COVID-19 case. The C</w:t>
      </w:r>
      <w:r w:rsidR="00C250A9">
        <w:rPr>
          <w:rFonts w:ascii="Times" w:hAnsi="Times"/>
          <w:color w:val="000000" w:themeColor="text1"/>
        </w:rPr>
        <w:t xml:space="preserve">enters for Disease Control and </w:t>
      </w:r>
    </w:p>
    <w:p w14:paraId="6152C955" w14:textId="77777777" w:rsidR="00AB4F5A" w:rsidRDefault="00AB4F5A" w:rsidP="00F71342">
      <w:pPr>
        <w:rPr>
          <w:rFonts w:ascii="Times" w:hAnsi="Times"/>
          <w:color w:val="000000" w:themeColor="text1"/>
        </w:rPr>
      </w:pPr>
    </w:p>
    <w:p w14:paraId="06ABEFA9" w14:textId="77777777" w:rsidR="00A66BB0" w:rsidRDefault="00C250A9" w:rsidP="00F71342">
      <w:pPr>
        <w:rPr>
          <w:rFonts w:ascii="Times" w:hAnsi="Times"/>
          <w:color w:val="000000" w:themeColor="text1"/>
        </w:rPr>
      </w:pPr>
      <w:r>
        <w:rPr>
          <w:rFonts w:ascii="Times" w:hAnsi="Times"/>
          <w:color w:val="000000" w:themeColor="text1"/>
        </w:rPr>
        <w:t xml:space="preserve">Prevention </w:t>
      </w:r>
      <w:r w:rsidR="00FC0038">
        <w:rPr>
          <w:rFonts w:ascii="Times" w:hAnsi="Times"/>
          <w:color w:val="000000" w:themeColor="text1"/>
        </w:rPr>
        <w:t xml:space="preserve">(2022) urges all asymptomatic individuals to wait at least 5 days after exposure </w:t>
      </w:r>
    </w:p>
    <w:p w14:paraId="1B8D6397" w14:textId="77777777" w:rsidR="00A66BB0" w:rsidRDefault="00A66BB0" w:rsidP="00F71342">
      <w:pPr>
        <w:rPr>
          <w:rFonts w:ascii="Times" w:hAnsi="Times"/>
          <w:color w:val="000000" w:themeColor="text1"/>
        </w:rPr>
      </w:pPr>
    </w:p>
    <w:p w14:paraId="581DA5D3" w14:textId="0D15E20A" w:rsidR="00AB4F5A" w:rsidRDefault="00FC0038" w:rsidP="00F71342">
      <w:pPr>
        <w:rPr>
          <w:rFonts w:ascii="Times" w:hAnsi="Times"/>
          <w:color w:val="000000" w:themeColor="text1"/>
        </w:rPr>
      </w:pPr>
      <w:r>
        <w:rPr>
          <w:rFonts w:ascii="Times" w:hAnsi="Times"/>
          <w:color w:val="000000" w:themeColor="text1"/>
        </w:rPr>
        <w:lastRenderedPageBreak/>
        <w:t xml:space="preserve">before testing, as earlier testing can result in inaccurate results. Limited data available on the </w:t>
      </w:r>
    </w:p>
    <w:p w14:paraId="5635311D" w14:textId="77777777" w:rsidR="00617F89" w:rsidRDefault="00617F89" w:rsidP="00F71342">
      <w:pPr>
        <w:rPr>
          <w:rFonts w:ascii="Times" w:hAnsi="Times"/>
          <w:color w:val="000000" w:themeColor="text1"/>
        </w:rPr>
      </w:pPr>
    </w:p>
    <w:p w14:paraId="5B126DD8" w14:textId="74936922" w:rsidR="00AB4F5A" w:rsidRDefault="00FC0038" w:rsidP="00F71342">
      <w:pPr>
        <w:rPr>
          <w:rFonts w:ascii="Times" w:hAnsi="Times"/>
          <w:color w:val="000000" w:themeColor="text1"/>
        </w:rPr>
      </w:pPr>
      <w:r>
        <w:rPr>
          <w:rFonts w:ascii="Times" w:hAnsi="Times"/>
          <w:color w:val="000000" w:themeColor="text1"/>
        </w:rPr>
        <w:t xml:space="preserve">COVID-19 incubation and transmission periods resulted in additional resource usage including </w:t>
      </w:r>
    </w:p>
    <w:p w14:paraId="2ABBE6AD" w14:textId="77777777" w:rsidR="00AB4F5A" w:rsidRDefault="00AB4F5A" w:rsidP="00F71342">
      <w:pPr>
        <w:rPr>
          <w:rFonts w:ascii="Times" w:hAnsi="Times"/>
          <w:color w:val="000000" w:themeColor="text1"/>
        </w:rPr>
      </w:pPr>
    </w:p>
    <w:p w14:paraId="5D0CD5F5" w14:textId="6DCD1494" w:rsidR="00FC0038" w:rsidRDefault="00FC0038" w:rsidP="00F71342">
      <w:pPr>
        <w:rPr>
          <w:rFonts w:ascii="Times" w:hAnsi="Times"/>
          <w:color w:val="000000" w:themeColor="text1"/>
        </w:rPr>
      </w:pPr>
      <w:r>
        <w:rPr>
          <w:rFonts w:ascii="Times" w:hAnsi="Times"/>
          <w:color w:val="000000" w:themeColor="text1"/>
        </w:rPr>
        <w:t>the reallocation of the CCAT personnel and supplies to retest MFWs</w:t>
      </w:r>
      <w:r w:rsidR="006B4617">
        <w:rPr>
          <w:rFonts w:ascii="Times" w:hAnsi="Times"/>
          <w:color w:val="000000" w:themeColor="text1"/>
        </w:rPr>
        <w:t xml:space="preserve">. </w:t>
      </w:r>
    </w:p>
    <w:p w14:paraId="08838264" w14:textId="77777777" w:rsidR="00F71342" w:rsidRDefault="00F71342" w:rsidP="00FC0038">
      <w:pPr>
        <w:rPr>
          <w:rFonts w:ascii="Times" w:hAnsi="Times"/>
          <w:color w:val="000000" w:themeColor="text1"/>
        </w:rPr>
      </w:pPr>
    </w:p>
    <w:p w14:paraId="30D7D3F9" w14:textId="77777777" w:rsidR="000359E0" w:rsidRDefault="00FC0038" w:rsidP="000359E0">
      <w:pPr>
        <w:ind w:firstLine="720"/>
        <w:rPr>
          <w:rFonts w:ascii="Times" w:hAnsi="Times"/>
          <w:color w:val="000000" w:themeColor="text1"/>
        </w:rPr>
      </w:pPr>
      <w:r>
        <w:rPr>
          <w:rFonts w:ascii="Times" w:hAnsi="Times"/>
          <w:color w:val="000000" w:themeColor="text1"/>
        </w:rPr>
        <w:t xml:space="preserve">Paramedic participants explained how </w:t>
      </w:r>
      <w:r w:rsidR="000359E0">
        <w:rPr>
          <w:rFonts w:ascii="Times" w:hAnsi="Times"/>
          <w:color w:val="000000" w:themeColor="text1"/>
        </w:rPr>
        <w:t xml:space="preserve">NRPH </w:t>
      </w:r>
      <w:r>
        <w:rPr>
          <w:rFonts w:ascii="Times" w:hAnsi="Times"/>
          <w:color w:val="000000" w:themeColor="text1"/>
        </w:rPr>
        <w:t xml:space="preserve">nurses maintained </w:t>
      </w:r>
      <w:r w:rsidR="00F71342">
        <w:rPr>
          <w:rFonts w:ascii="Times" w:hAnsi="Times"/>
          <w:color w:val="000000" w:themeColor="text1"/>
        </w:rPr>
        <w:t>s</w:t>
      </w:r>
      <w:r>
        <w:rPr>
          <w:rFonts w:ascii="Times" w:hAnsi="Times"/>
          <w:color w:val="000000" w:themeColor="text1"/>
        </w:rPr>
        <w:t xml:space="preserve">ole responsibility in </w:t>
      </w:r>
    </w:p>
    <w:p w14:paraId="076814B9" w14:textId="77777777" w:rsidR="000359E0" w:rsidRDefault="000359E0" w:rsidP="000359E0">
      <w:pPr>
        <w:rPr>
          <w:rFonts w:ascii="Times" w:hAnsi="Times"/>
          <w:color w:val="000000" w:themeColor="text1"/>
        </w:rPr>
      </w:pPr>
    </w:p>
    <w:p w14:paraId="0BAD8302" w14:textId="77777777" w:rsidR="000359E0" w:rsidRDefault="00FC0038" w:rsidP="000359E0">
      <w:pPr>
        <w:rPr>
          <w:rFonts w:ascii="Times" w:hAnsi="Times"/>
          <w:color w:val="000000" w:themeColor="text1"/>
        </w:rPr>
      </w:pPr>
      <w:r>
        <w:rPr>
          <w:rFonts w:ascii="Times" w:hAnsi="Times"/>
          <w:color w:val="000000" w:themeColor="text1"/>
        </w:rPr>
        <w:t xml:space="preserve">conducting contact tracing of positive cases and determining which MFWs </w:t>
      </w:r>
      <w:r w:rsidR="00F71342">
        <w:rPr>
          <w:rFonts w:ascii="Times" w:hAnsi="Times"/>
          <w:color w:val="000000" w:themeColor="text1"/>
        </w:rPr>
        <w:t>r</w:t>
      </w:r>
      <w:r>
        <w:rPr>
          <w:rFonts w:ascii="Times" w:hAnsi="Times"/>
          <w:color w:val="000000" w:themeColor="text1"/>
        </w:rPr>
        <w:t xml:space="preserve">equired COVID-19 </w:t>
      </w:r>
    </w:p>
    <w:p w14:paraId="613E9ADA" w14:textId="77777777" w:rsidR="000359E0" w:rsidRDefault="000359E0" w:rsidP="000359E0">
      <w:pPr>
        <w:rPr>
          <w:rFonts w:ascii="Times" w:hAnsi="Times"/>
          <w:color w:val="000000" w:themeColor="text1"/>
        </w:rPr>
      </w:pPr>
    </w:p>
    <w:p w14:paraId="7FAF99F9" w14:textId="77777777" w:rsidR="00A66BB0" w:rsidRDefault="00FC0038" w:rsidP="000359E0">
      <w:pPr>
        <w:rPr>
          <w:rFonts w:ascii="Times" w:hAnsi="Times"/>
          <w:color w:val="000000" w:themeColor="text1"/>
        </w:rPr>
      </w:pPr>
      <w:r w:rsidRPr="4AC6ABC8">
        <w:rPr>
          <w:rFonts w:ascii="Times" w:hAnsi="Times"/>
          <w:color w:val="000000" w:themeColor="text1"/>
        </w:rPr>
        <w:t xml:space="preserve">testing. Paramedics were </w:t>
      </w:r>
      <w:bookmarkStart w:id="8" w:name="_Int_pvgSkQep"/>
      <w:r w:rsidRPr="4AC6ABC8">
        <w:rPr>
          <w:rFonts w:ascii="Times" w:hAnsi="Times"/>
          <w:color w:val="000000" w:themeColor="text1"/>
        </w:rPr>
        <w:t>strictly limited</w:t>
      </w:r>
      <w:bookmarkEnd w:id="8"/>
      <w:r w:rsidRPr="4AC6ABC8">
        <w:rPr>
          <w:rFonts w:ascii="Times" w:hAnsi="Times"/>
          <w:color w:val="000000" w:themeColor="text1"/>
        </w:rPr>
        <w:t xml:space="preserve"> to performing the ordered COVID-19 tests. They </w:t>
      </w:r>
    </w:p>
    <w:p w14:paraId="00AB4FF0" w14:textId="77777777" w:rsidR="00A66BB0" w:rsidRDefault="00A66BB0" w:rsidP="000359E0">
      <w:pPr>
        <w:rPr>
          <w:rFonts w:ascii="Times" w:hAnsi="Times"/>
          <w:color w:val="000000" w:themeColor="text1"/>
        </w:rPr>
      </w:pPr>
    </w:p>
    <w:p w14:paraId="64509599" w14:textId="0EB2E942" w:rsidR="000359E0" w:rsidRDefault="00FC0038" w:rsidP="000359E0">
      <w:pPr>
        <w:rPr>
          <w:rFonts w:ascii="Times" w:hAnsi="Times"/>
          <w:color w:val="000000" w:themeColor="text1"/>
        </w:rPr>
      </w:pPr>
      <w:r w:rsidRPr="00F90DD2">
        <w:rPr>
          <w:rFonts w:ascii="Times" w:hAnsi="Times"/>
          <w:color w:val="000000" w:themeColor="text1"/>
        </w:rPr>
        <w:t xml:space="preserve">described the decision-making processes as “nurse dependent” and “random,” </w:t>
      </w:r>
      <w:r w:rsidR="00F71342">
        <w:rPr>
          <w:rFonts w:ascii="Times" w:hAnsi="Times"/>
          <w:color w:val="000000" w:themeColor="text1"/>
        </w:rPr>
        <w:t>i</w:t>
      </w:r>
      <w:r w:rsidRPr="00F90DD2">
        <w:rPr>
          <w:rFonts w:ascii="Times" w:hAnsi="Times"/>
          <w:color w:val="000000" w:themeColor="text1"/>
        </w:rPr>
        <w:t xml:space="preserve">mplying observed </w:t>
      </w:r>
    </w:p>
    <w:p w14:paraId="36F15A9C" w14:textId="77777777" w:rsidR="000359E0" w:rsidRDefault="000359E0" w:rsidP="000359E0">
      <w:pPr>
        <w:rPr>
          <w:rFonts w:ascii="Times" w:hAnsi="Times"/>
          <w:color w:val="000000" w:themeColor="text1"/>
        </w:rPr>
      </w:pPr>
    </w:p>
    <w:p w14:paraId="4E25654D" w14:textId="77777777" w:rsidR="000359E0" w:rsidRDefault="00FC0038" w:rsidP="000359E0">
      <w:pPr>
        <w:rPr>
          <w:rFonts w:ascii="Times" w:hAnsi="Times"/>
          <w:color w:val="000000" w:themeColor="text1"/>
        </w:rPr>
      </w:pPr>
      <w:r w:rsidRPr="00F90DD2">
        <w:rPr>
          <w:rFonts w:ascii="Times" w:hAnsi="Times"/>
          <w:color w:val="000000" w:themeColor="text1"/>
        </w:rPr>
        <w:t>inconsistencies and variability regarding tests ordered and contact tracing measures.</w:t>
      </w:r>
      <w:r>
        <w:rPr>
          <w:rFonts w:ascii="Times" w:hAnsi="Times"/>
          <w:color w:val="000000" w:themeColor="text1"/>
        </w:rPr>
        <w:t xml:space="preserve"> These </w:t>
      </w:r>
    </w:p>
    <w:p w14:paraId="66B7FDED" w14:textId="77777777" w:rsidR="000359E0" w:rsidRDefault="000359E0" w:rsidP="000359E0">
      <w:pPr>
        <w:rPr>
          <w:rFonts w:ascii="Times" w:hAnsi="Times"/>
          <w:color w:val="000000" w:themeColor="text1"/>
        </w:rPr>
      </w:pPr>
    </w:p>
    <w:p w14:paraId="6C9DAB04" w14:textId="77777777" w:rsidR="000359E0" w:rsidRDefault="00FC0038" w:rsidP="000359E0">
      <w:pPr>
        <w:rPr>
          <w:rFonts w:ascii="Times" w:hAnsi="Times"/>
          <w:color w:val="000000" w:themeColor="text1"/>
        </w:rPr>
      </w:pPr>
      <w:r>
        <w:rPr>
          <w:rFonts w:ascii="Times" w:hAnsi="Times"/>
          <w:color w:val="000000" w:themeColor="text1"/>
        </w:rPr>
        <w:t xml:space="preserve">observations are consistent with findings from a systematic review evaluating the effectiveness </w:t>
      </w:r>
    </w:p>
    <w:p w14:paraId="35615307" w14:textId="77777777" w:rsidR="000359E0" w:rsidRDefault="000359E0" w:rsidP="000359E0">
      <w:pPr>
        <w:rPr>
          <w:rFonts w:ascii="Times" w:hAnsi="Times"/>
          <w:color w:val="000000" w:themeColor="text1"/>
        </w:rPr>
      </w:pPr>
    </w:p>
    <w:p w14:paraId="3DDD8A0D" w14:textId="77777777" w:rsidR="00A66BB0" w:rsidRDefault="00FC0038" w:rsidP="00BA3518">
      <w:pPr>
        <w:rPr>
          <w:rFonts w:ascii="Times" w:hAnsi="Times"/>
          <w:color w:val="000000" w:themeColor="text1"/>
        </w:rPr>
      </w:pPr>
      <w:r>
        <w:rPr>
          <w:rFonts w:ascii="Times" w:hAnsi="Times"/>
          <w:color w:val="000000" w:themeColor="text1"/>
        </w:rPr>
        <w:t>of contact tracing among multiple infectious diseases including COVID-19 (Hossain</w:t>
      </w:r>
      <w:r w:rsidR="00C250A9">
        <w:rPr>
          <w:rFonts w:ascii="Times" w:hAnsi="Times"/>
          <w:color w:val="000000" w:themeColor="text1"/>
        </w:rPr>
        <w:t xml:space="preserve"> et al.</w:t>
      </w:r>
      <w:r>
        <w:rPr>
          <w:rFonts w:ascii="Times" w:hAnsi="Times"/>
          <w:color w:val="000000" w:themeColor="text1"/>
        </w:rPr>
        <w:t>,</w:t>
      </w:r>
      <w:r w:rsidR="00C250A9">
        <w:rPr>
          <w:rFonts w:ascii="Times" w:hAnsi="Times"/>
          <w:color w:val="000000" w:themeColor="text1"/>
        </w:rPr>
        <w:t xml:space="preserve"> </w:t>
      </w:r>
    </w:p>
    <w:p w14:paraId="37115958" w14:textId="77777777" w:rsidR="00A66BB0" w:rsidRDefault="00A66BB0" w:rsidP="00BA3518">
      <w:pPr>
        <w:rPr>
          <w:rFonts w:ascii="Times" w:hAnsi="Times"/>
          <w:color w:val="000000" w:themeColor="text1"/>
        </w:rPr>
      </w:pPr>
    </w:p>
    <w:p w14:paraId="2970CA42" w14:textId="7705DD8D" w:rsidR="00AB4F5A" w:rsidRDefault="00FC0038" w:rsidP="00BA3518">
      <w:pPr>
        <w:rPr>
          <w:rFonts w:ascii="Times" w:hAnsi="Times"/>
          <w:color w:val="000000" w:themeColor="text1"/>
        </w:rPr>
      </w:pPr>
      <w:r>
        <w:rPr>
          <w:rFonts w:ascii="Times" w:hAnsi="Times"/>
          <w:color w:val="000000" w:themeColor="text1"/>
        </w:rPr>
        <w:t xml:space="preserve">2022). This review highlighted the </w:t>
      </w:r>
      <w:r w:rsidR="00F71342">
        <w:rPr>
          <w:rFonts w:ascii="Times" w:hAnsi="Times"/>
          <w:color w:val="000000" w:themeColor="text1"/>
        </w:rPr>
        <w:t>d</w:t>
      </w:r>
      <w:r>
        <w:rPr>
          <w:rFonts w:ascii="Times" w:hAnsi="Times"/>
          <w:color w:val="000000" w:themeColor="text1"/>
        </w:rPr>
        <w:t>iversity among contact tracing strategies utilized</w:t>
      </w:r>
      <w:r w:rsidR="00FA2CE0">
        <w:rPr>
          <w:rFonts w:ascii="Times" w:hAnsi="Times"/>
          <w:color w:val="000000" w:themeColor="text1"/>
        </w:rPr>
        <w:t xml:space="preserve"> by HCWs</w:t>
      </w:r>
      <w:r>
        <w:rPr>
          <w:rFonts w:ascii="Times" w:hAnsi="Times"/>
          <w:color w:val="000000" w:themeColor="text1"/>
        </w:rPr>
        <w:t xml:space="preserve">. </w:t>
      </w:r>
    </w:p>
    <w:p w14:paraId="558119DE" w14:textId="77777777" w:rsidR="00AB4F5A" w:rsidRDefault="00AB4F5A" w:rsidP="00BA3518">
      <w:pPr>
        <w:rPr>
          <w:rFonts w:ascii="Times" w:hAnsi="Times"/>
          <w:color w:val="000000" w:themeColor="text1"/>
        </w:rPr>
      </w:pPr>
    </w:p>
    <w:p w14:paraId="250C8DCB" w14:textId="5C684F21" w:rsidR="00AB4F5A" w:rsidRDefault="00FC0038" w:rsidP="00BA3518">
      <w:pPr>
        <w:rPr>
          <w:rFonts w:ascii="Times" w:hAnsi="Times"/>
          <w:color w:val="000000" w:themeColor="text1"/>
        </w:rPr>
      </w:pPr>
      <w:r>
        <w:rPr>
          <w:rFonts w:ascii="Times" w:hAnsi="Times"/>
          <w:color w:val="000000" w:themeColor="text1"/>
        </w:rPr>
        <w:t>It was concluded that additional research is needed to inform best practises for contact tracing</w:t>
      </w:r>
      <w:r w:rsidR="007D57B8">
        <w:rPr>
          <w:rFonts w:ascii="Times" w:hAnsi="Times"/>
          <w:color w:val="000000" w:themeColor="text1"/>
        </w:rPr>
        <w:t xml:space="preserve"> </w:t>
      </w:r>
      <w:r>
        <w:rPr>
          <w:rFonts w:ascii="Times" w:hAnsi="Times"/>
          <w:color w:val="000000" w:themeColor="text1"/>
        </w:rPr>
        <w:t xml:space="preserve">to </w:t>
      </w:r>
    </w:p>
    <w:p w14:paraId="6F5008BD" w14:textId="77777777" w:rsidR="00AB4F5A" w:rsidRDefault="00AB4F5A" w:rsidP="00BA3518">
      <w:pPr>
        <w:rPr>
          <w:rFonts w:ascii="Times" w:hAnsi="Times"/>
          <w:color w:val="000000" w:themeColor="text1"/>
        </w:rPr>
      </w:pPr>
    </w:p>
    <w:p w14:paraId="54FA4D1D" w14:textId="03DEBD7D" w:rsidR="00AB4F5A" w:rsidRDefault="00FC0038" w:rsidP="00BA3518">
      <w:pPr>
        <w:rPr>
          <w:rFonts w:ascii="Times" w:hAnsi="Times"/>
          <w:color w:val="000000" w:themeColor="text1"/>
        </w:rPr>
      </w:pPr>
      <w:r>
        <w:rPr>
          <w:rFonts w:ascii="Times" w:hAnsi="Times"/>
          <w:color w:val="000000" w:themeColor="text1"/>
        </w:rPr>
        <w:t xml:space="preserve">ensure maximum effect in disease control. </w:t>
      </w:r>
      <w:bookmarkStart w:id="9" w:name="_Int_pNSjgVPV"/>
      <w:r w:rsidRPr="4AC6ABC8">
        <w:rPr>
          <w:rFonts w:ascii="Times" w:hAnsi="Times"/>
          <w:color w:val="000000" w:themeColor="text1"/>
        </w:rPr>
        <w:t>Perhaps with</w:t>
      </w:r>
      <w:bookmarkEnd w:id="9"/>
      <w:r w:rsidRPr="4AC6ABC8">
        <w:rPr>
          <w:rFonts w:ascii="Times" w:hAnsi="Times"/>
          <w:color w:val="000000" w:themeColor="text1"/>
        </w:rPr>
        <w:t xml:space="preserve"> improved contact tracing guidelines, </w:t>
      </w:r>
    </w:p>
    <w:p w14:paraId="76E8F3BB" w14:textId="77777777" w:rsidR="00AB4F5A" w:rsidRDefault="00AB4F5A" w:rsidP="00BA3518">
      <w:pPr>
        <w:rPr>
          <w:rFonts w:ascii="Times" w:hAnsi="Times"/>
          <w:color w:val="000000" w:themeColor="text1"/>
        </w:rPr>
      </w:pPr>
    </w:p>
    <w:p w14:paraId="32A7266F" w14:textId="1C4848EF" w:rsidR="00AB4F5A" w:rsidRDefault="00FC0038" w:rsidP="00BA3518">
      <w:pPr>
        <w:rPr>
          <w:rFonts w:ascii="Times" w:hAnsi="Times"/>
          <w:color w:val="000000" w:themeColor="text1"/>
        </w:rPr>
      </w:pPr>
      <w:r w:rsidRPr="4AC6ABC8">
        <w:rPr>
          <w:rFonts w:ascii="Times" w:hAnsi="Times"/>
          <w:color w:val="000000" w:themeColor="text1"/>
        </w:rPr>
        <w:t xml:space="preserve">paramedic participants would have observed </w:t>
      </w:r>
      <w:r w:rsidR="00F71342">
        <w:rPr>
          <w:rFonts w:ascii="Times" w:hAnsi="Times"/>
          <w:color w:val="000000" w:themeColor="text1"/>
        </w:rPr>
        <w:t>g</w:t>
      </w:r>
      <w:r>
        <w:rPr>
          <w:rFonts w:ascii="Times" w:hAnsi="Times"/>
          <w:color w:val="000000" w:themeColor="text1"/>
        </w:rPr>
        <w:t xml:space="preserve">reater consistency in the decisions of public health </w:t>
      </w:r>
    </w:p>
    <w:p w14:paraId="571251C1" w14:textId="77777777" w:rsidR="00AB4F5A" w:rsidRDefault="00AB4F5A" w:rsidP="00BA3518">
      <w:pPr>
        <w:rPr>
          <w:rFonts w:ascii="Times" w:hAnsi="Times"/>
          <w:color w:val="000000" w:themeColor="text1"/>
        </w:rPr>
      </w:pPr>
    </w:p>
    <w:p w14:paraId="7FF85EBB" w14:textId="11FEAF73" w:rsidR="00AB4F5A" w:rsidRDefault="00FC0038" w:rsidP="00BA3518">
      <w:pPr>
        <w:rPr>
          <w:rFonts w:ascii="Times" w:hAnsi="Times"/>
          <w:color w:val="000000" w:themeColor="text1"/>
        </w:rPr>
      </w:pPr>
      <w:r>
        <w:rPr>
          <w:rFonts w:ascii="Times" w:hAnsi="Times"/>
          <w:color w:val="000000" w:themeColor="text1"/>
        </w:rPr>
        <w:t>nurses for contact tracing and tests ordered among MFW patients.</w:t>
      </w:r>
      <w:r w:rsidR="00FA17F2">
        <w:rPr>
          <w:rFonts w:ascii="Times" w:hAnsi="Times"/>
          <w:color w:val="000000" w:themeColor="text1"/>
        </w:rPr>
        <w:t xml:space="preserve"> </w:t>
      </w:r>
      <w:r>
        <w:rPr>
          <w:rFonts w:ascii="Times" w:hAnsi="Times"/>
          <w:color w:val="000000" w:themeColor="text1"/>
        </w:rPr>
        <w:t xml:space="preserve">It is worthwhile to consider </w:t>
      </w:r>
    </w:p>
    <w:p w14:paraId="079B9F9B" w14:textId="77777777" w:rsidR="00AB4F5A" w:rsidRDefault="00AB4F5A" w:rsidP="00BA3518">
      <w:pPr>
        <w:rPr>
          <w:rFonts w:ascii="Times" w:hAnsi="Times"/>
          <w:color w:val="000000" w:themeColor="text1"/>
        </w:rPr>
      </w:pPr>
    </w:p>
    <w:p w14:paraId="4B605C09" w14:textId="21CB5012" w:rsidR="00AB4F5A" w:rsidRDefault="00FC0038" w:rsidP="00BA3518">
      <w:pPr>
        <w:rPr>
          <w:rFonts w:ascii="Times" w:hAnsi="Times"/>
          <w:color w:val="000000" w:themeColor="text1"/>
        </w:rPr>
      </w:pPr>
      <w:r>
        <w:rPr>
          <w:rFonts w:ascii="Times" w:hAnsi="Times"/>
          <w:color w:val="000000" w:themeColor="text1"/>
        </w:rPr>
        <w:t xml:space="preserve">expanding the authority to conduct contact tracing and COVID-19 test ordering to include the </w:t>
      </w:r>
    </w:p>
    <w:p w14:paraId="0217BE92" w14:textId="77777777" w:rsidR="00AB4F5A" w:rsidRDefault="00AB4F5A" w:rsidP="00BA3518">
      <w:pPr>
        <w:rPr>
          <w:rFonts w:ascii="Times" w:hAnsi="Times"/>
          <w:color w:val="000000" w:themeColor="text1"/>
        </w:rPr>
      </w:pPr>
    </w:p>
    <w:p w14:paraId="7E996BCA" w14:textId="43ACB3F4" w:rsidR="00AB4F5A" w:rsidRDefault="00FC0038" w:rsidP="00BA3518">
      <w:pPr>
        <w:rPr>
          <w:rFonts w:ascii="Times" w:hAnsi="Times"/>
          <w:color w:val="000000" w:themeColor="text1"/>
        </w:rPr>
      </w:pPr>
      <w:r>
        <w:rPr>
          <w:rFonts w:ascii="Times" w:hAnsi="Times"/>
          <w:color w:val="000000" w:themeColor="text1"/>
        </w:rPr>
        <w:t xml:space="preserve">CCAT paramedics. The review conducted by Hossain et al. (2022) also noted that a variety of </w:t>
      </w:r>
    </w:p>
    <w:p w14:paraId="63B315A7" w14:textId="77777777" w:rsidR="00AB4F5A" w:rsidRDefault="00AB4F5A" w:rsidP="00BA3518">
      <w:pPr>
        <w:rPr>
          <w:rFonts w:ascii="Times" w:hAnsi="Times"/>
          <w:color w:val="000000" w:themeColor="text1"/>
        </w:rPr>
      </w:pPr>
    </w:p>
    <w:p w14:paraId="56CF7363" w14:textId="77777777" w:rsidR="00A66BB0" w:rsidRDefault="00FC0038" w:rsidP="00BA3518">
      <w:pPr>
        <w:rPr>
          <w:rFonts w:ascii="Times" w:hAnsi="Times"/>
          <w:color w:val="000000" w:themeColor="text1"/>
        </w:rPr>
      </w:pPr>
      <w:r>
        <w:rPr>
          <w:rFonts w:ascii="Times" w:hAnsi="Times"/>
          <w:color w:val="000000" w:themeColor="text1"/>
        </w:rPr>
        <w:t xml:space="preserve">personnel were utilized to conduct contact </w:t>
      </w:r>
      <w:r w:rsidR="00F71342">
        <w:rPr>
          <w:rFonts w:ascii="Times" w:hAnsi="Times"/>
          <w:color w:val="000000" w:themeColor="text1"/>
        </w:rPr>
        <w:t>t</w:t>
      </w:r>
      <w:r>
        <w:rPr>
          <w:rFonts w:ascii="Times" w:hAnsi="Times"/>
          <w:color w:val="000000" w:themeColor="text1"/>
        </w:rPr>
        <w:t xml:space="preserve">racing, ranging from non-medical volunteers to </w:t>
      </w:r>
    </w:p>
    <w:p w14:paraId="3146C89E" w14:textId="77777777" w:rsidR="00A66BB0" w:rsidRDefault="00A66BB0" w:rsidP="00BA3518">
      <w:pPr>
        <w:rPr>
          <w:rFonts w:ascii="Times" w:hAnsi="Times"/>
          <w:color w:val="000000" w:themeColor="text1"/>
        </w:rPr>
      </w:pPr>
    </w:p>
    <w:p w14:paraId="18C983B6" w14:textId="6F8A8CC1" w:rsidR="00AB4F5A" w:rsidRDefault="00FC0038" w:rsidP="00BA3518">
      <w:pPr>
        <w:rPr>
          <w:rFonts w:ascii="Times" w:hAnsi="Times"/>
          <w:color w:val="000000" w:themeColor="text1"/>
        </w:rPr>
      </w:pPr>
      <w:r>
        <w:rPr>
          <w:rFonts w:ascii="Times" w:hAnsi="Times"/>
          <w:color w:val="000000" w:themeColor="text1"/>
        </w:rPr>
        <w:t xml:space="preserve">public health specialists. It was determined that </w:t>
      </w:r>
      <w:r w:rsidRPr="4AC6ABC8">
        <w:rPr>
          <w:rFonts w:ascii="Times" w:hAnsi="Times"/>
          <w:color w:val="000000" w:themeColor="text1"/>
        </w:rPr>
        <w:t xml:space="preserve">contact tracing initiated by HCWs are generally </w:t>
      </w:r>
    </w:p>
    <w:p w14:paraId="610F4312" w14:textId="77777777" w:rsidR="00AB4F5A" w:rsidRDefault="00AB4F5A" w:rsidP="00BA3518">
      <w:pPr>
        <w:rPr>
          <w:rFonts w:ascii="Times" w:hAnsi="Times"/>
          <w:color w:val="000000" w:themeColor="text1"/>
        </w:rPr>
      </w:pPr>
    </w:p>
    <w:p w14:paraId="35DEE7B2" w14:textId="0E9C725C" w:rsidR="00AB4F5A" w:rsidRDefault="00FC0038" w:rsidP="00BA3518">
      <w:pPr>
        <w:rPr>
          <w:rFonts w:ascii="Times" w:hAnsi="Times"/>
          <w:color w:val="000000" w:themeColor="text1"/>
        </w:rPr>
      </w:pPr>
      <w:r w:rsidRPr="4AC6ABC8">
        <w:rPr>
          <w:rFonts w:ascii="Times" w:hAnsi="Times"/>
          <w:color w:val="000000" w:themeColor="text1"/>
        </w:rPr>
        <w:t xml:space="preserve">associated with improved infection control. </w:t>
      </w:r>
      <w:r>
        <w:rPr>
          <w:rFonts w:ascii="Times" w:hAnsi="Times"/>
          <w:color w:val="000000" w:themeColor="text1"/>
        </w:rPr>
        <w:t xml:space="preserve">Several initiatives implemented training programs </w:t>
      </w:r>
    </w:p>
    <w:p w14:paraId="09113484" w14:textId="77777777" w:rsidR="00AB4F5A" w:rsidRDefault="00AB4F5A" w:rsidP="00BA3518">
      <w:pPr>
        <w:rPr>
          <w:rFonts w:ascii="Times" w:hAnsi="Times"/>
          <w:color w:val="000000" w:themeColor="text1"/>
        </w:rPr>
      </w:pPr>
    </w:p>
    <w:p w14:paraId="68425769" w14:textId="6DEF608B" w:rsidR="00AB4F5A" w:rsidRDefault="00FC0038" w:rsidP="00BA3518">
      <w:pPr>
        <w:rPr>
          <w:rFonts w:ascii="Times" w:hAnsi="Times"/>
          <w:color w:val="000000" w:themeColor="text1"/>
        </w:rPr>
      </w:pPr>
      <w:r>
        <w:rPr>
          <w:rFonts w:ascii="Times" w:hAnsi="Times"/>
          <w:color w:val="000000" w:themeColor="text1"/>
        </w:rPr>
        <w:t xml:space="preserve">for non-HCWs to learn how to conduct </w:t>
      </w:r>
      <w:r w:rsidR="00F71342">
        <w:rPr>
          <w:rFonts w:ascii="Times" w:hAnsi="Times"/>
          <w:color w:val="000000" w:themeColor="text1"/>
        </w:rPr>
        <w:t>c</w:t>
      </w:r>
      <w:r>
        <w:rPr>
          <w:rFonts w:ascii="Times" w:hAnsi="Times"/>
          <w:color w:val="000000" w:themeColor="text1"/>
        </w:rPr>
        <w:t xml:space="preserve">ontact tracing amid the COVID-19 pandemic (Huda et </w:t>
      </w:r>
    </w:p>
    <w:p w14:paraId="78030028" w14:textId="77777777" w:rsidR="00AB4F5A" w:rsidRDefault="00AB4F5A" w:rsidP="00BA3518">
      <w:pPr>
        <w:rPr>
          <w:rFonts w:ascii="Times" w:hAnsi="Times"/>
          <w:color w:val="000000" w:themeColor="text1"/>
        </w:rPr>
      </w:pPr>
    </w:p>
    <w:p w14:paraId="1E00583C" w14:textId="30AF7BB9" w:rsidR="00AB4F5A" w:rsidRDefault="00FC0038" w:rsidP="00BA3518">
      <w:pPr>
        <w:rPr>
          <w:rFonts w:ascii="Times" w:hAnsi="Times"/>
          <w:color w:val="000000" w:themeColor="text1"/>
        </w:rPr>
      </w:pPr>
      <w:r>
        <w:rPr>
          <w:rFonts w:ascii="Times" w:hAnsi="Times"/>
          <w:color w:val="000000" w:themeColor="text1"/>
        </w:rPr>
        <w:t xml:space="preserve">al., 2022; Brickley et al., 2021). </w:t>
      </w:r>
      <w:r w:rsidR="00274652">
        <w:rPr>
          <w:rFonts w:ascii="Times" w:hAnsi="Times"/>
          <w:color w:val="000000" w:themeColor="text1"/>
        </w:rPr>
        <w:t>NRPH</w:t>
      </w:r>
      <w:r w:rsidR="00AB4F5A">
        <w:rPr>
          <w:rFonts w:ascii="Times" w:hAnsi="Times"/>
          <w:color w:val="000000" w:themeColor="text1"/>
        </w:rPr>
        <w:t xml:space="preserve"> </w:t>
      </w:r>
      <w:r>
        <w:rPr>
          <w:rFonts w:ascii="Times" w:hAnsi="Times"/>
          <w:color w:val="000000" w:themeColor="text1"/>
        </w:rPr>
        <w:t xml:space="preserve">nurses accompanied CCAT paramedics to select </w:t>
      </w:r>
      <w:r w:rsidR="00F71342">
        <w:rPr>
          <w:rFonts w:ascii="Times" w:hAnsi="Times"/>
          <w:color w:val="000000" w:themeColor="text1"/>
        </w:rPr>
        <w:t>t</w:t>
      </w:r>
      <w:r>
        <w:rPr>
          <w:rFonts w:ascii="Times" w:hAnsi="Times"/>
          <w:color w:val="000000" w:themeColor="text1"/>
        </w:rPr>
        <w:t xml:space="preserve">esting </w:t>
      </w:r>
    </w:p>
    <w:p w14:paraId="23058263" w14:textId="77777777" w:rsidR="00AB4F5A" w:rsidRDefault="00AB4F5A" w:rsidP="00BA3518">
      <w:pPr>
        <w:rPr>
          <w:rFonts w:ascii="Times" w:hAnsi="Times"/>
          <w:color w:val="000000" w:themeColor="text1"/>
        </w:rPr>
      </w:pPr>
    </w:p>
    <w:p w14:paraId="7B4917E1" w14:textId="77777777" w:rsidR="00A66BB0" w:rsidRDefault="00FC0038" w:rsidP="00BA3518">
      <w:pPr>
        <w:rPr>
          <w:rFonts w:ascii="Times" w:hAnsi="Times"/>
          <w:color w:val="000000" w:themeColor="text1"/>
        </w:rPr>
      </w:pPr>
      <w:r>
        <w:rPr>
          <w:rFonts w:ascii="Times" w:hAnsi="Times"/>
          <w:color w:val="000000" w:themeColor="text1"/>
        </w:rPr>
        <w:t xml:space="preserve">appointments to conduct contact tracing and order additional testing, which paramedic </w:t>
      </w:r>
    </w:p>
    <w:p w14:paraId="5746C6FD" w14:textId="77777777" w:rsidR="00A66BB0" w:rsidRDefault="00A66BB0" w:rsidP="00BA3518">
      <w:pPr>
        <w:rPr>
          <w:rFonts w:ascii="Times" w:hAnsi="Times"/>
          <w:color w:val="000000" w:themeColor="text1"/>
        </w:rPr>
      </w:pPr>
    </w:p>
    <w:p w14:paraId="0947349E" w14:textId="3E261D82" w:rsidR="00AB4F5A" w:rsidRDefault="00FC0038" w:rsidP="00BA3518">
      <w:pPr>
        <w:rPr>
          <w:rFonts w:ascii="Times" w:hAnsi="Times"/>
          <w:color w:val="000000" w:themeColor="text1"/>
        </w:rPr>
      </w:pPr>
      <w:r>
        <w:rPr>
          <w:rFonts w:ascii="Times" w:hAnsi="Times"/>
          <w:color w:val="000000" w:themeColor="text1"/>
        </w:rPr>
        <w:lastRenderedPageBreak/>
        <w:t>participants fe</w:t>
      </w:r>
      <w:r w:rsidR="00496B4C">
        <w:rPr>
          <w:rFonts w:ascii="Times" w:hAnsi="Times"/>
          <w:color w:val="000000" w:themeColor="text1"/>
        </w:rPr>
        <w:t>lt</w:t>
      </w:r>
      <w:r>
        <w:rPr>
          <w:rFonts w:ascii="Times" w:hAnsi="Times"/>
          <w:color w:val="000000" w:themeColor="text1"/>
        </w:rPr>
        <w:t xml:space="preserve"> resulted in missed opportunities to slow the spread of COVID-19 among the </w:t>
      </w:r>
    </w:p>
    <w:p w14:paraId="330927AB" w14:textId="77777777" w:rsidR="00AB4F5A" w:rsidRDefault="00AB4F5A" w:rsidP="00BA3518">
      <w:pPr>
        <w:rPr>
          <w:rFonts w:ascii="Times" w:hAnsi="Times"/>
          <w:color w:val="000000" w:themeColor="text1"/>
        </w:rPr>
      </w:pPr>
    </w:p>
    <w:p w14:paraId="4A1D30F7" w14:textId="4D0DEE90" w:rsidR="00AB4F5A" w:rsidRDefault="00FC0038" w:rsidP="00BA3518">
      <w:pPr>
        <w:rPr>
          <w:rFonts w:ascii="Times" w:hAnsi="Times"/>
          <w:color w:val="000000" w:themeColor="text1"/>
        </w:rPr>
      </w:pPr>
      <w:r>
        <w:rPr>
          <w:rFonts w:ascii="Times" w:hAnsi="Times"/>
          <w:color w:val="000000" w:themeColor="text1"/>
        </w:rPr>
        <w:t xml:space="preserve">MFW community. It is unknown why </w:t>
      </w:r>
      <w:r w:rsidR="00496B4C">
        <w:rPr>
          <w:rFonts w:ascii="Times" w:hAnsi="Times"/>
          <w:color w:val="000000" w:themeColor="text1"/>
        </w:rPr>
        <w:t xml:space="preserve">NRPH </w:t>
      </w:r>
      <w:r>
        <w:rPr>
          <w:rFonts w:ascii="Times" w:hAnsi="Times"/>
          <w:color w:val="000000" w:themeColor="text1"/>
        </w:rPr>
        <w:t xml:space="preserve">nurses did not attend all testing </w:t>
      </w:r>
      <w:r w:rsidR="00F71342">
        <w:rPr>
          <w:rFonts w:ascii="Times" w:hAnsi="Times"/>
          <w:color w:val="000000" w:themeColor="text1"/>
        </w:rPr>
        <w:t>a</w:t>
      </w:r>
      <w:r>
        <w:rPr>
          <w:rFonts w:ascii="Times" w:hAnsi="Times"/>
          <w:color w:val="000000" w:themeColor="text1"/>
        </w:rPr>
        <w:t xml:space="preserve">ppointments. If it </w:t>
      </w:r>
    </w:p>
    <w:p w14:paraId="6E71A257" w14:textId="67035158" w:rsidR="00AB4F5A" w:rsidRDefault="00AB4F5A" w:rsidP="00BA3518">
      <w:pPr>
        <w:rPr>
          <w:rFonts w:ascii="Times" w:hAnsi="Times"/>
          <w:color w:val="000000" w:themeColor="text1"/>
        </w:rPr>
      </w:pPr>
    </w:p>
    <w:p w14:paraId="1EAC4BAB" w14:textId="7AC07799" w:rsidR="00AB4F5A" w:rsidRDefault="00FC0038" w:rsidP="00BA3518">
      <w:pPr>
        <w:rPr>
          <w:rFonts w:ascii="Times" w:hAnsi="Times"/>
          <w:color w:val="000000" w:themeColor="text1"/>
        </w:rPr>
      </w:pPr>
      <w:r>
        <w:rPr>
          <w:rFonts w:ascii="Times" w:hAnsi="Times"/>
          <w:color w:val="000000" w:themeColor="text1"/>
        </w:rPr>
        <w:t xml:space="preserve">were due to limited or overburdened </w:t>
      </w:r>
      <w:r w:rsidR="005F6C8C">
        <w:rPr>
          <w:rFonts w:ascii="Times" w:hAnsi="Times"/>
          <w:color w:val="000000" w:themeColor="text1"/>
        </w:rPr>
        <w:t>NRPH staff</w:t>
      </w:r>
      <w:r>
        <w:rPr>
          <w:rFonts w:ascii="Times" w:hAnsi="Times"/>
          <w:color w:val="000000" w:themeColor="text1"/>
        </w:rPr>
        <w:t xml:space="preserve">, then perhaps reallocating these responsibilities </w:t>
      </w:r>
    </w:p>
    <w:p w14:paraId="665B2580" w14:textId="77777777" w:rsidR="00AB4F5A" w:rsidRDefault="00AB4F5A" w:rsidP="00BA3518">
      <w:pPr>
        <w:rPr>
          <w:rFonts w:ascii="Times" w:hAnsi="Times"/>
          <w:color w:val="000000" w:themeColor="text1"/>
        </w:rPr>
      </w:pPr>
    </w:p>
    <w:p w14:paraId="76929CEF" w14:textId="2A4FEDAA" w:rsidR="00AB4F5A" w:rsidRDefault="00FC0038" w:rsidP="00BA3518">
      <w:pPr>
        <w:rPr>
          <w:rFonts w:ascii="Times" w:hAnsi="Times"/>
          <w:color w:val="000000" w:themeColor="text1"/>
        </w:rPr>
      </w:pPr>
      <w:r>
        <w:rPr>
          <w:rFonts w:ascii="Times" w:hAnsi="Times"/>
          <w:color w:val="000000" w:themeColor="text1"/>
        </w:rPr>
        <w:t xml:space="preserve">to the CCAT paramedics would have been a resolution. Other challenges to COVID-19 testing </w:t>
      </w:r>
      <w:r w:rsidR="00A50E1E">
        <w:rPr>
          <w:rFonts w:ascii="Times" w:hAnsi="Times"/>
          <w:color w:val="000000" w:themeColor="text1"/>
        </w:rPr>
        <w:t>of</w:t>
      </w:r>
      <w:r>
        <w:rPr>
          <w:rFonts w:ascii="Times" w:hAnsi="Times"/>
          <w:color w:val="000000" w:themeColor="text1"/>
        </w:rPr>
        <w:t xml:space="preserve"> </w:t>
      </w:r>
    </w:p>
    <w:p w14:paraId="72CDE1AB" w14:textId="77777777" w:rsidR="00AB4F5A" w:rsidRDefault="00AB4F5A" w:rsidP="00BA3518">
      <w:pPr>
        <w:rPr>
          <w:rFonts w:ascii="Times" w:hAnsi="Times"/>
          <w:color w:val="000000" w:themeColor="text1"/>
        </w:rPr>
      </w:pPr>
    </w:p>
    <w:p w14:paraId="443F5B7B" w14:textId="77777777" w:rsidR="00A66BB0" w:rsidRDefault="00FC0038" w:rsidP="00BA3518">
      <w:pPr>
        <w:rPr>
          <w:rFonts w:ascii="Times" w:hAnsi="Times"/>
          <w:color w:val="000000" w:themeColor="text1"/>
        </w:rPr>
      </w:pPr>
      <w:r>
        <w:rPr>
          <w:rFonts w:ascii="Times" w:hAnsi="Times"/>
          <w:color w:val="000000" w:themeColor="text1"/>
        </w:rPr>
        <w:t xml:space="preserve">MFWs identified by paramedic participants included an overburdening amount of testing </w:t>
      </w:r>
    </w:p>
    <w:p w14:paraId="5A91878F" w14:textId="77777777" w:rsidR="00A66BB0" w:rsidRDefault="00A66BB0" w:rsidP="00BA3518">
      <w:pPr>
        <w:rPr>
          <w:rFonts w:ascii="Times" w:hAnsi="Times"/>
          <w:color w:val="000000" w:themeColor="text1"/>
        </w:rPr>
      </w:pPr>
    </w:p>
    <w:p w14:paraId="782DEAFB" w14:textId="4DA553ED" w:rsidR="00AB4F5A" w:rsidRDefault="00FC0038" w:rsidP="00BA3518">
      <w:pPr>
        <w:rPr>
          <w:rFonts w:ascii="Times" w:hAnsi="Times"/>
          <w:color w:val="000000" w:themeColor="text1"/>
        </w:rPr>
      </w:pPr>
      <w:r>
        <w:rPr>
          <w:rFonts w:ascii="Times" w:hAnsi="Times"/>
          <w:color w:val="000000" w:themeColor="text1"/>
        </w:rPr>
        <w:t>referrals throughout Niagara Region a</w:t>
      </w:r>
      <w:r w:rsidR="00CF6ECE">
        <w:rPr>
          <w:rFonts w:ascii="Times" w:hAnsi="Times"/>
          <w:color w:val="000000" w:themeColor="text1"/>
        </w:rPr>
        <w:t>nd</w:t>
      </w:r>
      <w:r>
        <w:rPr>
          <w:rFonts w:ascii="Times" w:hAnsi="Times"/>
          <w:color w:val="000000" w:themeColor="text1"/>
        </w:rPr>
        <w:t xml:space="preserve"> incorrect requisition forms. These challenges resulted in </w:t>
      </w:r>
    </w:p>
    <w:p w14:paraId="592538EB" w14:textId="77777777" w:rsidR="00AB4F5A" w:rsidRDefault="00AB4F5A" w:rsidP="00BA3518">
      <w:pPr>
        <w:rPr>
          <w:rFonts w:ascii="Times" w:hAnsi="Times"/>
          <w:color w:val="000000" w:themeColor="text1"/>
        </w:rPr>
      </w:pPr>
    </w:p>
    <w:p w14:paraId="45809495" w14:textId="2FA3B3BF" w:rsidR="00AB4F5A" w:rsidRDefault="00FC0038" w:rsidP="00BA3518">
      <w:pPr>
        <w:rPr>
          <w:rFonts w:ascii="Times" w:hAnsi="Times"/>
          <w:color w:val="000000" w:themeColor="text1"/>
        </w:rPr>
      </w:pPr>
      <w:r>
        <w:rPr>
          <w:rFonts w:ascii="Times" w:hAnsi="Times"/>
          <w:color w:val="000000" w:themeColor="text1"/>
        </w:rPr>
        <w:t xml:space="preserve">extended </w:t>
      </w:r>
      <w:r w:rsidR="00F71342">
        <w:rPr>
          <w:rFonts w:ascii="Times" w:hAnsi="Times"/>
          <w:color w:val="000000" w:themeColor="text1"/>
        </w:rPr>
        <w:t>i</w:t>
      </w:r>
      <w:r>
        <w:rPr>
          <w:rFonts w:ascii="Times" w:hAnsi="Times"/>
          <w:color w:val="000000" w:themeColor="text1"/>
        </w:rPr>
        <w:t xml:space="preserve">solation times for MFWs and additional resource usage as paramedics had to perform </w:t>
      </w:r>
    </w:p>
    <w:p w14:paraId="197B18CE" w14:textId="77777777" w:rsidR="00AB4F5A" w:rsidRDefault="00AB4F5A" w:rsidP="00BA3518">
      <w:pPr>
        <w:rPr>
          <w:rFonts w:ascii="Times" w:hAnsi="Times"/>
          <w:color w:val="000000" w:themeColor="text1"/>
        </w:rPr>
      </w:pPr>
    </w:p>
    <w:p w14:paraId="3DC29C0B" w14:textId="6BE88326" w:rsidR="00AB4F5A" w:rsidRDefault="00FC0038" w:rsidP="00BA3518">
      <w:pPr>
        <w:rPr>
          <w:rFonts w:ascii="Times" w:hAnsi="Times"/>
          <w:color w:val="000000" w:themeColor="text1"/>
        </w:rPr>
      </w:pPr>
      <w:r>
        <w:rPr>
          <w:rFonts w:ascii="Times" w:hAnsi="Times"/>
          <w:color w:val="000000" w:themeColor="text1"/>
        </w:rPr>
        <w:t xml:space="preserve">repeat testing of MFWs. </w:t>
      </w:r>
      <w:r w:rsidR="00A6482C">
        <w:rPr>
          <w:rFonts w:ascii="Times" w:hAnsi="Times"/>
          <w:color w:val="000000" w:themeColor="text1"/>
        </w:rPr>
        <w:t xml:space="preserve">Participants were satisfied when </w:t>
      </w:r>
      <w:r>
        <w:rPr>
          <w:rFonts w:ascii="Times" w:hAnsi="Times"/>
          <w:color w:val="000000" w:themeColor="text1"/>
        </w:rPr>
        <w:t>N</w:t>
      </w:r>
      <w:r w:rsidR="00A6482C">
        <w:rPr>
          <w:rFonts w:ascii="Times" w:hAnsi="Times"/>
          <w:color w:val="000000" w:themeColor="text1"/>
        </w:rPr>
        <w:t xml:space="preserve">RPH </w:t>
      </w:r>
      <w:r>
        <w:rPr>
          <w:rFonts w:ascii="Times" w:hAnsi="Times"/>
          <w:color w:val="000000" w:themeColor="text1"/>
        </w:rPr>
        <w:t xml:space="preserve">released blank requisition forms </w:t>
      </w:r>
    </w:p>
    <w:p w14:paraId="241E4F9B" w14:textId="77777777" w:rsidR="00AB4F5A" w:rsidRDefault="00AB4F5A" w:rsidP="00BA3518">
      <w:pPr>
        <w:rPr>
          <w:rFonts w:ascii="Times" w:hAnsi="Times"/>
          <w:color w:val="000000" w:themeColor="text1"/>
        </w:rPr>
      </w:pPr>
    </w:p>
    <w:p w14:paraId="4B55B7F8" w14:textId="1DACDA79" w:rsidR="00FC0038" w:rsidRDefault="00FC0038" w:rsidP="00BA3518">
      <w:pPr>
        <w:rPr>
          <w:rFonts w:ascii="Times" w:hAnsi="Times"/>
          <w:color w:val="000000" w:themeColor="text1"/>
        </w:rPr>
      </w:pPr>
      <w:r>
        <w:rPr>
          <w:rFonts w:ascii="Times" w:hAnsi="Times"/>
          <w:color w:val="000000" w:themeColor="text1"/>
        </w:rPr>
        <w:t xml:space="preserve">to the CCAT so that they could fill them out with each MFW. </w:t>
      </w:r>
    </w:p>
    <w:p w14:paraId="37A2521D" w14:textId="77777777" w:rsidR="001F4F3F" w:rsidRDefault="001F4F3F" w:rsidP="00FC0038">
      <w:pPr>
        <w:rPr>
          <w:rFonts w:ascii="Times" w:hAnsi="Times"/>
          <w:color w:val="000000" w:themeColor="text1"/>
        </w:rPr>
      </w:pPr>
    </w:p>
    <w:p w14:paraId="64B0C960" w14:textId="77777777" w:rsidR="001F4F3F" w:rsidRDefault="00FC0038" w:rsidP="001F4F3F">
      <w:pPr>
        <w:ind w:firstLine="720"/>
        <w:rPr>
          <w:rFonts w:ascii="Times" w:hAnsi="Times"/>
          <w:color w:val="000000" w:themeColor="text1"/>
        </w:rPr>
      </w:pPr>
      <w:r>
        <w:rPr>
          <w:rFonts w:ascii="Times" w:hAnsi="Times"/>
          <w:color w:val="000000" w:themeColor="text1"/>
        </w:rPr>
        <w:t xml:space="preserve">The home COVID-19 self-testing kits that were given to MFWs upon arrival to Canada at </w:t>
      </w:r>
    </w:p>
    <w:p w14:paraId="78A7DE4F" w14:textId="77777777" w:rsidR="001F4F3F" w:rsidRDefault="001F4F3F" w:rsidP="001F4F3F">
      <w:pPr>
        <w:rPr>
          <w:rFonts w:ascii="Times" w:hAnsi="Times"/>
          <w:color w:val="000000" w:themeColor="text1"/>
        </w:rPr>
      </w:pPr>
    </w:p>
    <w:p w14:paraId="101F4B63" w14:textId="77777777" w:rsidR="00A66BB0" w:rsidRDefault="00FC0038" w:rsidP="001F4F3F">
      <w:pPr>
        <w:rPr>
          <w:rFonts w:ascii="Times" w:hAnsi="Times"/>
          <w:color w:val="000000" w:themeColor="text1"/>
        </w:rPr>
      </w:pPr>
      <w:r>
        <w:rPr>
          <w:rFonts w:ascii="Times" w:hAnsi="Times"/>
          <w:color w:val="000000" w:themeColor="text1"/>
        </w:rPr>
        <w:t>Toronto Pearson airport were challenging to use</w:t>
      </w:r>
      <w:r w:rsidR="0085199C">
        <w:rPr>
          <w:rFonts w:ascii="Times" w:hAnsi="Times"/>
          <w:color w:val="000000" w:themeColor="text1"/>
        </w:rPr>
        <w:t xml:space="preserve"> </w:t>
      </w:r>
      <w:r>
        <w:rPr>
          <w:rFonts w:ascii="Times" w:hAnsi="Times"/>
          <w:color w:val="000000" w:themeColor="text1"/>
        </w:rPr>
        <w:t xml:space="preserve">according to paramedic </w:t>
      </w:r>
      <w:r w:rsidR="001F4F3F">
        <w:rPr>
          <w:rFonts w:ascii="Times" w:hAnsi="Times"/>
          <w:color w:val="000000" w:themeColor="text1"/>
        </w:rPr>
        <w:t>p</w:t>
      </w:r>
      <w:r>
        <w:rPr>
          <w:rFonts w:ascii="Times" w:hAnsi="Times"/>
          <w:color w:val="000000" w:themeColor="text1"/>
        </w:rPr>
        <w:t xml:space="preserve">articipants. They </w:t>
      </w:r>
    </w:p>
    <w:p w14:paraId="44CF6CEB" w14:textId="77777777" w:rsidR="00A66BB0" w:rsidRDefault="00A66BB0" w:rsidP="001F4F3F">
      <w:pPr>
        <w:rPr>
          <w:rFonts w:ascii="Times" w:hAnsi="Times"/>
          <w:color w:val="000000" w:themeColor="text1"/>
        </w:rPr>
      </w:pPr>
    </w:p>
    <w:p w14:paraId="0999C0DA" w14:textId="1B9BD88D" w:rsidR="00EF5B19" w:rsidRDefault="00586691" w:rsidP="001F4F3F">
      <w:pPr>
        <w:rPr>
          <w:rFonts w:ascii="Times" w:hAnsi="Times"/>
          <w:color w:val="000000" w:themeColor="text1"/>
        </w:rPr>
      </w:pPr>
      <w:r>
        <w:rPr>
          <w:rFonts w:ascii="Times" w:hAnsi="Times"/>
          <w:color w:val="000000" w:themeColor="text1"/>
        </w:rPr>
        <w:t>reported that MFWs had</w:t>
      </w:r>
      <w:r w:rsidR="00FC0038">
        <w:rPr>
          <w:rFonts w:ascii="Times" w:hAnsi="Times"/>
          <w:color w:val="000000" w:themeColor="text1"/>
        </w:rPr>
        <w:t xml:space="preserve"> difficulty understanding the kit instructions</w:t>
      </w:r>
      <w:r w:rsidR="004A7A6A">
        <w:rPr>
          <w:rFonts w:ascii="Times" w:hAnsi="Times"/>
          <w:color w:val="000000" w:themeColor="text1"/>
        </w:rPr>
        <w:t>, and l</w:t>
      </w:r>
      <w:r w:rsidR="00FC0038">
        <w:rPr>
          <w:rFonts w:ascii="Times" w:hAnsi="Times"/>
          <w:color w:val="000000" w:themeColor="text1"/>
        </w:rPr>
        <w:t xml:space="preserve">imited technology </w:t>
      </w:r>
    </w:p>
    <w:p w14:paraId="04E4E8F3" w14:textId="77777777" w:rsidR="00EF5B19" w:rsidRDefault="00EF5B19" w:rsidP="001F4F3F">
      <w:pPr>
        <w:rPr>
          <w:rFonts w:ascii="Times" w:hAnsi="Times"/>
          <w:color w:val="000000" w:themeColor="text1"/>
        </w:rPr>
      </w:pPr>
    </w:p>
    <w:p w14:paraId="37739637" w14:textId="77777777" w:rsidR="00EF5B19" w:rsidRDefault="00FC0038" w:rsidP="001F4F3F">
      <w:pPr>
        <w:rPr>
          <w:rFonts w:ascii="Times" w:hAnsi="Times"/>
          <w:color w:val="000000" w:themeColor="text1"/>
        </w:rPr>
      </w:pPr>
      <w:r>
        <w:rPr>
          <w:rFonts w:ascii="Times" w:hAnsi="Times"/>
          <w:color w:val="000000" w:themeColor="text1"/>
        </w:rPr>
        <w:t>access prevented</w:t>
      </w:r>
      <w:r w:rsidR="008114CA">
        <w:rPr>
          <w:rFonts w:ascii="Times" w:hAnsi="Times"/>
          <w:color w:val="000000" w:themeColor="text1"/>
        </w:rPr>
        <w:t xml:space="preserve"> them</w:t>
      </w:r>
      <w:r>
        <w:rPr>
          <w:rFonts w:ascii="Times" w:hAnsi="Times"/>
          <w:color w:val="000000" w:themeColor="text1"/>
        </w:rPr>
        <w:t xml:space="preserve"> from performing the self-tests. In a study examining the diagnostic </w:t>
      </w:r>
    </w:p>
    <w:p w14:paraId="5D720129" w14:textId="77777777" w:rsidR="00E45895" w:rsidRDefault="00E45895" w:rsidP="001F4F3F">
      <w:pPr>
        <w:rPr>
          <w:rFonts w:ascii="Times" w:hAnsi="Times"/>
          <w:color w:val="000000" w:themeColor="text1"/>
        </w:rPr>
      </w:pPr>
    </w:p>
    <w:p w14:paraId="77DC5098" w14:textId="14B7778C" w:rsidR="00EF5B19" w:rsidRDefault="00FC0038" w:rsidP="001F4F3F">
      <w:pPr>
        <w:rPr>
          <w:rFonts w:ascii="Times" w:hAnsi="Times"/>
          <w:color w:val="000000" w:themeColor="text1"/>
        </w:rPr>
      </w:pPr>
      <w:r>
        <w:rPr>
          <w:rFonts w:ascii="Times" w:hAnsi="Times"/>
          <w:color w:val="000000" w:themeColor="text1"/>
        </w:rPr>
        <w:t xml:space="preserve">accuracy of nasal self-testing by non-HCW patients, it was found that participants were able to </w:t>
      </w:r>
    </w:p>
    <w:p w14:paraId="36A05F5D" w14:textId="77777777" w:rsidR="00EF5B19" w:rsidRDefault="00EF5B19" w:rsidP="001F4F3F">
      <w:pPr>
        <w:rPr>
          <w:rFonts w:ascii="Times" w:hAnsi="Times"/>
          <w:color w:val="000000" w:themeColor="text1"/>
        </w:rPr>
      </w:pPr>
    </w:p>
    <w:p w14:paraId="16E91D23" w14:textId="77777777" w:rsidR="00EF5B19" w:rsidRDefault="00FC0038" w:rsidP="001F4F3F">
      <w:pPr>
        <w:rPr>
          <w:rFonts w:ascii="Times" w:hAnsi="Times"/>
          <w:color w:val="000000" w:themeColor="text1"/>
        </w:rPr>
      </w:pPr>
      <w:r>
        <w:rPr>
          <w:rFonts w:ascii="Times" w:hAnsi="Times"/>
          <w:color w:val="000000" w:themeColor="text1"/>
        </w:rPr>
        <w:t xml:space="preserve">follow the test instructions to reliably conduct self-testing (Lindner et al., 2021). However, these </w:t>
      </w:r>
    </w:p>
    <w:p w14:paraId="590F0944" w14:textId="77777777" w:rsidR="00EF5B19" w:rsidRDefault="00EF5B19" w:rsidP="001F4F3F">
      <w:pPr>
        <w:rPr>
          <w:rFonts w:ascii="Times" w:hAnsi="Times"/>
          <w:color w:val="000000" w:themeColor="text1"/>
        </w:rPr>
      </w:pPr>
    </w:p>
    <w:p w14:paraId="1FEA4592" w14:textId="77777777" w:rsidR="00EF5B19" w:rsidRDefault="00FC0038" w:rsidP="001F4F3F">
      <w:pPr>
        <w:rPr>
          <w:rFonts w:ascii="Times" w:hAnsi="Times"/>
          <w:color w:val="000000" w:themeColor="text1"/>
        </w:rPr>
      </w:pPr>
      <w:r>
        <w:rPr>
          <w:rFonts w:ascii="Times" w:hAnsi="Times"/>
          <w:color w:val="000000" w:themeColor="text1"/>
        </w:rPr>
        <w:t xml:space="preserve">participants were required to understand written German or English according to </w:t>
      </w:r>
      <w:r w:rsidR="001F4F3F">
        <w:rPr>
          <w:rFonts w:ascii="Times" w:hAnsi="Times"/>
          <w:color w:val="000000" w:themeColor="text1"/>
        </w:rPr>
        <w:t>a</w:t>
      </w:r>
      <w:r>
        <w:rPr>
          <w:rFonts w:ascii="Times" w:hAnsi="Times"/>
          <w:color w:val="000000" w:themeColor="text1"/>
        </w:rPr>
        <w:t xml:space="preserve"> set language </w:t>
      </w:r>
    </w:p>
    <w:p w14:paraId="18446239" w14:textId="77777777" w:rsidR="00EF5B19" w:rsidRDefault="00EF5B19" w:rsidP="001F4F3F">
      <w:pPr>
        <w:rPr>
          <w:rFonts w:ascii="Times" w:hAnsi="Times"/>
          <w:color w:val="000000" w:themeColor="text1"/>
        </w:rPr>
      </w:pPr>
    </w:p>
    <w:p w14:paraId="4115D43B" w14:textId="77777777" w:rsidR="00EF5B19" w:rsidRDefault="00FC0038" w:rsidP="001F4F3F">
      <w:pPr>
        <w:rPr>
          <w:rFonts w:ascii="Times" w:hAnsi="Times"/>
          <w:color w:val="000000" w:themeColor="text1"/>
        </w:rPr>
      </w:pPr>
      <w:r>
        <w:rPr>
          <w:rFonts w:ascii="Times" w:hAnsi="Times"/>
          <w:color w:val="000000" w:themeColor="text1"/>
        </w:rPr>
        <w:t xml:space="preserve">criterion and a majority had obtained a “higher-level education.” The authors acknowledge the </w:t>
      </w:r>
    </w:p>
    <w:p w14:paraId="0B5C6D55" w14:textId="77777777" w:rsidR="00EF5B19" w:rsidRDefault="00EF5B19" w:rsidP="001F4F3F">
      <w:pPr>
        <w:rPr>
          <w:rFonts w:ascii="Times" w:hAnsi="Times"/>
          <w:color w:val="000000" w:themeColor="text1"/>
        </w:rPr>
      </w:pPr>
    </w:p>
    <w:p w14:paraId="3689A825" w14:textId="77777777" w:rsidR="00EF5B19" w:rsidRDefault="00FC0038" w:rsidP="001F4F3F">
      <w:pPr>
        <w:rPr>
          <w:rFonts w:ascii="Times" w:hAnsi="Times"/>
          <w:color w:val="000000" w:themeColor="text1"/>
        </w:rPr>
      </w:pPr>
      <w:r>
        <w:rPr>
          <w:rFonts w:ascii="Times" w:hAnsi="Times"/>
          <w:color w:val="000000" w:themeColor="text1"/>
        </w:rPr>
        <w:t xml:space="preserve">limited generalizability of these findings to different patient populations. This would certainly </w:t>
      </w:r>
    </w:p>
    <w:p w14:paraId="7354DDB1" w14:textId="77777777" w:rsidR="00EF5B19" w:rsidRDefault="00EF5B19" w:rsidP="001F4F3F">
      <w:pPr>
        <w:rPr>
          <w:rFonts w:ascii="Times" w:hAnsi="Times"/>
          <w:color w:val="000000" w:themeColor="text1"/>
        </w:rPr>
      </w:pPr>
    </w:p>
    <w:p w14:paraId="47DD4A49" w14:textId="77777777" w:rsidR="00A66BB0" w:rsidRDefault="00FC0038" w:rsidP="001F4F3F">
      <w:pPr>
        <w:rPr>
          <w:rFonts w:ascii="Times" w:hAnsi="Times"/>
          <w:color w:val="000000" w:themeColor="text1"/>
        </w:rPr>
      </w:pPr>
      <w:r>
        <w:rPr>
          <w:rFonts w:ascii="Times" w:hAnsi="Times"/>
          <w:color w:val="000000" w:themeColor="text1"/>
        </w:rPr>
        <w:t xml:space="preserve">include MFWs given their limited literacy skills, educational background, and English </w:t>
      </w:r>
    </w:p>
    <w:p w14:paraId="7E07CC7C" w14:textId="77777777" w:rsidR="00A66BB0" w:rsidRDefault="00A66BB0" w:rsidP="001F4F3F">
      <w:pPr>
        <w:rPr>
          <w:rFonts w:ascii="Times" w:hAnsi="Times"/>
          <w:color w:val="000000" w:themeColor="text1"/>
        </w:rPr>
      </w:pPr>
    </w:p>
    <w:p w14:paraId="254DBFFB" w14:textId="0F77B282" w:rsidR="00EF5B19" w:rsidRDefault="00FC0038" w:rsidP="001F4F3F">
      <w:pPr>
        <w:rPr>
          <w:rFonts w:ascii="Times" w:hAnsi="Times"/>
          <w:color w:val="000000" w:themeColor="text1"/>
        </w:rPr>
      </w:pPr>
      <w:r>
        <w:rPr>
          <w:rFonts w:ascii="Times" w:hAnsi="Times"/>
          <w:color w:val="000000" w:themeColor="text1"/>
        </w:rPr>
        <w:t xml:space="preserve">comprehension.  Paramedic participants also described how they were given test </w:t>
      </w:r>
      <w:r w:rsidR="001F4F3F">
        <w:rPr>
          <w:rFonts w:ascii="Times" w:hAnsi="Times"/>
          <w:color w:val="000000" w:themeColor="text1"/>
        </w:rPr>
        <w:t>r</w:t>
      </w:r>
      <w:r>
        <w:rPr>
          <w:rFonts w:ascii="Times" w:hAnsi="Times"/>
          <w:color w:val="000000" w:themeColor="text1"/>
        </w:rPr>
        <w:t xml:space="preserve">equisitions for </w:t>
      </w:r>
    </w:p>
    <w:p w14:paraId="2B06CAC2" w14:textId="77777777" w:rsidR="00EF5B19" w:rsidRDefault="00EF5B19" w:rsidP="001F4F3F">
      <w:pPr>
        <w:rPr>
          <w:rFonts w:ascii="Times" w:hAnsi="Times"/>
          <w:color w:val="000000" w:themeColor="text1"/>
        </w:rPr>
      </w:pPr>
    </w:p>
    <w:p w14:paraId="3253FC4D" w14:textId="77777777" w:rsidR="00EF5B19" w:rsidRDefault="00FC0038" w:rsidP="001F4F3F">
      <w:pPr>
        <w:rPr>
          <w:rFonts w:ascii="Times" w:hAnsi="Times"/>
          <w:color w:val="000000" w:themeColor="text1"/>
        </w:rPr>
      </w:pPr>
      <w:r>
        <w:rPr>
          <w:rFonts w:ascii="Times" w:hAnsi="Times"/>
          <w:color w:val="000000" w:themeColor="text1"/>
        </w:rPr>
        <w:t xml:space="preserve">MFWs that had already been given the home self-testing kits. This is indicative </w:t>
      </w:r>
      <w:r w:rsidR="001F4F3F">
        <w:rPr>
          <w:rFonts w:ascii="Times" w:hAnsi="Times"/>
          <w:color w:val="000000" w:themeColor="text1"/>
        </w:rPr>
        <w:t>o</w:t>
      </w:r>
      <w:r>
        <w:rPr>
          <w:rFonts w:ascii="Times" w:hAnsi="Times"/>
          <w:color w:val="000000" w:themeColor="text1"/>
        </w:rPr>
        <w:t xml:space="preserve">f redundant </w:t>
      </w:r>
    </w:p>
    <w:p w14:paraId="168C6038" w14:textId="77777777" w:rsidR="00EF5B19" w:rsidRDefault="00EF5B19" w:rsidP="001F4F3F">
      <w:pPr>
        <w:rPr>
          <w:rFonts w:ascii="Times" w:hAnsi="Times"/>
          <w:color w:val="000000" w:themeColor="text1"/>
        </w:rPr>
      </w:pPr>
    </w:p>
    <w:p w14:paraId="6068E5EF" w14:textId="77777777" w:rsidR="00A66BB0" w:rsidRDefault="00FC0038" w:rsidP="001F4F3F">
      <w:pPr>
        <w:rPr>
          <w:rFonts w:ascii="Times" w:hAnsi="Times"/>
          <w:color w:val="000000" w:themeColor="text1"/>
        </w:rPr>
      </w:pPr>
      <w:r>
        <w:rPr>
          <w:rFonts w:ascii="Times" w:hAnsi="Times"/>
          <w:color w:val="000000" w:themeColor="text1"/>
        </w:rPr>
        <w:t xml:space="preserve">testing services ordered and caused confusion for CCAT paramedics, MFWs and </w:t>
      </w:r>
      <w:proofErr w:type="gramStart"/>
      <w:r>
        <w:rPr>
          <w:rFonts w:ascii="Times" w:hAnsi="Times"/>
          <w:color w:val="000000" w:themeColor="text1"/>
        </w:rPr>
        <w:t>their</w:t>
      </w:r>
      <w:proofErr w:type="gramEnd"/>
      <w:r w:rsidR="009A4FE4">
        <w:rPr>
          <w:rFonts w:ascii="Times" w:hAnsi="Times"/>
          <w:color w:val="000000" w:themeColor="text1"/>
        </w:rPr>
        <w:t xml:space="preserve"> </w:t>
      </w:r>
    </w:p>
    <w:p w14:paraId="364B7A19" w14:textId="77777777" w:rsidR="00A66BB0" w:rsidRDefault="00A66BB0" w:rsidP="001F4F3F">
      <w:pPr>
        <w:rPr>
          <w:rFonts w:ascii="Times" w:hAnsi="Times"/>
          <w:color w:val="000000" w:themeColor="text1"/>
        </w:rPr>
      </w:pPr>
    </w:p>
    <w:p w14:paraId="327F7318" w14:textId="3349EE65" w:rsidR="00FC0038" w:rsidRDefault="00FC0038" w:rsidP="001F4F3F">
      <w:pPr>
        <w:rPr>
          <w:rFonts w:ascii="Times" w:hAnsi="Times"/>
          <w:color w:val="000000" w:themeColor="text1"/>
        </w:rPr>
      </w:pPr>
      <w:r>
        <w:rPr>
          <w:rFonts w:ascii="Times" w:hAnsi="Times"/>
          <w:color w:val="000000" w:themeColor="text1"/>
        </w:rPr>
        <w:t xml:space="preserve">employers. </w:t>
      </w:r>
    </w:p>
    <w:p w14:paraId="17FC6FD9" w14:textId="4A5BA8C1" w:rsidR="008E04E2" w:rsidRDefault="008E04E2" w:rsidP="001F4F3F">
      <w:pPr>
        <w:rPr>
          <w:rFonts w:ascii="Times" w:hAnsi="Times"/>
          <w:color w:val="000000" w:themeColor="text1"/>
        </w:rPr>
      </w:pPr>
    </w:p>
    <w:p w14:paraId="5066CD39" w14:textId="176A53D4" w:rsidR="00A1671E" w:rsidRPr="00AF03C9" w:rsidRDefault="00D91EF9" w:rsidP="00A1671E">
      <w:pPr>
        <w:rPr>
          <w:rFonts w:ascii="Times" w:hAnsi="Times"/>
          <w:b/>
          <w:bCs/>
          <w:color w:val="000000" w:themeColor="text1"/>
          <w:sz w:val="26"/>
          <w:szCs w:val="26"/>
        </w:rPr>
      </w:pPr>
      <w:r w:rsidRPr="00AF03C9">
        <w:rPr>
          <w:rFonts w:ascii="Times" w:hAnsi="Times"/>
          <w:b/>
          <w:bCs/>
          <w:color w:val="000000" w:themeColor="text1"/>
          <w:sz w:val="26"/>
          <w:szCs w:val="26"/>
        </w:rPr>
        <w:lastRenderedPageBreak/>
        <w:t xml:space="preserve">5.4. </w:t>
      </w:r>
      <w:r w:rsidR="00A1671E" w:rsidRPr="00AF03C9">
        <w:rPr>
          <w:rFonts w:ascii="Times" w:hAnsi="Times"/>
          <w:b/>
          <w:bCs/>
          <w:color w:val="000000" w:themeColor="text1"/>
          <w:sz w:val="26"/>
          <w:szCs w:val="26"/>
        </w:rPr>
        <w:t xml:space="preserve">Responsibility of Healthcare Services </w:t>
      </w:r>
    </w:p>
    <w:p w14:paraId="17944E5A" w14:textId="2F8E9981" w:rsidR="00A1671E" w:rsidRPr="00AF03C9" w:rsidRDefault="00A1671E" w:rsidP="00A1671E">
      <w:pPr>
        <w:rPr>
          <w:rFonts w:ascii="Times" w:hAnsi="Times"/>
          <w:b/>
          <w:bCs/>
          <w:color w:val="000000" w:themeColor="text1"/>
          <w:sz w:val="26"/>
          <w:szCs w:val="26"/>
        </w:rPr>
      </w:pPr>
    </w:p>
    <w:p w14:paraId="0CA3B64B" w14:textId="56E4CA66" w:rsidR="00A1671E" w:rsidRPr="00AF03C9" w:rsidRDefault="00D91EF9" w:rsidP="00A1671E">
      <w:pPr>
        <w:rPr>
          <w:rFonts w:ascii="Times" w:hAnsi="Times"/>
          <w:b/>
          <w:bCs/>
          <w:color w:val="000000" w:themeColor="text1"/>
          <w:sz w:val="26"/>
          <w:szCs w:val="26"/>
        </w:rPr>
      </w:pPr>
      <w:r w:rsidRPr="00AF03C9">
        <w:rPr>
          <w:rFonts w:ascii="Times" w:hAnsi="Times"/>
          <w:b/>
          <w:bCs/>
          <w:color w:val="000000" w:themeColor="text1"/>
          <w:sz w:val="26"/>
          <w:szCs w:val="26"/>
        </w:rPr>
        <w:t xml:space="preserve">5.4.1. </w:t>
      </w:r>
      <w:r w:rsidR="00145264" w:rsidRPr="00AF03C9">
        <w:rPr>
          <w:rFonts w:ascii="Times" w:hAnsi="Times"/>
          <w:b/>
          <w:bCs/>
          <w:color w:val="000000" w:themeColor="text1"/>
          <w:sz w:val="26"/>
          <w:szCs w:val="26"/>
        </w:rPr>
        <w:t xml:space="preserve">Shared Responsibility </w:t>
      </w:r>
    </w:p>
    <w:p w14:paraId="13A9D4D6" w14:textId="7556C46B" w:rsidR="002E2365" w:rsidRDefault="002E2365" w:rsidP="00A1671E">
      <w:pPr>
        <w:rPr>
          <w:rFonts w:ascii="Times" w:hAnsi="Times"/>
          <w:color w:val="000000" w:themeColor="text1"/>
        </w:rPr>
      </w:pPr>
    </w:p>
    <w:p w14:paraId="19A18563" w14:textId="77777777" w:rsidR="0029423A" w:rsidRDefault="002E2365" w:rsidP="002E2365">
      <w:pPr>
        <w:rPr>
          <w:rFonts w:ascii="Times" w:hAnsi="Times"/>
        </w:rPr>
      </w:pPr>
      <w:r>
        <w:rPr>
          <w:rFonts w:ascii="Times" w:hAnsi="Times"/>
          <w:color w:val="000000" w:themeColor="text1"/>
        </w:rPr>
        <w:tab/>
      </w:r>
      <w:r>
        <w:rPr>
          <w:rFonts w:ascii="Times" w:hAnsi="Times"/>
        </w:rPr>
        <w:t xml:space="preserve">Participants in the current study discussed how </w:t>
      </w:r>
      <w:r w:rsidR="00B0707D">
        <w:rPr>
          <w:rFonts w:ascii="Times" w:hAnsi="Times"/>
        </w:rPr>
        <w:t xml:space="preserve">the </w:t>
      </w:r>
      <w:r>
        <w:rPr>
          <w:rFonts w:ascii="Times" w:hAnsi="Times"/>
        </w:rPr>
        <w:t xml:space="preserve">newly established work </w:t>
      </w:r>
      <w:r w:rsidR="00B0707D">
        <w:rPr>
          <w:rFonts w:ascii="Times" w:hAnsi="Times"/>
        </w:rPr>
        <w:t>relationship</w:t>
      </w:r>
      <w:r>
        <w:rPr>
          <w:rFonts w:ascii="Times" w:hAnsi="Times"/>
        </w:rPr>
        <w:t xml:space="preserve"> </w:t>
      </w:r>
    </w:p>
    <w:p w14:paraId="25E6E22C" w14:textId="77777777" w:rsidR="0029423A" w:rsidRDefault="0029423A" w:rsidP="002E2365">
      <w:pPr>
        <w:rPr>
          <w:rFonts w:ascii="Times" w:hAnsi="Times"/>
        </w:rPr>
      </w:pPr>
    </w:p>
    <w:p w14:paraId="24C2E1C3" w14:textId="77777777" w:rsidR="0029423A" w:rsidRDefault="002E2365" w:rsidP="002E2365">
      <w:pPr>
        <w:rPr>
          <w:rFonts w:ascii="Times" w:hAnsi="Times"/>
        </w:rPr>
      </w:pPr>
      <w:r>
        <w:rPr>
          <w:rFonts w:ascii="Times" w:hAnsi="Times"/>
        </w:rPr>
        <w:t xml:space="preserve">with </w:t>
      </w:r>
      <w:r w:rsidR="000359E0">
        <w:rPr>
          <w:rFonts w:ascii="Times" w:hAnsi="Times"/>
        </w:rPr>
        <w:t>NRPH</w:t>
      </w:r>
      <w:r>
        <w:rPr>
          <w:rFonts w:ascii="Times" w:hAnsi="Times"/>
        </w:rPr>
        <w:t xml:space="preserve"> impacted COVID-19 health care provision for MFWs. Participants working for </w:t>
      </w:r>
    </w:p>
    <w:p w14:paraId="538E9FA4" w14:textId="77777777" w:rsidR="0029423A" w:rsidRDefault="0029423A" w:rsidP="002E2365">
      <w:pPr>
        <w:rPr>
          <w:rFonts w:ascii="Times" w:hAnsi="Times"/>
        </w:rPr>
      </w:pPr>
    </w:p>
    <w:p w14:paraId="0FBF6DD6" w14:textId="6D706E5E" w:rsidR="0029423A" w:rsidRDefault="44C3628E" w:rsidP="002E2365">
      <w:pPr>
        <w:rPr>
          <w:rFonts w:ascii="Times" w:hAnsi="Times"/>
        </w:rPr>
      </w:pPr>
      <w:r w:rsidRPr="4AC6ABC8">
        <w:rPr>
          <w:rFonts w:ascii="Times" w:hAnsi="Times"/>
        </w:rPr>
        <w:t>the</w:t>
      </w:r>
      <w:r w:rsidR="002E2365" w:rsidRPr="4AC6ABC8">
        <w:rPr>
          <w:rFonts w:ascii="Times" w:hAnsi="Times"/>
        </w:rPr>
        <w:t xml:space="preserve"> CHC and the CCAT acknowledged that prior to the pandemic, they worked independently </w:t>
      </w:r>
    </w:p>
    <w:p w14:paraId="242B52B5" w14:textId="77777777" w:rsidR="0029423A" w:rsidRDefault="0029423A" w:rsidP="002E2365">
      <w:pPr>
        <w:rPr>
          <w:rFonts w:ascii="Times" w:hAnsi="Times"/>
        </w:rPr>
      </w:pPr>
    </w:p>
    <w:p w14:paraId="72E2614A" w14:textId="77777777" w:rsidR="0029423A" w:rsidRDefault="002E2365" w:rsidP="002E2365">
      <w:pPr>
        <w:rPr>
          <w:rFonts w:ascii="Times" w:hAnsi="Times"/>
        </w:rPr>
      </w:pPr>
      <w:r>
        <w:rPr>
          <w:rFonts w:ascii="Times" w:hAnsi="Times"/>
        </w:rPr>
        <w:t>from NRPH. This transitioned to working closely on clinical and administrative level</w:t>
      </w:r>
      <w:r w:rsidR="00F344AF">
        <w:rPr>
          <w:rFonts w:ascii="Times" w:hAnsi="Times"/>
        </w:rPr>
        <w:t>s</w:t>
      </w:r>
      <w:r>
        <w:rPr>
          <w:rFonts w:ascii="Times" w:hAnsi="Times"/>
        </w:rPr>
        <w:t xml:space="preserve">. On a </w:t>
      </w:r>
    </w:p>
    <w:p w14:paraId="3AB82030" w14:textId="77777777" w:rsidR="0029423A" w:rsidRDefault="0029423A" w:rsidP="002E2365">
      <w:pPr>
        <w:rPr>
          <w:rFonts w:ascii="Times" w:hAnsi="Times"/>
        </w:rPr>
      </w:pPr>
    </w:p>
    <w:p w14:paraId="6A545CBC" w14:textId="77777777" w:rsidR="00A66BB0" w:rsidRDefault="002E2365" w:rsidP="002E2365">
      <w:pPr>
        <w:rPr>
          <w:rFonts w:ascii="Times" w:hAnsi="Times"/>
        </w:rPr>
      </w:pPr>
      <w:r>
        <w:rPr>
          <w:rFonts w:ascii="Times" w:hAnsi="Times"/>
        </w:rPr>
        <w:t xml:space="preserve">clinical level, both groups worked cohesively with NRPH staff to detect COVID-19 cases, </w:t>
      </w:r>
    </w:p>
    <w:p w14:paraId="7A194275" w14:textId="77777777" w:rsidR="00A66BB0" w:rsidRDefault="00A66BB0" w:rsidP="002E2365">
      <w:pPr>
        <w:rPr>
          <w:rFonts w:ascii="Times" w:hAnsi="Times"/>
        </w:rPr>
      </w:pPr>
    </w:p>
    <w:p w14:paraId="5677FB59" w14:textId="41767FFF" w:rsidR="0029423A" w:rsidRDefault="002E2365" w:rsidP="002E2365">
      <w:pPr>
        <w:rPr>
          <w:rFonts w:ascii="Times" w:hAnsi="Times"/>
        </w:rPr>
      </w:pPr>
      <w:r>
        <w:rPr>
          <w:rFonts w:ascii="Times" w:hAnsi="Times"/>
        </w:rPr>
        <w:t>manage farm outbreaks and provide follow up care to</w:t>
      </w:r>
      <w:r w:rsidR="00683FC5">
        <w:rPr>
          <w:rFonts w:ascii="Times" w:hAnsi="Times"/>
        </w:rPr>
        <w:t xml:space="preserve"> MFWs </w:t>
      </w:r>
      <w:r>
        <w:rPr>
          <w:rFonts w:ascii="Times" w:hAnsi="Times"/>
        </w:rPr>
        <w:t xml:space="preserve">with a positive diagnosis. Several </w:t>
      </w:r>
    </w:p>
    <w:p w14:paraId="15AF9BD9" w14:textId="77777777" w:rsidR="0029423A" w:rsidRDefault="0029423A" w:rsidP="002E2365">
      <w:pPr>
        <w:rPr>
          <w:rFonts w:ascii="Times" w:hAnsi="Times"/>
        </w:rPr>
      </w:pPr>
    </w:p>
    <w:p w14:paraId="024831D3" w14:textId="77777777" w:rsidR="0029423A" w:rsidRDefault="002E2365" w:rsidP="002E2365">
      <w:pPr>
        <w:rPr>
          <w:rFonts w:ascii="Times" w:hAnsi="Times"/>
        </w:rPr>
      </w:pPr>
      <w:r>
        <w:rPr>
          <w:rFonts w:ascii="Times" w:hAnsi="Times"/>
        </w:rPr>
        <w:t xml:space="preserve">participants reported that this coordination of services benefitted MFWs. However, one </w:t>
      </w:r>
    </w:p>
    <w:p w14:paraId="32785A94" w14:textId="77777777" w:rsidR="0029423A" w:rsidRDefault="0029423A" w:rsidP="002E2365">
      <w:pPr>
        <w:rPr>
          <w:rFonts w:ascii="Times" w:hAnsi="Times"/>
        </w:rPr>
      </w:pPr>
    </w:p>
    <w:p w14:paraId="4B98D851" w14:textId="53F59D29" w:rsidR="0029423A" w:rsidRDefault="002E2365" w:rsidP="002E2365">
      <w:pPr>
        <w:rPr>
          <w:rFonts w:ascii="Times" w:hAnsi="Times"/>
        </w:rPr>
      </w:pPr>
      <w:r w:rsidRPr="1E969382">
        <w:rPr>
          <w:rFonts w:ascii="Times" w:hAnsi="Times"/>
        </w:rPr>
        <w:t xml:space="preserve">participant referenced several </w:t>
      </w:r>
      <w:r w:rsidR="00683FC5" w:rsidRPr="1E969382">
        <w:rPr>
          <w:rFonts w:ascii="Times" w:hAnsi="Times"/>
        </w:rPr>
        <w:t>situations</w:t>
      </w:r>
      <w:r w:rsidRPr="1E969382">
        <w:rPr>
          <w:rFonts w:ascii="Times" w:hAnsi="Times"/>
        </w:rPr>
        <w:t xml:space="preserve"> when this shared responsibility </w:t>
      </w:r>
      <w:r w:rsidR="00877061" w:rsidRPr="1E969382">
        <w:rPr>
          <w:rFonts w:ascii="Times" w:hAnsi="Times"/>
        </w:rPr>
        <w:t xml:space="preserve">was </w:t>
      </w:r>
      <w:r w:rsidRPr="1E969382">
        <w:rPr>
          <w:rFonts w:ascii="Times" w:hAnsi="Times"/>
        </w:rPr>
        <w:t xml:space="preserve">challenging. In </w:t>
      </w:r>
    </w:p>
    <w:p w14:paraId="01FEF138" w14:textId="77777777" w:rsidR="0029423A" w:rsidRDefault="0029423A" w:rsidP="002E2365">
      <w:pPr>
        <w:rPr>
          <w:rFonts w:ascii="Times" w:hAnsi="Times"/>
        </w:rPr>
      </w:pPr>
    </w:p>
    <w:p w14:paraId="285E203D" w14:textId="77777777" w:rsidR="0029423A" w:rsidRDefault="002E2365" w:rsidP="002E2365">
      <w:pPr>
        <w:rPr>
          <w:rFonts w:ascii="Times" w:hAnsi="Times"/>
        </w:rPr>
      </w:pPr>
      <w:r>
        <w:rPr>
          <w:rFonts w:ascii="Times" w:hAnsi="Times"/>
        </w:rPr>
        <w:t xml:space="preserve">one situation, a MFW was given conflicting information regarding their required length of </w:t>
      </w:r>
    </w:p>
    <w:p w14:paraId="3FD5F644" w14:textId="77777777" w:rsidR="0029423A" w:rsidRDefault="0029423A" w:rsidP="002E2365">
      <w:pPr>
        <w:rPr>
          <w:rFonts w:ascii="Times" w:hAnsi="Times"/>
        </w:rPr>
      </w:pPr>
    </w:p>
    <w:p w14:paraId="7D7BAF75" w14:textId="77777777" w:rsidR="0029423A" w:rsidRDefault="002E2365" w:rsidP="002E2365">
      <w:pPr>
        <w:rPr>
          <w:rFonts w:ascii="Times" w:hAnsi="Times"/>
        </w:rPr>
      </w:pPr>
      <w:r>
        <w:rPr>
          <w:rFonts w:ascii="Times" w:hAnsi="Times"/>
        </w:rPr>
        <w:t>isolation period. The NP participant used the phrase “too many hands in the pot” to describe th</w:t>
      </w:r>
      <w:r w:rsidR="00745557">
        <w:rPr>
          <w:rFonts w:ascii="Times" w:hAnsi="Times"/>
        </w:rPr>
        <w:t xml:space="preserve">is </w:t>
      </w:r>
    </w:p>
    <w:p w14:paraId="651ABC5C" w14:textId="77777777" w:rsidR="0029423A" w:rsidRDefault="0029423A" w:rsidP="002E2365">
      <w:pPr>
        <w:rPr>
          <w:rFonts w:ascii="Times" w:hAnsi="Times"/>
        </w:rPr>
      </w:pPr>
    </w:p>
    <w:p w14:paraId="2214F548" w14:textId="77777777" w:rsidR="00A66BB0" w:rsidRDefault="00745557" w:rsidP="002E2365">
      <w:pPr>
        <w:rPr>
          <w:rFonts w:ascii="Times" w:hAnsi="Times"/>
        </w:rPr>
      </w:pPr>
      <w:r>
        <w:rPr>
          <w:rFonts w:ascii="Times" w:hAnsi="Times"/>
        </w:rPr>
        <w:t>dilemma of conflicting information from multiple sources</w:t>
      </w:r>
      <w:r w:rsidR="002E2365">
        <w:rPr>
          <w:rFonts w:ascii="Times" w:hAnsi="Times"/>
        </w:rPr>
        <w:t>. Th</w:t>
      </w:r>
      <w:r w:rsidR="00D404E1">
        <w:rPr>
          <w:rFonts w:ascii="Times" w:hAnsi="Times"/>
        </w:rPr>
        <w:t>ey felt that the</w:t>
      </w:r>
      <w:r w:rsidR="002E2365">
        <w:rPr>
          <w:rFonts w:ascii="Times" w:hAnsi="Times"/>
        </w:rPr>
        <w:t xml:space="preserve"> shared </w:t>
      </w:r>
    </w:p>
    <w:p w14:paraId="75E71AA4" w14:textId="77777777" w:rsidR="00A66BB0" w:rsidRDefault="00A66BB0" w:rsidP="002E2365">
      <w:pPr>
        <w:rPr>
          <w:rFonts w:ascii="Times" w:hAnsi="Times"/>
        </w:rPr>
      </w:pPr>
    </w:p>
    <w:p w14:paraId="02B8BBF3" w14:textId="191280E2" w:rsidR="0029423A" w:rsidRDefault="002E2365" w:rsidP="002E2365">
      <w:pPr>
        <w:rPr>
          <w:rFonts w:ascii="Times" w:hAnsi="Times"/>
        </w:rPr>
      </w:pPr>
      <w:r w:rsidRPr="4AC6ABC8">
        <w:rPr>
          <w:rFonts w:ascii="Times" w:hAnsi="Times"/>
        </w:rPr>
        <w:t xml:space="preserve">responsibility between </w:t>
      </w:r>
      <w:r w:rsidR="15C5CAA4" w:rsidRPr="4AC6ABC8">
        <w:rPr>
          <w:rFonts w:ascii="Times" w:hAnsi="Times"/>
        </w:rPr>
        <w:t>the</w:t>
      </w:r>
      <w:r w:rsidRPr="4AC6ABC8">
        <w:rPr>
          <w:rFonts w:ascii="Times" w:hAnsi="Times"/>
        </w:rPr>
        <w:t xml:space="preserve"> CHC and NRPH resulted in the delivery of inconsistent health </w:t>
      </w:r>
    </w:p>
    <w:p w14:paraId="1FD9E55A" w14:textId="77777777" w:rsidR="0029423A" w:rsidRDefault="0029423A" w:rsidP="002E2365">
      <w:pPr>
        <w:rPr>
          <w:rFonts w:ascii="Times" w:hAnsi="Times"/>
        </w:rPr>
      </w:pPr>
    </w:p>
    <w:p w14:paraId="257CFBE6" w14:textId="77777777" w:rsidR="00A66BB0" w:rsidRDefault="002E2365" w:rsidP="002E2365">
      <w:pPr>
        <w:rPr>
          <w:rFonts w:ascii="Times" w:hAnsi="Times"/>
        </w:rPr>
      </w:pPr>
      <w:r>
        <w:rPr>
          <w:rFonts w:ascii="Times" w:hAnsi="Times"/>
        </w:rPr>
        <w:t xml:space="preserve">information to </w:t>
      </w:r>
      <w:proofErr w:type="gramStart"/>
      <w:r>
        <w:rPr>
          <w:rFonts w:ascii="Times" w:hAnsi="Times"/>
        </w:rPr>
        <w:t>a</w:t>
      </w:r>
      <w:proofErr w:type="gramEnd"/>
      <w:r>
        <w:rPr>
          <w:rFonts w:ascii="Times" w:hAnsi="Times"/>
        </w:rPr>
        <w:t xml:space="preserve"> MFW. While it is unknown exactly what caused this error, factors for </w:t>
      </w:r>
    </w:p>
    <w:p w14:paraId="7769DAE6" w14:textId="77777777" w:rsidR="00A66BB0" w:rsidRDefault="00A66BB0" w:rsidP="002E2365">
      <w:pPr>
        <w:rPr>
          <w:rFonts w:ascii="Times" w:hAnsi="Times"/>
        </w:rPr>
      </w:pPr>
    </w:p>
    <w:p w14:paraId="5FD330D8" w14:textId="77777777" w:rsidR="00A66BB0" w:rsidRDefault="002E2365" w:rsidP="002E2365">
      <w:pPr>
        <w:rPr>
          <w:rFonts w:ascii="Times" w:hAnsi="Times"/>
        </w:rPr>
      </w:pPr>
      <w:r w:rsidRPr="4AC6ABC8">
        <w:rPr>
          <w:rFonts w:ascii="Times" w:hAnsi="Times"/>
        </w:rPr>
        <w:t xml:space="preserve">consideration include the swiftly coordinated and novice working relationship between </w:t>
      </w:r>
      <w:r w:rsidR="4F5A88F1" w:rsidRPr="4AC6ABC8">
        <w:rPr>
          <w:rFonts w:ascii="Times" w:hAnsi="Times"/>
        </w:rPr>
        <w:t>the</w:t>
      </w:r>
      <w:r w:rsidR="00A66BB0">
        <w:rPr>
          <w:rFonts w:ascii="Times" w:hAnsi="Times"/>
        </w:rPr>
        <w:t xml:space="preserve"> </w:t>
      </w:r>
      <w:r>
        <w:rPr>
          <w:rFonts w:ascii="Times" w:hAnsi="Times"/>
        </w:rPr>
        <w:t xml:space="preserve">CHC </w:t>
      </w:r>
    </w:p>
    <w:p w14:paraId="2BBFC636" w14:textId="77777777" w:rsidR="00A66BB0" w:rsidRDefault="00A66BB0" w:rsidP="002E2365">
      <w:pPr>
        <w:rPr>
          <w:rFonts w:ascii="Times" w:hAnsi="Times"/>
        </w:rPr>
      </w:pPr>
    </w:p>
    <w:p w14:paraId="36125F3F" w14:textId="77777777" w:rsidR="00A66BB0" w:rsidRDefault="002E2365" w:rsidP="002E2365">
      <w:pPr>
        <w:rPr>
          <w:rFonts w:ascii="Times" w:hAnsi="Times"/>
        </w:rPr>
      </w:pPr>
      <w:r>
        <w:rPr>
          <w:rFonts w:ascii="Times" w:hAnsi="Times"/>
        </w:rPr>
        <w:t xml:space="preserve">and NRPH </w:t>
      </w:r>
      <w:r w:rsidR="002366D8">
        <w:rPr>
          <w:rFonts w:ascii="Times" w:hAnsi="Times"/>
        </w:rPr>
        <w:t xml:space="preserve">as well as </w:t>
      </w:r>
      <w:r>
        <w:rPr>
          <w:rFonts w:ascii="Times" w:hAnsi="Times"/>
        </w:rPr>
        <w:t xml:space="preserve">unclear provincial rules for COVID-19 management. Both health agencies </w:t>
      </w:r>
    </w:p>
    <w:p w14:paraId="2523BD62" w14:textId="77777777" w:rsidR="00A66BB0" w:rsidRDefault="00A66BB0" w:rsidP="002E2365">
      <w:pPr>
        <w:rPr>
          <w:rFonts w:ascii="Times" w:hAnsi="Times"/>
        </w:rPr>
      </w:pPr>
    </w:p>
    <w:p w14:paraId="4F460F39" w14:textId="77777777" w:rsidR="00A66BB0" w:rsidRDefault="002E2365" w:rsidP="002E2365">
      <w:pPr>
        <w:rPr>
          <w:rFonts w:ascii="Times" w:hAnsi="Times"/>
        </w:rPr>
      </w:pPr>
      <w:r>
        <w:rPr>
          <w:rFonts w:ascii="Times" w:hAnsi="Times"/>
        </w:rPr>
        <w:t xml:space="preserve">had to quickly reorganize their operations in response to novel and rapid COVID-19 outbreaks in </w:t>
      </w:r>
    </w:p>
    <w:p w14:paraId="49E1C45B" w14:textId="77777777" w:rsidR="00A66BB0" w:rsidRDefault="00A66BB0" w:rsidP="002E2365">
      <w:pPr>
        <w:rPr>
          <w:rFonts w:ascii="Times" w:hAnsi="Times"/>
        </w:rPr>
      </w:pPr>
    </w:p>
    <w:p w14:paraId="4CDA087D" w14:textId="77777777" w:rsidR="00A66BB0" w:rsidRDefault="002E2365" w:rsidP="002E2365">
      <w:pPr>
        <w:rPr>
          <w:rFonts w:ascii="Times" w:hAnsi="Times"/>
        </w:rPr>
      </w:pPr>
      <w:r>
        <w:rPr>
          <w:rFonts w:ascii="Times" w:hAnsi="Times"/>
        </w:rPr>
        <w:t xml:space="preserve">the Niagara Region and among the MFW population. In a partnership developed under such </w:t>
      </w:r>
    </w:p>
    <w:p w14:paraId="6AD7682A" w14:textId="77777777" w:rsidR="00A66BB0" w:rsidRDefault="00A66BB0" w:rsidP="002E2365">
      <w:pPr>
        <w:rPr>
          <w:rFonts w:ascii="Times" w:hAnsi="Times"/>
        </w:rPr>
      </w:pPr>
    </w:p>
    <w:p w14:paraId="4E17CB0C" w14:textId="77777777" w:rsidR="00A66BB0" w:rsidRDefault="002E2365" w:rsidP="002E2365">
      <w:pPr>
        <w:rPr>
          <w:rFonts w:ascii="Times" w:hAnsi="Times"/>
        </w:rPr>
      </w:pPr>
      <w:r>
        <w:rPr>
          <w:rFonts w:ascii="Times" w:hAnsi="Times"/>
        </w:rPr>
        <w:t xml:space="preserve">pressing and unforeseen circumstances, complications are likely to arise. It has been </w:t>
      </w:r>
      <w:r w:rsidRPr="4AC6ABC8">
        <w:rPr>
          <w:rFonts w:ascii="Times" w:hAnsi="Times"/>
        </w:rPr>
        <w:t xml:space="preserve">widely </w:t>
      </w:r>
    </w:p>
    <w:p w14:paraId="76105F3C" w14:textId="77777777" w:rsidR="00A66BB0" w:rsidRDefault="00A66BB0" w:rsidP="002E2365">
      <w:pPr>
        <w:rPr>
          <w:rFonts w:ascii="Times" w:hAnsi="Times"/>
        </w:rPr>
      </w:pPr>
    </w:p>
    <w:p w14:paraId="35E75EAF" w14:textId="77777777" w:rsidR="00A66BB0" w:rsidRDefault="002E2365" w:rsidP="002E2365">
      <w:pPr>
        <w:rPr>
          <w:rFonts w:ascii="Times" w:hAnsi="Times"/>
        </w:rPr>
      </w:pPr>
      <w:r w:rsidRPr="4AC6ABC8">
        <w:rPr>
          <w:rFonts w:ascii="Times" w:hAnsi="Times"/>
        </w:rPr>
        <w:t>acknowledged that the various regulations for COVID-19 management in</w:t>
      </w:r>
      <w:r w:rsidR="5AE04396" w:rsidRPr="4AC6ABC8">
        <w:rPr>
          <w:rFonts w:ascii="Times" w:hAnsi="Times"/>
        </w:rPr>
        <w:t>itiated</w:t>
      </w:r>
      <w:r w:rsidRPr="4AC6ABC8">
        <w:rPr>
          <w:rFonts w:ascii="Times" w:hAnsi="Times"/>
        </w:rPr>
        <w:t xml:space="preserve"> by the Ontario </w:t>
      </w:r>
    </w:p>
    <w:p w14:paraId="078347F7" w14:textId="77777777" w:rsidR="00A66BB0" w:rsidRDefault="00A66BB0" w:rsidP="002E2365">
      <w:pPr>
        <w:rPr>
          <w:rFonts w:ascii="Times" w:hAnsi="Times"/>
        </w:rPr>
      </w:pPr>
    </w:p>
    <w:p w14:paraId="253C9A6A" w14:textId="77777777" w:rsidR="00A66BB0" w:rsidRDefault="002E2365" w:rsidP="002E2365">
      <w:pPr>
        <w:rPr>
          <w:rFonts w:ascii="Times" w:hAnsi="Times"/>
        </w:rPr>
      </w:pPr>
      <w:r w:rsidRPr="4AC6ABC8">
        <w:rPr>
          <w:rFonts w:ascii="Times" w:hAnsi="Times"/>
        </w:rPr>
        <w:t xml:space="preserve">government were generally perceived as unclear and even contradictory (Brunet, 2021; </w:t>
      </w:r>
      <w:r>
        <w:rPr>
          <w:rFonts w:ascii="Times" w:hAnsi="Times"/>
        </w:rPr>
        <w:t xml:space="preserve">Moscrop, </w:t>
      </w:r>
    </w:p>
    <w:p w14:paraId="15BCC068" w14:textId="77777777" w:rsidR="00A66BB0" w:rsidRDefault="00A66BB0" w:rsidP="002E2365">
      <w:pPr>
        <w:rPr>
          <w:rFonts w:ascii="Times" w:hAnsi="Times"/>
        </w:rPr>
      </w:pPr>
    </w:p>
    <w:p w14:paraId="5561D567" w14:textId="77777777" w:rsidR="00A66BB0" w:rsidRDefault="002E2365" w:rsidP="002E2365">
      <w:pPr>
        <w:rPr>
          <w:rFonts w:ascii="Times" w:hAnsi="Times"/>
        </w:rPr>
      </w:pPr>
      <w:r>
        <w:rPr>
          <w:rFonts w:ascii="Times" w:hAnsi="Times"/>
        </w:rPr>
        <w:t xml:space="preserve">2021; Cheung, 2020). It should also be considered whether the clarity of the isolation </w:t>
      </w:r>
      <w:r w:rsidRPr="4AC6ABC8">
        <w:rPr>
          <w:rFonts w:ascii="Times" w:hAnsi="Times"/>
        </w:rPr>
        <w:t xml:space="preserve">regulations </w:t>
      </w:r>
    </w:p>
    <w:p w14:paraId="568F3449" w14:textId="77777777" w:rsidR="00A66BB0" w:rsidRDefault="00A66BB0" w:rsidP="002E2365">
      <w:pPr>
        <w:rPr>
          <w:rFonts w:ascii="Times" w:hAnsi="Times"/>
        </w:rPr>
      </w:pPr>
    </w:p>
    <w:p w14:paraId="56345573" w14:textId="2544AC35" w:rsidR="002366D8" w:rsidRDefault="002E2365" w:rsidP="002E2365">
      <w:pPr>
        <w:rPr>
          <w:rFonts w:ascii="Times" w:hAnsi="Times"/>
        </w:rPr>
      </w:pPr>
      <w:r w:rsidRPr="4AC6ABC8">
        <w:rPr>
          <w:rFonts w:ascii="Times" w:hAnsi="Times"/>
        </w:rPr>
        <w:lastRenderedPageBreak/>
        <w:t xml:space="preserve">in effect at that time impacted how they were perceived by </w:t>
      </w:r>
      <w:r w:rsidR="66FF44F3" w:rsidRPr="4AC6ABC8">
        <w:rPr>
          <w:rFonts w:ascii="Times" w:hAnsi="Times"/>
        </w:rPr>
        <w:t>the</w:t>
      </w:r>
      <w:r w:rsidRPr="4AC6ABC8">
        <w:rPr>
          <w:rFonts w:ascii="Times" w:hAnsi="Times"/>
        </w:rPr>
        <w:t xml:space="preserve"> CHC and the </w:t>
      </w:r>
      <w:r>
        <w:rPr>
          <w:rFonts w:ascii="Times" w:hAnsi="Times"/>
        </w:rPr>
        <w:t xml:space="preserve">NRPH. </w:t>
      </w:r>
    </w:p>
    <w:p w14:paraId="29277BA6" w14:textId="77777777" w:rsidR="002366D8" w:rsidRDefault="002366D8" w:rsidP="002E2365">
      <w:pPr>
        <w:rPr>
          <w:rFonts w:ascii="Times" w:hAnsi="Times"/>
        </w:rPr>
      </w:pPr>
    </w:p>
    <w:p w14:paraId="47853768" w14:textId="14FB4A50" w:rsidR="002366D8" w:rsidRDefault="002E2365" w:rsidP="002366D8">
      <w:pPr>
        <w:ind w:firstLine="720"/>
        <w:rPr>
          <w:rFonts w:ascii="Times" w:hAnsi="Times"/>
        </w:rPr>
      </w:pPr>
      <w:r w:rsidRPr="4AC6ABC8">
        <w:rPr>
          <w:rFonts w:ascii="Times" w:hAnsi="Times"/>
        </w:rPr>
        <w:t xml:space="preserve">From an administrative perspective, this new partnership with NRPH granted </w:t>
      </w:r>
      <w:r w:rsidR="1A884CB6" w:rsidRPr="4AC6ABC8">
        <w:rPr>
          <w:rFonts w:ascii="Times" w:hAnsi="Times"/>
        </w:rPr>
        <w:t>the</w:t>
      </w:r>
      <w:r w:rsidRPr="4AC6ABC8">
        <w:rPr>
          <w:rFonts w:ascii="Times" w:hAnsi="Times"/>
        </w:rPr>
        <w:t xml:space="preserve"> CHC </w:t>
      </w:r>
    </w:p>
    <w:p w14:paraId="361DB355" w14:textId="77777777" w:rsidR="002366D8" w:rsidRDefault="002366D8" w:rsidP="002366D8">
      <w:pPr>
        <w:rPr>
          <w:rFonts w:ascii="Times" w:hAnsi="Times"/>
        </w:rPr>
      </w:pPr>
    </w:p>
    <w:p w14:paraId="3672B60D" w14:textId="77777777" w:rsidR="002366D8" w:rsidRDefault="002E2365" w:rsidP="002366D8">
      <w:pPr>
        <w:rPr>
          <w:rFonts w:ascii="Times" w:hAnsi="Times"/>
        </w:rPr>
      </w:pPr>
      <w:r>
        <w:rPr>
          <w:rFonts w:ascii="Times" w:hAnsi="Times"/>
        </w:rPr>
        <w:t xml:space="preserve">with improved accessibility to MFW employers and other public health units throughout the </w:t>
      </w:r>
    </w:p>
    <w:p w14:paraId="5CAC62CF" w14:textId="77777777" w:rsidR="002366D8" w:rsidRDefault="002366D8" w:rsidP="002366D8">
      <w:pPr>
        <w:rPr>
          <w:rFonts w:ascii="Times" w:hAnsi="Times"/>
        </w:rPr>
      </w:pPr>
    </w:p>
    <w:p w14:paraId="26C4D886" w14:textId="77777777" w:rsidR="002366D8" w:rsidRDefault="002E2365" w:rsidP="002366D8">
      <w:pPr>
        <w:rPr>
          <w:rFonts w:ascii="Times" w:hAnsi="Times"/>
        </w:rPr>
      </w:pPr>
      <w:r>
        <w:rPr>
          <w:rFonts w:ascii="Times" w:hAnsi="Times"/>
        </w:rPr>
        <w:t xml:space="preserve">province. In addition to managing the COVID-19 outbreak among MFWs in Niagara Region, </w:t>
      </w:r>
    </w:p>
    <w:p w14:paraId="45375093" w14:textId="77777777" w:rsidR="002366D8" w:rsidRDefault="002366D8" w:rsidP="002366D8">
      <w:pPr>
        <w:rPr>
          <w:rFonts w:ascii="Times" w:hAnsi="Times"/>
        </w:rPr>
      </w:pPr>
    </w:p>
    <w:p w14:paraId="59599B24" w14:textId="57768E26" w:rsidR="0029423A" w:rsidRDefault="002E2365" w:rsidP="002366D8">
      <w:pPr>
        <w:rPr>
          <w:rFonts w:ascii="Times" w:hAnsi="Times"/>
        </w:rPr>
      </w:pPr>
      <w:r w:rsidRPr="4AC6ABC8">
        <w:rPr>
          <w:rFonts w:ascii="Times" w:hAnsi="Times"/>
        </w:rPr>
        <w:t xml:space="preserve"> CHC participants felt th</w:t>
      </w:r>
      <w:r w:rsidR="00315889" w:rsidRPr="4AC6ABC8">
        <w:rPr>
          <w:rFonts w:ascii="Times" w:hAnsi="Times"/>
        </w:rPr>
        <w:t xml:space="preserve">at the working </w:t>
      </w:r>
      <w:r w:rsidRPr="4AC6ABC8">
        <w:rPr>
          <w:rFonts w:ascii="Times" w:hAnsi="Times"/>
        </w:rPr>
        <w:t xml:space="preserve">relationship with NRPH also served to enhance the </w:t>
      </w:r>
    </w:p>
    <w:p w14:paraId="1ACB36AA" w14:textId="77777777" w:rsidR="0029423A" w:rsidRDefault="0029423A" w:rsidP="002366D8">
      <w:pPr>
        <w:rPr>
          <w:rFonts w:ascii="Times" w:hAnsi="Times"/>
        </w:rPr>
      </w:pPr>
    </w:p>
    <w:p w14:paraId="00212B0A" w14:textId="77777777" w:rsidR="0029423A" w:rsidRDefault="002E2365" w:rsidP="002366D8">
      <w:pPr>
        <w:rPr>
          <w:rFonts w:ascii="Times" w:hAnsi="Times"/>
        </w:rPr>
      </w:pPr>
      <w:r>
        <w:rPr>
          <w:rFonts w:ascii="Times" w:hAnsi="Times"/>
        </w:rPr>
        <w:t xml:space="preserve">long-term accessibility to MFWs and improve the </w:t>
      </w:r>
      <w:r w:rsidR="00315889">
        <w:rPr>
          <w:rFonts w:ascii="Times" w:hAnsi="Times"/>
        </w:rPr>
        <w:t xml:space="preserve">health education available to </w:t>
      </w:r>
      <w:r>
        <w:rPr>
          <w:rFonts w:ascii="Times" w:hAnsi="Times"/>
        </w:rPr>
        <w:t xml:space="preserve">MFWs </w:t>
      </w:r>
    </w:p>
    <w:p w14:paraId="3405F6D5" w14:textId="77777777" w:rsidR="0029423A" w:rsidRDefault="0029423A" w:rsidP="002366D8">
      <w:pPr>
        <w:rPr>
          <w:rFonts w:ascii="Times" w:hAnsi="Times"/>
        </w:rPr>
      </w:pPr>
    </w:p>
    <w:p w14:paraId="4463B218" w14:textId="77777777" w:rsidR="00AF03C9" w:rsidRDefault="002E2365" w:rsidP="00AF03C9">
      <w:pPr>
        <w:rPr>
          <w:rFonts w:ascii="Times" w:hAnsi="Times"/>
        </w:rPr>
      </w:pPr>
      <w:r>
        <w:rPr>
          <w:rFonts w:ascii="Times" w:hAnsi="Times"/>
        </w:rPr>
        <w:t>provincially.</w:t>
      </w:r>
    </w:p>
    <w:p w14:paraId="7D115C19" w14:textId="77777777" w:rsidR="00AF03C9" w:rsidRDefault="00AF03C9" w:rsidP="00AF03C9">
      <w:pPr>
        <w:rPr>
          <w:rFonts w:ascii="Times" w:hAnsi="Times"/>
        </w:rPr>
      </w:pPr>
    </w:p>
    <w:p w14:paraId="4AC0D449" w14:textId="77777777" w:rsidR="002923F3" w:rsidRPr="009F601B" w:rsidRDefault="00AB2F36" w:rsidP="002923F3">
      <w:pPr>
        <w:rPr>
          <w:rFonts w:ascii="Times" w:hAnsi="Times"/>
          <w:color w:val="000000" w:themeColor="text1"/>
        </w:rPr>
      </w:pPr>
      <w:r w:rsidRPr="009F601B">
        <w:rPr>
          <w:rFonts w:ascii="Times" w:hAnsi="Times"/>
          <w:b/>
          <w:bCs/>
          <w:color w:val="000000" w:themeColor="text1"/>
          <w:sz w:val="26"/>
          <w:szCs w:val="26"/>
        </w:rPr>
        <w:t xml:space="preserve">5.4.2. </w:t>
      </w:r>
      <w:r w:rsidR="00B30E9C" w:rsidRPr="009F601B">
        <w:rPr>
          <w:rFonts w:ascii="Times" w:hAnsi="Times"/>
          <w:b/>
          <w:bCs/>
          <w:color w:val="000000" w:themeColor="text1"/>
          <w:sz w:val="26"/>
          <w:szCs w:val="26"/>
        </w:rPr>
        <w:t>Un</w:t>
      </w:r>
      <w:r w:rsidR="002923F3" w:rsidRPr="009F601B">
        <w:rPr>
          <w:rFonts w:ascii="Times" w:hAnsi="Times"/>
          <w:b/>
          <w:bCs/>
          <w:color w:val="000000" w:themeColor="text1"/>
          <w:sz w:val="26"/>
          <w:szCs w:val="26"/>
        </w:rPr>
        <w:t>clear</w:t>
      </w:r>
      <w:r w:rsidR="00B30E9C" w:rsidRPr="009F601B">
        <w:rPr>
          <w:rFonts w:ascii="Times" w:hAnsi="Times"/>
          <w:b/>
          <w:bCs/>
          <w:color w:val="000000" w:themeColor="text1"/>
          <w:sz w:val="26"/>
          <w:szCs w:val="26"/>
        </w:rPr>
        <w:t xml:space="preserve"> Responsibility </w:t>
      </w:r>
    </w:p>
    <w:p w14:paraId="37125529" w14:textId="77777777" w:rsidR="002923F3" w:rsidRDefault="002923F3" w:rsidP="002923F3">
      <w:pPr>
        <w:rPr>
          <w:rFonts w:ascii="Times" w:hAnsi="Times"/>
          <w:color w:val="FF0000"/>
        </w:rPr>
      </w:pPr>
    </w:p>
    <w:p w14:paraId="6A958382" w14:textId="2C1455FB" w:rsidR="002923F3" w:rsidRDefault="002923F3" w:rsidP="002923F3">
      <w:pPr>
        <w:rPr>
          <w:rFonts w:ascii="Times" w:hAnsi="Times"/>
          <w:color w:val="000000" w:themeColor="text1"/>
        </w:rPr>
      </w:pPr>
      <w:r>
        <w:rPr>
          <w:rFonts w:ascii="Times" w:hAnsi="Times"/>
          <w:color w:val="FF0000"/>
        </w:rPr>
        <w:tab/>
      </w:r>
      <w:r w:rsidR="00B30E9C" w:rsidRPr="4AC6ABC8">
        <w:rPr>
          <w:rFonts w:ascii="Times" w:hAnsi="Times"/>
          <w:color w:val="000000" w:themeColor="text1"/>
        </w:rPr>
        <w:t xml:space="preserve">Despite the COVID-19 educational </w:t>
      </w:r>
      <w:r w:rsidR="004546EC">
        <w:rPr>
          <w:rFonts w:ascii="Times" w:hAnsi="Times"/>
          <w:color w:val="000000" w:themeColor="text1"/>
        </w:rPr>
        <w:t>materials</w:t>
      </w:r>
      <w:r w:rsidR="00B30E9C" w:rsidRPr="4AC6ABC8">
        <w:rPr>
          <w:rFonts w:ascii="Times" w:hAnsi="Times"/>
          <w:color w:val="000000" w:themeColor="text1"/>
        </w:rPr>
        <w:t xml:space="preserve"> that were produced </w:t>
      </w:r>
      <w:r w:rsidR="004546EC">
        <w:rPr>
          <w:rFonts w:ascii="Times" w:hAnsi="Times"/>
          <w:color w:val="000000" w:themeColor="text1"/>
        </w:rPr>
        <w:t xml:space="preserve">by the CHC </w:t>
      </w:r>
      <w:r w:rsidR="00B30E9C" w:rsidRPr="4AC6ABC8">
        <w:rPr>
          <w:rFonts w:ascii="Times" w:hAnsi="Times"/>
          <w:color w:val="000000" w:themeColor="text1"/>
        </w:rPr>
        <w:t>and</w:t>
      </w:r>
      <w:r>
        <w:rPr>
          <w:rFonts w:ascii="Times" w:hAnsi="Times"/>
          <w:color w:val="000000" w:themeColor="text1"/>
        </w:rPr>
        <w:t xml:space="preserve"> </w:t>
      </w:r>
    </w:p>
    <w:p w14:paraId="141EF077" w14:textId="77777777" w:rsidR="002923F3" w:rsidRDefault="002923F3" w:rsidP="002923F3">
      <w:pPr>
        <w:rPr>
          <w:rFonts w:ascii="Times" w:hAnsi="Times"/>
          <w:color w:val="000000" w:themeColor="text1"/>
        </w:rPr>
      </w:pPr>
    </w:p>
    <w:p w14:paraId="6F4970FF" w14:textId="77777777" w:rsidR="004546EC" w:rsidRDefault="00B30E9C" w:rsidP="002923F3">
      <w:pPr>
        <w:rPr>
          <w:rFonts w:ascii="Times" w:hAnsi="Times"/>
          <w:color w:val="000000" w:themeColor="text1"/>
        </w:rPr>
      </w:pPr>
      <w:r w:rsidRPr="4AC6ABC8">
        <w:rPr>
          <w:rFonts w:ascii="Times" w:hAnsi="Times"/>
          <w:color w:val="000000" w:themeColor="text1"/>
        </w:rPr>
        <w:t xml:space="preserve">distributed </w:t>
      </w:r>
      <w:r w:rsidR="004546EC">
        <w:rPr>
          <w:rFonts w:ascii="Times" w:hAnsi="Times"/>
          <w:color w:val="000000" w:themeColor="text1"/>
        </w:rPr>
        <w:t xml:space="preserve">to </w:t>
      </w:r>
      <w:r>
        <w:rPr>
          <w:rFonts w:ascii="Times" w:hAnsi="Times"/>
          <w:color w:val="000000" w:themeColor="text1"/>
        </w:rPr>
        <w:t xml:space="preserve">the MFW population, CCAT paramedics identified knowledge gaps among MFWs </w:t>
      </w:r>
    </w:p>
    <w:p w14:paraId="3C0B3B8C" w14:textId="77777777" w:rsidR="004546EC" w:rsidRDefault="004546EC" w:rsidP="002923F3">
      <w:pPr>
        <w:rPr>
          <w:rFonts w:ascii="Times" w:hAnsi="Times"/>
          <w:color w:val="000000" w:themeColor="text1"/>
        </w:rPr>
      </w:pPr>
    </w:p>
    <w:p w14:paraId="6F418798" w14:textId="77777777" w:rsidR="004546EC" w:rsidRDefault="004546EC" w:rsidP="002923F3">
      <w:pPr>
        <w:rPr>
          <w:rFonts w:ascii="Times" w:hAnsi="Times"/>
          <w:color w:val="000000" w:themeColor="text1"/>
        </w:rPr>
      </w:pPr>
      <w:r>
        <w:rPr>
          <w:rFonts w:ascii="Times" w:hAnsi="Times"/>
          <w:color w:val="000000" w:themeColor="text1"/>
        </w:rPr>
        <w:t>that resulted</w:t>
      </w:r>
      <w:r w:rsidR="0086604B" w:rsidRPr="1E969382">
        <w:rPr>
          <w:rFonts w:ascii="Times" w:hAnsi="Times"/>
          <w:color w:val="000000" w:themeColor="text1"/>
        </w:rPr>
        <w:t xml:space="preserve"> in </w:t>
      </w:r>
      <w:r w:rsidR="00B30E9C" w:rsidRPr="1E969382">
        <w:rPr>
          <w:rFonts w:ascii="Times" w:hAnsi="Times"/>
          <w:color w:val="000000" w:themeColor="text1"/>
        </w:rPr>
        <w:t xml:space="preserve">improper PPE usage and isolation measures. What the paramedic participants </w:t>
      </w:r>
    </w:p>
    <w:p w14:paraId="3A069384" w14:textId="77777777" w:rsidR="004546EC" w:rsidRDefault="004546EC" w:rsidP="002923F3">
      <w:pPr>
        <w:rPr>
          <w:rFonts w:ascii="Times" w:hAnsi="Times"/>
          <w:color w:val="000000" w:themeColor="text1"/>
        </w:rPr>
      </w:pPr>
    </w:p>
    <w:p w14:paraId="372AFF14" w14:textId="77777777" w:rsidR="004546EC" w:rsidRDefault="00B30E9C" w:rsidP="001B2000">
      <w:pPr>
        <w:rPr>
          <w:rFonts w:ascii="Times" w:hAnsi="Times"/>
          <w:color w:val="000000" w:themeColor="text1"/>
        </w:rPr>
      </w:pPr>
      <w:r>
        <w:rPr>
          <w:rFonts w:ascii="Times" w:hAnsi="Times"/>
          <w:color w:val="000000" w:themeColor="text1"/>
        </w:rPr>
        <w:t xml:space="preserve">perceived as insufficient </w:t>
      </w:r>
      <w:r w:rsidR="002923F3">
        <w:rPr>
          <w:rFonts w:ascii="Times" w:hAnsi="Times"/>
          <w:color w:val="000000" w:themeColor="text1"/>
        </w:rPr>
        <w:t xml:space="preserve">COVID-19 education </w:t>
      </w:r>
      <w:r>
        <w:rPr>
          <w:rFonts w:ascii="Times" w:hAnsi="Times"/>
          <w:color w:val="000000" w:themeColor="text1"/>
        </w:rPr>
        <w:t>avail</w:t>
      </w:r>
      <w:r w:rsidR="004546EC">
        <w:rPr>
          <w:rFonts w:ascii="Times" w:hAnsi="Times"/>
          <w:color w:val="000000" w:themeColor="text1"/>
        </w:rPr>
        <w:t xml:space="preserve">ability for MFWs </w:t>
      </w:r>
      <w:r>
        <w:rPr>
          <w:rFonts w:ascii="Times" w:hAnsi="Times"/>
          <w:color w:val="000000" w:themeColor="text1"/>
        </w:rPr>
        <w:t xml:space="preserve">was </w:t>
      </w:r>
      <w:r w:rsidR="002923F3">
        <w:rPr>
          <w:rFonts w:ascii="Times" w:hAnsi="Times"/>
          <w:color w:val="000000" w:themeColor="text1"/>
        </w:rPr>
        <w:t>also considered</w:t>
      </w:r>
      <w:r>
        <w:rPr>
          <w:rFonts w:ascii="Times" w:hAnsi="Times"/>
          <w:color w:val="000000" w:themeColor="text1"/>
        </w:rPr>
        <w:t xml:space="preserve"> a </w:t>
      </w:r>
    </w:p>
    <w:p w14:paraId="1AF99EE1" w14:textId="77777777" w:rsidR="004546EC" w:rsidRDefault="004546EC" w:rsidP="001B2000">
      <w:pPr>
        <w:rPr>
          <w:rFonts w:ascii="Times" w:hAnsi="Times"/>
          <w:color w:val="000000" w:themeColor="text1"/>
        </w:rPr>
      </w:pPr>
    </w:p>
    <w:p w14:paraId="397F70C1" w14:textId="77777777" w:rsidR="004546EC" w:rsidRDefault="00B30E9C" w:rsidP="001B2000">
      <w:pPr>
        <w:rPr>
          <w:rFonts w:ascii="Times" w:hAnsi="Times"/>
          <w:color w:val="000000" w:themeColor="text1"/>
        </w:rPr>
      </w:pPr>
      <w:r>
        <w:rPr>
          <w:rFonts w:ascii="Times" w:hAnsi="Times"/>
          <w:color w:val="000000" w:themeColor="text1"/>
        </w:rPr>
        <w:t>barrier to infection preventio</w:t>
      </w:r>
      <w:r w:rsidR="004546EC">
        <w:rPr>
          <w:rFonts w:ascii="Times" w:hAnsi="Times"/>
          <w:color w:val="000000" w:themeColor="text1"/>
        </w:rPr>
        <w:t>n</w:t>
      </w:r>
      <w:r>
        <w:rPr>
          <w:rFonts w:ascii="Times" w:hAnsi="Times"/>
          <w:color w:val="000000" w:themeColor="text1"/>
        </w:rPr>
        <w:t xml:space="preserve">. </w:t>
      </w:r>
      <w:r w:rsidR="004546EC">
        <w:rPr>
          <w:rFonts w:ascii="Times" w:hAnsi="Times"/>
          <w:color w:val="000000" w:themeColor="text1"/>
        </w:rPr>
        <w:t xml:space="preserve">CCAT paramedics were </w:t>
      </w:r>
      <w:r w:rsidR="002923F3" w:rsidRPr="009F601B">
        <w:rPr>
          <w:rFonts w:ascii="Times" w:hAnsi="Times"/>
          <w:color w:val="000000" w:themeColor="text1"/>
        </w:rPr>
        <w:t>never informed</w:t>
      </w:r>
      <w:r w:rsidRPr="009F601B">
        <w:rPr>
          <w:rFonts w:ascii="Times" w:hAnsi="Times"/>
          <w:color w:val="000000" w:themeColor="text1"/>
        </w:rPr>
        <w:t xml:space="preserve"> that </w:t>
      </w:r>
      <w:r>
        <w:rPr>
          <w:rFonts w:ascii="Times" w:hAnsi="Times"/>
          <w:color w:val="000000" w:themeColor="text1"/>
        </w:rPr>
        <w:t xml:space="preserve">this educational </w:t>
      </w:r>
    </w:p>
    <w:p w14:paraId="77FBDC11" w14:textId="77777777" w:rsidR="004546EC" w:rsidRDefault="004546EC" w:rsidP="001B2000">
      <w:pPr>
        <w:rPr>
          <w:rFonts w:ascii="Times" w:hAnsi="Times"/>
          <w:color w:val="000000" w:themeColor="text1"/>
        </w:rPr>
      </w:pPr>
    </w:p>
    <w:p w14:paraId="088CB4CD" w14:textId="77777777" w:rsidR="004546EC" w:rsidRDefault="00B30E9C" w:rsidP="001B2000">
      <w:pPr>
        <w:rPr>
          <w:rFonts w:ascii="Times" w:hAnsi="Times"/>
          <w:color w:val="000000" w:themeColor="text1"/>
        </w:rPr>
      </w:pPr>
      <w:r>
        <w:rPr>
          <w:rFonts w:ascii="Times" w:hAnsi="Times"/>
          <w:color w:val="000000" w:themeColor="text1"/>
        </w:rPr>
        <w:t xml:space="preserve">content </w:t>
      </w:r>
      <w:r w:rsidR="002923F3">
        <w:rPr>
          <w:rFonts w:ascii="Times" w:hAnsi="Times"/>
          <w:color w:val="000000" w:themeColor="text1"/>
        </w:rPr>
        <w:t xml:space="preserve">was being </w:t>
      </w:r>
      <w:r>
        <w:rPr>
          <w:rFonts w:ascii="Times" w:hAnsi="Times"/>
          <w:color w:val="000000" w:themeColor="text1"/>
        </w:rPr>
        <w:t>provided to MFWs</w:t>
      </w:r>
      <w:r w:rsidR="004546EC">
        <w:rPr>
          <w:rFonts w:ascii="Times" w:hAnsi="Times"/>
          <w:color w:val="000000" w:themeColor="text1"/>
        </w:rPr>
        <w:t xml:space="preserve"> by the CHC</w:t>
      </w:r>
      <w:r>
        <w:rPr>
          <w:rFonts w:ascii="Times" w:hAnsi="Times"/>
          <w:color w:val="000000" w:themeColor="text1"/>
        </w:rPr>
        <w:t xml:space="preserve">. </w:t>
      </w:r>
      <w:r w:rsidR="00EB6066">
        <w:rPr>
          <w:rFonts w:ascii="Times" w:hAnsi="Times"/>
          <w:color w:val="000000" w:themeColor="text1"/>
        </w:rPr>
        <w:t>In</w:t>
      </w:r>
      <w:r>
        <w:rPr>
          <w:rFonts w:ascii="Times" w:hAnsi="Times"/>
          <w:color w:val="000000" w:themeColor="text1"/>
        </w:rPr>
        <w:t xml:space="preserve"> interviews, every paramedic participant </w:t>
      </w:r>
    </w:p>
    <w:p w14:paraId="4D56648C" w14:textId="77777777" w:rsidR="004546EC" w:rsidRDefault="004546EC" w:rsidP="001B2000">
      <w:pPr>
        <w:rPr>
          <w:rFonts w:ascii="Times" w:hAnsi="Times"/>
          <w:color w:val="000000" w:themeColor="text1"/>
        </w:rPr>
      </w:pPr>
    </w:p>
    <w:p w14:paraId="1827D17D" w14:textId="77777777" w:rsidR="004546EC" w:rsidRDefault="00B30E9C" w:rsidP="001B2000">
      <w:pPr>
        <w:rPr>
          <w:rFonts w:ascii="Times" w:hAnsi="Times"/>
          <w:color w:val="000000" w:themeColor="text1"/>
        </w:rPr>
      </w:pPr>
      <w:r>
        <w:rPr>
          <w:rFonts w:ascii="Times" w:hAnsi="Times"/>
          <w:color w:val="000000" w:themeColor="text1"/>
        </w:rPr>
        <w:t xml:space="preserve">recommended that COVID-19 health teaching for MFWs be implemented. Two </w:t>
      </w:r>
      <w:proofErr w:type="gramStart"/>
      <w:r>
        <w:rPr>
          <w:rFonts w:ascii="Times" w:hAnsi="Times"/>
          <w:color w:val="000000" w:themeColor="text1"/>
        </w:rPr>
        <w:t>paramedic</w:t>
      </w:r>
      <w:proofErr w:type="gramEnd"/>
      <w:r>
        <w:rPr>
          <w:rFonts w:ascii="Times" w:hAnsi="Times"/>
          <w:color w:val="000000" w:themeColor="text1"/>
        </w:rPr>
        <w:t xml:space="preserve"> </w:t>
      </w:r>
    </w:p>
    <w:p w14:paraId="6B474797" w14:textId="77777777" w:rsidR="004546EC" w:rsidRDefault="004546EC" w:rsidP="001B2000">
      <w:pPr>
        <w:rPr>
          <w:rFonts w:ascii="Times" w:hAnsi="Times"/>
          <w:color w:val="000000" w:themeColor="text1"/>
        </w:rPr>
      </w:pPr>
    </w:p>
    <w:p w14:paraId="14736B56" w14:textId="77777777" w:rsidR="004546EC" w:rsidRDefault="00B30E9C" w:rsidP="001B2000">
      <w:pPr>
        <w:rPr>
          <w:rFonts w:ascii="Times" w:hAnsi="Times"/>
          <w:color w:val="000000" w:themeColor="text1"/>
        </w:rPr>
      </w:pPr>
      <w:r>
        <w:rPr>
          <w:rFonts w:ascii="Times" w:hAnsi="Times"/>
          <w:color w:val="000000" w:themeColor="text1"/>
        </w:rPr>
        <w:t xml:space="preserve">participants even suggested that the CCAT undertake this health teaching, with one participant </w:t>
      </w:r>
    </w:p>
    <w:p w14:paraId="57D796B7" w14:textId="77777777" w:rsidR="004546EC" w:rsidRDefault="004546EC" w:rsidP="001B2000">
      <w:pPr>
        <w:rPr>
          <w:rFonts w:ascii="Times" w:hAnsi="Times"/>
          <w:color w:val="000000" w:themeColor="text1"/>
        </w:rPr>
      </w:pPr>
    </w:p>
    <w:p w14:paraId="3787C716" w14:textId="77777777" w:rsidR="004546EC" w:rsidRDefault="00B30E9C" w:rsidP="001B2000">
      <w:pPr>
        <w:rPr>
          <w:rFonts w:ascii="Times" w:hAnsi="Times"/>
          <w:color w:val="000000" w:themeColor="text1"/>
        </w:rPr>
      </w:pPr>
      <w:r>
        <w:rPr>
          <w:rFonts w:ascii="Times" w:hAnsi="Times"/>
          <w:color w:val="000000" w:themeColor="text1"/>
        </w:rPr>
        <w:t xml:space="preserve">expressing frustration that their request to provide educational presentations to MFWs was </w:t>
      </w:r>
    </w:p>
    <w:p w14:paraId="241763AF" w14:textId="77777777" w:rsidR="004546EC" w:rsidRDefault="004546EC" w:rsidP="001B2000">
      <w:pPr>
        <w:rPr>
          <w:rFonts w:ascii="Times" w:hAnsi="Times"/>
          <w:color w:val="000000" w:themeColor="text1"/>
        </w:rPr>
      </w:pPr>
    </w:p>
    <w:p w14:paraId="3B1C5904" w14:textId="6EED63B7" w:rsidR="001B2000" w:rsidRDefault="00B30E9C" w:rsidP="001B2000">
      <w:pPr>
        <w:rPr>
          <w:rFonts w:ascii="Times" w:hAnsi="Times"/>
          <w:color w:val="000000" w:themeColor="text1"/>
        </w:rPr>
      </w:pPr>
      <w:r>
        <w:rPr>
          <w:rFonts w:ascii="Times" w:hAnsi="Times"/>
          <w:color w:val="000000" w:themeColor="text1"/>
        </w:rPr>
        <w:t>denied.</w:t>
      </w:r>
    </w:p>
    <w:p w14:paraId="28844F2B" w14:textId="77777777" w:rsidR="001B2000" w:rsidRDefault="001B2000" w:rsidP="001B2000">
      <w:pPr>
        <w:rPr>
          <w:rFonts w:ascii="Times" w:hAnsi="Times"/>
          <w:color w:val="000000" w:themeColor="text1"/>
        </w:rPr>
      </w:pPr>
    </w:p>
    <w:p w14:paraId="6CD0C988" w14:textId="77777777" w:rsidR="001B2000" w:rsidRDefault="001B2000" w:rsidP="001B2000">
      <w:pPr>
        <w:rPr>
          <w:rFonts w:ascii="Times" w:hAnsi="Times"/>
          <w:color w:val="000000" w:themeColor="text1"/>
        </w:rPr>
      </w:pPr>
      <w:r>
        <w:rPr>
          <w:rFonts w:ascii="Times" w:hAnsi="Times"/>
          <w:color w:val="000000" w:themeColor="text1"/>
        </w:rPr>
        <w:tab/>
      </w:r>
      <w:r w:rsidR="00B30E9C" w:rsidRPr="4AC6ABC8">
        <w:rPr>
          <w:rFonts w:ascii="Times" w:hAnsi="Times"/>
          <w:color w:val="000000" w:themeColor="text1"/>
        </w:rPr>
        <w:t>CHC participants described how their program provided health promotion and</w:t>
      </w:r>
      <w:r w:rsidR="002923F3">
        <w:rPr>
          <w:rFonts w:ascii="Times" w:hAnsi="Times"/>
          <w:color w:val="000000" w:themeColor="text1"/>
        </w:rPr>
        <w:t xml:space="preserve"> </w:t>
      </w:r>
      <w:r w:rsidR="00B30E9C">
        <w:rPr>
          <w:rFonts w:ascii="Times" w:hAnsi="Times"/>
          <w:color w:val="000000" w:themeColor="text1"/>
        </w:rPr>
        <w:t>COVID</w:t>
      </w:r>
      <w:r>
        <w:rPr>
          <w:rFonts w:ascii="Times" w:hAnsi="Times"/>
          <w:color w:val="000000" w:themeColor="text1"/>
        </w:rPr>
        <w:t>-</w:t>
      </w:r>
    </w:p>
    <w:p w14:paraId="752B69EE" w14:textId="77777777" w:rsidR="001B2000" w:rsidRDefault="001B2000" w:rsidP="001B2000">
      <w:pPr>
        <w:rPr>
          <w:rFonts w:ascii="Times" w:hAnsi="Times"/>
          <w:color w:val="000000" w:themeColor="text1"/>
        </w:rPr>
      </w:pPr>
    </w:p>
    <w:p w14:paraId="40A59BDD" w14:textId="77777777" w:rsidR="001B2000" w:rsidRDefault="00B30E9C" w:rsidP="001B2000">
      <w:pPr>
        <w:rPr>
          <w:rFonts w:ascii="Times" w:hAnsi="Times"/>
          <w:color w:val="000000" w:themeColor="text1"/>
        </w:rPr>
      </w:pPr>
      <w:r>
        <w:rPr>
          <w:rFonts w:ascii="Times" w:hAnsi="Times"/>
          <w:color w:val="000000" w:themeColor="text1"/>
        </w:rPr>
        <w:t xml:space="preserve">19 informational videos geared specifically to MFWs. These videos, which were provided as </w:t>
      </w:r>
    </w:p>
    <w:p w14:paraId="77B70C0B" w14:textId="77777777" w:rsidR="001B2000" w:rsidRDefault="001B2000" w:rsidP="001B2000">
      <w:pPr>
        <w:rPr>
          <w:rFonts w:ascii="Times" w:hAnsi="Times"/>
          <w:color w:val="000000" w:themeColor="text1"/>
        </w:rPr>
      </w:pPr>
    </w:p>
    <w:p w14:paraId="33378959" w14:textId="77777777" w:rsidR="001B2000" w:rsidRDefault="00B30E9C" w:rsidP="001B2000">
      <w:pPr>
        <w:rPr>
          <w:rFonts w:ascii="Times" w:hAnsi="Times"/>
          <w:color w:val="000000" w:themeColor="text1"/>
        </w:rPr>
      </w:pPr>
      <w:r>
        <w:rPr>
          <w:rFonts w:ascii="Times" w:hAnsi="Times"/>
          <w:color w:val="000000" w:themeColor="text1"/>
        </w:rPr>
        <w:t xml:space="preserve">study artifacts are multilingual and discuss proper isolation measures in detail however they do </w:t>
      </w:r>
    </w:p>
    <w:p w14:paraId="4068B958" w14:textId="77777777" w:rsidR="001B2000" w:rsidRDefault="001B2000" w:rsidP="001B2000">
      <w:pPr>
        <w:rPr>
          <w:rFonts w:ascii="Times" w:hAnsi="Times"/>
          <w:color w:val="000000" w:themeColor="text1"/>
        </w:rPr>
      </w:pPr>
    </w:p>
    <w:p w14:paraId="1C064FE9" w14:textId="77777777" w:rsidR="004546EC" w:rsidRDefault="00B30E9C" w:rsidP="001B2000">
      <w:pPr>
        <w:rPr>
          <w:rFonts w:ascii="Times" w:hAnsi="Times"/>
          <w:color w:val="000000" w:themeColor="text1"/>
        </w:rPr>
      </w:pPr>
      <w:r>
        <w:rPr>
          <w:rFonts w:ascii="Times" w:hAnsi="Times"/>
          <w:color w:val="000000" w:themeColor="text1"/>
        </w:rPr>
        <w:t xml:space="preserve">not contain educational content on PPE usage in the home or work setting. Paramedic </w:t>
      </w:r>
    </w:p>
    <w:p w14:paraId="2ACA9963" w14:textId="77777777" w:rsidR="004546EC" w:rsidRDefault="004546EC" w:rsidP="001B2000">
      <w:pPr>
        <w:rPr>
          <w:rFonts w:ascii="Times" w:hAnsi="Times"/>
          <w:color w:val="000000" w:themeColor="text1"/>
        </w:rPr>
      </w:pPr>
    </w:p>
    <w:p w14:paraId="6BCA076C" w14:textId="393469C6" w:rsidR="001B2000" w:rsidRDefault="00B30E9C" w:rsidP="001B2000">
      <w:pPr>
        <w:rPr>
          <w:rFonts w:ascii="Times" w:hAnsi="Times"/>
          <w:color w:val="000000" w:themeColor="text1"/>
        </w:rPr>
      </w:pPr>
      <w:r>
        <w:rPr>
          <w:rFonts w:ascii="Times" w:hAnsi="Times"/>
          <w:color w:val="000000" w:themeColor="text1"/>
        </w:rPr>
        <w:t xml:space="preserve">participants often observed MFWs in their bunkhouses not adhering to physical distancing and </w:t>
      </w:r>
    </w:p>
    <w:p w14:paraId="46F2E0AF" w14:textId="77777777" w:rsidR="001B2000" w:rsidRDefault="001B2000" w:rsidP="001B2000">
      <w:pPr>
        <w:rPr>
          <w:rFonts w:ascii="Times" w:hAnsi="Times"/>
          <w:color w:val="000000" w:themeColor="text1"/>
        </w:rPr>
      </w:pPr>
    </w:p>
    <w:p w14:paraId="1DE30357" w14:textId="77777777" w:rsidR="001B2000" w:rsidRPr="009F601B" w:rsidRDefault="00B30E9C" w:rsidP="00517525">
      <w:pPr>
        <w:rPr>
          <w:rFonts w:ascii="Times" w:hAnsi="Times"/>
          <w:color w:val="000000" w:themeColor="text1"/>
        </w:rPr>
      </w:pPr>
      <w:r>
        <w:rPr>
          <w:rFonts w:ascii="Times" w:hAnsi="Times"/>
          <w:color w:val="000000" w:themeColor="text1"/>
        </w:rPr>
        <w:lastRenderedPageBreak/>
        <w:t xml:space="preserve">isolation measures and wearing improper or absent face </w:t>
      </w:r>
      <w:r w:rsidRPr="009F601B">
        <w:rPr>
          <w:rFonts w:ascii="Times" w:hAnsi="Times"/>
          <w:color w:val="000000" w:themeColor="text1"/>
        </w:rPr>
        <w:t xml:space="preserve">masks. It is unfortunate that </w:t>
      </w:r>
      <w:r w:rsidR="002923F3" w:rsidRPr="009F601B">
        <w:rPr>
          <w:rFonts w:ascii="Times" w:hAnsi="Times"/>
          <w:color w:val="000000" w:themeColor="text1"/>
        </w:rPr>
        <w:t xml:space="preserve">the </w:t>
      </w:r>
    </w:p>
    <w:p w14:paraId="1710AB95" w14:textId="77777777" w:rsidR="001B2000" w:rsidRPr="009F601B" w:rsidRDefault="001B2000" w:rsidP="00517525">
      <w:pPr>
        <w:rPr>
          <w:rFonts w:ascii="Times" w:hAnsi="Times"/>
          <w:color w:val="000000" w:themeColor="text1"/>
        </w:rPr>
      </w:pPr>
    </w:p>
    <w:p w14:paraId="06C411DB" w14:textId="77777777" w:rsidR="004546EC" w:rsidRPr="009F601B" w:rsidRDefault="002923F3" w:rsidP="00AF03C9">
      <w:pPr>
        <w:rPr>
          <w:rFonts w:ascii="Times" w:hAnsi="Times"/>
          <w:color w:val="000000" w:themeColor="text1"/>
        </w:rPr>
      </w:pPr>
      <w:r w:rsidRPr="009F601B">
        <w:rPr>
          <w:rFonts w:ascii="Times" w:hAnsi="Times"/>
          <w:color w:val="000000" w:themeColor="text1"/>
        </w:rPr>
        <w:t xml:space="preserve">responsibility of COVID-19 education </w:t>
      </w:r>
      <w:r w:rsidR="004546EC" w:rsidRPr="009F601B">
        <w:rPr>
          <w:rFonts w:ascii="Times" w:hAnsi="Times"/>
          <w:color w:val="000000" w:themeColor="text1"/>
        </w:rPr>
        <w:t xml:space="preserve">for MFWs </w:t>
      </w:r>
      <w:r w:rsidRPr="009F601B">
        <w:rPr>
          <w:rFonts w:ascii="Times" w:hAnsi="Times"/>
          <w:color w:val="000000" w:themeColor="text1"/>
        </w:rPr>
        <w:t xml:space="preserve">was not made clear to CCAT participants, and </w:t>
      </w:r>
    </w:p>
    <w:p w14:paraId="799AAE8B" w14:textId="77777777" w:rsidR="004546EC" w:rsidRPr="009F601B" w:rsidRDefault="004546EC" w:rsidP="00AF03C9">
      <w:pPr>
        <w:rPr>
          <w:rFonts w:ascii="Times" w:hAnsi="Times"/>
          <w:color w:val="000000" w:themeColor="text1"/>
        </w:rPr>
      </w:pPr>
    </w:p>
    <w:p w14:paraId="7C4DB5B3" w14:textId="77777777" w:rsidR="004546EC" w:rsidRPr="009F601B" w:rsidRDefault="002923F3" w:rsidP="00AF03C9">
      <w:pPr>
        <w:rPr>
          <w:rFonts w:ascii="Times" w:hAnsi="Times"/>
          <w:color w:val="000000" w:themeColor="text1"/>
        </w:rPr>
      </w:pPr>
      <w:r w:rsidRPr="009F601B">
        <w:rPr>
          <w:rFonts w:ascii="Times" w:hAnsi="Times"/>
          <w:color w:val="000000" w:themeColor="text1"/>
        </w:rPr>
        <w:t>that the</w:t>
      </w:r>
      <w:r w:rsidR="001B2000" w:rsidRPr="009F601B">
        <w:rPr>
          <w:rFonts w:ascii="Times" w:hAnsi="Times"/>
          <w:color w:val="000000" w:themeColor="text1"/>
        </w:rPr>
        <w:t xml:space="preserve">y did not have the opportunity to report the observed </w:t>
      </w:r>
      <w:r w:rsidRPr="009F601B">
        <w:rPr>
          <w:rFonts w:ascii="Times" w:hAnsi="Times"/>
          <w:color w:val="000000" w:themeColor="text1"/>
        </w:rPr>
        <w:t xml:space="preserve">noncompliance with </w:t>
      </w:r>
      <w:r w:rsidR="004546EC" w:rsidRPr="009F601B">
        <w:rPr>
          <w:rFonts w:ascii="Times" w:hAnsi="Times"/>
          <w:color w:val="000000" w:themeColor="text1"/>
        </w:rPr>
        <w:t xml:space="preserve">infection </w:t>
      </w:r>
    </w:p>
    <w:p w14:paraId="64750DE6" w14:textId="77777777" w:rsidR="004546EC" w:rsidRPr="009F601B" w:rsidRDefault="004546EC" w:rsidP="00AF03C9">
      <w:pPr>
        <w:rPr>
          <w:rFonts w:ascii="Times" w:hAnsi="Times"/>
          <w:color w:val="000000" w:themeColor="text1"/>
        </w:rPr>
      </w:pPr>
    </w:p>
    <w:p w14:paraId="03EE7B86" w14:textId="77777777" w:rsidR="004546EC" w:rsidRPr="009F601B" w:rsidRDefault="004546EC" w:rsidP="00AF03C9">
      <w:pPr>
        <w:rPr>
          <w:rFonts w:ascii="Times" w:hAnsi="Times"/>
          <w:color w:val="000000" w:themeColor="text1"/>
        </w:rPr>
      </w:pPr>
      <w:r w:rsidRPr="009F601B">
        <w:rPr>
          <w:rFonts w:ascii="Times" w:hAnsi="Times"/>
          <w:color w:val="000000" w:themeColor="text1"/>
        </w:rPr>
        <w:t xml:space="preserve">prevention measures </w:t>
      </w:r>
      <w:r w:rsidR="001B2000" w:rsidRPr="009F601B">
        <w:rPr>
          <w:rFonts w:ascii="Times" w:hAnsi="Times"/>
          <w:color w:val="000000" w:themeColor="text1"/>
        </w:rPr>
        <w:t xml:space="preserve">to the CHC. </w:t>
      </w:r>
      <w:r w:rsidR="00B30E9C" w:rsidRPr="009F601B">
        <w:rPr>
          <w:rFonts w:ascii="Times" w:hAnsi="Times"/>
          <w:color w:val="000000" w:themeColor="text1"/>
        </w:rPr>
        <w:t xml:space="preserve">Such </w:t>
      </w:r>
      <w:r w:rsidR="002923F3" w:rsidRPr="009F601B">
        <w:rPr>
          <w:rFonts w:ascii="Times" w:hAnsi="Times"/>
          <w:color w:val="000000" w:themeColor="text1"/>
        </w:rPr>
        <w:t>clarity</w:t>
      </w:r>
      <w:r w:rsidR="00B30E9C" w:rsidRPr="009F601B">
        <w:rPr>
          <w:rFonts w:ascii="Times" w:hAnsi="Times"/>
          <w:color w:val="000000" w:themeColor="text1"/>
        </w:rPr>
        <w:t xml:space="preserve"> could have potentially facilitated </w:t>
      </w:r>
      <w:r w:rsidR="667B12D1" w:rsidRPr="009F601B">
        <w:rPr>
          <w:rFonts w:ascii="Times" w:hAnsi="Times"/>
          <w:color w:val="000000" w:themeColor="text1"/>
        </w:rPr>
        <w:t>the</w:t>
      </w:r>
      <w:r w:rsidR="00304D91" w:rsidRPr="009F601B">
        <w:rPr>
          <w:rFonts w:ascii="Times" w:hAnsi="Times"/>
          <w:color w:val="000000" w:themeColor="text1"/>
        </w:rPr>
        <w:t xml:space="preserve"> </w:t>
      </w:r>
      <w:r w:rsidR="00B30E9C" w:rsidRPr="009F601B">
        <w:rPr>
          <w:rFonts w:ascii="Times" w:hAnsi="Times"/>
          <w:color w:val="000000" w:themeColor="text1"/>
        </w:rPr>
        <w:t xml:space="preserve">CHC to </w:t>
      </w:r>
    </w:p>
    <w:p w14:paraId="405FC3B4" w14:textId="77777777" w:rsidR="004546EC" w:rsidRDefault="004546EC" w:rsidP="00AF03C9">
      <w:pPr>
        <w:rPr>
          <w:rFonts w:ascii="Times" w:hAnsi="Times"/>
          <w:color w:val="000000" w:themeColor="text1"/>
        </w:rPr>
      </w:pPr>
    </w:p>
    <w:p w14:paraId="76EE90B9" w14:textId="6F057B80" w:rsidR="004546EC" w:rsidRDefault="00B30E9C" w:rsidP="00AF03C9">
      <w:pPr>
        <w:rPr>
          <w:rFonts w:ascii="Times" w:hAnsi="Times"/>
          <w:color w:val="000000" w:themeColor="text1"/>
        </w:rPr>
      </w:pPr>
      <w:r w:rsidRPr="4AC6ABC8">
        <w:rPr>
          <w:rFonts w:ascii="Times" w:hAnsi="Times"/>
          <w:color w:val="000000" w:themeColor="text1"/>
        </w:rPr>
        <w:t>improve</w:t>
      </w:r>
      <w:r w:rsidR="002923F3">
        <w:rPr>
          <w:rFonts w:ascii="Times" w:hAnsi="Times"/>
          <w:color w:val="000000" w:themeColor="text1"/>
        </w:rPr>
        <w:t xml:space="preserve"> on</w:t>
      </w:r>
      <w:r w:rsidRPr="4AC6ABC8">
        <w:rPr>
          <w:rFonts w:ascii="Times" w:hAnsi="Times"/>
          <w:color w:val="000000" w:themeColor="text1"/>
        </w:rPr>
        <w:t xml:space="preserve"> the COVID-19 educational content </w:t>
      </w:r>
      <w:r w:rsidR="002923F3">
        <w:rPr>
          <w:rFonts w:ascii="Times" w:hAnsi="Times"/>
          <w:color w:val="000000" w:themeColor="text1"/>
        </w:rPr>
        <w:t xml:space="preserve">to </w:t>
      </w:r>
      <w:r w:rsidRPr="4AC6ABC8">
        <w:rPr>
          <w:rFonts w:ascii="Times" w:hAnsi="Times"/>
          <w:color w:val="000000" w:themeColor="text1"/>
        </w:rPr>
        <w:t xml:space="preserve">better suit the needs of MFWs. It also could </w:t>
      </w:r>
    </w:p>
    <w:p w14:paraId="76D46944" w14:textId="77777777" w:rsidR="004546EC" w:rsidRDefault="004546EC" w:rsidP="00AF03C9">
      <w:pPr>
        <w:rPr>
          <w:rFonts w:ascii="Times" w:hAnsi="Times"/>
          <w:color w:val="000000" w:themeColor="text1"/>
        </w:rPr>
      </w:pPr>
    </w:p>
    <w:p w14:paraId="54F9C5CA" w14:textId="77777777" w:rsidR="004546EC" w:rsidRDefault="00B30E9C" w:rsidP="00AF03C9">
      <w:pPr>
        <w:rPr>
          <w:rFonts w:ascii="Times" w:hAnsi="Times"/>
          <w:color w:val="000000" w:themeColor="text1"/>
        </w:rPr>
      </w:pPr>
      <w:r w:rsidRPr="4AC6ABC8">
        <w:rPr>
          <w:rFonts w:ascii="Times" w:hAnsi="Times"/>
          <w:color w:val="000000" w:themeColor="text1"/>
        </w:rPr>
        <w:t xml:space="preserve">have helped to ease the </w:t>
      </w:r>
      <w:r>
        <w:rPr>
          <w:rFonts w:ascii="Times" w:hAnsi="Times"/>
          <w:color w:val="000000" w:themeColor="text1"/>
        </w:rPr>
        <w:t xml:space="preserve">frustration among CCAT paramedics advocating for health teaching for </w:t>
      </w:r>
    </w:p>
    <w:p w14:paraId="7AA6E3B6" w14:textId="77777777" w:rsidR="004546EC" w:rsidRDefault="004546EC" w:rsidP="00AF03C9">
      <w:pPr>
        <w:rPr>
          <w:rFonts w:ascii="Times" w:hAnsi="Times"/>
          <w:color w:val="000000" w:themeColor="text1"/>
        </w:rPr>
      </w:pPr>
    </w:p>
    <w:p w14:paraId="518A324C" w14:textId="77777777" w:rsidR="004546EC" w:rsidRDefault="00B30E9C" w:rsidP="00AF03C9">
      <w:pPr>
        <w:rPr>
          <w:rFonts w:ascii="Times" w:hAnsi="Times"/>
          <w:color w:val="000000" w:themeColor="text1"/>
        </w:rPr>
      </w:pPr>
      <w:r>
        <w:rPr>
          <w:rFonts w:ascii="Times" w:hAnsi="Times"/>
          <w:color w:val="000000" w:themeColor="text1"/>
        </w:rPr>
        <w:t xml:space="preserve">MFWs. It is unknown why MFWs were often observed breaching recommendations for physical </w:t>
      </w:r>
    </w:p>
    <w:p w14:paraId="692E5860" w14:textId="77777777" w:rsidR="004546EC" w:rsidRDefault="004546EC" w:rsidP="00AF03C9">
      <w:pPr>
        <w:rPr>
          <w:rFonts w:ascii="Times" w:hAnsi="Times"/>
          <w:color w:val="000000" w:themeColor="text1"/>
        </w:rPr>
      </w:pPr>
    </w:p>
    <w:p w14:paraId="754FCB21" w14:textId="77777777" w:rsidR="004546EC" w:rsidRDefault="00B30E9C" w:rsidP="00AF03C9">
      <w:pPr>
        <w:rPr>
          <w:rFonts w:ascii="Times" w:hAnsi="Times"/>
          <w:color w:val="000000" w:themeColor="text1"/>
        </w:rPr>
      </w:pPr>
      <w:r>
        <w:rPr>
          <w:rFonts w:ascii="Times" w:hAnsi="Times"/>
          <w:color w:val="000000" w:themeColor="text1"/>
        </w:rPr>
        <w:t xml:space="preserve">distancing and without proper face masks. It would be beneficial to explore whether they had </w:t>
      </w:r>
    </w:p>
    <w:p w14:paraId="1346FF58" w14:textId="77777777" w:rsidR="004546EC" w:rsidRDefault="004546EC" w:rsidP="00AF03C9">
      <w:pPr>
        <w:rPr>
          <w:rFonts w:ascii="Times" w:hAnsi="Times"/>
          <w:color w:val="000000" w:themeColor="text1"/>
        </w:rPr>
      </w:pPr>
    </w:p>
    <w:p w14:paraId="302C79C2" w14:textId="77777777" w:rsidR="004546EC" w:rsidRDefault="00B30E9C" w:rsidP="00AF03C9">
      <w:pPr>
        <w:rPr>
          <w:rFonts w:ascii="Times" w:hAnsi="Times"/>
          <w:color w:val="000000" w:themeColor="text1"/>
        </w:rPr>
      </w:pPr>
      <w:r>
        <w:rPr>
          <w:rFonts w:ascii="Times" w:hAnsi="Times"/>
          <w:color w:val="000000" w:themeColor="text1"/>
        </w:rPr>
        <w:t xml:space="preserve">access to proper masks, and to learn about the circumstances of the in-person and video </w:t>
      </w:r>
    </w:p>
    <w:p w14:paraId="1EA7B41D" w14:textId="77777777" w:rsidR="004546EC" w:rsidRDefault="004546EC" w:rsidP="00AF03C9">
      <w:pPr>
        <w:rPr>
          <w:rFonts w:ascii="Times" w:hAnsi="Times"/>
          <w:color w:val="000000" w:themeColor="text1"/>
        </w:rPr>
      </w:pPr>
    </w:p>
    <w:p w14:paraId="4607A6CF" w14:textId="3547CD9C" w:rsidR="004546EC" w:rsidRDefault="00B30E9C" w:rsidP="00AF03C9">
      <w:pPr>
        <w:rPr>
          <w:rFonts w:ascii="Times" w:hAnsi="Times"/>
          <w:color w:val="000000" w:themeColor="text1"/>
        </w:rPr>
      </w:pPr>
      <w:r>
        <w:rPr>
          <w:rFonts w:ascii="Times" w:hAnsi="Times"/>
          <w:color w:val="000000" w:themeColor="text1"/>
        </w:rPr>
        <w:t xml:space="preserve">educational presentations. </w:t>
      </w:r>
      <w:r w:rsidR="004E27F0">
        <w:rPr>
          <w:rFonts w:ascii="Times" w:hAnsi="Times"/>
          <w:color w:val="000000" w:themeColor="text1"/>
        </w:rPr>
        <w:t>For instance, w</w:t>
      </w:r>
      <w:r>
        <w:rPr>
          <w:rFonts w:ascii="Times" w:hAnsi="Times"/>
          <w:color w:val="000000" w:themeColor="text1"/>
        </w:rPr>
        <w:t xml:space="preserve">hether MFWs were obligated </w:t>
      </w:r>
      <w:r w:rsidR="00431C11">
        <w:rPr>
          <w:rFonts w:ascii="Times" w:hAnsi="Times"/>
          <w:color w:val="000000" w:themeColor="text1"/>
        </w:rPr>
        <w:t>and</w:t>
      </w:r>
      <w:r>
        <w:rPr>
          <w:rFonts w:ascii="Times" w:hAnsi="Times"/>
          <w:color w:val="000000" w:themeColor="text1"/>
        </w:rPr>
        <w:t xml:space="preserve"> given sufficient </w:t>
      </w:r>
    </w:p>
    <w:p w14:paraId="78EF8711" w14:textId="77777777" w:rsidR="004546EC" w:rsidRDefault="004546EC" w:rsidP="00AF03C9">
      <w:pPr>
        <w:rPr>
          <w:rFonts w:ascii="Times" w:hAnsi="Times"/>
          <w:color w:val="000000" w:themeColor="text1"/>
        </w:rPr>
      </w:pPr>
    </w:p>
    <w:p w14:paraId="4402C204" w14:textId="77777777" w:rsidR="004546EC" w:rsidRDefault="00B30E9C" w:rsidP="00AF03C9">
      <w:pPr>
        <w:rPr>
          <w:rFonts w:ascii="Times" w:hAnsi="Times"/>
          <w:color w:val="000000" w:themeColor="text1"/>
        </w:rPr>
      </w:pPr>
      <w:r>
        <w:rPr>
          <w:rFonts w:ascii="Times" w:hAnsi="Times"/>
          <w:color w:val="000000" w:themeColor="text1"/>
        </w:rPr>
        <w:t xml:space="preserve">opportunity to watch them </w:t>
      </w:r>
      <w:r w:rsidR="006511A1">
        <w:rPr>
          <w:rFonts w:ascii="Times" w:hAnsi="Times"/>
          <w:color w:val="000000" w:themeColor="text1"/>
        </w:rPr>
        <w:t>may</w:t>
      </w:r>
      <w:r>
        <w:rPr>
          <w:rFonts w:ascii="Times" w:hAnsi="Times"/>
          <w:color w:val="000000" w:themeColor="text1"/>
        </w:rPr>
        <w:t xml:space="preserve"> have potentially influenced their ability and willingness for </w:t>
      </w:r>
    </w:p>
    <w:p w14:paraId="19B95BB5" w14:textId="77777777" w:rsidR="004546EC" w:rsidRDefault="004546EC" w:rsidP="00AF03C9">
      <w:pPr>
        <w:rPr>
          <w:rFonts w:ascii="Times" w:hAnsi="Times"/>
          <w:color w:val="000000" w:themeColor="text1"/>
        </w:rPr>
      </w:pPr>
    </w:p>
    <w:p w14:paraId="76A4FC97" w14:textId="38D9E1D4" w:rsidR="00AF03C9" w:rsidRDefault="00B30E9C" w:rsidP="00AF03C9">
      <w:pPr>
        <w:rPr>
          <w:rFonts w:ascii="Times" w:hAnsi="Times"/>
          <w:color w:val="000000" w:themeColor="text1"/>
        </w:rPr>
      </w:pPr>
      <w:r>
        <w:rPr>
          <w:rFonts w:ascii="Times" w:hAnsi="Times"/>
          <w:color w:val="000000" w:themeColor="text1"/>
        </w:rPr>
        <w:t xml:space="preserve">viewing. </w:t>
      </w:r>
    </w:p>
    <w:p w14:paraId="3AEF6506" w14:textId="77777777" w:rsidR="00AF03C9" w:rsidRPr="00AF03C9" w:rsidRDefault="00AF03C9" w:rsidP="00AF03C9">
      <w:pPr>
        <w:rPr>
          <w:rFonts w:ascii="Times" w:hAnsi="Times"/>
          <w:b/>
          <w:bCs/>
          <w:color w:val="000000" w:themeColor="text1"/>
          <w:sz w:val="26"/>
          <w:szCs w:val="26"/>
        </w:rPr>
      </w:pPr>
    </w:p>
    <w:p w14:paraId="3ED30BBA" w14:textId="327B300E" w:rsidR="00072170" w:rsidRPr="00AF03C9" w:rsidRDefault="00AB2F36" w:rsidP="00AF03C9">
      <w:pPr>
        <w:rPr>
          <w:rFonts w:ascii="Times" w:hAnsi="Times"/>
          <w:b/>
          <w:bCs/>
          <w:color w:val="000000" w:themeColor="text1"/>
          <w:sz w:val="26"/>
          <w:szCs w:val="26"/>
        </w:rPr>
      </w:pPr>
      <w:r w:rsidRPr="00AF03C9">
        <w:rPr>
          <w:rFonts w:ascii="Times" w:hAnsi="Times"/>
          <w:b/>
          <w:bCs/>
          <w:color w:val="000000" w:themeColor="text1"/>
          <w:sz w:val="26"/>
          <w:szCs w:val="26"/>
        </w:rPr>
        <w:t xml:space="preserve">5.4.3. </w:t>
      </w:r>
      <w:r w:rsidR="00072170" w:rsidRPr="00AF03C9">
        <w:rPr>
          <w:rFonts w:ascii="Times" w:hAnsi="Times"/>
          <w:b/>
          <w:bCs/>
          <w:color w:val="000000" w:themeColor="text1"/>
          <w:sz w:val="26"/>
          <w:szCs w:val="26"/>
        </w:rPr>
        <w:t xml:space="preserve">Employer Responsibility </w:t>
      </w:r>
    </w:p>
    <w:p w14:paraId="67C5CCDE" w14:textId="77777777" w:rsidR="00072170" w:rsidRDefault="00072170" w:rsidP="00072170">
      <w:pPr>
        <w:rPr>
          <w:rFonts w:ascii="Times" w:hAnsi="Times"/>
          <w:color w:val="000000" w:themeColor="text1"/>
        </w:rPr>
      </w:pPr>
    </w:p>
    <w:p w14:paraId="5B5F8D70" w14:textId="2DEF98EF" w:rsidR="00072170" w:rsidRDefault="00072170" w:rsidP="00072170">
      <w:pPr>
        <w:ind w:firstLine="720"/>
        <w:rPr>
          <w:rFonts w:ascii="Times" w:hAnsi="Times"/>
          <w:color w:val="000000" w:themeColor="text1"/>
        </w:rPr>
      </w:pPr>
      <w:r w:rsidRPr="4AC6ABC8">
        <w:rPr>
          <w:rFonts w:ascii="Times" w:hAnsi="Times"/>
          <w:color w:val="000000" w:themeColor="text1"/>
        </w:rPr>
        <w:t xml:space="preserve">CHC and CCAT participants described a collective reliance on MFW employers to </w:t>
      </w:r>
    </w:p>
    <w:p w14:paraId="5A9912FA" w14:textId="77777777" w:rsidR="00072170" w:rsidRDefault="00072170" w:rsidP="00072170">
      <w:pPr>
        <w:rPr>
          <w:rFonts w:ascii="Times" w:hAnsi="Times"/>
          <w:color w:val="000000" w:themeColor="text1"/>
        </w:rPr>
      </w:pPr>
    </w:p>
    <w:p w14:paraId="250F9B6C" w14:textId="77777777" w:rsidR="00A66BB0" w:rsidRDefault="00072170" w:rsidP="00072170">
      <w:pPr>
        <w:rPr>
          <w:rFonts w:ascii="Times" w:hAnsi="Times"/>
          <w:color w:val="000000" w:themeColor="text1"/>
        </w:rPr>
      </w:pPr>
      <w:r>
        <w:rPr>
          <w:rFonts w:ascii="Times" w:hAnsi="Times"/>
          <w:color w:val="000000" w:themeColor="text1"/>
        </w:rPr>
        <w:t xml:space="preserve">arrange health services for MFWs during the pandemic. These services include scheduling </w:t>
      </w:r>
    </w:p>
    <w:p w14:paraId="0576DB8A" w14:textId="77777777" w:rsidR="00A66BB0" w:rsidRDefault="00A66BB0" w:rsidP="00072170">
      <w:pPr>
        <w:rPr>
          <w:rFonts w:ascii="Times" w:hAnsi="Times"/>
          <w:color w:val="000000" w:themeColor="text1"/>
        </w:rPr>
      </w:pPr>
    </w:p>
    <w:p w14:paraId="122FD3A5" w14:textId="62CA499C" w:rsidR="00CA1F74" w:rsidRDefault="00072170" w:rsidP="00072170">
      <w:pPr>
        <w:rPr>
          <w:rFonts w:ascii="Times" w:hAnsi="Times"/>
          <w:color w:val="000000" w:themeColor="text1"/>
        </w:rPr>
      </w:pPr>
      <w:r>
        <w:rPr>
          <w:rFonts w:ascii="Times" w:hAnsi="Times"/>
          <w:color w:val="000000" w:themeColor="text1"/>
        </w:rPr>
        <w:t>COVID-19 testing and vaccinations for MFWs as well as providing medications</w:t>
      </w:r>
      <w:r w:rsidR="00B83BCA">
        <w:rPr>
          <w:rFonts w:ascii="Times" w:hAnsi="Times"/>
          <w:color w:val="000000" w:themeColor="text1"/>
        </w:rPr>
        <w:t xml:space="preserve">. </w:t>
      </w:r>
      <w:r>
        <w:rPr>
          <w:rFonts w:ascii="Times" w:hAnsi="Times"/>
          <w:color w:val="000000" w:themeColor="text1"/>
        </w:rPr>
        <w:t xml:space="preserve">Although just </w:t>
      </w:r>
    </w:p>
    <w:p w14:paraId="0A8D2F28" w14:textId="77777777" w:rsidR="00CA1F74" w:rsidRDefault="00CA1F74" w:rsidP="00072170">
      <w:pPr>
        <w:rPr>
          <w:rFonts w:ascii="Times" w:hAnsi="Times"/>
          <w:color w:val="000000" w:themeColor="text1"/>
        </w:rPr>
      </w:pPr>
    </w:p>
    <w:p w14:paraId="4DFE81D2" w14:textId="77777777" w:rsidR="00CA1F74" w:rsidRDefault="00072170" w:rsidP="00072170">
      <w:pPr>
        <w:rPr>
          <w:rFonts w:ascii="Times" w:hAnsi="Times"/>
          <w:color w:val="000000" w:themeColor="text1"/>
        </w:rPr>
      </w:pPr>
      <w:r>
        <w:rPr>
          <w:rFonts w:ascii="Times" w:hAnsi="Times"/>
          <w:color w:val="000000" w:themeColor="text1"/>
        </w:rPr>
        <w:t xml:space="preserve">one participant disputed this </w:t>
      </w:r>
      <w:r w:rsidR="00B83BCA">
        <w:rPr>
          <w:rFonts w:ascii="Times" w:hAnsi="Times"/>
          <w:color w:val="000000" w:themeColor="text1"/>
        </w:rPr>
        <w:t xml:space="preserve">employer </w:t>
      </w:r>
      <w:r>
        <w:rPr>
          <w:rFonts w:ascii="Times" w:hAnsi="Times"/>
          <w:color w:val="000000" w:themeColor="text1"/>
        </w:rPr>
        <w:t xml:space="preserve">responsibility for MFW healthcare, the possible </w:t>
      </w:r>
    </w:p>
    <w:p w14:paraId="6DBB89ED" w14:textId="77777777" w:rsidR="00CA1F74" w:rsidRDefault="00CA1F74" w:rsidP="00072170">
      <w:pPr>
        <w:rPr>
          <w:rFonts w:ascii="Times" w:hAnsi="Times"/>
          <w:color w:val="000000" w:themeColor="text1"/>
        </w:rPr>
      </w:pPr>
    </w:p>
    <w:p w14:paraId="02AB4109" w14:textId="77777777" w:rsidR="00CA1F74" w:rsidRDefault="00072170" w:rsidP="00072170">
      <w:pPr>
        <w:rPr>
          <w:rFonts w:ascii="Times" w:hAnsi="Times"/>
          <w:color w:val="000000" w:themeColor="text1"/>
        </w:rPr>
      </w:pPr>
      <w:r>
        <w:rPr>
          <w:rFonts w:ascii="Times" w:hAnsi="Times"/>
          <w:color w:val="000000" w:themeColor="text1"/>
        </w:rPr>
        <w:t xml:space="preserve">repercussions are certainly concerning. As discussed earlier in this paper, the dependence on </w:t>
      </w:r>
    </w:p>
    <w:p w14:paraId="0D47E180" w14:textId="77777777" w:rsidR="00CA1F74" w:rsidRDefault="00CA1F74" w:rsidP="00072170">
      <w:pPr>
        <w:rPr>
          <w:rFonts w:ascii="Times" w:hAnsi="Times"/>
          <w:color w:val="000000" w:themeColor="text1"/>
        </w:rPr>
      </w:pPr>
    </w:p>
    <w:p w14:paraId="11A50CDF" w14:textId="77777777" w:rsidR="00CA1F74" w:rsidRDefault="00072170" w:rsidP="00072170">
      <w:pPr>
        <w:rPr>
          <w:rFonts w:ascii="Times" w:hAnsi="Times"/>
          <w:color w:val="000000" w:themeColor="text1"/>
        </w:rPr>
      </w:pPr>
      <w:r>
        <w:rPr>
          <w:rFonts w:ascii="Times" w:hAnsi="Times"/>
          <w:color w:val="000000" w:themeColor="text1"/>
        </w:rPr>
        <w:t xml:space="preserve">MFW employers to provide various resources for their employees is longstanding. Associated </w:t>
      </w:r>
    </w:p>
    <w:p w14:paraId="7C1D1B33" w14:textId="77777777" w:rsidR="00CA1F74" w:rsidRDefault="00CA1F74" w:rsidP="00072170">
      <w:pPr>
        <w:rPr>
          <w:rFonts w:ascii="Times" w:hAnsi="Times"/>
          <w:color w:val="000000" w:themeColor="text1"/>
        </w:rPr>
      </w:pPr>
    </w:p>
    <w:p w14:paraId="1570AE34" w14:textId="77777777" w:rsidR="00CA1F74" w:rsidRDefault="00072170" w:rsidP="00072170">
      <w:pPr>
        <w:rPr>
          <w:rFonts w:ascii="Times" w:hAnsi="Times"/>
          <w:color w:val="000000" w:themeColor="text1"/>
        </w:rPr>
      </w:pPr>
      <w:r>
        <w:rPr>
          <w:rFonts w:ascii="Times" w:hAnsi="Times"/>
          <w:color w:val="000000" w:themeColor="text1"/>
        </w:rPr>
        <w:t xml:space="preserve">implications include increased employer control and MFW vulnerability. Participants described </w:t>
      </w:r>
    </w:p>
    <w:p w14:paraId="548867CF" w14:textId="77777777" w:rsidR="00CA1F74" w:rsidRDefault="00CA1F74" w:rsidP="00072170">
      <w:pPr>
        <w:rPr>
          <w:rFonts w:ascii="Times" w:hAnsi="Times"/>
          <w:color w:val="000000" w:themeColor="text1"/>
        </w:rPr>
      </w:pPr>
    </w:p>
    <w:p w14:paraId="6D04E7B8" w14:textId="77777777" w:rsidR="00CA1F74" w:rsidRDefault="00072170" w:rsidP="00072170">
      <w:pPr>
        <w:rPr>
          <w:rFonts w:ascii="Times" w:hAnsi="Times"/>
          <w:color w:val="000000" w:themeColor="text1"/>
        </w:rPr>
      </w:pPr>
      <w:r>
        <w:rPr>
          <w:rFonts w:ascii="Times" w:hAnsi="Times"/>
          <w:color w:val="000000" w:themeColor="text1"/>
        </w:rPr>
        <w:t xml:space="preserve">how the COVID-19 test results and mental wellbeing concerns </w:t>
      </w:r>
      <w:r w:rsidR="00B24452">
        <w:rPr>
          <w:rFonts w:ascii="Times" w:hAnsi="Times"/>
          <w:color w:val="000000" w:themeColor="text1"/>
        </w:rPr>
        <w:t>for</w:t>
      </w:r>
      <w:r>
        <w:rPr>
          <w:rFonts w:ascii="Times" w:hAnsi="Times"/>
          <w:color w:val="000000" w:themeColor="text1"/>
        </w:rPr>
        <w:t xml:space="preserve"> MFWs were delivered to </w:t>
      </w:r>
      <w:proofErr w:type="gramStart"/>
      <w:r>
        <w:rPr>
          <w:rFonts w:ascii="Times" w:hAnsi="Times"/>
          <w:color w:val="000000" w:themeColor="text1"/>
        </w:rPr>
        <w:t>their</w:t>
      </w:r>
      <w:proofErr w:type="gramEnd"/>
      <w:r>
        <w:rPr>
          <w:rFonts w:ascii="Times" w:hAnsi="Times"/>
          <w:color w:val="000000" w:themeColor="text1"/>
        </w:rPr>
        <w:t xml:space="preserve"> </w:t>
      </w:r>
    </w:p>
    <w:p w14:paraId="0DC91248" w14:textId="77777777" w:rsidR="00CA1F74" w:rsidRDefault="00CA1F74" w:rsidP="00072170">
      <w:pPr>
        <w:rPr>
          <w:rFonts w:ascii="Times" w:hAnsi="Times"/>
          <w:color w:val="000000" w:themeColor="text1"/>
        </w:rPr>
      </w:pPr>
    </w:p>
    <w:p w14:paraId="22C09F63" w14:textId="77777777" w:rsidR="00CA1F74" w:rsidRDefault="00072170" w:rsidP="00072170">
      <w:pPr>
        <w:rPr>
          <w:rFonts w:ascii="Times" w:hAnsi="Times"/>
          <w:color w:val="000000" w:themeColor="text1"/>
        </w:rPr>
      </w:pPr>
      <w:r>
        <w:rPr>
          <w:rFonts w:ascii="Times" w:hAnsi="Times"/>
          <w:color w:val="000000" w:themeColor="text1"/>
        </w:rPr>
        <w:t xml:space="preserve">employers. This insinuates medical confidentiality infringement of MFWs, and as one participant </w:t>
      </w:r>
    </w:p>
    <w:p w14:paraId="2D44B7FF" w14:textId="77777777" w:rsidR="00CA1F74" w:rsidRDefault="00CA1F74" w:rsidP="00072170">
      <w:pPr>
        <w:rPr>
          <w:rFonts w:ascii="Times" w:hAnsi="Times"/>
          <w:color w:val="000000" w:themeColor="text1"/>
        </w:rPr>
      </w:pPr>
    </w:p>
    <w:p w14:paraId="05937CFF" w14:textId="77777777" w:rsidR="00A66BB0" w:rsidRDefault="00072170" w:rsidP="00072170">
      <w:pPr>
        <w:rPr>
          <w:rFonts w:ascii="Times" w:hAnsi="Times"/>
          <w:color w:val="000000" w:themeColor="text1"/>
        </w:rPr>
      </w:pPr>
      <w:r>
        <w:rPr>
          <w:rFonts w:ascii="Times" w:hAnsi="Times"/>
          <w:color w:val="000000" w:themeColor="text1"/>
        </w:rPr>
        <w:t xml:space="preserve">conveyed, it also discourages empowerment for their own healthcare. But rather than </w:t>
      </w:r>
    </w:p>
    <w:p w14:paraId="545F344A" w14:textId="77777777" w:rsidR="00A66BB0" w:rsidRDefault="00A66BB0" w:rsidP="00072170">
      <w:pPr>
        <w:rPr>
          <w:rFonts w:ascii="Times" w:hAnsi="Times"/>
          <w:color w:val="000000" w:themeColor="text1"/>
        </w:rPr>
      </w:pPr>
    </w:p>
    <w:p w14:paraId="51CC27D6" w14:textId="062F01A8" w:rsidR="00CA1F74" w:rsidRDefault="00072170" w:rsidP="00072170">
      <w:pPr>
        <w:rPr>
          <w:rFonts w:ascii="Times" w:hAnsi="Times"/>
          <w:color w:val="000000" w:themeColor="text1"/>
        </w:rPr>
      </w:pPr>
      <w:r>
        <w:rPr>
          <w:rFonts w:ascii="Times" w:hAnsi="Times"/>
          <w:color w:val="000000" w:themeColor="text1"/>
        </w:rPr>
        <w:lastRenderedPageBreak/>
        <w:t xml:space="preserve">condemning MFW employers, it must be considered whether they were obliged to assume this </w:t>
      </w:r>
    </w:p>
    <w:p w14:paraId="318B96DF" w14:textId="77777777" w:rsidR="00CA1F74" w:rsidRDefault="00CA1F74" w:rsidP="00072170">
      <w:pPr>
        <w:rPr>
          <w:rFonts w:ascii="Times" w:hAnsi="Times"/>
          <w:color w:val="000000" w:themeColor="text1"/>
        </w:rPr>
      </w:pPr>
    </w:p>
    <w:p w14:paraId="331568CA" w14:textId="77777777" w:rsidR="00CA1F74" w:rsidRDefault="00072170" w:rsidP="00072170">
      <w:pPr>
        <w:rPr>
          <w:rFonts w:ascii="Times" w:hAnsi="Times"/>
          <w:color w:val="000000" w:themeColor="text1"/>
        </w:rPr>
      </w:pPr>
      <w:r>
        <w:rPr>
          <w:rFonts w:ascii="Times" w:hAnsi="Times"/>
          <w:color w:val="000000" w:themeColor="text1"/>
        </w:rPr>
        <w:t xml:space="preserve">responsibility of healthcare for their employees. The Government of Canada (2020m) declared </w:t>
      </w:r>
    </w:p>
    <w:p w14:paraId="5ECB6B97" w14:textId="77777777" w:rsidR="00CA1F74" w:rsidRDefault="00CA1F74" w:rsidP="00072170">
      <w:pPr>
        <w:rPr>
          <w:rFonts w:ascii="Times" w:hAnsi="Times"/>
          <w:color w:val="000000" w:themeColor="text1"/>
        </w:rPr>
      </w:pPr>
    </w:p>
    <w:p w14:paraId="2C3E8EF1" w14:textId="77777777" w:rsidR="00CA1F74" w:rsidRDefault="00072170" w:rsidP="00072170">
      <w:pPr>
        <w:rPr>
          <w:rFonts w:ascii="Times" w:hAnsi="Times"/>
          <w:color w:val="000000" w:themeColor="text1"/>
        </w:rPr>
      </w:pPr>
      <w:r>
        <w:rPr>
          <w:rFonts w:ascii="Times" w:hAnsi="Times"/>
          <w:color w:val="000000" w:themeColor="text1"/>
        </w:rPr>
        <w:t xml:space="preserve">that employers must ensure that the health status of isolating MFWs be monitored and provide </w:t>
      </w:r>
    </w:p>
    <w:p w14:paraId="1AB1B2F9" w14:textId="77777777" w:rsidR="00CA1F74" w:rsidRDefault="00CA1F74" w:rsidP="00072170">
      <w:pPr>
        <w:rPr>
          <w:rFonts w:ascii="Times" w:hAnsi="Times"/>
          <w:color w:val="000000" w:themeColor="text1"/>
        </w:rPr>
      </w:pPr>
    </w:p>
    <w:p w14:paraId="18927634" w14:textId="77777777" w:rsidR="00A66BB0" w:rsidRDefault="00072170" w:rsidP="00072170">
      <w:pPr>
        <w:rPr>
          <w:rFonts w:ascii="Times" w:hAnsi="Times"/>
          <w:color w:val="000000" w:themeColor="text1"/>
        </w:rPr>
      </w:pPr>
      <w:r>
        <w:rPr>
          <w:rFonts w:ascii="Times" w:hAnsi="Times"/>
          <w:color w:val="000000" w:themeColor="text1"/>
        </w:rPr>
        <w:t xml:space="preserve">their employees with basic living necessities and sufficient COVID-19 infection prevention </w:t>
      </w:r>
    </w:p>
    <w:p w14:paraId="71ED38DC" w14:textId="77777777" w:rsidR="00A66BB0" w:rsidRDefault="00A66BB0" w:rsidP="00072170">
      <w:pPr>
        <w:rPr>
          <w:rFonts w:ascii="Times" w:hAnsi="Times"/>
          <w:color w:val="000000" w:themeColor="text1"/>
        </w:rPr>
      </w:pPr>
    </w:p>
    <w:p w14:paraId="456B79CA" w14:textId="77777777" w:rsidR="00A66BB0" w:rsidRDefault="00072170" w:rsidP="00072170">
      <w:pPr>
        <w:rPr>
          <w:rFonts w:ascii="Times" w:hAnsi="Times"/>
          <w:color w:val="000000" w:themeColor="text1"/>
        </w:rPr>
      </w:pPr>
      <w:r>
        <w:rPr>
          <w:rFonts w:ascii="Times" w:hAnsi="Times"/>
          <w:color w:val="000000" w:themeColor="text1"/>
        </w:rPr>
        <w:t xml:space="preserve">measures including hand hygiene supplies and accommodations that allow for physical </w:t>
      </w:r>
    </w:p>
    <w:p w14:paraId="0332C7D0" w14:textId="77777777" w:rsidR="00A66BB0" w:rsidRDefault="00A66BB0" w:rsidP="00072170">
      <w:pPr>
        <w:rPr>
          <w:rFonts w:ascii="Times" w:hAnsi="Times"/>
          <w:color w:val="000000" w:themeColor="text1"/>
        </w:rPr>
      </w:pPr>
    </w:p>
    <w:p w14:paraId="46E807E2" w14:textId="472C2275" w:rsidR="00CA1F74" w:rsidRDefault="00072170" w:rsidP="00072170">
      <w:pPr>
        <w:rPr>
          <w:rFonts w:ascii="Times" w:hAnsi="Times"/>
          <w:color w:val="000000" w:themeColor="text1"/>
        </w:rPr>
      </w:pPr>
      <w:r>
        <w:rPr>
          <w:rFonts w:ascii="Times" w:hAnsi="Times"/>
          <w:color w:val="000000" w:themeColor="text1"/>
        </w:rPr>
        <w:t xml:space="preserve">distancing. These requirements pertain to the health status of MFWs and </w:t>
      </w:r>
      <w:r w:rsidR="00280FA3">
        <w:rPr>
          <w:rFonts w:ascii="Times" w:hAnsi="Times"/>
          <w:color w:val="000000" w:themeColor="text1"/>
        </w:rPr>
        <w:t>may</w:t>
      </w:r>
      <w:r>
        <w:rPr>
          <w:rFonts w:ascii="Times" w:hAnsi="Times"/>
          <w:color w:val="000000" w:themeColor="text1"/>
        </w:rPr>
        <w:t xml:space="preserve"> insinuate that </w:t>
      </w:r>
    </w:p>
    <w:p w14:paraId="1D809FA8" w14:textId="77777777" w:rsidR="00CA1F74" w:rsidRDefault="00CA1F74" w:rsidP="00072170">
      <w:pPr>
        <w:rPr>
          <w:rFonts w:ascii="Times" w:hAnsi="Times"/>
          <w:color w:val="000000" w:themeColor="text1"/>
        </w:rPr>
      </w:pPr>
    </w:p>
    <w:p w14:paraId="5E73AF58" w14:textId="77777777" w:rsidR="00A66BB0" w:rsidRDefault="00072170" w:rsidP="00072170">
      <w:pPr>
        <w:rPr>
          <w:rFonts w:ascii="Times" w:hAnsi="Times"/>
          <w:color w:val="000000" w:themeColor="text1"/>
        </w:rPr>
      </w:pPr>
      <w:r>
        <w:rPr>
          <w:rFonts w:ascii="Times" w:hAnsi="Times"/>
          <w:color w:val="000000" w:themeColor="text1"/>
        </w:rPr>
        <w:t xml:space="preserve">employers are also responsible for the health information and services of MFWs. It should also </w:t>
      </w:r>
    </w:p>
    <w:p w14:paraId="7503EB97" w14:textId="77777777" w:rsidR="00A66BB0" w:rsidRDefault="00A66BB0" w:rsidP="00072170">
      <w:pPr>
        <w:rPr>
          <w:rFonts w:ascii="Times" w:hAnsi="Times"/>
          <w:color w:val="000000" w:themeColor="text1"/>
        </w:rPr>
      </w:pPr>
    </w:p>
    <w:p w14:paraId="1065067D" w14:textId="171AAA4C" w:rsidR="00CA1F74" w:rsidRDefault="00072170" w:rsidP="00072170">
      <w:pPr>
        <w:rPr>
          <w:rFonts w:ascii="Times" w:hAnsi="Times"/>
          <w:color w:val="000000" w:themeColor="text1"/>
        </w:rPr>
      </w:pPr>
      <w:r>
        <w:rPr>
          <w:rFonts w:ascii="Times" w:hAnsi="Times"/>
          <w:color w:val="000000" w:themeColor="text1"/>
        </w:rPr>
        <w:t xml:space="preserve">be considered who would assume this position of healthcare responsibility for MFWs in place of </w:t>
      </w:r>
    </w:p>
    <w:p w14:paraId="0F993789" w14:textId="77777777" w:rsidR="00CA1F74" w:rsidRDefault="00CA1F74" w:rsidP="00072170">
      <w:pPr>
        <w:rPr>
          <w:rFonts w:ascii="Times" w:hAnsi="Times"/>
          <w:color w:val="000000" w:themeColor="text1"/>
        </w:rPr>
      </w:pPr>
    </w:p>
    <w:p w14:paraId="4BDA54A9" w14:textId="77777777" w:rsidR="00CA1F74" w:rsidRDefault="00072170" w:rsidP="00072170">
      <w:pPr>
        <w:rPr>
          <w:rFonts w:ascii="Times" w:hAnsi="Times"/>
          <w:color w:val="000000" w:themeColor="text1"/>
        </w:rPr>
      </w:pPr>
      <w:r>
        <w:rPr>
          <w:rFonts w:ascii="Times" w:hAnsi="Times"/>
          <w:color w:val="000000" w:themeColor="text1"/>
        </w:rPr>
        <w:t xml:space="preserve">their employers. MFWs were observed having limited access to phones, especially </w:t>
      </w:r>
      <w:r w:rsidR="00586447">
        <w:rPr>
          <w:rFonts w:ascii="Times" w:hAnsi="Times"/>
          <w:color w:val="000000" w:themeColor="text1"/>
        </w:rPr>
        <w:t>those</w:t>
      </w:r>
      <w:r>
        <w:rPr>
          <w:rFonts w:ascii="Times" w:hAnsi="Times"/>
          <w:color w:val="000000" w:themeColor="text1"/>
        </w:rPr>
        <w:t xml:space="preserve"> required </w:t>
      </w:r>
    </w:p>
    <w:p w14:paraId="0DAD557D" w14:textId="77777777" w:rsidR="00CA1F74" w:rsidRDefault="00CA1F74" w:rsidP="00072170">
      <w:pPr>
        <w:rPr>
          <w:rFonts w:ascii="Times" w:hAnsi="Times"/>
          <w:color w:val="000000" w:themeColor="text1"/>
        </w:rPr>
      </w:pPr>
    </w:p>
    <w:p w14:paraId="449FEAFC" w14:textId="77777777" w:rsidR="00A66BB0" w:rsidRDefault="00072170" w:rsidP="00072170">
      <w:pPr>
        <w:rPr>
          <w:rFonts w:ascii="Times" w:hAnsi="Times"/>
          <w:color w:val="000000" w:themeColor="text1"/>
        </w:rPr>
      </w:pPr>
      <w:r w:rsidRPr="1E969382">
        <w:rPr>
          <w:rFonts w:ascii="Times" w:hAnsi="Times"/>
          <w:color w:val="000000" w:themeColor="text1"/>
        </w:rPr>
        <w:t>to enter hotel isolation immediately upon arrival. Without cellphone access</w:t>
      </w:r>
      <w:r w:rsidR="00586447" w:rsidRPr="1E969382">
        <w:rPr>
          <w:rFonts w:ascii="Times" w:hAnsi="Times"/>
          <w:color w:val="000000" w:themeColor="text1"/>
        </w:rPr>
        <w:t xml:space="preserve"> </w:t>
      </w:r>
      <w:r w:rsidRPr="1E969382">
        <w:rPr>
          <w:rFonts w:ascii="Times" w:hAnsi="Times"/>
          <w:color w:val="000000" w:themeColor="text1"/>
        </w:rPr>
        <w:t xml:space="preserve">it </w:t>
      </w:r>
      <w:r w:rsidR="00A0625A" w:rsidRPr="1E969382">
        <w:rPr>
          <w:rFonts w:ascii="Times" w:hAnsi="Times"/>
          <w:color w:val="000000" w:themeColor="text1"/>
        </w:rPr>
        <w:t xml:space="preserve">is </w:t>
      </w:r>
      <w:r>
        <w:rPr>
          <w:rFonts w:ascii="Times" w:hAnsi="Times"/>
          <w:color w:val="000000" w:themeColor="text1"/>
        </w:rPr>
        <w:t xml:space="preserve">extremely </w:t>
      </w:r>
    </w:p>
    <w:p w14:paraId="0642F478" w14:textId="77777777" w:rsidR="00A66BB0" w:rsidRDefault="00A66BB0" w:rsidP="00072170">
      <w:pPr>
        <w:rPr>
          <w:rFonts w:ascii="Times" w:hAnsi="Times"/>
          <w:color w:val="000000" w:themeColor="text1"/>
        </w:rPr>
      </w:pPr>
    </w:p>
    <w:p w14:paraId="63FD537A" w14:textId="77777777" w:rsidR="00A66BB0" w:rsidRDefault="00072170" w:rsidP="00072170">
      <w:pPr>
        <w:rPr>
          <w:rFonts w:ascii="Times" w:hAnsi="Times"/>
          <w:color w:val="000000" w:themeColor="text1"/>
        </w:rPr>
      </w:pPr>
      <w:r>
        <w:rPr>
          <w:rFonts w:ascii="Times" w:hAnsi="Times"/>
          <w:color w:val="000000" w:themeColor="text1"/>
        </w:rPr>
        <w:t xml:space="preserve">difficult for MFWs to arrange their own COVID-19 testing and vaccination and obtain test </w:t>
      </w:r>
    </w:p>
    <w:p w14:paraId="0C3EFD2E" w14:textId="77777777" w:rsidR="00A66BB0" w:rsidRDefault="00A66BB0" w:rsidP="00072170">
      <w:pPr>
        <w:rPr>
          <w:rFonts w:ascii="Times" w:hAnsi="Times"/>
          <w:color w:val="000000" w:themeColor="text1"/>
        </w:rPr>
      </w:pPr>
    </w:p>
    <w:p w14:paraId="73D1AA18" w14:textId="08785AC5" w:rsidR="00AC1058" w:rsidRDefault="00072170" w:rsidP="00072170">
      <w:pPr>
        <w:rPr>
          <w:rFonts w:ascii="Times" w:hAnsi="Times"/>
          <w:color w:val="000000" w:themeColor="text1"/>
        </w:rPr>
      </w:pPr>
      <w:r>
        <w:rPr>
          <w:rFonts w:ascii="Times" w:hAnsi="Times"/>
          <w:color w:val="000000" w:themeColor="text1"/>
        </w:rPr>
        <w:t xml:space="preserve">results. As MFWs were isolated without the presence of family or a representing health care </w:t>
      </w:r>
    </w:p>
    <w:p w14:paraId="7355CA9B" w14:textId="77777777" w:rsidR="00AC1058" w:rsidRDefault="00AC1058" w:rsidP="00072170">
      <w:pPr>
        <w:rPr>
          <w:rFonts w:ascii="Times" w:hAnsi="Times"/>
          <w:color w:val="000000" w:themeColor="text1"/>
        </w:rPr>
      </w:pPr>
    </w:p>
    <w:p w14:paraId="0FA5B96C" w14:textId="4D774318" w:rsidR="00CA1F74" w:rsidRDefault="00072170" w:rsidP="00072170">
      <w:pPr>
        <w:rPr>
          <w:rFonts w:ascii="Times" w:hAnsi="Times"/>
          <w:color w:val="000000" w:themeColor="text1"/>
        </w:rPr>
      </w:pPr>
      <w:r>
        <w:rPr>
          <w:rFonts w:ascii="Times" w:hAnsi="Times"/>
          <w:color w:val="000000" w:themeColor="text1"/>
        </w:rPr>
        <w:t xml:space="preserve">provider, CCAT paramedics </w:t>
      </w:r>
      <w:r w:rsidR="0041377B">
        <w:rPr>
          <w:rFonts w:ascii="Times" w:hAnsi="Times"/>
          <w:color w:val="000000" w:themeColor="text1"/>
        </w:rPr>
        <w:t>had to contact</w:t>
      </w:r>
      <w:r>
        <w:rPr>
          <w:rFonts w:ascii="Times" w:hAnsi="Times"/>
          <w:color w:val="000000" w:themeColor="text1"/>
        </w:rPr>
        <w:t xml:space="preserve"> MFW employers to report their concerns for mental </w:t>
      </w:r>
    </w:p>
    <w:p w14:paraId="68AEA9BC" w14:textId="77777777" w:rsidR="00CA1F74" w:rsidRDefault="00CA1F74" w:rsidP="00072170">
      <w:pPr>
        <w:rPr>
          <w:rFonts w:ascii="Times" w:hAnsi="Times"/>
          <w:color w:val="000000" w:themeColor="text1"/>
        </w:rPr>
      </w:pPr>
    </w:p>
    <w:p w14:paraId="79E31CD0" w14:textId="63C71CF4" w:rsidR="0041377B" w:rsidRDefault="00072170" w:rsidP="00072170">
      <w:pPr>
        <w:rPr>
          <w:rFonts w:ascii="Times" w:hAnsi="Times"/>
          <w:color w:val="000000" w:themeColor="text1"/>
        </w:rPr>
      </w:pPr>
      <w:r>
        <w:rPr>
          <w:rFonts w:ascii="Times" w:hAnsi="Times"/>
          <w:color w:val="000000" w:themeColor="text1"/>
        </w:rPr>
        <w:t xml:space="preserve">wellbeing. </w:t>
      </w:r>
    </w:p>
    <w:p w14:paraId="48CECBD1" w14:textId="77777777" w:rsidR="0041377B" w:rsidRDefault="0041377B" w:rsidP="00072170">
      <w:pPr>
        <w:rPr>
          <w:rFonts w:ascii="Times" w:hAnsi="Times"/>
          <w:color w:val="000000" w:themeColor="text1"/>
        </w:rPr>
      </w:pPr>
    </w:p>
    <w:p w14:paraId="4FF78C32" w14:textId="77777777" w:rsidR="003D522B" w:rsidRDefault="00072170" w:rsidP="003D522B">
      <w:pPr>
        <w:ind w:firstLine="720"/>
        <w:rPr>
          <w:rFonts w:ascii="Times" w:hAnsi="Times"/>
          <w:color w:val="000000" w:themeColor="text1"/>
        </w:rPr>
      </w:pPr>
      <w:r>
        <w:rPr>
          <w:rFonts w:ascii="Times" w:hAnsi="Times"/>
          <w:color w:val="000000" w:themeColor="text1"/>
        </w:rPr>
        <w:t xml:space="preserve">To relieve the effects of overburdened and transitioning health care facilities amid the </w:t>
      </w:r>
    </w:p>
    <w:p w14:paraId="79CBF2E8" w14:textId="77777777" w:rsidR="003D522B" w:rsidRDefault="003D522B" w:rsidP="003D522B">
      <w:pPr>
        <w:rPr>
          <w:rFonts w:ascii="Times" w:hAnsi="Times"/>
          <w:color w:val="000000" w:themeColor="text1"/>
        </w:rPr>
      </w:pPr>
    </w:p>
    <w:p w14:paraId="1C2C6568" w14:textId="77777777" w:rsidR="003D522B" w:rsidRDefault="00072170" w:rsidP="003D522B">
      <w:pPr>
        <w:rPr>
          <w:rFonts w:ascii="Times" w:hAnsi="Times"/>
          <w:color w:val="000000" w:themeColor="text1"/>
        </w:rPr>
      </w:pPr>
      <w:r>
        <w:rPr>
          <w:rFonts w:ascii="Times" w:hAnsi="Times"/>
          <w:color w:val="000000" w:themeColor="text1"/>
        </w:rPr>
        <w:t>COVID-19 pandemic, the role of patient liaison was introduced in several ICU, hospital in-</w:t>
      </w:r>
    </w:p>
    <w:p w14:paraId="69A2107F" w14:textId="77777777" w:rsidR="003D522B" w:rsidRDefault="003D522B" w:rsidP="003D522B">
      <w:pPr>
        <w:rPr>
          <w:rFonts w:ascii="Times" w:hAnsi="Times"/>
          <w:color w:val="000000" w:themeColor="text1"/>
        </w:rPr>
      </w:pPr>
    </w:p>
    <w:p w14:paraId="3B9CA30E" w14:textId="77777777" w:rsidR="003D522B" w:rsidRDefault="00072170" w:rsidP="003D522B">
      <w:pPr>
        <w:rPr>
          <w:rFonts w:ascii="Times" w:hAnsi="Times"/>
          <w:color w:val="000000" w:themeColor="text1"/>
        </w:rPr>
      </w:pPr>
      <w:r>
        <w:rPr>
          <w:rFonts w:ascii="Times" w:hAnsi="Times"/>
          <w:color w:val="000000" w:themeColor="text1"/>
        </w:rPr>
        <w:t>patient and palliative care settings</w:t>
      </w:r>
      <w:r w:rsidR="00691CE1">
        <w:rPr>
          <w:rFonts w:ascii="Times" w:hAnsi="Times"/>
          <w:color w:val="000000" w:themeColor="text1"/>
        </w:rPr>
        <w:t xml:space="preserve"> (Hughes, Anderton &amp; Taylor, 2022; </w:t>
      </w:r>
      <w:r w:rsidR="002E3888">
        <w:rPr>
          <w:rFonts w:ascii="Times" w:hAnsi="Times"/>
          <w:color w:val="000000" w:themeColor="text1"/>
        </w:rPr>
        <w:t xml:space="preserve">Mottaghi et al., </w:t>
      </w:r>
      <w:proofErr w:type="gramStart"/>
      <w:r w:rsidR="002E3888">
        <w:rPr>
          <w:rFonts w:ascii="Times" w:hAnsi="Times"/>
          <w:color w:val="000000" w:themeColor="text1"/>
        </w:rPr>
        <w:t>2022;</w:t>
      </w:r>
      <w:proofErr w:type="gramEnd"/>
      <w:r w:rsidR="002E3888">
        <w:rPr>
          <w:rFonts w:ascii="Times" w:hAnsi="Times"/>
          <w:color w:val="000000" w:themeColor="text1"/>
        </w:rPr>
        <w:t xml:space="preserve"> </w:t>
      </w:r>
    </w:p>
    <w:p w14:paraId="0F5D55F8" w14:textId="77777777" w:rsidR="003D522B" w:rsidRDefault="003D522B" w:rsidP="003D522B">
      <w:pPr>
        <w:rPr>
          <w:rFonts w:ascii="Times" w:hAnsi="Times"/>
          <w:color w:val="000000" w:themeColor="text1"/>
        </w:rPr>
      </w:pPr>
    </w:p>
    <w:p w14:paraId="37673490" w14:textId="0D584BB7" w:rsidR="003D522B" w:rsidRDefault="000472CB" w:rsidP="003D522B">
      <w:pPr>
        <w:rPr>
          <w:rFonts w:ascii="Times" w:hAnsi="Times"/>
          <w:color w:val="000000" w:themeColor="text1"/>
        </w:rPr>
      </w:pPr>
      <w:r>
        <w:rPr>
          <w:rFonts w:ascii="Times" w:hAnsi="Times"/>
          <w:color w:val="000000" w:themeColor="text1"/>
        </w:rPr>
        <w:t>Keen et al., 2022; Lipworth et al., 2021; Shalev et al., 2020)</w:t>
      </w:r>
      <w:r w:rsidR="00072170">
        <w:rPr>
          <w:rFonts w:ascii="Times" w:hAnsi="Times"/>
          <w:color w:val="000000" w:themeColor="text1"/>
        </w:rPr>
        <w:t>. The patient liaison</w:t>
      </w:r>
      <w:r>
        <w:rPr>
          <w:rFonts w:ascii="Times" w:hAnsi="Times"/>
          <w:color w:val="000000" w:themeColor="text1"/>
        </w:rPr>
        <w:t xml:space="preserve"> s</w:t>
      </w:r>
      <w:r w:rsidR="00072170">
        <w:rPr>
          <w:rFonts w:ascii="Times" w:hAnsi="Times"/>
          <w:color w:val="000000" w:themeColor="text1"/>
        </w:rPr>
        <w:t xml:space="preserve">ervices ranged </w:t>
      </w:r>
    </w:p>
    <w:p w14:paraId="5758C6E5" w14:textId="77777777" w:rsidR="00AF03C9" w:rsidRDefault="00AF03C9" w:rsidP="003D522B">
      <w:pPr>
        <w:rPr>
          <w:rFonts w:ascii="Times" w:hAnsi="Times"/>
          <w:color w:val="000000" w:themeColor="text1"/>
        </w:rPr>
      </w:pPr>
    </w:p>
    <w:p w14:paraId="727E736F" w14:textId="0D036C27" w:rsidR="003D522B" w:rsidRDefault="00072170" w:rsidP="003D522B">
      <w:pPr>
        <w:rPr>
          <w:rFonts w:ascii="Times" w:hAnsi="Times"/>
          <w:color w:val="000000" w:themeColor="text1"/>
        </w:rPr>
      </w:pPr>
      <w:r>
        <w:rPr>
          <w:rFonts w:ascii="Times" w:hAnsi="Times"/>
          <w:color w:val="000000" w:themeColor="text1"/>
        </w:rPr>
        <w:t xml:space="preserve">from providing clinical updates to families, discussing goals of care, offering emotional support </w:t>
      </w:r>
    </w:p>
    <w:p w14:paraId="68A74BC9" w14:textId="77777777" w:rsidR="003D522B" w:rsidRDefault="003D522B" w:rsidP="003D522B">
      <w:pPr>
        <w:rPr>
          <w:rFonts w:ascii="Times" w:hAnsi="Times"/>
          <w:color w:val="000000" w:themeColor="text1"/>
        </w:rPr>
      </w:pPr>
    </w:p>
    <w:p w14:paraId="7F13306A" w14:textId="77777777" w:rsidR="003D522B" w:rsidRDefault="00072170" w:rsidP="003D522B">
      <w:pPr>
        <w:rPr>
          <w:rFonts w:ascii="Times" w:hAnsi="Times"/>
          <w:color w:val="000000" w:themeColor="text1"/>
        </w:rPr>
      </w:pPr>
      <w:r>
        <w:rPr>
          <w:rFonts w:ascii="Times" w:hAnsi="Times"/>
          <w:color w:val="000000" w:themeColor="text1"/>
        </w:rPr>
        <w:t xml:space="preserve">to patients and families, advocating for unmet patient needs and assisting with patient discharge. </w:t>
      </w:r>
    </w:p>
    <w:p w14:paraId="000BD259" w14:textId="77777777" w:rsidR="003D522B" w:rsidRDefault="003D522B" w:rsidP="003D522B">
      <w:pPr>
        <w:rPr>
          <w:rFonts w:ascii="Times" w:hAnsi="Times"/>
          <w:color w:val="000000" w:themeColor="text1"/>
        </w:rPr>
      </w:pPr>
    </w:p>
    <w:p w14:paraId="43E40B61" w14:textId="77777777" w:rsidR="003D522B" w:rsidRDefault="00072170" w:rsidP="003D522B">
      <w:pPr>
        <w:rPr>
          <w:rFonts w:ascii="Times" w:hAnsi="Times"/>
          <w:color w:val="000000" w:themeColor="text1"/>
        </w:rPr>
      </w:pPr>
      <w:r>
        <w:rPr>
          <w:rFonts w:ascii="Times" w:hAnsi="Times"/>
          <w:color w:val="000000" w:themeColor="text1"/>
        </w:rPr>
        <w:t xml:space="preserve">Essentially, they were responsible for facilitating communication between patients, health care </w:t>
      </w:r>
    </w:p>
    <w:p w14:paraId="63C68C19" w14:textId="77777777" w:rsidR="003D522B" w:rsidRDefault="003D522B" w:rsidP="003D522B">
      <w:pPr>
        <w:rPr>
          <w:rFonts w:ascii="Times" w:hAnsi="Times"/>
          <w:color w:val="000000" w:themeColor="text1"/>
        </w:rPr>
      </w:pPr>
    </w:p>
    <w:p w14:paraId="4C84F42A" w14:textId="523D710D" w:rsidR="003D522B" w:rsidRDefault="00072170" w:rsidP="003D522B">
      <w:pPr>
        <w:rPr>
          <w:rFonts w:ascii="Times" w:hAnsi="Times"/>
          <w:color w:val="000000" w:themeColor="text1"/>
        </w:rPr>
      </w:pPr>
      <w:r>
        <w:rPr>
          <w:rFonts w:ascii="Times" w:hAnsi="Times"/>
          <w:color w:val="000000" w:themeColor="text1"/>
        </w:rPr>
        <w:t xml:space="preserve">providers and families. </w:t>
      </w:r>
      <w:r w:rsidR="006A5DE9">
        <w:rPr>
          <w:rFonts w:ascii="Times" w:hAnsi="Times"/>
          <w:color w:val="000000" w:themeColor="text1"/>
        </w:rPr>
        <w:t>A</w:t>
      </w:r>
      <w:r>
        <w:rPr>
          <w:rFonts w:ascii="Times" w:hAnsi="Times"/>
          <w:color w:val="000000" w:themeColor="text1"/>
        </w:rPr>
        <w:t xml:space="preserve"> similar work role introduced to the present setting </w:t>
      </w:r>
      <w:r w:rsidR="006A5DE9">
        <w:rPr>
          <w:rFonts w:ascii="Times" w:hAnsi="Times"/>
          <w:color w:val="000000" w:themeColor="text1"/>
        </w:rPr>
        <w:t>might</w:t>
      </w:r>
      <w:r>
        <w:rPr>
          <w:rFonts w:ascii="Times" w:hAnsi="Times"/>
          <w:color w:val="000000" w:themeColor="text1"/>
        </w:rPr>
        <w:t xml:space="preserve"> assist </w:t>
      </w:r>
    </w:p>
    <w:p w14:paraId="13AE175E" w14:textId="77777777" w:rsidR="003D522B" w:rsidRDefault="003D522B" w:rsidP="003D522B">
      <w:pPr>
        <w:rPr>
          <w:rFonts w:ascii="Times" w:hAnsi="Times"/>
          <w:color w:val="000000" w:themeColor="text1"/>
        </w:rPr>
      </w:pPr>
    </w:p>
    <w:p w14:paraId="3E939FE8" w14:textId="77777777" w:rsidR="007C6E70" w:rsidRPr="00D33BF7" w:rsidRDefault="00072170" w:rsidP="003D522B">
      <w:pPr>
        <w:rPr>
          <w:rFonts w:ascii="Times" w:hAnsi="Times"/>
        </w:rPr>
      </w:pPr>
      <w:r>
        <w:rPr>
          <w:rFonts w:ascii="Times" w:hAnsi="Times"/>
          <w:color w:val="000000" w:themeColor="text1"/>
        </w:rPr>
        <w:t xml:space="preserve">with </w:t>
      </w:r>
      <w:r w:rsidR="007C6E70">
        <w:rPr>
          <w:rFonts w:ascii="Times" w:hAnsi="Times"/>
          <w:color w:val="000000" w:themeColor="text1"/>
        </w:rPr>
        <w:t xml:space="preserve">promoting </w:t>
      </w:r>
      <w:r>
        <w:rPr>
          <w:rFonts w:ascii="Times" w:hAnsi="Times"/>
          <w:color w:val="000000" w:themeColor="text1"/>
        </w:rPr>
        <w:t>MFW advocacy</w:t>
      </w:r>
      <w:r w:rsidR="007C6E70">
        <w:rPr>
          <w:rFonts w:ascii="Times" w:hAnsi="Times"/>
          <w:color w:val="000000" w:themeColor="text1"/>
        </w:rPr>
        <w:t xml:space="preserve"> and </w:t>
      </w:r>
      <w:r>
        <w:rPr>
          <w:rFonts w:ascii="Times" w:hAnsi="Times"/>
          <w:color w:val="000000" w:themeColor="text1"/>
        </w:rPr>
        <w:t>privacy protection</w:t>
      </w:r>
      <w:r w:rsidR="007C6E70">
        <w:rPr>
          <w:rFonts w:ascii="Times" w:hAnsi="Times"/>
          <w:color w:val="000000" w:themeColor="text1"/>
        </w:rPr>
        <w:t>.</w:t>
      </w:r>
      <w:r w:rsidR="007C6E70" w:rsidRPr="00D33BF7">
        <w:rPr>
          <w:rFonts w:ascii="Times" w:hAnsi="Times"/>
        </w:rPr>
        <w:t xml:space="preserve"> The patient liaison role could also</w:t>
      </w:r>
      <w:r w:rsidRPr="00D33BF7">
        <w:rPr>
          <w:rFonts w:ascii="Times" w:hAnsi="Times"/>
        </w:rPr>
        <w:t xml:space="preserve"> </w:t>
      </w:r>
    </w:p>
    <w:p w14:paraId="4D885389" w14:textId="77777777" w:rsidR="007C6E70" w:rsidRPr="00D33BF7" w:rsidRDefault="007C6E70" w:rsidP="003D522B">
      <w:pPr>
        <w:rPr>
          <w:rFonts w:ascii="Times" w:hAnsi="Times"/>
        </w:rPr>
      </w:pPr>
    </w:p>
    <w:p w14:paraId="6AD7915C" w14:textId="77777777" w:rsidR="007C6E70" w:rsidRPr="00D33BF7" w:rsidRDefault="00072170" w:rsidP="003D522B">
      <w:pPr>
        <w:rPr>
          <w:rFonts w:ascii="Times" w:hAnsi="Times"/>
        </w:rPr>
      </w:pPr>
      <w:r w:rsidRPr="00D33BF7">
        <w:rPr>
          <w:rFonts w:ascii="Times" w:hAnsi="Times"/>
        </w:rPr>
        <w:lastRenderedPageBreak/>
        <w:t>alleviat</w:t>
      </w:r>
      <w:r w:rsidR="007C6E70" w:rsidRPr="00D33BF7">
        <w:rPr>
          <w:rFonts w:ascii="Times" w:hAnsi="Times"/>
        </w:rPr>
        <w:t>e</w:t>
      </w:r>
      <w:r w:rsidRPr="00D33BF7">
        <w:rPr>
          <w:rFonts w:ascii="Times" w:hAnsi="Times"/>
        </w:rPr>
        <w:t xml:space="preserve"> </w:t>
      </w:r>
      <w:r w:rsidR="007C6E70" w:rsidRPr="00D33BF7">
        <w:rPr>
          <w:rFonts w:ascii="Times" w:hAnsi="Times"/>
        </w:rPr>
        <w:t>some of</w:t>
      </w:r>
      <w:r w:rsidRPr="00D33BF7">
        <w:rPr>
          <w:rFonts w:ascii="Times" w:hAnsi="Times"/>
        </w:rPr>
        <w:t xml:space="preserve"> </w:t>
      </w:r>
      <w:r w:rsidR="007C6E70" w:rsidRPr="00D33BF7">
        <w:rPr>
          <w:rFonts w:ascii="Times" w:hAnsi="Times"/>
        </w:rPr>
        <w:t xml:space="preserve">the MFW </w:t>
      </w:r>
      <w:r w:rsidRPr="00D33BF7">
        <w:rPr>
          <w:rFonts w:ascii="Times" w:hAnsi="Times"/>
        </w:rPr>
        <w:t>health care responsibilities assigned to employers</w:t>
      </w:r>
      <w:r w:rsidR="007C6E70" w:rsidRPr="00D33BF7">
        <w:rPr>
          <w:rFonts w:ascii="Times" w:hAnsi="Times"/>
        </w:rPr>
        <w:t xml:space="preserve"> such as COVID-19 </w:t>
      </w:r>
    </w:p>
    <w:p w14:paraId="2282D239" w14:textId="77777777" w:rsidR="007C6E70" w:rsidRPr="00D33BF7" w:rsidRDefault="007C6E70" w:rsidP="003D522B">
      <w:pPr>
        <w:rPr>
          <w:rFonts w:ascii="Times" w:hAnsi="Times"/>
        </w:rPr>
      </w:pPr>
    </w:p>
    <w:p w14:paraId="78C98F6A" w14:textId="77777777" w:rsidR="007C6E70" w:rsidRPr="00D33BF7" w:rsidRDefault="007C6E70" w:rsidP="003D522B">
      <w:pPr>
        <w:rPr>
          <w:rFonts w:ascii="Times" w:hAnsi="Times"/>
        </w:rPr>
      </w:pPr>
      <w:r w:rsidRPr="00D33BF7">
        <w:rPr>
          <w:rFonts w:ascii="Times" w:hAnsi="Times"/>
        </w:rPr>
        <w:t xml:space="preserve">symptom assessment and management, medication provision, organizing and scheduling of </w:t>
      </w:r>
    </w:p>
    <w:p w14:paraId="154B4A2E" w14:textId="77777777" w:rsidR="007C6E70" w:rsidRPr="00D33BF7" w:rsidRDefault="007C6E70" w:rsidP="003D522B">
      <w:pPr>
        <w:rPr>
          <w:rFonts w:ascii="Times" w:hAnsi="Times"/>
        </w:rPr>
      </w:pPr>
    </w:p>
    <w:p w14:paraId="7BD3B099" w14:textId="77777777" w:rsidR="007C6E70" w:rsidRPr="00D33BF7" w:rsidRDefault="007C6E70" w:rsidP="003D522B">
      <w:pPr>
        <w:rPr>
          <w:rFonts w:ascii="Times" w:hAnsi="Times"/>
        </w:rPr>
      </w:pPr>
      <w:r w:rsidRPr="00D33BF7">
        <w:rPr>
          <w:rFonts w:ascii="Times" w:hAnsi="Times"/>
        </w:rPr>
        <w:t xml:space="preserve">COVID-19 tests and vaccinations and assisting workers with accessing their test results. The </w:t>
      </w:r>
    </w:p>
    <w:p w14:paraId="1BAE3AAC" w14:textId="77777777" w:rsidR="007C6E70" w:rsidRPr="00D33BF7" w:rsidRDefault="007C6E70" w:rsidP="003D522B">
      <w:pPr>
        <w:rPr>
          <w:rFonts w:ascii="Times" w:hAnsi="Times"/>
        </w:rPr>
      </w:pPr>
    </w:p>
    <w:p w14:paraId="3F6F9D0C" w14:textId="77777777" w:rsidR="007C6E70" w:rsidRPr="00D33BF7" w:rsidRDefault="007C6E70" w:rsidP="003D522B">
      <w:pPr>
        <w:rPr>
          <w:rFonts w:ascii="Times" w:hAnsi="Times"/>
        </w:rPr>
      </w:pPr>
      <w:r w:rsidRPr="00D33BF7">
        <w:rPr>
          <w:rFonts w:ascii="Times" w:hAnsi="Times"/>
        </w:rPr>
        <w:t xml:space="preserve">individual assuming this patient liaison role should possess a thorough understanding of the </w:t>
      </w:r>
    </w:p>
    <w:p w14:paraId="74C9C6DE" w14:textId="77777777" w:rsidR="007C6E70" w:rsidRPr="00D33BF7" w:rsidRDefault="007C6E70" w:rsidP="003D522B">
      <w:pPr>
        <w:rPr>
          <w:rFonts w:ascii="Times" w:hAnsi="Times"/>
        </w:rPr>
      </w:pPr>
    </w:p>
    <w:p w14:paraId="3D88AE64" w14:textId="77777777" w:rsidR="007C6E70" w:rsidRPr="00D33BF7" w:rsidRDefault="007C6E70" w:rsidP="003D522B">
      <w:pPr>
        <w:rPr>
          <w:rFonts w:ascii="Times" w:hAnsi="Times"/>
        </w:rPr>
      </w:pPr>
      <w:r w:rsidRPr="00D33BF7">
        <w:rPr>
          <w:rFonts w:ascii="Times" w:hAnsi="Times"/>
        </w:rPr>
        <w:t xml:space="preserve">living and working situation of MFWs and must be capable of navigating the health care system </w:t>
      </w:r>
    </w:p>
    <w:p w14:paraId="2039451D" w14:textId="77777777" w:rsidR="007C6E70" w:rsidRPr="00D33BF7" w:rsidRDefault="007C6E70" w:rsidP="003D522B">
      <w:pPr>
        <w:rPr>
          <w:rFonts w:ascii="Times" w:hAnsi="Times"/>
        </w:rPr>
      </w:pPr>
    </w:p>
    <w:p w14:paraId="5BA25B08" w14:textId="77777777" w:rsidR="007C6E70" w:rsidRDefault="007C6E70" w:rsidP="003D522B">
      <w:pPr>
        <w:rPr>
          <w:rFonts w:ascii="Times" w:hAnsi="Times"/>
          <w:color w:val="000000" w:themeColor="text1"/>
        </w:rPr>
      </w:pPr>
      <w:r w:rsidRPr="00D33BF7">
        <w:rPr>
          <w:rFonts w:ascii="Times" w:hAnsi="Times"/>
        </w:rPr>
        <w:t xml:space="preserve">to overcome the complexities of care accessibility for MFWs. </w:t>
      </w:r>
      <w:r w:rsidR="00072170">
        <w:rPr>
          <w:rFonts w:ascii="Times" w:hAnsi="Times"/>
          <w:color w:val="000000" w:themeColor="text1"/>
        </w:rPr>
        <w:t xml:space="preserve">The term “farmer dependent” was </w:t>
      </w:r>
    </w:p>
    <w:p w14:paraId="3BAE294C" w14:textId="77777777" w:rsidR="007C6E70" w:rsidRDefault="007C6E70" w:rsidP="003D522B">
      <w:pPr>
        <w:rPr>
          <w:rFonts w:ascii="Times" w:hAnsi="Times"/>
          <w:color w:val="000000" w:themeColor="text1"/>
        </w:rPr>
      </w:pPr>
    </w:p>
    <w:p w14:paraId="04360717" w14:textId="77777777" w:rsidR="007C6E70" w:rsidRDefault="00072170" w:rsidP="003D522B">
      <w:pPr>
        <w:rPr>
          <w:rFonts w:ascii="Times" w:hAnsi="Times"/>
          <w:color w:val="000000" w:themeColor="text1"/>
        </w:rPr>
      </w:pPr>
      <w:r>
        <w:rPr>
          <w:rFonts w:ascii="Times" w:hAnsi="Times"/>
          <w:color w:val="000000" w:themeColor="text1"/>
        </w:rPr>
        <w:t xml:space="preserve">used by one participant to describe the varying degrees of employer involvement in facilitating </w:t>
      </w:r>
    </w:p>
    <w:p w14:paraId="42C7EE67" w14:textId="77777777" w:rsidR="007C6E70" w:rsidRDefault="007C6E70" w:rsidP="003D522B">
      <w:pPr>
        <w:rPr>
          <w:rFonts w:ascii="Times" w:hAnsi="Times"/>
          <w:color w:val="000000" w:themeColor="text1"/>
        </w:rPr>
      </w:pPr>
    </w:p>
    <w:p w14:paraId="6E941496" w14:textId="77777777" w:rsidR="007C6E70" w:rsidRDefault="00072170" w:rsidP="003D522B">
      <w:pPr>
        <w:rPr>
          <w:rFonts w:ascii="Times" w:hAnsi="Times"/>
          <w:color w:val="000000" w:themeColor="text1"/>
        </w:rPr>
      </w:pPr>
      <w:r>
        <w:rPr>
          <w:rFonts w:ascii="Times" w:hAnsi="Times"/>
          <w:color w:val="000000" w:themeColor="text1"/>
        </w:rPr>
        <w:t xml:space="preserve">and being present for MFW health services. Participants viewed employer involvement as an </w:t>
      </w:r>
    </w:p>
    <w:p w14:paraId="4A5159E1" w14:textId="77777777" w:rsidR="007C6E70" w:rsidRDefault="007C6E70" w:rsidP="003D522B">
      <w:pPr>
        <w:rPr>
          <w:rFonts w:ascii="Times" w:hAnsi="Times"/>
          <w:color w:val="000000" w:themeColor="text1"/>
        </w:rPr>
      </w:pPr>
    </w:p>
    <w:p w14:paraId="664B3D00" w14:textId="77777777" w:rsidR="007C6E70" w:rsidRDefault="00072170" w:rsidP="003D522B">
      <w:pPr>
        <w:rPr>
          <w:rFonts w:ascii="Times" w:hAnsi="Times"/>
          <w:color w:val="000000" w:themeColor="text1"/>
        </w:rPr>
      </w:pPr>
      <w:r>
        <w:rPr>
          <w:rFonts w:ascii="Times" w:hAnsi="Times"/>
          <w:color w:val="000000" w:themeColor="text1"/>
        </w:rPr>
        <w:t xml:space="preserve">indicator of being a considerate and supportive employer. However, those MFW employers that </w:t>
      </w:r>
    </w:p>
    <w:p w14:paraId="38B3920F" w14:textId="77777777" w:rsidR="007C6E70" w:rsidRDefault="007C6E70" w:rsidP="003D522B">
      <w:pPr>
        <w:rPr>
          <w:rFonts w:ascii="Times" w:hAnsi="Times"/>
          <w:color w:val="000000" w:themeColor="text1"/>
        </w:rPr>
      </w:pPr>
    </w:p>
    <w:p w14:paraId="2E68BAC2" w14:textId="77777777" w:rsidR="007C6E70" w:rsidRDefault="00072170" w:rsidP="003D522B">
      <w:pPr>
        <w:rPr>
          <w:rFonts w:ascii="Times" w:hAnsi="Times"/>
          <w:color w:val="000000" w:themeColor="text1"/>
        </w:rPr>
      </w:pPr>
      <w:r>
        <w:rPr>
          <w:rFonts w:ascii="Times" w:hAnsi="Times"/>
          <w:color w:val="000000" w:themeColor="text1"/>
        </w:rPr>
        <w:t xml:space="preserve">remained relatively uninvolved in the healthcare of their employees should not necessarily be </w:t>
      </w:r>
    </w:p>
    <w:p w14:paraId="36B47FF5" w14:textId="77777777" w:rsidR="007C6E70" w:rsidRDefault="007C6E70" w:rsidP="003D522B">
      <w:pPr>
        <w:rPr>
          <w:rFonts w:ascii="Times" w:hAnsi="Times"/>
          <w:color w:val="000000" w:themeColor="text1"/>
        </w:rPr>
      </w:pPr>
    </w:p>
    <w:p w14:paraId="6B0279C8" w14:textId="77777777" w:rsidR="007C6E70" w:rsidRDefault="00072170" w:rsidP="003D522B">
      <w:pPr>
        <w:rPr>
          <w:rFonts w:ascii="Times" w:hAnsi="Times"/>
          <w:color w:val="000000" w:themeColor="text1"/>
        </w:rPr>
      </w:pPr>
      <w:r>
        <w:rPr>
          <w:rFonts w:ascii="Times" w:hAnsi="Times"/>
          <w:color w:val="000000" w:themeColor="text1"/>
        </w:rPr>
        <w:t xml:space="preserve">viewed unfavourably. One CCAT participant described an encounter with an employer during </w:t>
      </w:r>
    </w:p>
    <w:p w14:paraId="77843DD3" w14:textId="77777777" w:rsidR="007C6E70" w:rsidRDefault="007C6E70" w:rsidP="003D522B">
      <w:pPr>
        <w:rPr>
          <w:rFonts w:ascii="Times" w:hAnsi="Times"/>
          <w:color w:val="000000" w:themeColor="text1"/>
        </w:rPr>
      </w:pPr>
    </w:p>
    <w:p w14:paraId="681F1801" w14:textId="77777777" w:rsidR="007C6E70" w:rsidRDefault="00072170" w:rsidP="003D522B">
      <w:pPr>
        <w:rPr>
          <w:rFonts w:ascii="Times" w:hAnsi="Times"/>
          <w:color w:val="000000" w:themeColor="text1"/>
        </w:rPr>
      </w:pPr>
      <w:r>
        <w:rPr>
          <w:rFonts w:ascii="Times" w:hAnsi="Times"/>
          <w:color w:val="000000" w:themeColor="text1"/>
        </w:rPr>
        <w:t xml:space="preserve">testing who refused to enter the MFW bunkhouse as they felt it was disrespectful to enter the </w:t>
      </w:r>
    </w:p>
    <w:p w14:paraId="7C73630E" w14:textId="77777777" w:rsidR="007C6E70" w:rsidRDefault="007C6E70" w:rsidP="003D522B">
      <w:pPr>
        <w:rPr>
          <w:rFonts w:ascii="Times" w:hAnsi="Times"/>
          <w:color w:val="000000" w:themeColor="text1"/>
        </w:rPr>
      </w:pPr>
    </w:p>
    <w:p w14:paraId="0A9F2F2E" w14:textId="0BE8C8FE" w:rsidR="00072170" w:rsidRPr="007C6E70" w:rsidRDefault="00072170" w:rsidP="003D522B">
      <w:pPr>
        <w:rPr>
          <w:rFonts w:ascii="Times" w:hAnsi="Times"/>
          <w:color w:val="FF0000"/>
        </w:rPr>
      </w:pPr>
      <w:r>
        <w:rPr>
          <w:rFonts w:ascii="Times" w:hAnsi="Times"/>
          <w:color w:val="000000" w:themeColor="text1"/>
        </w:rPr>
        <w:t xml:space="preserve">private living quarters of their employees. </w:t>
      </w:r>
    </w:p>
    <w:p w14:paraId="4FED0573" w14:textId="77777777" w:rsidR="00072170" w:rsidRPr="00072170" w:rsidRDefault="00072170" w:rsidP="00072170">
      <w:pPr>
        <w:rPr>
          <w:rFonts w:ascii="Times" w:hAnsi="Times"/>
          <w:color w:val="000000" w:themeColor="text1"/>
        </w:rPr>
      </w:pPr>
    </w:p>
    <w:p w14:paraId="669A6466" w14:textId="0BE8E24B" w:rsidR="00F94691" w:rsidRDefault="00AB2F36" w:rsidP="00B30E9C">
      <w:pPr>
        <w:rPr>
          <w:rFonts w:ascii="Times" w:hAnsi="Times"/>
          <w:b/>
          <w:bCs/>
          <w:color w:val="000000" w:themeColor="text1"/>
          <w:sz w:val="26"/>
          <w:szCs w:val="26"/>
        </w:rPr>
      </w:pPr>
      <w:r w:rsidRPr="00AF03C9">
        <w:rPr>
          <w:rFonts w:ascii="Times" w:hAnsi="Times"/>
          <w:b/>
          <w:bCs/>
          <w:color w:val="000000" w:themeColor="text1"/>
          <w:sz w:val="26"/>
          <w:szCs w:val="26"/>
        </w:rPr>
        <w:t xml:space="preserve">5.5. </w:t>
      </w:r>
      <w:r w:rsidR="00F94691" w:rsidRPr="00AF03C9">
        <w:rPr>
          <w:rFonts w:ascii="Times" w:hAnsi="Times"/>
          <w:b/>
          <w:bCs/>
          <w:color w:val="000000" w:themeColor="text1"/>
          <w:sz w:val="26"/>
          <w:szCs w:val="26"/>
        </w:rPr>
        <w:t>Recommendations</w:t>
      </w:r>
    </w:p>
    <w:p w14:paraId="003DFF0A" w14:textId="656DC10D" w:rsidR="00A66BB0" w:rsidRDefault="00A66BB0" w:rsidP="00B30E9C">
      <w:pPr>
        <w:rPr>
          <w:rFonts w:ascii="Times" w:hAnsi="Times"/>
          <w:b/>
          <w:bCs/>
          <w:color w:val="000000" w:themeColor="text1"/>
          <w:sz w:val="26"/>
          <w:szCs w:val="26"/>
        </w:rPr>
      </w:pPr>
    </w:p>
    <w:p w14:paraId="4FBE27F8" w14:textId="77777777" w:rsidR="00A66BB0" w:rsidRDefault="00A66BB0" w:rsidP="00A66BB0">
      <w:pPr>
        <w:ind w:firstLine="720"/>
        <w:rPr>
          <w:rFonts w:ascii="Times" w:hAnsi="Times"/>
          <w:color w:val="000000" w:themeColor="text1"/>
        </w:rPr>
      </w:pPr>
      <w:r>
        <w:rPr>
          <w:rFonts w:ascii="Times" w:hAnsi="Times"/>
          <w:color w:val="000000" w:themeColor="text1"/>
        </w:rPr>
        <w:t xml:space="preserve">The findings from this study provide direction for interventions aimed at supporting </w:t>
      </w:r>
    </w:p>
    <w:p w14:paraId="4D102857" w14:textId="77777777" w:rsidR="00A66BB0" w:rsidRDefault="00A66BB0" w:rsidP="00A66BB0">
      <w:pPr>
        <w:rPr>
          <w:rFonts w:ascii="Times" w:hAnsi="Times"/>
          <w:color w:val="000000" w:themeColor="text1"/>
        </w:rPr>
      </w:pPr>
    </w:p>
    <w:p w14:paraId="7FE863E0" w14:textId="77777777" w:rsidR="00A66BB0" w:rsidRDefault="00A66BB0" w:rsidP="00A66BB0">
      <w:pPr>
        <w:rPr>
          <w:rFonts w:ascii="Times" w:hAnsi="Times"/>
          <w:color w:val="000000" w:themeColor="text1"/>
        </w:rPr>
      </w:pPr>
      <w:r>
        <w:rPr>
          <w:rFonts w:ascii="Times" w:hAnsi="Times"/>
          <w:color w:val="000000" w:themeColor="text1"/>
        </w:rPr>
        <w:t xml:space="preserve">HCWs in the provision of healthcare to MFWs, particularly in unprecedented circumstances </w:t>
      </w:r>
    </w:p>
    <w:p w14:paraId="114C7327" w14:textId="77777777" w:rsidR="00A66BB0" w:rsidRDefault="00A66BB0" w:rsidP="00A66BB0">
      <w:pPr>
        <w:rPr>
          <w:rFonts w:ascii="Times" w:hAnsi="Times"/>
          <w:color w:val="000000" w:themeColor="text1"/>
        </w:rPr>
      </w:pPr>
    </w:p>
    <w:p w14:paraId="3CEA4C80" w14:textId="77777777" w:rsidR="00A66BB0" w:rsidRDefault="00A66BB0" w:rsidP="00A66BB0">
      <w:pPr>
        <w:rPr>
          <w:rFonts w:ascii="Times" w:hAnsi="Times"/>
          <w:color w:val="000000" w:themeColor="text1"/>
        </w:rPr>
      </w:pPr>
      <w:r w:rsidRPr="1E969382">
        <w:rPr>
          <w:rFonts w:ascii="Times" w:hAnsi="Times"/>
          <w:color w:val="000000" w:themeColor="text1"/>
        </w:rPr>
        <w:t xml:space="preserve">brought on by the COVID-19 pandemic. They also indicate the need for future research </w:t>
      </w:r>
    </w:p>
    <w:p w14:paraId="0385A039" w14:textId="77777777" w:rsidR="00A66BB0" w:rsidRDefault="00A66BB0" w:rsidP="00A66BB0">
      <w:pPr>
        <w:rPr>
          <w:rFonts w:ascii="Times" w:hAnsi="Times"/>
          <w:color w:val="000000" w:themeColor="text1"/>
        </w:rPr>
      </w:pPr>
    </w:p>
    <w:p w14:paraId="3E940630" w14:textId="62DF1032" w:rsidR="00A66BB0" w:rsidRPr="00A66BB0" w:rsidRDefault="00A66BB0" w:rsidP="00B30E9C">
      <w:pPr>
        <w:rPr>
          <w:rFonts w:ascii="Times" w:hAnsi="Times"/>
          <w:color w:val="000000" w:themeColor="text1"/>
        </w:rPr>
      </w:pPr>
      <w:r>
        <w:rPr>
          <w:rFonts w:ascii="Times" w:hAnsi="Times"/>
          <w:color w:val="000000" w:themeColor="text1"/>
        </w:rPr>
        <w:t xml:space="preserve">opportunities. This section contains recommendations for health care practises and research.  </w:t>
      </w:r>
    </w:p>
    <w:p w14:paraId="4D72DF2E" w14:textId="77777777" w:rsidR="00F94691" w:rsidRPr="00AF03C9" w:rsidRDefault="00F94691" w:rsidP="00B30E9C">
      <w:pPr>
        <w:rPr>
          <w:rFonts w:ascii="Times" w:hAnsi="Times"/>
          <w:b/>
          <w:bCs/>
          <w:color w:val="000000" w:themeColor="text1"/>
          <w:sz w:val="26"/>
          <w:szCs w:val="26"/>
        </w:rPr>
      </w:pPr>
    </w:p>
    <w:p w14:paraId="6C8B6197" w14:textId="305157B2" w:rsidR="00B30E9C" w:rsidRPr="00AF03C9" w:rsidRDefault="00AB2F36" w:rsidP="00B30E9C">
      <w:pPr>
        <w:rPr>
          <w:rFonts w:ascii="Times" w:hAnsi="Times"/>
          <w:b/>
          <w:bCs/>
          <w:color w:val="000000" w:themeColor="text1"/>
          <w:sz w:val="26"/>
          <w:szCs w:val="26"/>
        </w:rPr>
      </w:pPr>
      <w:r w:rsidRPr="00AF03C9">
        <w:rPr>
          <w:rFonts w:ascii="Times" w:hAnsi="Times"/>
          <w:b/>
          <w:bCs/>
          <w:color w:val="000000" w:themeColor="text1"/>
          <w:sz w:val="26"/>
          <w:szCs w:val="26"/>
        </w:rPr>
        <w:t xml:space="preserve">5.5.1. </w:t>
      </w:r>
      <w:r w:rsidR="00540071" w:rsidRPr="00AF03C9">
        <w:rPr>
          <w:rFonts w:ascii="Times" w:hAnsi="Times"/>
          <w:b/>
          <w:bCs/>
          <w:color w:val="000000" w:themeColor="text1"/>
          <w:sz w:val="26"/>
          <w:szCs w:val="26"/>
        </w:rPr>
        <w:t xml:space="preserve">Health Care Practises </w:t>
      </w:r>
    </w:p>
    <w:p w14:paraId="59F6C918" w14:textId="08B3593A" w:rsidR="00540071" w:rsidRDefault="00540071" w:rsidP="00B30E9C">
      <w:pPr>
        <w:rPr>
          <w:rFonts w:ascii="Times" w:hAnsi="Times"/>
        </w:rPr>
      </w:pPr>
    </w:p>
    <w:p w14:paraId="65C865B0" w14:textId="77777777" w:rsidR="00282D73" w:rsidRDefault="002B7418" w:rsidP="00FF4DB1">
      <w:pPr>
        <w:ind w:firstLine="720"/>
        <w:rPr>
          <w:rFonts w:ascii="Times" w:hAnsi="Times"/>
        </w:rPr>
      </w:pPr>
      <w:r>
        <w:rPr>
          <w:rFonts w:ascii="Times" w:hAnsi="Times"/>
        </w:rPr>
        <w:t xml:space="preserve">Translation services were provided by NRPH to improve the communication between </w:t>
      </w:r>
    </w:p>
    <w:p w14:paraId="06076098" w14:textId="77777777" w:rsidR="00282D73" w:rsidRDefault="00282D73" w:rsidP="00282D73">
      <w:pPr>
        <w:rPr>
          <w:rFonts w:ascii="Times" w:hAnsi="Times"/>
        </w:rPr>
      </w:pPr>
    </w:p>
    <w:p w14:paraId="188E20D5" w14:textId="77777777" w:rsidR="00F363E3" w:rsidRDefault="009D44B1" w:rsidP="00B30E9C">
      <w:pPr>
        <w:rPr>
          <w:rFonts w:ascii="Times" w:hAnsi="Times"/>
        </w:rPr>
      </w:pPr>
      <w:r>
        <w:rPr>
          <w:rFonts w:ascii="Times" w:hAnsi="Times"/>
        </w:rPr>
        <w:t xml:space="preserve">HCWs in Niagara Region </w:t>
      </w:r>
      <w:r w:rsidR="002B7418">
        <w:rPr>
          <w:rFonts w:ascii="Times" w:hAnsi="Times"/>
        </w:rPr>
        <w:t xml:space="preserve">and </w:t>
      </w:r>
      <w:r>
        <w:rPr>
          <w:rFonts w:ascii="Times" w:hAnsi="Times"/>
        </w:rPr>
        <w:t xml:space="preserve">the </w:t>
      </w:r>
      <w:r w:rsidR="002B7418">
        <w:rPr>
          <w:rFonts w:ascii="Times" w:hAnsi="Times"/>
        </w:rPr>
        <w:t xml:space="preserve">Spanish speaking MFWs </w:t>
      </w:r>
      <w:r>
        <w:rPr>
          <w:rFonts w:ascii="Times" w:hAnsi="Times"/>
        </w:rPr>
        <w:t xml:space="preserve">that they provided care to. </w:t>
      </w:r>
      <w:r w:rsidR="00E57E0D">
        <w:rPr>
          <w:rFonts w:ascii="Times" w:hAnsi="Times"/>
        </w:rPr>
        <w:t xml:space="preserve">Although </w:t>
      </w:r>
    </w:p>
    <w:p w14:paraId="336F36CB" w14:textId="77777777" w:rsidR="00F363E3" w:rsidRDefault="00F363E3" w:rsidP="00B30E9C">
      <w:pPr>
        <w:rPr>
          <w:rFonts w:ascii="Times" w:hAnsi="Times"/>
        </w:rPr>
      </w:pPr>
    </w:p>
    <w:p w14:paraId="00EE9DB3" w14:textId="77777777" w:rsidR="00A66BB0" w:rsidRDefault="00E57E0D" w:rsidP="00B30E9C">
      <w:pPr>
        <w:rPr>
          <w:rFonts w:ascii="Times" w:hAnsi="Times"/>
        </w:rPr>
      </w:pPr>
      <w:r>
        <w:rPr>
          <w:rFonts w:ascii="Times" w:hAnsi="Times"/>
        </w:rPr>
        <w:t>the credentials of the</w:t>
      </w:r>
      <w:r w:rsidR="009D44B1">
        <w:rPr>
          <w:rFonts w:ascii="Times" w:hAnsi="Times"/>
        </w:rPr>
        <w:t>se hired</w:t>
      </w:r>
      <w:r>
        <w:rPr>
          <w:rFonts w:ascii="Times" w:hAnsi="Times"/>
        </w:rPr>
        <w:t xml:space="preserve"> translators are unknown, </w:t>
      </w:r>
      <w:r w:rsidR="00B02915">
        <w:rPr>
          <w:rFonts w:ascii="Times" w:hAnsi="Times"/>
        </w:rPr>
        <w:t xml:space="preserve">there were times when untrained </w:t>
      </w:r>
    </w:p>
    <w:p w14:paraId="5BBF5AC6" w14:textId="77777777" w:rsidR="00A66BB0" w:rsidRDefault="00A66BB0" w:rsidP="00B30E9C">
      <w:pPr>
        <w:rPr>
          <w:rFonts w:ascii="Times" w:hAnsi="Times"/>
        </w:rPr>
      </w:pPr>
    </w:p>
    <w:p w14:paraId="691DD1C8" w14:textId="5D247C3F" w:rsidR="00282D73" w:rsidRDefault="00B02915" w:rsidP="00B30E9C">
      <w:pPr>
        <w:rPr>
          <w:rFonts w:ascii="Times" w:hAnsi="Times"/>
        </w:rPr>
      </w:pPr>
      <w:r>
        <w:rPr>
          <w:rFonts w:ascii="Times" w:hAnsi="Times"/>
        </w:rPr>
        <w:t xml:space="preserve">translators were utilized as </w:t>
      </w:r>
      <w:r w:rsidR="00237CC7">
        <w:rPr>
          <w:rFonts w:ascii="Times" w:hAnsi="Times"/>
        </w:rPr>
        <w:t xml:space="preserve">fellow employees and MFW employers provided translation services. </w:t>
      </w:r>
    </w:p>
    <w:p w14:paraId="7DF5DCE0" w14:textId="77777777" w:rsidR="00282D73" w:rsidRDefault="00282D73" w:rsidP="00B30E9C">
      <w:pPr>
        <w:rPr>
          <w:rFonts w:ascii="Times" w:hAnsi="Times"/>
        </w:rPr>
      </w:pPr>
    </w:p>
    <w:p w14:paraId="51FD20E0" w14:textId="76E302F8" w:rsidR="00282D73" w:rsidRDefault="00925652" w:rsidP="00B30E9C">
      <w:pPr>
        <w:rPr>
          <w:rFonts w:ascii="Times" w:hAnsi="Times"/>
        </w:rPr>
      </w:pPr>
      <w:r>
        <w:rPr>
          <w:rFonts w:ascii="Times" w:hAnsi="Times"/>
        </w:rPr>
        <w:lastRenderedPageBreak/>
        <w:t xml:space="preserve">Efforts should be made to provide trained translators that have been briefed on the unique </w:t>
      </w:r>
    </w:p>
    <w:p w14:paraId="70E9F571" w14:textId="77777777" w:rsidR="00282D73" w:rsidRDefault="00282D73" w:rsidP="00B30E9C">
      <w:pPr>
        <w:rPr>
          <w:rFonts w:ascii="Times" w:hAnsi="Times"/>
        </w:rPr>
      </w:pPr>
    </w:p>
    <w:p w14:paraId="5C174402" w14:textId="77777777" w:rsidR="00C27715" w:rsidRDefault="00531009" w:rsidP="00B30E9C">
      <w:pPr>
        <w:rPr>
          <w:rFonts w:ascii="Times" w:hAnsi="Times"/>
        </w:rPr>
      </w:pPr>
      <w:r>
        <w:rPr>
          <w:rFonts w:ascii="Times" w:hAnsi="Times"/>
        </w:rPr>
        <w:t xml:space="preserve">contextual factors of MFWs in Canada. </w:t>
      </w:r>
      <w:r w:rsidR="009A3E75">
        <w:rPr>
          <w:rFonts w:ascii="Times" w:hAnsi="Times"/>
        </w:rPr>
        <w:t xml:space="preserve">CCAT participants made regular use of the application </w:t>
      </w:r>
    </w:p>
    <w:p w14:paraId="1BDD2924" w14:textId="77777777" w:rsidR="00C27715" w:rsidRDefault="00C27715" w:rsidP="00B30E9C">
      <w:pPr>
        <w:rPr>
          <w:rFonts w:ascii="Times" w:hAnsi="Times"/>
        </w:rPr>
      </w:pPr>
    </w:p>
    <w:p w14:paraId="615129AF" w14:textId="77777777" w:rsidR="00C27715" w:rsidRDefault="009A3E75" w:rsidP="00B30E9C">
      <w:pPr>
        <w:rPr>
          <w:rFonts w:ascii="Times" w:hAnsi="Times"/>
        </w:rPr>
      </w:pPr>
      <w:r>
        <w:rPr>
          <w:rFonts w:ascii="Times" w:hAnsi="Times"/>
        </w:rPr>
        <w:t xml:space="preserve">Google Translate </w:t>
      </w:r>
      <w:r w:rsidR="0031455F">
        <w:rPr>
          <w:rFonts w:ascii="Times" w:hAnsi="Times"/>
        </w:rPr>
        <w:t xml:space="preserve">for translation services </w:t>
      </w:r>
      <w:r w:rsidR="00AA418A">
        <w:rPr>
          <w:rFonts w:ascii="Times" w:hAnsi="Times"/>
        </w:rPr>
        <w:t xml:space="preserve">however there </w:t>
      </w:r>
      <w:r w:rsidR="0031455F">
        <w:rPr>
          <w:rFonts w:ascii="Times" w:hAnsi="Times"/>
        </w:rPr>
        <w:t xml:space="preserve">is evidence that the CALD Assist </w:t>
      </w:r>
    </w:p>
    <w:p w14:paraId="3371A5E6" w14:textId="77777777" w:rsidR="00C27715" w:rsidRDefault="00C27715" w:rsidP="00B30E9C">
      <w:pPr>
        <w:rPr>
          <w:rFonts w:ascii="Times" w:hAnsi="Times"/>
        </w:rPr>
      </w:pPr>
    </w:p>
    <w:p w14:paraId="6877B8B1" w14:textId="77777777" w:rsidR="00C27715" w:rsidRDefault="0031455F" w:rsidP="00B30E9C">
      <w:pPr>
        <w:rPr>
          <w:rFonts w:ascii="Times" w:hAnsi="Times"/>
        </w:rPr>
      </w:pPr>
      <w:r>
        <w:rPr>
          <w:rFonts w:ascii="Times" w:hAnsi="Times"/>
        </w:rPr>
        <w:t xml:space="preserve">application, designed specifically for medical translations, is a more appropriate and effective </w:t>
      </w:r>
    </w:p>
    <w:p w14:paraId="02C21FE2" w14:textId="77777777" w:rsidR="00C27715" w:rsidRDefault="00C27715" w:rsidP="00B30E9C">
      <w:pPr>
        <w:rPr>
          <w:rFonts w:ascii="Times" w:hAnsi="Times"/>
        </w:rPr>
      </w:pPr>
    </w:p>
    <w:p w14:paraId="0BFAEF3B" w14:textId="77777777" w:rsidR="00E42B5B" w:rsidRDefault="0031455F" w:rsidP="00B30E9C">
      <w:pPr>
        <w:rPr>
          <w:rFonts w:ascii="Times" w:hAnsi="Times"/>
        </w:rPr>
      </w:pPr>
      <w:r>
        <w:rPr>
          <w:rFonts w:ascii="Times" w:hAnsi="Times"/>
        </w:rPr>
        <w:t xml:space="preserve">application </w:t>
      </w:r>
      <w:r w:rsidR="00AA418A">
        <w:rPr>
          <w:rFonts w:ascii="Times" w:hAnsi="Times"/>
        </w:rPr>
        <w:t xml:space="preserve">for </w:t>
      </w:r>
      <w:r w:rsidR="00D24A39">
        <w:rPr>
          <w:rFonts w:ascii="Times" w:hAnsi="Times"/>
        </w:rPr>
        <w:t xml:space="preserve">medical </w:t>
      </w:r>
      <w:r w:rsidR="00AA418A">
        <w:rPr>
          <w:rFonts w:ascii="Times" w:hAnsi="Times"/>
        </w:rPr>
        <w:t>translation</w:t>
      </w:r>
      <w:r w:rsidR="00D24A39">
        <w:rPr>
          <w:rFonts w:ascii="Times" w:hAnsi="Times"/>
        </w:rPr>
        <w:t>s</w:t>
      </w:r>
      <w:r w:rsidR="00AA418A">
        <w:rPr>
          <w:rFonts w:ascii="Times" w:hAnsi="Times"/>
        </w:rPr>
        <w:t xml:space="preserve"> in the ab</w:t>
      </w:r>
      <w:r w:rsidR="00C27715">
        <w:rPr>
          <w:rFonts w:ascii="Times" w:hAnsi="Times"/>
        </w:rPr>
        <w:t>senc</w:t>
      </w:r>
      <w:r w:rsidR="00AA418A">
        <w:rPr>
          <w:rFonts w:ascii="Times" w:hAnsi="Times"/>
        </w:rPr>
        <w:t xml:space="preserve">e of translator. </w:t>
      </w:r>
      <w:r w:rsidR="00E42B5B">
        <w:rPr>
          <w:rFonts w:ascii="Times" w:hAnsi="Times"/>
        </w:rPr>
        <w:t xml:space="preserve">Application </w:t>
      </w:r>
      <w:r w:rsidR="005C5D5E">
        <w:rPr>
          <w:rFonts w:ascii="Times" w:hAnsi="Times"/>
        </w:rPr>
        <w:t xml:space="preserve">of CALD </w:t>
      </w:r>
      <w:r w:rsidR="00A75FE6">
        <w:rPr>
          <w:rFonts w:ascii="Times" w:hAnsi="Times"/>
        </w:rPr>
        <w:t>A</w:t>
      </w:r>
      <w:r w:rsidR="005C5D5E">
        <w:rPr>
          <w:rFonts w:ascii="Times" w:hAnsi="Times"/>
        </w:rPr>
        <w:t xml:space="preserve">ssist for </w:t>
      </w:r>
    </w:p>
    <w:p w14:paraId="236734BD" w14:textId="77777777" w:rsidR="00E42B5B" w:rsidRDefault="00E42B5B" w:rsidP="00B30E9C">
      <w:pPr>
        <w:rPr>
          <w:rFonts w:ascii="Times" w:hAnsi="Times"/>
        </w:rPr>
      </w:pPr>
    </w:p>
    <w:p w14:paraId="5C108261" w14:textId="77777777" w:rsidR="00E42B5B" w:rsidRDefault="005C5D5E" w:rsidP="00B30E9C">
      <w:pPr>
        <w:rPr>
          <w:rFonts w:ascii="Times" w:hAnsi="Times"/>
        </w:rPr>
      </w:pPr>
      <w:r>
        <w:rPr>
          <w:rFonts w:ascii="Times" w:hAnsi="Times"/>
        </w:rPr>
        <w:t xml:space="preserve">translation between HCWs and Spanish speaking MFWs should be considered. </w:t>
      </w:r>
      <w:r w:rsidR="00C27715">
        <w:rPr>
          <w:rFonts w:ascii="Times" w:hAnsi="Times"/>
        </w:rPr>
        <w:t xml:space="preserve">HCWs would </w:t>
      </w:r>
    </w:p>
    <w:p w14:paraId="7B124088" w14:textId="77777777" w:rsidR="00E42B5B" w:rsidRDefault="00E42B5B" w:rsidP="00B30E9C">
      <w:pPr>
        <w:rPr>
          <w:rFonts w:ascii="Times" w:hAnsi="Times"/>
        </w:rPr>
      </w:pPr>
    </w:p>
    <w:p w14:paraId="305DF606" w14:textId="00669943" w:rsidR="00540071" w:rsidRDefault="00C27715" w:rsidP="00B30E9C">
      <w:pPr>
        <w:rPr>
          <w:rFonts w:ascii="Times" w:hAnsi="Times"/>
        </w:rPr>
      </w:pPr>
      <w:r>
        <w:rPr>
          <w:rFonts w:ascii="Times" w:hAnsi="Times"/>
        </w:rPr>
        <w:t xml:space="preserve">benefit from receiving training on the application prior to real-life use. </w:t>
      </w:r>
    </w:p>
    <w:p w14:paraId="4A51BA1E" w14:textId="79AE640F" w:rsidR="00A6033C" w:rsidRDefault="00A6033C" w:rsidP="00A1671E">
      <w:pPr>
        <w:rPr>
          <w:rFonts w:ascii="Times" w:hAnsi="Times"/>
          <w:color w:val="000000" w:themeColor="text1"/>
        </w:rPr>
      </w:pPr>
    </w:p>
    <w:p w14:paraId="6B8751BB" w14:textId="77777777" w:rsidR="00010F52" w:rsidRDefault="00F54BB1" w:rsidP="00DC711F">
      <w:pPr>
        <w:ind w:firstLine="720"/>
        <w:rPr>
          <w:rFonts w:ascii="Times" w:hAnsi="Times"/>
          <w:color w:val="000000" w:themeColor="text1"/>
        </w:rPr>
      </w:pPr>
      <w:r>
        <w:rPr>
          <w:rFonts w:ascii="Times" w:hAnsi="Times"/>
          <w:color w:val="000000" w:themeColor="text1"/>
        </w:rPr>
        <w:t>PAPR</w:t>
      </w:r>
      <w:r w:rsidR="009F5234">
        <w:rPr>
          <w:rFonts w:ascii="Times" w:hAnsi="Times"/>
          <w:color w:val="000000" w:themeColor="text1"/>
        </w:rPr>
        <w:t>s</w:t>
      </w:r>
      <w:r w:rsidR="0013609C">
        <w:rPr>
          <w:rFonts w:ascii="Times" w:hAnsi="Times"/>
          <w:color w:val="000000" w:themeColor="text1"/>
        </w:rPr>
        <w:t xml:space="preserve"> offer greater respiratory protection </w:t>
      </w:r>
      <w:r w:rsidR="00DE0281">
        <w:rPr>
          <w:rFonts w:ascii="Times" w:hAnsi="Times"/>
          <w:color w:val="000000" w:themeColor="text1"/>
        </w:rPr>
        <w:t xml:space="preserve">than </w:t>
      </w:r>
      <w:r w:rsidR="00605BDB">
        <w:rPr>
          <w:rFonts w:ascii="Times" w:hAnsi="Times"/>
          <w:color w:val="000000" w:themeColor="text1"/>
        </w:rPr>
        <w:t xml:space="preserve">the standard </w:t>
      </w:r>
      <w:r w:rsidR="00DE0281">
        <w:rPr>
          <w:rFonts w:ascii="Times" w:hAnsi="Times"/>
          <w:color w:val="000000" w:themeColor="text1"/>
        </w:rPr>
        <w:t xml:space="preserve">N95 respirators </w:t>
      </w:r>
      <w:r w:rsidR="0013609C">
        <w:rPr>
          <w:rFonts w:ascii="Times" w:hAnsi="Times"/>
          <w:color w:val="000000" w:themeColor="text1"/>
        </w:rPr>
        <w:t>and</w:t>
      </w:r>
      <w:r w:rsidR="004F3AF5">
        <w:rPr>
          <w:rFonts w:ascii="Times" w:hAnsi="Times"/>
          <w:color w:val="000000" w:themeColor="text1"/>
        </w:rPr>
        <w:t xml:space="preserve"> are an </w:t>
      </w:r>
    </w:p>
    <w:p w14:paraId="4E59CBF8" w14:textId="77777777" w:rsidR="00010F52" w:rsidRDefault="00010F52" w:rsidP="00DC711F">
      <w:pPr>
        <w:ind w:firstLine="720"/>
        <w:rPr>
          <w:rFonts w:ascii="Times" w:hAnsi="Times"/>
          <w:color w:val="000000" w:themeColor="text1"/>
        </w:rPr>
      </w:pPr>
    </w:p>
    <w:p w14:paraId="2BEE0ADA" w14:textId="77777777" w:rsidR="00010F52" w:rsidRDefault="004F3AF5" w:rsidP="00010F52">
      <w:pPr>
        <w:rPr>
          <w:rFonts w:ascii="Times" w:hAnsi="Times"/>
          <w:color w:val="000000" w:themeColor="text1"/>
        </w:rPr>
      </w:pPr>
      <w:r>
        <w:rPr>
          <w:rFonts w:ascii="Times" w:hAnsi="Times"/>
          <w:color w:val="000000" w:themeColor="text1"/>
        </w:rPr>
        <w:t xml:space="preserve">excellent option for HCWs performing COVID-19 tests on </w:t>
      </w:r>
      <w:r w:rsidR="00EF7828">
        <w:rPr>
          <w:rFonts w:ascii="Times" w:hAnsi="Times"/>
          <w:color w:val="000000" w:themeColor="text1"/>
        </w:rPr>
        <w:t xml:space="preserve">symptomatic or exposed </w:t>
      </w:r>
      <w:r w:rsidR="00DC711F">
        <w:rPr>
          <w:rFonts w:ascii="Times" w:hAnsi="Times"/>
          <w:color w:val="000000" w:themeColor="text1"/>
        </w:rPr>
        <w:t>patients</w:t>
      </w:r>
      <w:r w:rsidR="00EF7828">
        <w:rPr>
          <w:rFonts w:ascii="Times" w:hAnsi="Times"/>
          <w:color w:val="000000" w:themeColor="text1"/>
        </w:rPr>
        <w:t xml:space="preserve">. </w:t>
      </w:r>
    </w:p>
    <w:p w14:paraId="6D1BFBC2" w14:textId="77777777" w:rsidR="00010F52" w:rsidRDefault="00010F52" w:rsidP="00010F52">
      <w:pPr>
        <w:rPr>
          <w:rFonts w:ascii="Times" w:hAnsi="Times"/>
          <w:color w:val="000000" w:themeColor="text1"/>
        </w:rPr>
      </w:pPr>
    </w:p>
    <w:p w14:paraId="4F5CEDA7" w14:textId="77777777" w:rsidR="00010F52" w:rsidRDefault="002941D8" w:rsidP="00010F52">
      <w:pPr>
        <w:rPr>
          <w:rFonts w:ascii="Times" w:hAnsi="Times"/>
          <w:color w:val="000000" w:themeColor="text1"/>
        </w:rPr>
      </w:pPr>
      <w:r>
        <w:rPr>
          <w:rFonts w:ascii="Times" w:hAnsi="Times"/>
          <w:color w:val="000000" w:themeColor="text1"/>
        </w:rPr>
        <w:t xml:space="preserve">However, </w:t>
      </w:r>
      <w:r w:rsidR="00835522">
        <w:rPr>
          <w:rFonts w:ascii="Times" w:hAnsi="Times"/>
          <w:color w:val="000000" w:themeColor="text1"/>
        </w:rPr>
        <w:t xml:space="preserve">the </w:t>
      </w:r>
      <w:r w:rsidR="00605BDB">
        <w:rPr>
          <w:rFonts w:ascii="Times" w:hAnsi="Times"/>
          <w:color w:val="000000" w:themeColor="text1"/>
        </w:rPr>
        <w:t>deficits</w:t>
      </w:r>
      <w:r w:rsidR="00835522">
        <w:rPr>
          <w:rFonts w:ascii="Times" w:hAnsi="Times"/>
          <w:color w:val="000000" w:themeColor="text1"/>
        </w:rPr>
        <w:t xml:space="preserve"> to auditory capabilities </w:t>
      </w:r>
      <w:r w:rsidR="005C7767">
        <w:rPr>
          <w:rFonts w:ascii="Times" w:hAnsi="Times"/>
          <w:color w:val="000000" w:themeColor="text1"/>
        </w:rPr>
        <w:t>imposed by PAPR units</w:t>
      </w:r>
      <w:r w:rsidR="000F0EBA">
        <w:rPr>
          <w:rFonts w:ascii="Times" w:hAnsi="Times"/>
          <w:color w:val="000000" w:themeColor="text1"/>
        </w:rPr>
        <w:t xml:space="preserve"> </w:t>
      </w:r>
      <w:r w:rsidR="005C7767">
        <w:rPr>
          <w:rFonts w:ascii="Times" w:hAnsi="Times"/>
          <w:color w:val="000000" w:themeColor="text1"/>
        </w:rPr>
        <w:t xml:space="preserve">to </w:t>
      </w:r>
      <w:r w:rsidR="000F0EBA">
        <w:rPr>
          <w:rFonts w:ascii="Times" w:hAnsi="Times"/>
          <w:color w:val="000000" w:themeColor="text1"/>
        </w:rPr>
        <w:t xml:space="preserve">both the HCW and </w:t>
      </w:r>
    </w:p>
    <w:p w14:paraId="53B5F18C" w14:textId="77777777" w:rsidR="00010F52" w:rsidRDefault="00010F52" w:rsidP="00010F52">
      <w:pPr>
        <w:rPr>
          <w:rFonts w:ascii="Times" w:hAnsi="Times"/>
          <w:color w:val="000000" w:themeColor="text1"/>
        </w:rPr>
      </w:pPr>
    </w:p>
    <w:p w14:paraId="579CC29A" w14:textId="77777777" w:rsidR="00010F52" w:rsidRDefault="000F0EBA" w:rsidP="00010F52">
      <w:pPr>
        <w:rPr>
          <w:rFonts w:ascii="Times" w:hAnsi="Times"/>
          <w:color w:val="000000" w:themeColor="text1"/>
        </w:rPr>
      </w:pPr>
      <w:r>
        <w:rPr>
          <w:rFonts w:ascii="Times" w:hAnsi="Times"/>
          <w:color w:val="000000" w:themeColor="text1"/>
        </w:rPr>
        <w:t>patient should be considered</w:t>
      </w:r>
      <w:r w:rsidR="00904972">
        <w:rPr>
          <w:rFonts w:ascii="Times" w:hAnsi="Times"/>
          <w:color w:val="000000" w:themeColor="text1"/>
        </w:rPr>
        <w:t xml:space="preserve"> prior to use</w:t>
      </w:r>
      <w:r w:rsidR="00675608">
        <w:rPr>
          <w:rFonts w:ascii="Times" w:hAnsi="Times"/>
          <w:color w:val="000000" w:themeColor="text1"/>
        </w:rPr>
        <w:t xml:space="preserve"> and may compound the </w:t>
      </w:r>
      <w:r w:rsidR="00D4773C">
        <w:rPr>
          <w:rFonts w:ascii="Times" w:hAnsi="Times"/>
          <w:color w:val="000000" w:themeColor="text1"/>
        </w:rPr>
        <w:t xml:space="preserve">effects of existing language </w:t>
      </w:r>
    </w:p>
    <w:p w14:paraId="13F5CAAE" w14:textId="77777777" w:rsidR="00010F52" w:rsidRDefault="00010F52" w:rsidP="00010F52">
      <w:pPr>
        <w:rPr>
          <w:rFonts w:ascii="Times" w:hAnsi="Times"/>
          <w:color w:val="000000" w:themeColor="text1"/>
        </w:rPr>
      </w:pPr>
    </w:p>
    <w:p w14:paraId="13540761" w14:textId="77777777" w:rsidR="00010F52" w:rsidRDefault="00D4773C" w:rsidP="00010F52">
      <w:pPr>
        <w:rPr>
          <w:rFonts w:ascii="Times" w:hAnsi="Times"/>
          <w:color w:val="000000" w:themeColor="text1"/>
        </w:rPr>
      </w:pPr>
      <w:r>
        <w:rPr>
          <w:rFonts w:ascii="Times" w:hAnsi="Times"/>
          <w:color w:val="000000" w:themeColor="text1"/>
        </w:rPr>
        <w:t xml:space="preserve">barriers. </w:t>
      </w:r>
      <w:r w:rsidR="00C40810">
        <w:rPr>
          <w:rFonts w:ascii="Times" w:hAnsi="Times"/>
          <w:color w:val="000000" w:themeColor="text1"/>
        </w:rPr>
        <w:t>T</w:t>
      </w:r>
      <w:r w:rsidR="002941D8">
        <w:rPr>
          <w:rFonts w:ascii="Times" w:hAnsi="Times"/>
          <w:color w:val="000000" w:themeColor="text1"/>
        </w:rPr>
        <w:t xml:space="preserve">he use of PAPRs </w:t>
      </w:r>
      <w:r w:rsidR="00435DF6">
        <w:rPr>
          <w:rFonts w:ascii="Times" w:hAnsi="Times"/>
          <w:color w:val="000000" w:themeColor="text1"/>
        </w:rPr>
        <w:t>is cautioned</w:t>
      </w:r>
      <w:r w:rsidR="00204FB5">
        <w:rPr>
          <w:rFonts w:ascii="Times" w:hAnsi="Times"/>
          <w:color w:val="000000" w:themeColor="text1"/>
        </w:rPr>
        <w:t xml:space="preserve"> in</w:t>
      </w:r>
      <w:r w:rsidR="00435DF6">
        <w:rPr>
          <w:rFonts w:ascii="Times" w:hAnsi="Times"/>
          <w:color w:val="000000" w:themeColor="text1"/>
        </w:rPr>
        <w:t xml:space="preserve"> hot temperatures </w:t>
      </w:r>
      <w:r w:rsidR="002C2FEA">
        <w:rPr>
          <w:rFonts w:ascii="Times" w:hAnsi="Times"/>
          <w:color w:val="000000" w:themeColor="text1"/>
        </w:rPr>
        <w:t xml:space="preserve">or when wearing multiple clothing </w:t>
      </w:r>
    </w:p>
    <w:p w14:paraId="6D30B3A0" w14:textId="77777777" w:rsidR="00010F52" w:rsidRDefault="00010F52" w:rsidP="00010F52">
      <w:pPr>
        <w:rPr>
          <w:rFonts w:ascii="Times" w:hAnsi="Times"/>
          <w:color w:val="000000" w:themeColor="text1"/>
        </w:rPr>
      </w:pPr>
    </w:p>
    <w:p w14:paraId="46DBE255" w14:textId="24F3A10B" w:rsidR="00435DF6" w:rsidRDefault="002C2FEA" w:rsidP="00010F52">
      <w:pPr>
        <w:rPr>
          <w:rFonts w:ascii="Times" w:hAnsi="Times"/>
          <w:color w:val="000000" w:themeColor="text1"/>
        </w:rPr>
      </w:pPr>
      <w:r>
        <w:rPr>
          <w:rFonts w:ascii="Times" w:hAnsi="Times"/>
          <w:color w:val="000000" w:themeColor="text1"/>
        </w:rPr>
        <w:t xml:space="preserve">or PPE layers </w:t>
      </w:r>
      <w:r w:rsidR="00204FB5">
        <w:rPr>
          <w:rFonts w:ascii="Times" w:hAnsi="Times"/>
          <w:color w:val="000000" w:themeColor="text1"/>
        </w:rPr>
        <w:t>over long periods of time</w:t>
      </w:r>
      <w:r>
        <w:rPr>
          <w:rFonts w:ascii="Times" w:hAnsi="Times"/>
          <w:color w:val="000000" w:themeColor="text1"/>
        </w:rPr>
        <w:t xml:space="preserve">. </w:t>
      </w:r>
    </w:p>
    <w:p w14:paraId="3175EB87" w14:textId="13D96D4B" w:rsidR="00B07EB9" w:rsidRDefault="00B07EB9" w:rsidP="00010F52">
      <w:pPr>
        <w:rPr>
          <w:rFonts w:ascii="Times" w:hAnsi="Times"/>
          <w:color w:val="000000" w:themeColor="text1"/>
        </w:rPr>
      </w:pPr>
    </w:p>
    <w:p w14:paraId="402EDD6C" w14:textId="012CD7E0" w:rsidR="00B07EB9" w:rsidRDefault="00B07EB9" w:rsidP="00B07EB9">
      <w:pPr>
        <w:rPr>
          <w:rFonts w:ascii="Times" w:hAnsi="Times"/>
        </w:rPr>
      </w:pPr>
      <w:r>
        <w:rPr>
          <w:rFonts w:ascii="Times" w:hAnsi="Times"/>
          <w:color w:val="000000" w:themeColor="text1"/>
        </w:rPr>
        <w:tab/>
      </w:r>
      <w:r>
        <w:rPr>
          <w:rFonts w:ascii="Times" w:hAnsi="Times"/>
        </w:rPr>
        <w:t xml:space="preserve">Restrictions imposed due to the COVID-19 pandemic forced </w:t>
      </w:r>
      <w:r w:rsidR="1A262A74">
        <w:rPr>
          <w:rFonts w:ascii="Times" w:hAnsi="Times"/>
        </w:rPr>
        <w:t>the</w:t>
      </w:r>
      <w:r w:rsidR="00C80FB0">
        <w:rPr>
          <w:rFonts w:ascii="Times" w:hAnsi="Times"/>
        </w:rPr>
        <w:t xml:space="preserve"> </w:t>
      </w:r>
      <w:r>
        <w:rPr>
          <w:rFonts w:ascii="Times" w:hAnsi="Times"/>
        </w:rPr>
        <w:t xml:space="preserve">CHC to develop </w:t>
      </w:r>
    </w:p>
    <w:p w14:paraId="244E1B6E" w14:textId="77777777" w:rsidR="00B07EB9" w:rsidRDefault="00B07EB9" w:rsidP="00B07EB9">
      <w:pPr>
        <w:rPr>
          <w:rFonts w:ascii="Times" w:hAnsi="Times"/>
        </w:rPr>
      </w:pPr>
    </w:p>
    <w:p w14:paraId="1DDF133A" w14:textId="30625A62" w:rsidR="00B07EB9" w:rsidRDefault="00B07EB9" w:rsidP="00B07EB9">
      <w:pPr>
        <w:rPr>
          <w:rFonts w:ascii="Times" w:hAnsi="Times"/>
        </w:rPr>
      </w:pPr>
      <w:r>
        <w:rPr>
          <w:rFonts w:ascii="Times" w:hAnsi="Times"/>
        </w:rPr>
        <w:t xml:space="preserve">virtual means of reaching MFWs. The benefit to implementing long-term virtual care for MFWs </w:t>
      </w:r>
    </w:p>
    <w:p w14:paraId="73C90A8D" w14:textId="77777777" w:rsidR="00B07EB9" w:rsidRDefault="00B07EB9" w:rsidP="00B07EB9">
      <w:pPr>
        <w:rPr>
          <w:rFonts w:ascii="Times" w:hAnsi="Times"/>
        </w:rPr>
      </w:pPr>
    </w:p>
    <w:p w14:paraId="5050F90A" w14:textId="56E7CC82" w:rsidR="00B07EB9" w:rsidRDefault="00B07EB9" w:rsidP="00B07EB9">
      <w:pPr>
        <w:rPr>
          <w:rFonts w:ascii="Times" w:hAnsi="Times"/>
        </w:rPr>
      </w:pPr>
      <w:r>
        <w:rPr>
          <w:rFonts w:ascii="Times" w:hAnsi="Times"/>
        </w:rPr>
        <w:t xml:space="preserve">was recognized by several participants as it helped to overcome longstanding barriers faced by </w:t>
      </w:r>
    </w:p>
    <w:p w14:paraId="303E71C3" w14:textId="77777777" w:rsidR="00B07EB9" w:rsidRDefault="00B07EB9" w:rsidP="00B07EB9">
      <w:pPr>
        <w:rPr>
          <w:rFonts w:ascii="Times" w:hAnsi="Times"/>
        </w:rPr>
      </w:pPr>
    </w:p>
    <w:p w14:paraId="7E19CFB6" w14:textId="77777777" w:rsidR="00B07EB9" w:rsidRDefault="00B07EB9" w:rsidP="00B07EB9">
      <w:pPr>
        <w:rPr>
          <w:rFonts w:ascii="Times" w:hAnsi="Times"/>
        </w:rPr>
      </w:pPr>
      <w:r>
        <w:rPr>
          <w:rFonts w:ascii="Times" w:hAnsi="Times"/>
        </w:rPr>
        <w:t xml:space="preserve">this patient population including lack of transportation and extended work hours. However, </w:t>
      </w:r>
    </w:p>
    <w:p w14:paraId="74A24B9E" w14:textId="77777777" w:rsidR="00B07EB9" w:rsidRDefault="00B07EB9" w:rsidP="00B07EB9">
      <w:pPr>
        <w:rPr>
          <w:rFonts w:ascii="Times" w:hAnsi="Times"/>
        </w:rPr>
      </w:pPr>
    </w:p>
    <w:p w14:paraId="4371FBCC" w14:textId="77777777" w:rsidR="00B07EB9" w:rsidRDefault="00B07EB9" w:rsidP="00B07EB9">
      <w:pPr>
        <w:rPr>
          <w:rFonts w:ascii="Times" w:hAnsi="Times"/>
        </w:rPr>
      </w:pPr>
      <w:r>
        <w:rPr>
          <w:rFonts w:ascii="Times" w:hAnsi="Times"/>
        </w:rPr>
        <w:t xml:space="preserve">barriers to virtual care were also encountered including limited access to technology and poor </w:t>
      </w:r>
    </w:p>
    <w:p w14:paraId="4C8943BB" w14:textId="77777777" w:rsidR="00B07EB9" w:rsidRDefault="00B07EB9" w:rsidP="00B07EB9">
      <w:pPr>
        <w:rPr>
          <w:rFonts w:ascii="Times" w:hAnsi="Times"/>
        </w:rPr>
      </w:pPr>
    </w:p>
    <w:p w14:paraId="783CDA5D" w14:textId="3B9E15D1" w:rsidR="00B07EB9" w:rsidRDefault="00F363E3" w:rsidP="00B07EB9">
      <w:pPr>
        <w:rPr>
          <w:rFonts w:ascii="Times" w:hAnsi="Times"/>
        </w:rPr>
      </w:pPr>
      <w:r>
        <w:rPr>
          <w:rFonts w:ascii="Times" w:hAnsi="Times"/>
        </w:rPr>
        <w:t>Wi</w:t>
      </w:r>
      <w:r w:rsidR="00AF03C9">
        <w:rPr>
          <w:rFonts w:ascii="Times" w:hAnsi="Times"/>
        </w:rPr>
        <w:t>-</w:t>
      </w:r>
      <w:r>
        <w:rPr>
          <w:rFonts w:ascii="Times" w:hAnsi="Times"/>
        </w:rPr>
        <w:t>Fi</w:t>
      </w:r>
      <w:r w:rsidR="00B07EB9">
        <w:rPr>
          <w:rFonts w:ascii="Times" w:hAnsi="Times"/>
        </w:rPr>
        <w:t xml:space="preserve"> connection. To make virtual healthcare more accessible to the MFW population, </w:t>
      </w:r>
      <w:proofErr w:type="gramStart"/>
      <w:r w:rsidR="00B07EB9">
        <w:rPr>
          <w:rFonts w:ascii="Times" w:hAnsi="Times"/>
        </w:rPr>
        <w:t>their</w:t>
      </w:r>
      <w:proofErr w:type="gramEnd"/>
      <w:r w:rsidR="00B07EB9">
        <w:rPr>
          <w:rFonts w:ascii="Times" w:hAnsi="Times"/>
        </w:rPr>
        <w:t xml:space="preserve"> </w:t>
      </w:r>
    </w:p>
    <w:p w14:paraId="6A9F81BA" w14:textId="77777777" w:rsidR="00B07EB9" w:rsidRDefault="00B07EB9" w:rsidP="00B07EB9">
      <w:pPr>
        <w:rPr>
          <w:rFonts w:ascii="Times" w:hAnsi="Times"/>
        </w:rPr>
      </w:pPr>
    </w:p>
    <w:p w14:paraId="15DFA7CD" w14:textId="2BDA56DE" w:rsidR="00945536" w:rsidRDefault="00B07EB9" w:rsidP="2150159A">
      <w:pPr>
        <w:rPr>
          <w:rFonts w:ascii="Times" w:hAnsi="Times"/>
        </w:rPr>
      </w:pPr>
      <w:r w:rsidRPr="2150159A">
        <w:rPr>
          <w:rFonts w:ascii="Times" w:hAnsi="Times"/>
        </w:rPr>
        <w:t>“</w:t>
      </w:r>
      <w:proofErr w:type="gramStart"/>
      <w:r w:rsidRPr="2150159A">
        <w:rPr>
          <w:rFonts w:ascii="Times" w:hAnsi="Times"/>
        </w:rPr>
        <w:t>digital</w:t>
      </w:r>
      <w:proofErr w:type="gramEnd"/>
      <w:r w:rsidRPr="2150159A">
        <w:rPr>
          <w:rFonts w:ascii="Times" w:hAnsi="Times"/>
        </w:rPr>
        <w:t xml:space="preserve"> equity” must be improved. Virtual healthcare may also not be ideal in interactions </w:t>
      </w:r>
    </w:p>
    <w:p w14:paraId="07A42F17" w14:textId="24466CAC" w:rsidR="00945536" w:rsidRDefault="00945536" w:rsidP="2150159A">
      <w:pPr>
        <w:rPr>
          <w:rFonts w:ascii="Times" w:hAnsi="Times"/>
        </w:rPr>
      </w:pPr>
    </w:p>
    <w:p w14:paraId="73853D2D" w14:textId="1B300C79" w:rsidR="00945536" w:rsidRDefault="00B07EB9" w:rsidP="00945536">
      <w:pPr>
        <w:rPr>
          <w:rFonts w:ascii="Times" w:hAnsi="Times"/>
        </w:rPr>
      </w:pPr>
      <w:r w:rsidRPr="2150159A">
        <w:rPr>
          <w:rFonts w:ascii="Times" w:hAnsi="Times"/>
        </w:rPr>
        <w:t>where</w:t>
      </w:r>
      <w:r w:rsidR="352985A0" w:rsidRPr="2150159A">
        <w:rPr>
          <w:rFonts w:ascii="Times" w:hAnsi="Times"/>
        </w:rPr>
        <w:t xml:space="preserve"> </w:t>
      </w:r>
      <w:r w:rsidRPr="2150159A">
        <w:rPr>
          <w:rFonts w:ascii="Times" w:hAnsi="Times"/>
        </w:rPr>
        <w:t xml:space="preserve">translation services are necessary for the HCW and MFW to communicate.  </w:t>
      </w:r>
    </w:p>
    <w:p w14:paraId="2D886AEF" w14:textId="77777777" w:rsidR="00945536" w:rsidRDefault="00945536" w:rsidP="00945536">
      <w:pPr>
        <w:ind w:firstLine="720"/>
        <w:rPr>
          <w:rFonts w:ascii="Times" w:hAnsi="Times"/>
        </w:rPr>
      </w:pPr>
    </w:p>
    <w:p w14:paraId="72E5EC73" w14:textId="5348DE63" w:rsidR="00945536" w:rsidRDefault="00945536" w:rsidP="00945536">
      <w:pPr>
        <w:ind w:firstLine="720"/>
        <w:rPr>
          <w:rFonts w:ascii="Times" w:hAnsi="Times"/>
        </w:rPr>
      </w:pPr>
      <w:r>
        <w:rPr>
          <w:rFonts w:ascii="Times" w:hAnsi="Times"/>
        </w:rPr>
        <w:t xml:space="preserve">Consideration for the </w:t>
      </w:r>
      <w:proofErr w:type="gramStart"/>
      <w:r>
        <w:rPr>
          <w:rFonts w:ascii="Times" w:hAnsi="Times"/>
        </w:rPr>
        <w:t>often overcrowded</w:t>
      </w:r>
      <w:proofErr w:type="gramEnd"/>
      <w:r>
        <w:rPr>
          <w:rFonts w:ascii="Times" w:hAnsi="Times"/>
        </w:rPr>
        <w:t xml:space="preserve"> living conditions of MFWs is essential when </w:t>
      </w:r>
    </w:p>
    <w:p w14:paraId="7CDA3CAE" w14:textId="77777777" w:rsidR="00945536" w:rsidRDefault="00945536" w:rsidP="00945536">
      <w:pPr>
        <w:rPr>
          <w:rFonts w:ascii="Times" w:hAnsi="Times"/>
        </w:rPr>
      </w:pPr>
    </w:p>
    <w:p w14:paraId="306F241E" w14:textId="77777777" w:rsidR="00945536" w:rsidRDefault="00945536" w:rsidP="00945536">
      <w:pPr>
        <w:rPr>
          <w:rFonts w:ascii="Times" w:hAnsi="Times"/>
        </w:rPr>
      </w:pPr>
      <w:r>
        <w:rPr>
          <w:rFonts w:ascii="Times" w:hAnsi="Times"/>
        </w:rPr>
        <w:t xml:space="preserve">implementing physical distancing and isolation measures for this patient subgroup. While hotel </w:t>
      </w:r>
    </w:p>
    <w:p w14:paraId="702D3091" w14:textId="77777777" w:rsidR="00945536" w:rsidRDefault="00945536" w:rsidP="00945536">
      <w:pPr>
        <w:rPr>
          <w:rFonts w:ascii="Times" w:hAnsi="Times"/>
        </w:rPr>
      </w:pPr>
    </w:p>
    <w:p w14:paraId="5EA627A8" w14:textId="2C74CA83" w:rsidR="00945536" w:rsidRDefault="00945536" w:rsidP="00945536">
      <w:pPr>
        <w:rPr>
          <w:rFonts w:ascii="Times" w:hAnsi="Times"/>
        </w:rPr>
      </w:pPr>
      <w:r>
        <w:rPr>
          <w:rFonts w:ascii="Times" w:hAnsi="Times"/>
        </w:rPr>
        <w:lastRenderedPageBreak/>
        <w:t xml:space="preserve">isolation was introduced as a solution and was favoured among </w:t>
      </w:r>
      <w:r w:rsidR="00F7205C">
        <w:rPr>
          <w:rFonts w:ascii="Times" w:hAnsi="Times"/>
        </w:rPr>
        <w:t>participants</w:t>
      </w:r>
      <w:r>
        <w:rPr>
          <w:rFonts w:ascii="Times" w:hAnsi="Times"/>
        </w:rPr>
        <w:t xml:space="preserve"> conducting COVID-</w:t>
      </w:r>
    </w:p>
    <w:p w14:paraId="417BA6C9" w14:textId="77777777" w:rsidR="00945536" w:rsidRDefault="00945536" w:rsidP="00945536">
      <w:pPr>
        <w:rPr>
          <w:rFonts w:ascii="Times" w:hAnsi="Times"/>
        </w:rPr>
      </w:pPr>
    </w:p>
    <w:p w14:paraId="3626EFE0" w14:textId="1440CA5A" w:rsidR="00945536" w:rsidRDefault="00945536" w:rsidP="00945536">
      <w:pPr>
        <w:rPr>
          <w:rFonts w:ascii="Times" w:hAnsi="Times"/>
        </w:rPr>
      </w:pPr>
      <w:r w:rsidRPr="1E969382">
        <w:rPr>
          <w:rFonts w:ascii="Times" w:hAnsi="Times"/>
        </w:rPr>
        <w:t xml:space="preserve">19 testing, </w:t>
      </w:r>
      <w:r w:rsidR="00D22272" w:rsidRPr="1E969382">
        <w:rPr>
          <w:rFonts w:ascii="Times" w:hAnsi="Times"/>
        </w:rPr>
        <w:t>the option</w:t>
      </w:r>
      <w:r w:rsidR="00A109A5" w:rsidRPr="1E969382">
        <w:rPr>
          <w:rFonts w:ascii="Times" w:hAnsi="Times"/>
        </w:rPr>
        <w:t xml:space="preserve"> </w:t>
      </w:r>
      <w:r w:rsidRPr="1E969382">
        <w:rPr>
          <w:rFonts w:ascii="Times" w:hAnsi="Times"/>
        </w:rPr>
        <w:t xml:space="preserve">resulted in negative consequences on the mental health and wellbeing </w:t>
      </w:r>
    </w:p>
    <w:p w14:paraId="72AD7797" w14:textId="77777777" w:rsidR="00945536" w:rsidRDefault="00945536" w:rsidP="00945536">
      <w:pPr>
        <w:rPr>
          <w:rFonts w:ascii="Times" w:hAnsi="Times"/>
        </w:rPr>
      </w:pPr>
    </w:p>
    <w:p w14:paraId="40C6D0B5" w14:textId="09118C73" w:rsidR="006F1918" w:rsidRDefault="00945536" w:rsidP="2150159A">
      <w:pPr>
        <w:rPr>
          <w:rFonts w:ascii="Times" w:hAnsi="Times"/>
        </w:rPr>
      </w:pPr>
      <w:r w:rsidRPr="2150159A">
        <w:rPr>
          <w:rFonts w:ascii="Times" w:hAnsi="Times"/>
        </w:rPr>
        <w:t xml:space="preserve">of MFWs. This in turn impacted the paramedic participants themselves. </w:t>
      </w:r>
      <w:r w:rsidR="006F1918" w:rsidRPr="2150159A">
        <w:rPr>
          <w:rFonts w:ascii="Times" w:hAnsi="Times"/>
          <w:color w:val="000000" w:themeColor="text1"/>
        </w:rPr>
        <w:t xml:space="preserve">The empathetic </w:t>
      </w:r>
    </w:p>
    <w:p w14:paraId="55116F5A" w14:textId="1484D080" w:rsidR="006F1918" w:rsidRDefault="006F1918" w:rsidP="2150159A">
      <w:pPr>
        <w:rPr>
          <w:rFonts w:ascii="Times" w:hAnsi="Times"/>
          <w:color w:val="000000" w:themeColor="text1"/>
        </w:rPr>
      </w:pPr>
    </w:p>
    <w:p w14:paraId="4B24DBF5" w14:textId="77777777" w:rsidR="006944A2" w:rsidRDefault="006F1918" w:rsidP="006F1918">
      <w:pPr>
        <w:rPr>
          <w:rFonts w:ascii="Times" w:hAnsi="Times"/>
        </w:rPr>
      </w:pPr>
      <w:r w:rsidRPr="2150159A">
        <w:rPr>
          <w:rFonts w:ascii="Times" w:hAnsi="Times"/>
          <w:color w:val="000000" w:themeColor="text1"/>
        </w:rPr>
        <w:t>response</w:t>
      </w:r>
      <w:r w:rsidR="006944A2">
        <w:rPr>
          <w:rFonts w:ascii="Times" w:hAnsi="Times"/>
          <w:color w:val="000000" w:themeColor="text1"/>
        </w:rPr>
        <w:t xml:space="preserve"> </w:t>
      </w:r>
      <w:r w:rsidRPr="2150159A">
        <w:rPr>
          <w:rFonts w:ascii="Times" w:hAnsi="Times"/>
          <w:color w:val="000000" w:themeColor="text1"/>
        </w:rPr>
        <w:t xml:space="preserve">of HCWs that provide care to individuals in hotel isolation should be considered. </w:t>
      </w:r>
      <w:r w:rsidR="00945536" w:rsidRPr="2150159A">
        <w:rPr>
          <w:rFonts w:ascii="Times" w:hAnsi="Times"/>
        </w:rPr>
        <w:t xml:space="preserve">In </w:t>
      </w:r>
    </w:p>
    <w:p w14:paraId="37AAA1B3" w14:textId="77777777" w:rsidR="006944A2" w:rsidRDefault="006944A2" w:rsidP="006F1918">
      <w:pPr>
        <w:rPr>
          <w:rFonts w:ascii="Times" w:hAnsi="Times"/>
        </w:rPr>
      </w:pPr>
    </w:p>
    <w:p w14:paraId="1317BC36" w14:textId="7694A583" w:rsidR="006944A2" w:rsidRDefault="00945536" w:rsidP="006F1918">
      <w:pPr>
        <w:rPr>
          <w:rFonts w:ascii="Times" w:hAnsi="Times"/>
        </w:rPr>
      </w:pPr>
      <w:r w:rsidRPr="2150159A">
        <w:rPr>
          <w:rFonts w:ascii="Times" w:hAnsi="Times"/>
        </w:rPr>
        <w:t xml:space="preserve">future </w:t>
      </w:r>
      <w:r>
        <w:rPr>
          <w:rFonts w:ascii="Times" w:hAnsi="Times"/>
        </w:rPr>
        <w:t xml:space="preserve">situations, the implementation of hotel isolation should strive to improve the MFW </w:t>
      </w:r>
    </w:p>
    <w:p w14:paraId="60A735D6" w14:textId="77777777" w:rsidR="006944A2" w:rsidRDefault="006944A2" w:rsidP="006F1918">
      <w:pPr>
        <w:rPr>
          <w:rFonts w:ascii="Times" w:hAnsi="Times"/>
        </w:rPr>
      </w:pPr>
    </w:p>
    <w:p w14:paraId="2188D88B" w14:textId="13B5A70A" w:rsidR="006944A2" w:rsidRDefault="00945536" w:rsidP="006F1918">
      <w:pPr>
        <w:rPr>
          <w:rFonts w:ascii="Times" w:hAnsi="Times"/>
          <w:color w:val="000000" w:themeColor="text1"/>
        </w:rPr>
      </w:pPr>
      <w:r>
        <w:rPr>
          <w:rFonts w:ascii="Times" w:hAnsi="Times"/>
        </w:rPr>
        <w:t xml:space="preserve">experience, or be reconsidered all together. </w:t>
      </w:r>
      <w:r w:rsidR="006B75AC">
        <w:rPr>
          <w:rFonts w:ascii="Times" w:hAnsi="Times"/>
          <w:color w:val="000000" w:themeColor="text1"/>
        </w:rPr>
        <w:t>Services for</w:t>
      </w:r>
      <w:r w:rsidR="0037163A" w:rsidRPr="0064346C">
        <w:rPr>
          <w:rFonts w:ascii="Times" w:hAnsi="Times"/>
          <w:color w:val="000000" w:themeColor="text1"/>
        </w:rPr>
        <w:t xml:space="preserve"> MFWs </w:t>
      </w:r>
      <w:r w:rsidR="006B75AC">
        <w:rPr>
          <w:rFonts w:ascii="Times" w:hAnsi="Times"/>
          <w:color w:val="000000" w:themeColor="text1"/>
        </w:rPr>
        <w:t xml:space="preserve">experiencing mental distress </w:t>
      </w:r>
    </w:p>
    <w:p w14:paraId="20C53AA3" w14:textId="77777777" w:rsidR="006944A2" w:rsidRDefault="006944A2" w:rsidP="006F1918">
      <w:pPr>
        <w:rPr>
          <w:rFonts w:ascii="Times" w:hAnsi="Times"/>
          <w:color w:val="000000" w:themeColor="text1"/>
        </w:rPr>
      </w:pPr>
    </w:p>
    <w:p w14:paraId="09FB8828" w14:textId="2F18E22C" w:rsidR="006944A2" w:rsidRDefault="006B75AC" w:rsidP="006F1918">
      <w:pPr>
        <w:rPr>
          <w:rFonts w:ascii="Times" w:hAnsi="Times"/>
          <w:color w:val="000000" w:themeColor="text1"/>
        </w:rPr>
      </w:pPr>
      <w:r>
        <w:rPr>
          <w:rFonts w:ascii="Times" w:hAnsi="Times"/>
          <w:color w:val="000000" w:themeColor="text1"/>
        </w:rPr>
        <w:t xml:space="preserve">during </w:t>
      </w:r>
      <w:r w:rsidR="0037163A" w:rsidRPr="0064346C">
        <w:rPr>
          <w:rFonts w:ascii="Times" w:hAnsi="Times"/>
          <w:color w:val="000000" w:themeColor="text1"/>
        </w:rPr>
        <w:t xml:space="preserve">isolation </w:t>
      </w:r>
      <w:r w:rsidR="0037163A" w:rsidRPr="4AC6ABC8">
        <w:rPr>
          <w:rFonts w:ascii="Times" w:hAnsi="Times"/>
          <w:color w:val="000000" w:themeColor="text1"/>
        </w:rPr>
        <w:t xml:space="preserve">should be readily available, such as a telephone support line staffed by HCWs </w:t>
      </w:r>
    </w:p>
    <w:p w14:paraId="67B0C056" w14:textId="77777777" w:rsidR="006944A2" w:rsidRDefault="006944A2" w:rsidP="006F1918">
      <w:pPr>
        <w:rPr>
          <w:rFonts w:ascii="Times" w:hAnsi="Times"/>
          <w:color w:val="000000" w:themeColor="text1"/>
        </w:rPr>
      </w:pPr>
    </w:p>
    <w:p w14:paraId="4C152F71" w14:textId="32C51043" w:rsidR="00945536" w:rsidRDefault="0037163A" w:rsidP="006F1918">
      <w:pPr>
        <w:rPr>
          <w:rFonts w:ascii="Times" w:hAnsi="Times"/>
          <w:color w:val="000000" w:themeColor="text1"/>
        </w:rPr>
      </w:pPr>
      <w:r w:rsidRPr="0064346C">
        <w:rPr>
          <w:rFonts w:ascii="Times" w:hAnsi="Times"/>
          <w:color w:val="000000" w:themeColor="text1"/>
        </w:rPr>
        <w:t xml:space="preserve">proficient in providing mental health support.  </w:t>
      </w:r>
    </w:p>
    <w:p w14:paraId="151E63FB" w14:textId="49EE4E07" w:rsidR="000B682A" w:rsidRDefault="000B682A" w:rsidP="006F1918">
      <w:pPr>
        <w:rPr>
          <w:rFonts w:ascii="Times" w:hAnsi="Times"/>
          <w:color w:val="000000" w:themeColor="text1"/>
        </w:rPr>
      </w:pPr>
    </w:p>
    <w:p w14:paraId="411CD5CB" w14:textId="77777777" w:rsidR="00574FAF" w:rsidRDefault="000B682A" w:rsidP="006F1918">
      <w:pPr>
        <w:rPr>
          <w:rFonts w:ascii="Times" w:hAnsi="Times"/>
          <w:color w:val="000000" w:themeColor="text1"/>
        </w:rPr>
      </w:pPr>
      <w:r>
        <w:rPr>
          <w:rFonts w:ascii="Times" w:hAnsi="Times"/>
          <w:color w:val="000000" w:themeColor="text1"/>
        </w:rPr>
        <w:tab/>
      </w:r>
      <w:r w:rsidR="00271D17">
        <w:rPr>
          <w:rFonts w:ascii="Times" w:hAnsi="Times"/>
          <w:color w:val="000000" w:themeColor="text1"/>
        </w:rPr>
        <w:t>The</w:t>
      </w:r>
      <w:r w:rsidR="00CE7914">
        <w:rPr>
          <w:rFonts w:ascii="Times" w:hAnsi="Times"/>
          <w:color w:val="000000" w:themeColor="text1"/>
        </w:rPr>
        <w:t xml:space="preserve">re is potential to enhance the CCAT paramedic role </w:t>
      </w:r>
      <w:r w:rsidR="00574FAF">
        <w:rPr>
          <w:rFonts w:ascii="Times" w:hAnsi="Times"/>
          <w:color w:val="000000" w:themeColor="text1"/>
        </w:rPr>
        <w:t>by</w:t>
      </w:r>
      <w:r w:rsidR="00CE7914">
        <w:rPr>
          <w:rFonts w:ascii="Times" w:hAnsi="Times"/>
          <w:color w:val="000000" w:themeColor="text1"/>
        </w:rPr>
        <w:t xml:space="preserve"> incorporating </w:t>
      </w:r>
      <w:r w:rsidR="00266523">
        <w:rPr>
          <w:rFonts w:ascii="Times" w:hAnsi="Times"/>
          <w:color w:val="000000" w:themeColor="text1"/>
        </w:rPr>
        <w:t xml:space="preserve">the skills of </w:t>
      </w:r>
    </w:p>
    <w:p w14:paraId="3AEF0F4D" w14:textId="77777777" w:rsidR="00574FAF" w:rsidRDefault="00574FAF" w:rsidP="006F1918">
      <w:pPr>
        <w:rPr>
          <w:rFonts w:ascii="Times" w:hAnsi="Times"/>
          <w:color w:val="000000" w:themeColor="text1"/>
        </w:rPr>
      </w:pPr>
    </w:p>
    <w:p w14:paraId="064BFD91" w14:textId="435AA3DB" w:rsidR="00574FAF" w:rsidRPr="009F601B" w:rsidRDefault="00CE7914" w:rsidP="006F1918">
      <w:pPr>
        <w:rPr>
          <w:rFonts w:ascii="Times" w:hAnsi="Times"/>
          <w:color w:val="000000" w:themeColor="text1"/>
        </w:rPr>
      </w:pPr>
      <w:r>
        <w:rPr>
          <w:rFonts w:ascii="Times" w:hAnsi="Times"/>
          <w:color w:val="000000" w:themeColor="text1"/>
        </w:rPr>
        <w:t xml:space="preserve">COVID-19 contact tracing and test ordering. </w:t>
      </w:r>
      <w:r w:rsidR="00F55409" w:rsidRPr="009F601B">
        <w:rPr>
          <w:rFonts w:ascii="Times" w:hAnsi="Times"/>
          <w:color w:val="000000" w:themeColor="text1"/>
        </w:rPr>
        <w:t xml:space="preserve">Paramedics can </w:t>
      </w:r>
      <w:r w:rsidR="00842699" w:rsidRPr="009F601B">
        <w:rPr>
          <w:rFonts w:ascii="Times" w:hAnsi="Times"/>
          <w:color w:val="000000" w:themeColor="text1"/>
        </w:rPr>
        <w:t>employ</w:t>
      </w:r>
      <w:r w:rsidR="00F55409" w:rsidRPr="009F601B">
        <w:rPr>
          <w:rFonts w:ascii="Times" w:hAnsi="Times"/>
          <w:color w:val="000000" w:themeColor="text1"/>
        </w:rPr>
        <w:t xml:space="preserve"> </w:t>
      </w:r>
      <w:r w:rsidR="00193111" w:rsidRPr="009F601B">
        <w:rPr>
          <w:rFonts w:ascii="Times" w:hAnsi="Times"/>
          <w:color w:val="000000" w:themeColor="text1"/>
        </w:rPr>
        <w:t xml:space="preserve">these skills as </w:t>
      </w:r>
      <w:r w:rsidR="00F55409" w:rsidRPr="009F601B">
        <w:rPr>
          <w:rFonts w:ascii="Times" w:hAnsi="Times"/>
          <w:color w:val="000000" w:themeColor="text1"/>
        </w:rPr>
        <w:t xml:space="preserve">they </w:t>
      </w:r>
    </w:p>
    <w:p w14:paraId="60E85862" w14:textId="77777777" w:rsidR="00574FAF" w:rsidRPr="009F601B" w:rsidRDefault="00574FAF" w:rsidP="006F1918">
      <w:pPr>
        <w:rPr>
          <w:rFonts w:ascii="Times" w:hAnsi="Times"/>
          <w:color w:val="000000" w:themeColor="text1"/>
        </w:rPr>
      </w:pPr>
    </w:p>
    <w:p w14:paraId="7E4ED671" w14:textId="2C4B5428" w:rsidR="00193111" w:rsidRPr="009F601B" w:rsidRDefault="00F55409" w:rsidP="006F1918">
      <w:pPr>
        <w:rPr>
          <w:rFonts w:ascii="Times" w:hAnsi="Times"/>
          <w:color w:val="000000" w:themeColor="text1"/>
        </w:rPr>
      </w:pPr>
      <w:r w:rsidRPr="009F601B">
        <w:rPr>
          <w:rFonts w:ascii="Times" w:hAnsi="Times"/>
          <w:color w:val="000000" w:themeColor="text1"/>
        </w:rPr>
        <w:t xml:space="preserve">understand the principles of infection prevention and patient safety. </w:t>
      </w:r>
      <w:r w:rsidR="00CE7914" w:rsidRPr="009F601B">
        <w:rPr>
          <w:rFonts w:ascii="Times" w:hAnsi="Times"/>
          <w:color w:val="000000" w:themeColor="text1"/>
        </w:rPr>
        <w:t xml:space="preserve">This would improve the </w:t>
      </w:r>
    </w:p>
    <w:p w14:paraId="6CD390B5" w14:textId="77777777" w:rsidR="00193111" w:rsidRPr="009F601B" w:rsidRDefault="00193111" w:rsidP="006F1918">
      <w:pPr>
        <w:rPr>
          <w:rFonts w:ascii="Times" w:hAnsi="Times"/>
          <w:color w:val="000000" w:themeColor="text1"/>
        </w:rPr>
      </w:pPr>
    </w:p>
    <w:p w14:paraId="7EFC10A5" w14:textId="77777777" w:rsidR="00193111" w:rsidRPr="009F601B" w:rsidRDefault="00CE7914" w:rsidP="006F1918">
      <w:pPr>
        <w:rPr>
          <w:rFonts w:ascii="Times" w:hAnsi="Times"/>
          <w:color w:val="000000" w:themeColor="text1"/>
        </w:rPr>
      </w:pPr>
      <w:r w:rsidRPr="009F601B">
        <w:rPr>
          <w:rFonts w:ascii="Times" w:hAnsi="Times"/>
          <w:color w:val="000000" w:themeColor="text1"/>
        </w:rPr>
        <w:t xml:space="preserve">autonomy of </w:t>
      </w:r>
      <w:r w:rsidR="00980248" w:rsidRPr="009F601B">
        <w:rPr>
          <w:rFonts w:ascii="Times" w:hAnsi="Times"/>
          <w:color w:val="000000" w:themeColor="text1"/>
        </w:rPr>
        <w:t xml:space="preserve">the paramedics while also easing the burden on NRPH and its nurses to perform </w:t>
      </w:r>
    </w:p>
    <w:p w14:paraId="4B1336AC" w14:textId="77777777" w:rsidR="00193111" w:rsidRPr="009F601B" w:rsidRDefault="00193111" w:rsidP="006F1918">
      <w:pPr>
        <w:rPr>
          <w:rFonts w:ascii="Times" w:hAnsi="Times"/>
          <w:color w:val="000000" w:themeColor="text1"/>
        </w:rPr>
      </w:pPr>
    </w:p>
    <w:p w14:paraId="1DA6F568" w14:textId="77777777" w:rsidR="00193111" w:rsidRPr="009F601B" w:rsidRDefault="00980248" w:rsidP="006F1918">
      <w:pPr>
        <w:rPr>
          <w:rFonts w:ascii="Times" w:hAnsi="Times"/>
          <w:color w:val="000000" w:themeColor="text1"/>
        </w:rPr>
      </w:pPr>
      <w:r w:rsidRPr="009F601B">
        <w:rPr>
          <w:rFonts w:ascii="Times" w:hAnsi="Times"/>
          <w:color w:val="000000" w:themeColor="text1"/>
        </w:rPr>
        <w:t xml:space="preserve">these tasks. </w:t>
      </w:r>
      <w:r w:rsidR="00F55409" w:rsidRPr="009F601B">
        <w:rPr>
          <w:rFonts w:ascii="Times" w:hAnsi="Times"/>
          <w:color w:val="000000" w:themeColor="text1"/>
        </w:rPr>
        <w:t xml:space="preserve">Nursing staff would then have time to focus on coordinating and performing other </w:t>
      </w:r>
    </w:p>
    <w:p w14:paraId="7EB465ED" w14:textId="77777777" w:rsidR="00193111" w:rsidRPr="009F601B" w:rsidRDefault="00193111" w:rsidP="006F1918">
      <w:pPr>
        <w:rPr>
          <w:rFonts w:ascii="Times" w:hAnsi="Times"/>
          <w:color w:val="000000" w:themeColor="text1"/>
        </w:rPr>
      </w:pPr>
    </w:p>
    <w:p w14:paraId="36142AD2" w14:textId="77777777" w:rsidR="00193111" w:rsidRPr="009F601B" w:rsidRDefault="00F55409" w:rsidP="006F1918">
      <w:pPr>
        <w:rPr>
          <w:rFonts w:ascii="Times" w:hAnsi="Times"/>
          <w:color w:val="000000" w:themeColor="text1"/>
        </w:rPr>
      </w:pPr>
      <w:r w:rsidRPr="009F601B">
        <w:rPr>
          <w:rFonts w:ascii="Times" w:hAnsi="Times"/>
          <w:color w:val="000000" w:themeColor="text1"/>
        </w:rPr>
        <w:t xml:space="preserve">aspects of care that are specific to the nursing profession and fall outside of the paramedic scope </w:t>
      </w:r>
    </w:p>
    <w:p w14:paraId="39D8CE12" w14:textId="77777777" w:rsidR="00193111" w:rsidRPr="009F601B" w:rsidRDefault="00193111" w:rsidP="006F1918">
      <w:pPr>
        <w:rPr>
          <w:rFonts w:ascii="Times" w:hAnsi="Times"/>
          <w:color w:val="000000" w:themeColor="text1"/>
        </w:rPr>
      </w:pPr>
    </w:p>
    <w:p w14:paraId="6B3ADC05" w14:textId="77777777" w:rsidR="00193111" w:rsidRPr="009F601B" w:rsidRDefault="00F55409" w:rsidP="006F1918">
      <w:pPr>
        <w:rPr>
          <w:rFonts w:ascii="Times" w:hAnsi="Times"/>
          <w:color w:val="000000" w:themeColor="text1"/>
        </w:rPr>
      </w:pPr>
      <w:r w:rsidRPr="009F601B">
        <w:rPr>
          <w:rFonts w:ascii="Times" w:hAnsi="Times"/>
          <w:color w:val="000000" w:themeColor="text1"/>
        </w:rPr>
        <w:t xml:space="preserve">including health promotion and education and illness prevention. This role shift would also help </w:t>
      </w:r>
    </w:p>
    <w:p w14:paraId="4296B47E" w14:textId="77777777" w:rsidR="00193111" w:rsidRPr="009F601B" w:rsidRDefault="00193111" w:rsidP="006F1918">
      <w:pPr>
        <w:rPr>
          <w:rFonts w:ascii="Times" w:hAnsi="Times"/>
          <w:color w:val="000000" w:themeColor="text1"/>
        </w:rPr>
      </w:pPr>
    </w:p>
    <w:p w14:paraId="6ADD811D" w14:textId="77777777" w:rsidR="00574FAF" w:rsidRPr="009F601B" w:rsidRDefault="00F55409" w:rsidP="006F1918">
      <w:pPr>
        <w:rPr>
          <w:rFonts w:ascii="Times" w:hAnsi="Times"/>
          <w:color w:val="000000" w:themeColor="text1"/>
        </w:rPr>
      </w:pPr>
      <w:r w:rsidRPr="009F601B">
        <w:rPr>
          <w:rFonts w:ascii="Times" w:hAnsi="Times"/>
          <w:color w:val="000000" w:themeColor="text1"/>
        </w:rPr>
        <w:t xml:space="preserve">to streamline the process of testing MFWs, as paramedics would be able to fulfill all </w:t>
      </w:r>
    </w:p>
    <w:p w14:paraId="331200F5" w14:textId="77777777" w:rsidR="00574FAF" w:rsidRPr="009F601B" w:rsidRDefault="00574FAF" w:rsidP="006F1918">
      <w:pPr>
        <w:rPr>
          <w:rFonts w:ascii="Times" w:hAnsi="Times"/>
          <w:color w:val="000000" w:themeColor="text1"/>
        </w:rPr>
      </w:pPr>
    </w:p>
    <w:p w14:paraId="24D40093" w14:textId="4EAF385C" w:rsidR="00193111" w:rsidRPr="00574FAF" w:rsidRDefault="00F55409" w:rsidP="006F1918">
      <w:pPr>
        <w:rPr>
          <w:rFonts w:ascii="Times" w:hAnsi="Times"/>
          <w:color w:val="FF0000"/>
        </w:rPr>
      </w:pPr>
      <w:r w:rsidRPr="009F601B">
        <w:rPr>
          <w:rFonts w:ascii="Times" w:hAnsi="Times"/>
          <w:color w:val="000000" w:themeColor="text1"/>
        </w:rPr>
        <w:t xml:space="preserve">responsibilities related to testing during each single visit. </w:t>
      </w:r>
      <w:r w:rsidR="00755DD0">
        <w:rPr>
          <w:rFonts w:ascii="Times" w:hAnsi="Times"/>
          <w:color w:val="000000" w:themeColor="text1"/>
        </w:rPr>
        <w:t xml:space="preserve">To ensure that </w:t>
      </w:r>
      <w:r w:rsidR="00C367BD">
        <w:rPr>
          <w:rFonts w:ascii="Times" w:hAnsi="Times"/>
          <w:color w:val="000000" w:themeColor="text1"/>
        </w:rPr>
        <w:t>the</w:t>
      </w:r>
      <w:r w:rsidR="00755DD0">
        <w:rPr>
          <w:rFonts w:ascii="Times" w:hAnsi="Times"/>
          <w:color w:val="000000" w:themeColor="text1"/>
        </w:rPr>
        <w:t xml:space="preserve"> isolatio</w:t>
      </w:r>
      <w:r w:rsidR="00266523">
        <w:rPr>
          <w:rFonts w:ascii="Times" w:hAnsi="Times"/>
          <w:color w:val="000000" w:themeColor="text1"/>
        </w:rPr>
        <w:t xml:space="preserve">n </w:t>
      </w:r>
      <w:r w:rsidR="00755DD0">
        <w:rPr>
          <w:rFonts w:ascii="Times" w:hAnsi="Times"/>
          <w:color w:val="000000" w:themeColor="text1"/>
        </w:rPr>
        <w:t xml:space="preserve">periods for </w:t>
      </w:r>
    </w:p>
    <w:p w14:paraId="0FCA59A9" w14:textId="77777777" w:rsidR="00193111" w:rsidRDefault="00193111" w:rsidP="006F1918">
      <w:pPr>
        <w:rPr>
          <w:rFonts w:ascii="Times" w:hAnsi="Times"/>
          <w:color w:val="000000" w:themeColor="text1"/>
        </w:rPr>
      </w:pPr>
    </w:p>
    <w:p w14:paraId="4D324EC9" w14:textId="77777777" w:rsidR="00193111" w:rsidRDefault="00755DD0" w:rsidP="006F1918">
      <w:pPr>
        <w:rPr>
          <w:rFonts w:ascii="Times" w:hAnsi="Times"/>
          <w:color w:val="000000" w:themeColor="text1"/>
        </w:rPr>
      </w:pPr>
      <w:r>
        <w:rPr>
          <w:rFonts w:ascii="Times" w:hAnsi="Times"/>
          <w:color w:val="000000" w:themeColor="text1"/>
        </w:rPr>
        <w:t xml:space="preserve">MFWs are not extended beyond the </w:t>
      </w:r>
      <w:r w:rsidR="00256EDB">
        <w:rPr>
          <w:rFonts w:ascii="Times" w:hAnsi="Times"/>
          <w:color w:val="000000" w:themeColor="text1"/>
        </w:rPr>
        <w:t>fourteen-day</w:t>
      </w:r>
      <w:r>
        <w:rPr>
          <w:rFonts w:ascii="Times" w:hAnsi="Times"/>
          <w:color w:val="000000" w:themeColor="text1"/>
        </w:rPr>
        <w:t xml:space="preserve"> period, </w:t>
      </w:r>
      <w:r w:rsidR="00C367BD">
        <w:rPr>
          <w:rFonts w:ascii="Times" w:hAnsi="Times"/>
          <w:color w:val="000000" w:themeColor="text1"/>
        </w:rPr>
        <w:t xml:space="preserve">efforts should be made to ensure that </w:t>
      </w:r>
    </w:p>
    <w:p w14:paraId="4FF0BA17" w14:textId="77777777" w:rsidR="00193111" w:rsidRDefault="00193111" w:rsidP="006F1918">
      <w:pPr>
        <w:rPr>
          <w:rFonts w:ascii="Times" w:hAnsi="Times"/>
          <w:color w:val="000000" w:themeColor="text1"/>
        </w:rPr>
      </w:pPr>
    </w:p>
    <w:p w14:paraId="5AAE22E1" w14:textId="1E056497" w:rsidR="00975DBE" w:rsidRDefault="00C367BD" w:rsidP="006F1918">
      <w:pPr>
        <w:rPr>
          <w:rFonts w:ascii="Times" w:hAnsi="Times"/>
          <w:color w:val="000000" w:themeColor="text1"/>
        </w:rPr>
      </w:pPr>
      <w:r>
        <w:rPr>
          <w:rFonts w:ascii="Times" w:hAnsi="Times"/>
          <w:color w:val="000000" w:themeColor="text1"/>
        </w:rPr>
        <w:t xml:space="preserve">adequate </w:t>
      </w:r>
      <w:r w:rsidR="00193111">
        <w:rPr>
          <w:rFonts w:ascii="Times" w:hAnsi="Times"/>
          <w:color w:val="000000" w:themeColor="text1"/>
        </w:rPr>
        <w:t>personnel</w:t>
      </w:r>
      <w:r>
        <w:rPr>
          <w:rFonts w:ascii="Times" w:hAnsi="Times"/>
          <w:color w:val="000000" w:themeColor="text1"/>
        </w:rPr>
        <w:t xml:space="preserve"> are available to perform mandated testing</w:t>
      </w:r>
      <w:r w:rsidR="00975DBE">
        <w:rPr>
          <w:rFonts w:ascii="Times" w:hAnsi="Times"/>
          <w:color w:val="000000" w:themeColor="text1"/>
        </w:rPr>
        <w:t xml:space="preserve"> on the set days. </w:t>
      </w:r>
    </w:p>
    <w:p w14:paraId="0FE26B1D" w14:textId="77777777" w:rsidR="004E654B" w:rsidRDefault="00911F79" w:rsidP="004E654B">
      <w:pPr>
        <w:rPr>
          <w:rFonts w:ascii="Times" w:hAnsi="Times"/>
          <w:color w:val="000000" w:themeColor="text1"/>
        </w:rPr>
      </w:pPr>
      <w:r>
        <w:rPr>
          <w:rFonts w:ascii="Times" w:hAnsi="Times"/>
          <w:color w:val="000000" w:themeColor="text1"/>
        </w:rPr>
        <w:tab/>
      </w:r>
    </w:p>
    <w:p w14:paraId="58B0E601" w14:textId="77777777" w:rsidR="00A950E4" w:rsidRDefault="004E654B" w:rsidP="00A950E4">
      <w:pPr>
        <w:ind w:firstLine="720"/>
        <w:rPr>
          <w:rFonts w:ascii="Times" w:hAnsi="Times"/>
          <w:color w:val="000000" w:themeColor="text1"/>
        </w:rPr>
      </w:pPr>
      <w:r>
        <w:rPr>
          <w:rFonts w:ascii="Times" w:hAnsi="Times"/>
          <w:color w:val="000000" w:themeColor="text1"/>
        </w:rPr>
        <w:t xml:space="preserve">The multiple agencies involved in COVID-19 health care provision for MFWs must </w:t>
      </w:r>
    </w:p>
    <w:p w14:paraId="3599BA61" w14:textId="77777777" w:rsidR="00A950E4" w:rsidRDefault="00A950E4" w:rsidP="00A950E4">
      <w:pPr>
        <w:rPr>
          <w:rFonts w:ascii="Times" w:hAnsi="Times"/>
          <w:color w:val="000000" w:themeColor="text1"/>
        </w:rPr>
      </w:pPr>
    </w:p>
    <w:p w14:paraId="5E273888" w14:textId="77777777" w:rsidR="00A950E4" w:rsidRDefault="004E654B" w:rsidP="00A950E4">
      <w:pPr>
        <w:rPr>
          <w:rFonts w:ascii="Times" w:hAnsi="Times"/>
          <w:color w:val="000000" w:themeColor="text1"/>
        </w:rPr>
      </w:pPr>
      <w:r>
        <w:rPr>
          <w:rFonts w:ascii="Times" w:hAnsi="Times"/>
          <w:color w:val="000000" w:themeColor="text1"/>
        </w:rPr>
        <w:t xml:space="preserve">collaborate to ensure that the information shared with MFWs remains consistent. Rules regarding </w:t>
      </w:r>
    </w:p>
    <w:p w14:paraId="10BCAAA7" w14:textId="77777777" w:rsidR="00A950E4" w:rsidRDefault="00A950E4" w:rsidP="00A950E4">
      <w:pPr>
        <w:rPr>
          <w:rFonts w:ascii="Times" w:hAnsi="Times"/>
          <w:color w:val="000000" w:themeColor="text1"/>
        </w:rPr>
      </w:pPr>
    </w:p>
    <w:p w14:paraId="56D5344A" w14:textId="7A8F377A" w:rsidR="00A950E4" w:rsidRDefault="004E654B" w:rsidP="00A950E4">
      <w:pPr>
        <w:rPr>
          <w:rFonts w:ascii="Times" w:hAnsi="Times"/>
          <w:color w:val="000000" w:themeColor="text1"/>
        </w:rPr>
      </w:pPr>
      <w:r>
        <w:rPr>
          <w:rFonts w:ascii="Times" w:hAnsi="Times"/>
          <w:color w:val="000000" w:themeColor="text1"/>
        </w:rPr>
        <w:t xml:space="preserve">isolation periods and the wearing of face masks in the home setting should be clear to avoid </w:t>
      </w:r>
    </w:p>
    <w:p w14:paraId="654100F7" w14:textId="77777777" w:rsidR="00A950E4" w:rsidRDefault="00A950E4" w:rsidP="00A950E4">
      <w:pPr>
        <w:rPr>
          <w:rFonts w:ascii="Times" w:hAnsi="Times"/>
          <w:color w:val="000000" w:themeColor="text1"/>
        </w:rPr>
      </w:pPr>
    </w:p>
    <w:p w14:paraId="0E896504" w14:textId="77777777" w:rsidR="00940BB7" w:rsidRDefault="004E654B" w:rsidP="00A950E4">
      <w:pPr>
        <w:rPr>
          <w:rFonts w:ascii="Times" w:hAnsi="Times"/>
          <w:color w:val="000000" w:themeColor="text1"/>
        </w:rPr>
      </w:pPr>
      <w:r>
        <w:rPr>
          <w:rFonts w:ascii="Times" w:hAnsi="Times"/>
          <w:color w:val="000000" w:themeColor="text1"/>
        </w:rPr>
        <w:t xml:space="preserve">misunderstanding. It would be </w:t>
      </w:r>
      <w:r w:rsidR="00940BB7">
        <w:rPr>
          <w:rFonts w:ascii="Times" w:hAnsi="Times"/>
          <w:color w:val="000000" w:themeColor="text1"/>
        </w:rPr>
        <w:t>beneficial</w:t>
      </w:r>
      <w:r>
        <w:rPr>
          <w:rFonts w:ascii="Times" w:hAnsi="Times"/>
          <w:color w:val="000000" w:themeColor="text1"/>
        </w:rPr>
        <w:t xml:space="preserve"> to inform agency personnel of the services offered at </w:t>
      </w:r>
    </w:p>
    <w:p w14:paraId="1D8D5BD3" w14:textId="77777777" w:rsidR="00940BB7" w:rsidRDefault="00940BB7" w:rsidP="00A950E4">
      <w:pPr>
        <w:rPr>
          <w:rFonts w:ascii="Times" w:hAnsi="Times"/>
          <w:color w:val="000000" w:themeColor="text1"/>
        </w:rPr>
      </w:pPr>
    </w:p>
    <w:p w14:paraId="04F8AFDA" w14:textId="77777777" w:rsidR="00940BB7" w:rsidRDefault="004E654B" w:rsidP="00A950E4">
      <w:pPr>
        <w:rPr>
          <w:rFonts w:ascii="Times" w:hAnsi="Times"/>
          <w:color w:val="000000" w:themeColor="text1"/>
        </w:rPr>
      </w:pPr>
      <w:r>
        <w:rPr>
          <w:rFonts w:ascii="Times" w:hAnsi="Times"/>
          <w:color w:val="000000" w:themeColor="text1"/>
        </w:rPr>
        <w:lastRenderedPageBreak/>
        <w:t xml:space="preserve">other involved health agencies. This would allow for feedback </w:t>
      </w:r>
      <w:r w:rsidR="00940BB7">
        <w:rPr>
          <w:rFonts w:ascii="Times" w:hAnsi="Times"/>
          <w:color w:val="000000" w:themeColor="text1"/>
        </w:rPr>
        <w:t xml:space="preserve">and help to enhance current </w:t>
      </w:r>
    </w:p>
    <w:p w14:paraId="482CA39B" w14:textId="77777777" w:rsidR="00940BB7" w:rsidRDefault="00940BB7" w:rsidP="00A950E4">
      <w:pPr>
        <w:rPr>
          <w:rFonts w:ascii="Times" w:hAnsi="Times"/>
          <w:color w:val="000000" w:themeColor="text1"/>
        </w:rPr>
      </w:pPr>
    </w:p>
    <w:p w14:paraId="7C33E2EA" w14:textId="537EF292" w:rsidR="004E654B" w:rsidRDefault="00940BB7" w:rsidP="00A950E4">
      <w:pPr>
        <w:rPr>
          <w:rFonts w:ascii="Times" w:hAnsi="Times"/>
          <w:color w:val="000000" w:themeColor="text1"/>
        </w:rPr>
      </w:pPr>
      <w:r>
        <w:rPr>
          <w:rFonts w:ascii="Times" w:hAnsi="Times"/>
          <w:color w:val="000000" w:themeColor="text1"/>
        </w:rPr>
        <w:t xml:space="preserve">services. </w:t>
      </w:r>
    </w:p>
    <w:p w14:paraId="2908F8A3" w14:textId="58375310" w:rsidR="00940BB7" w:rsidRDefault="00940BB7" w:rsidP="00A950E4">
      <w:pPr>
        <w:rPr>
          <w:rFonts w:ascii="Times" w:hAnsi="Times"/>
          <w:color w:val="000000" w:themeColor="text1"/>
        </w:rPr>
      </w:pPr>
    </w:p>
    <w:p w14:paraId="52C52808" w14:textId="77777777" w:rsidR="007C6E70" w:rsidRDefault="00940BB7" w:rsidP="00940BB7">
      <w:pPr>
        <w:rPr>
          <w:rFonts w:ascii="Times" w:hAnsi="Times"/>
          <w:color w:val="000000" w:themeColor="text1"/>
          <w:lang w:val="en-US"/>
        </w:rPr>
      </w:pPr>
      <w:r>
        <w:rPr>
          <w:rFonts w:ascii="Times" w:hAnsi="Times"/>
          <w:color w:val="FF0000"/>
          <w:lang w:val="en-US"/>
        </w:rPr>
        <w:tab/>
      </w:r>
      <w:r w:rsidRPr="007C6E70">
        <w:rPr>
          <w:rFonts w:ascii="Times" w:hAnsi="Times"/>
          <w:color w:val="000000" w:themeColor="text1"/>
          <w:lang w:val="en-US"/>
        </w:rPr>
        <w:t>The efforts of health organizations in Niagara Region were invaluable to health car</w:t>
      </w:r>
      <w:r w:rsidR="007C6E70">
        <w:rPr>
          <w:rFonts w:ascii="Times" w:hAnsi="Times"/>
          <w:color w:val="000000" w:themeColor="text1"/>
          <w:lang w:val="en-US"/>
        </w:rPr>
        <w:t xml:space="preserve">e </w:t>
      </w:r>
    </w:p>
    <w:p w14:paraId="7F42419F" w14:textId="77777777" w:rsidR="007C6E70" w:rsidRDefault="007C6E70" w:rsidP="00940BB7">
      <w:pPr>
        <w:rPr>
          <w:rFonts w:ascii="Times" w:hAnsi="Times"/>
          <w:color w:val="000000" w:themeColor="text1"/>
          <w:lang w:val="en-US"/>
        </w:rPr>
      </w:pPr>
    </w:p>
    <w:p w14:paraId="5375C024" w14:textId="04BA6F08" w:rsidR="00940BB7" w:rsidRPr="007C6E70" w:rsidRDefault="00940BB7" w:rsidP="00940BB7">
      <w:pPr>
        <w:rPr>
          <w:rFonts w:ascii="Times" w:hAnsi="Times"/>
          <w:color w:val="000000" w:themeColor="text1"/>
          <w:lang w:val="en-US"/>
        </w:rPr>
      </w:pPr>
      <w:r w:rsidRPr="007C6E70">
        <w:rPr>
          <w:rFonts w:ascii="Times" w:hAnsi="Times"/>
          <w:color w:val="000000" w:themeColor="text1"/>
          <w:lang w:val="en-US"/>
        </w:rPr>
        <w:t xml:space="preserve">provision for MFWs throughout the pandemic, and collaboration among these organizations was </w:t>
      </w:r>
    </w:p>
    <w:p w14:paraId="5EBF11F1" w14:textId="77777777" w:rsidR="00940BB7" w:rsidRPr="007C6E70" w:rsidRDefault="00940BB7" w:rsidP="00940BB7">
      <w:pPr>
        <w:rPr>
          <w:rFonts w:ascii="Times" w:hAnsi="Times"/>
          <w:color w:val="000000" w:themeColor="text1"/>
          <w:lang w:val="en-US"/>
        </w:rPr>
      </w:pPr>
    </w:p>
    <w:p w14:paraId="67D54BCF" w14:textId="77777777" w:rsidR="00940BB7" w:rsidRPr="007C6E70" w:rsidRDefault="00940BB7" w:rsidP="00940BB7">
      <w:pPr>
        <w:rPr>
          <w:rFonts w:ascii="Times" w:hAnsi="Times"/>
          <w:color w:val="000000" w:themeColor="text1"/>
          <w:lang w:val="en-US"/>
        </w:rPr>
      </w:pPr>
      <w:r w:rsidRPr="007C6E70">
        <w:rPr>
          <w:rFonts w:ascii="Times" w:hAnsi="Times"/>
          <w:color w:val="000000" w:themeColor="text1"/>
          <w:lang w:val="en-US"/>
        </w:rPr>
        <w:t xml:space="preserve">critical. However, health care was at times fragmented and difficult for HCWs to navigate due to </w:t>
      </w:r>
    </w:p>
    <w:p w14:paraId="768F5682" w14:textId="77777777" w:rsidR="00940BB7" w:rsidRPr="007C6E70" w:rsidRDefault="00940BB7" w:rsidP="00940BB7">
      <w:pPr>
        <w:rPr>
          <w:rFonts w:ascii="Times" w:hAnsi="Times"/>
          <w:color w:val="000000" w:themeColor="text1"/>
          <w:lang w:val="en-US"/>
        </w:rPr>
      </w:pPr>
    </w:p>
    <w:p w14:paraId="5C317753" w14:textId="77777777" w:rsidR="00940BB7" w:rsidRPr="007C6E70" w:rsidRDefault="00940BB7" w:rsidP="00940BB7">
      <w:pPr>
        <w:rPr>
          <w:rFonts w:ascii="Times" w:hAnsi="Times"/>
          <w:color w:val="000000" w:themeColor="text1"/>
          <w:lang w:val="en-US"/>
        </w:rPr>
      </w:pPr>
      <w:r w:rsidRPr="007C6E70">
        <w:rPr>
          <w:rFonts w:ascii="Times" w:hAnsi="Times"/>
          <w:color w:val="000000" w:themeColor="text1"/>
          <w:lang w:val="en-US"/>
        </w:rPr>
        <w:t xml:space="preserve">overwhelming demands and personnel shortages in addition to longstanding health care barriers </w:t>
      </w:r>
    </w:p>
    <w:p w14:paraId="690BA65A" w14:textId="77777777" w:rsidR="00940BB7" w:rsidRPr="007C6E70" w:rsidRDefault="00940BB7" w:rsidP="00940BB7">
      <w:pPr>
        <w:rPr>
          <w:rFonts w:ascii="Times" w:hAnsi="Times"/>
          <w:color w:val="000000" w:themeColor="text1"/>
          <w:lang w:val="en-US"/>
        </w:rPr>
      </w:pPr>
    </w:p>
    <w:p w14:paraId="4CD04EEC" w14:textId="77777777" w:rsidR="00940BB7" w:rsidRPr="007C6E70" w:rsidRDefault="00940BB7" w:rsidP="00940BB7">
      <w:pPr>
        <w:rPr>
          <w:rFonts w:ascii="Times" w:hAnsi="Times"/>
          <w:color w:val="000000" w:themeColor="text1"/>
          <w:lang w:val="en-US"/>
        </w:rPr>
      </w:pPr>
      <w:r w:rsidRPr="007C6E70">
        <w:rPr>
          <w:rFonts w:ascii="Times" w:hAnsi="Times"/>
          <w:color w:val="000000" w:themeColor="text1"/>
          <w:lang w:val="en-US"/>
        </w:rPr>
        <w:t xml:space="preserve">experienced by MFWs. Based on study findings, it would be valuable to develop a more </w:t>
      </w:r>
    </w:p>
    <w:p w14:paraId="6CE329DE" w14:textId="77777777" w:rsidR="00940BB7" w:rsidRPr="007C6E70" w:rsidRDefault="00940BB7" w:rsidP="00940BB7">
      <w:pPr>
        <w:rPr>
          <w:rFonts w:ascii="Times" w:hAnsi="Times"/>
          <w:color w:val="000000" w:themeColor="text1"/>
          <w:lang w:val="en-US"/>
        </w:rPr>
      </w:pPr>
    </w:p>
    <w:p w14:paraId="5BED0697"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programmed approach to support the health and wellbeing of MFWs.</w:t>
      </w:r>
    </w:p>
    <w:p w14:paraId="69B219F0" w14:textId="77777777" w:rsidR="007C6E70" w:rsidRDefault="007C6E70" w:rsidP="00A950E4">
      <w:pPr>
        <w:rPr>
          <w:rFonts w:ascii="Times" w:hAnsi="Times"/>
          <w:color w:val="000000" w:themeColor="text1"/>
          <w:lang w:val="en-US"/>
        </w:rPr>
      </w:pPr>
    </w:p>
    <w:p w14:paraId="66560A5B" w14:textId="79980C62" w:rsidR="007C6E70" w:rsidRDefault="007C6E70" w:rsidP="00A950E4">
      <w:pPr>
        <w:rPr>
          <w:rFonts w:ascii="Times" w:hAnsi="Times"/>
          <w:color w:val="000000" w:themeColor="text1"/>
          <w:lang w:val="en-US"/>
        </w:rPr>
      </w:pPr>
      <w:r>
        <w:rPr>
          <w:rFonts w:ascii="Times" w:hAnsi="Times"/>
          <w:color w:val="000000" w:themeColor="text1"/>
          <w:lang w:val="en-US"/>
        </w:rPr>
        <w:tab/>
      </w:r>
      <w:r w:rsidR="00940BB7" w:rsidRPr="007C6E70">
        <w:rPr>
          <w:rFonts w:ascii="Times" w:hAnsi="Times"/>
          <w:color w:val="000000" w:themeColor="text1"/>
          <w:lang w:val="en-US"/>
        </w:rPr>
        <w:t xml:space="preserve">One recommendation is </w:t>
      </w:r>
      <w:r w:rsidRPr="007C6E70">
        <w:rPr>
          <w:rFonts w:ascii="Times" w:hAnsi="Times"/>
          <w:color w:val="000000" w:themeColor="text1"/>
          <w:lang w:val="en-US"/>
        </w:rPr>
        <w:t xml:space="preserve">the establishment of a </w:t>
      </w:r>
      <w:r w:rsidR="00940BB7" w:rsidRPr="007C6E70">
        <w:rPr>
          <w:rFonts w:ascii="Times" w:hAnsi="Times"/>
          <w:color w:val="000000" w:themeColor="text1"/>
          <w:lang w:val="en-US"/>
        </w:rPr>
        <w:t xml:space="preserve">committee at the regional level that has </w:t>
      </w:r>
    </w:p>
    <w:p w14:paraId="37B02905" w14:textId="77777777" w:rsidR="007C6E70" w:rsidRDefault="007C6E70" w:rsidP="00A950E4">
      <w:pPr>
        <w:rPr>
          <w:rFonts w:ascii="Times" w:hAnsi="Times"/>
          <w:color w:val="000000" w:themeColor="text1"/>
          <w:lang w:val="en-US"/>
        </w:rPr>
      </w:pPr>
    </w:p>
    <w:p w14:paraId="44CD3F27" w14:textId="7ED4C3A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representation and input from key groups including Niagara EMS, the CHC, NRPH, MFWs and </w:t>
      </w:r>
    </w:p>
    <w:p w14:paraId="45579A9D" w14:textId="77777777" w:rsidR="007C6E70" w:rsidRDefault="007C6E70" w:rsidP="00A950E4">
      <w:pPr>
        <w:rPr>
          <w:rFonts w:ascii="Times" w:hAnsi="Times"/>
          <w:color w:val="000000" w:themeColor="text1"/>
          <w:lang w:val="en-US"/>
        </w:rPr>
      </w:pPr>
    </w:p>
    <w:p w14:paraId="3E0F9430" w14:textId="77777777" w:rsidR="007C6E70" w:rsidRPr="00D33BF7" w:rsidRDefault="007C6E70" w:rsidP="00A950E4">
      <w:pPr>
        <w:rPr>
          <w:rFonts w:ascii="Times" w:hAnsi="Times"/>
          <w:lang w:val="en-US"/>
        </w:rPr>
      </w:pPr>
      <w:r>
        <w:rPr>
          <w:rFonts w:ascii="Times" w:hAnsi="Times"/>
          <w:color w:val="000000" w:themeColor="text1"/>
          <w:lang w:val="en-US"/>
        </w:rPr>
        <w:t>t</w:t>
      </w:r>
      <w:r w:rsidR="00940BB7" w:rsidRPr="007C6E70">
        <w:rPr>
          <w:rFonts w:ascii="Times" w:hAnsi="Times"/>
          <w:color w:val="000000" w:themeColor="text1"/>
          <w:lang w:val="en-US"/>
        </w:rPr>
        <w:t>heir employers.</w:t>
      </w:r>
      <w:r w:rsidRPr="007C6E70">
        <w:rPr>
          <w:rFonts w:ascii="Times" w:hAnsi="Times"/>
          <w:color w:val="000000" w:themeColor="text1"/>
          <w:lang w:val="en-US"/>
        </w:rPr>
        <w:t xml:space="preserve"> </w:t>
      </w:r>
      <w:r w:rsidRPr="00D33BF7">
        <w:rPr>
          <w:rFonts w:ascii="Times" w:hAnsi="Times"/>
          <w:lang w:val="en-US"/>
        </w:rPr>
        <w:t xml:space="preserve">The proposed role of patient liaison for MFWs could also serve on this </w:t>
      </w:r>
    </w:p>
    <w:p w14:paraId="0FC5FC62" w14:textId="77777777" w:rsidR="007C6E70" w:rsidRPr="00D33BF7" w:rsidRDefault="007C6E70" w:rsidP="00A950E4">
      <w:pPr>
        <w:rPr>
          <w:rFonts w:ascii="Times" w:hAnsi="Times"/>
          <w:lang w:val="en-US"/>
        </w:rPr>
      </w:pPr>
    </w:p>
    <w:p w14:paraId="118E1907" w14:textId="76B4C3BC" w:rsidR="007C6E70" w:rsidRPr="00D33BF7" w:rsidRDefault="007C6E70" w:rsidP="00A950E4">
      <w:pPr>
        <w:rPr>
          <w:rFonts w:ascii="Times" w:hAnsi="Times"/>
          <w:lang w:val="en-US"/>
        </w:rPr>
      </w:pPr>
      <w:r w:rsidRPr="00D33BF7">
        <w:rPr>
          <w:rFonts w:ascii="Times" w:hAnsi="Times"/>
          <w:lang w:val="en-US"/>
        </w:rPr>
        <w:t xml:space="preserve">committee to promote cohesiveness and facilitate communication between the involved groups </w:t>
      </w:r>
    </w:p>
    <w:p w14:paraId="53A99A6F" w14:textId="77777777" w:rsidR="007C6E70" w:rsidRPr="00D33BF7" w:rsidRDefault="007C6E70" w:rsidP="00A950E4">
      <w:pPr>
        <w:rPr>
          <w:rFonts w:ascii="Times" w:hAnsi="Times"/>
          <w:lang w:val="en-US"/>
        </w:rPr>
      </w:pPr>
    </w:p>
    <w:p w14:paraId="5BAA1887" w14:textId="34432F4C" w:rsidR="007C6E70" w:rsidRDefault="007C6E70" w:rsidP="00A950E4">
      <w:pPr>
        <w:rPr>
          <w:rFonts w:ascii="Times" w:hAnsi="Times"/>
          <w:color w:val="000000" w:themeColor="text1"/>
          <w:lang w:val="en-US"/>
        </w:rPr>
      </w:pPr>
      <w:r w:rsidRPr="00D33BF7">
        <w:rPr>
          <w:rFonts w:ascii="Times" w:hAnsi="Times"/>
          <w:lang w:val="en-US"/>
        </w:rPr>
        <w:t xml:space="preserve">while advocating for MFWs’ access to care. </w:t>
      </w:r>
      <w:r w:rsidR="00940BB7" w:rsidRPr="007C6E70">
        <w:rPr>
          <w:rFonts w:ascii="Times" w:hAnsi="Times"/>
          <w:color w:val="000000" w:themeColor="text1"/>
          <w:lang w:val="en-US"/>
        </w:rPr>
        <w:t xml:space="preserve">The emphasis of this committee would be on </w:t>
      </w:r>
    </w:p>
    <w:p w14:paraId="579D1BAA" w14:textId="77777777" w:rsidR="007C6E70" w:rsidRDefault="007C6E70" w:rsidP="00A950E4">
      <w:pPr>
        <w:rPr>
          <w:rFonts w:ascii="Times" w:hAnsi="Times"/>
          <w:color w:val="000000" w:themeColor="text1"/>
          <w:lang w:val="en-US"/>
        </w:rPr>
      </w:pPr>
    </w:p>
    <w:p w14:paraId="4E61508D"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collaboration among these groups. </w:t>
      </w:r>
      <w:r w:rsidR="002B72C6" w:rsidRPr="007C6E70">
        <w:rPr>
          <w:rFonts w:ascii="Times" w:hAnsi="Times"/>
          <w:color w:val="000000" w:themeColor="text1"/>
          <w:lang w:val="en-US"/>
        </w:rPr>
        <w:t>Members</w:t>
      </w:r>
      <w:r w:rsidRPr="007C6E70">
        <w:rPr>
          <w:rFonts w:ascii="Times" w:hAnsi="Times"/>
          <w:color w:val="000000" w:themeColor="text1"/>
          <w:lang w:val="en-US"/>
        </w:rPr>
        <w:t xml:space="preserve"> would seek to acquire a full understanding of the </w:t>
      </w:r>
    </w:p>
    <w:p w14:paraId="16DE96EF" w14:textId="77777777" w:rsidR="007C6E70" w:rsidRDefault="007C6E70" w:rsidP="00A950E4">
      <w:pPr>
        <w:rPr>
          <w:rFonts w:ascii="Times" w:hAnsi="Times"/>
          <w:color w:val="000000" w:themeColor="text1"/>
          <w:lang w:val="en-US"/>
        </w:rPr>
      </w:pPr>
    </w:p>
    <w:p w14:paraId="13D03836"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services available to support MFWs currently and during the height of the pandemic and identify </w:t>
      </w:r>
    </w:p>
    <w:p w14:paraId="18015C7B" w14:textId="77777777" w:rsidR="007C6E70" w:rsidRDefault="007C6E70" w:rsidP="00A950E4">
      <w:pPr>
        <w:rPr>
          <w:rFonts w:ascii="Times" w:hAnsi="Times"/>
          <w:color w:val="000000" w:themeColor="text1"/>
          <w:lang w:val="en-US"/>
        </w:rPr>
      </w:pPr>
    </w:p>
    <w:p w14:paraId="5927D4BD"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any challenges to these services. Then, the responsibilities and roles of health care organizations </w:t>
      </w:r>
    </w:p>
    <w:p w14:paraId="2D79E13A" w14:textId="77777777" w:rsidR="007C6E70" w:rsidRDefault="007C6E70" w:rsidP="00A950E4">
      <w:pPr>
        <w:rPr>
          <w:rFonts w:ascii="Times" w:hAnsi="Times"/>
          <w:color w:val="000000" w:themeColor="text1"/>
          <w:lang w:val="en-US"/>
        </w:rPr>
      </w:pPr>
    </w:p>
    <w:p w14:paraId="0A425382"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and personnel can be enhanced and modified as needed to best suit MFW health needs at present </w:t>
      </w:r>
    </w:p>
    <w:p w14:paraId="30655C49" w14:textId="77777777" w:rsidR="007C6E70" w:rsidRDefault="007C6E70" w:rsidP="00A950E4">
      <w:pPr>
        <w:rPr>
          <w:rFonts w:ascii="Times" w:hAnsi="Times"/>
          <w:color w:val="000000" w:themeColor="text1"/>
          <w:lang w:val="en-US"/>
        </w:rPr>
      </w:pPr>
    </w:p>
    <w:p w14:paraId="728FC0DA"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and in the event of another health crisis such as COVID-19. This committee would benefit from </w:t>
      </w:r>
    </w:p>
    <w:p w14:paraId="12715F4F" w14:textId="77777777" w:rsidR="007C6E70" w:rsidRDefault="007C6E70" w:rsidP="00A950E4">
      <w:pPr>
        <w:rPr>
          <w:rFonts w:ascii="Times" w:hAnsi="Times"/>
          <w:color w:val="000000" w:themeColor="text1"/>
          <w:lang w:val="en-US"/>
        </w:rPr>
      </w:pPr>
    </w:p>
    <w:p w14:paraId="2E007BBC" w14:textId="77777777" w:rsid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the opportunity to learn the experiences of HCWs that were directly involved in health care </w:t>
      </w:r>
    </w:p>
    <w:p w14:paraId="4C7A637E" w14:textId="77777777" w:rsidR="007C6E70" w:rsidRDefault="007C6E70" w:rsidP="00A950E4">
      <w:pPr>
        <w:rPr>
          <w:rFonts w:ascii="Times" w:hAnsi="Times"/>
          <w:color w:val="000000" w:themeColor="text1"/>
          <w:lang w:val="en-US"/>
        </w:rPr>
      </w:pPr>
    </w:p>
    <w:p w14:paraId="5D7A8273" w14:textId="6397AAA5" w:rsidR="00940BB7" w:rsidRPr="007C6E70" w:rsidRDefault="00940BB7" w:rsidP="00A950E4">
      <w:pPr>
        <w:rPr>
          <w:rFonts w:ascii="Times" w:hAnsi="Times"/>
          <w:color w:val="000000" w:themeColor="text1"/>
          <w:lang w:val="en-US"/>
        </w:rPr>
      </w:pPr>
      <w:r w:rsidRPr="007C6E70">
        <w:rPr>
          <w:rFonts w:ascii="Times" w:hAnsi="Times"/>
          <w:color w:val="000000" w:themeColor="text1"/>
          <w:lang w:val="en-US"/>
        </w:rPr>
        <w:t xml:space="preserve">provision for MFWs amid the pandemic. </w:t>
      </w:r>
    </w:p>
    <w:p w14:paraId="1CB47A4C" w14:textId="2799944F" w:rsidR="000D18DA" w:rsidRDefault="000D18DA" w:rsidP="000D18DA">
      <w:pPr>
        <w:rPr>
          <w:rFonts w:ascii="Times" w:hAnsi="Times"/>
          <w:color w:val="000000" w:themeColor="text1"/>
        </w:rPr>
      </w:pPr>
      <w:r>
        <w:rPr>
          <w:rFonts w:ascii="Times" w:hAnsi="Times"/>
          <w:color w:val="000000" w:themeColor="text1"/>
        </w:rPr>
        <w:t xml:space="preserve"> </w:t>
      </w:r>
    </w:p>
    <w:p w14:paraId="52C470CD" w14:textId="3AB7B7B6" w:rsidR="000D18DA" w:rsidRPr="00AF03C9" w:rsidRDefault="00AB2F36" w:rsidP="000D18DA">
      <w:pPr>
        <w:rPr>
          <w:rFonts w:ascii="Times" w:hAnsi="Times"/>
          <w:b/>
          <w:bCs/>
          <w:color w:val="000000" w:themeColor="text1"/>
          <w:sz w:val="26"/>
          <w:szCs w:val="26"/>
        </w:rPr>
      </w:pPr>
      <w:r w:rsidRPr="00AF03C9">
        <w:rPr>
          <w:rFonts w:ascii="Times" w:hAnsi="Times"/>
          <w:b/>
          <w:bCs/>
          <w:color w:val="000000" w:themeColor="text1"/>
          <w:sz w:val="26"/>
          <w:szCs w:val="26"/>
        </w:rPr>
        <w:t xml:space="preserve">5.5.2. </w:t>
      </w:r>
      <w:r w:rsidR="0035614D" w:rsidRPr="00AF03C9">
        <w:rPr>
          <w:rFonts w:ascii="Times" w:hAnsi="Times"/>
          <w:b/>
          <w:bCs/>
          <w:color w:val="000000" w:themeColor="text1"/>
          <w:sz w:val="26"/>
          <w:szCs w:val="26"/>
        </w:rPr>
        <w:t>Research</w:t>
      </w:r>
    </w:p>
    <w:p w14:paraId="0790F9F9" w14:textId="55285558" w:rsidR="00975DBE" w:rsidRDefault="00975DBE" w:rsidP="006F1918">
      <w:pPr>
        <w:rPr>
          <w:rFonts w:ascii="Times" w:hAnsi="Times"/>
          <w:color w:val="000000" w:themeColor="text1"/>
        </w:rPr>
      </w:pPr>
    </w:p>
    <w:p w14:paraId="1D1A4DBB" w14:textId="61CF53FC" w:rsidR="000A1780" w:rsidRDefault="00052303" w:rsidP="000A1780">
      <w:pPr>
        <w:ind w:firstLine="720"/>
        <w:rPr>
          <w:rFonts w:ascii="Times" w:hAnsi="Times"/>
          <w:color w:val="000000" w:themeColor="text1"/>
        </w:rPr>
      </w:pPr>
      <w:r>
        <w:rPr>
          <w:rFonts w:ascii="Times" w:hAnsi="Times"/>
          <w:color w:val="000000" w:themeColor="text1"/>
        </w:rPr>
        <w:t>An</w:t>
      </w:r>
      <w:r w:rsidR="004E5BEA">
        <w:rPr>
          <w:rFonts w:ascii="Times" w:hAnsi="Times"/>
          <w:color w:val="000000" w:themeColor="text1"/>
        </w:rPr>
        <w:t xml:space="preserve"> area </w:t>
      </w:r>
      <w:r w:rsidR="004B2801">
        <w:rPr>
          <w:rFonts w:ascii="Times" w:hAnsi="Times"/>
          <w:color w:val="000000" w:themeColor="text1"/>
        </w:rPr>
        <w:t>in need of</w:t>
      </w:r>
      <w:r w:rsidR="004E5BEA">
        <w:rPr>
          <w:rFonts w:ascii="Times" w:hAnsi="Times"/>
          <w:color w:val="000000" w:themeColor="text1"/>
        </w:rPr>
        <w:t xml:space="preserve"> continued research is </w:t>
      </w:r>
      <w:r w:rsidR="002C5367">
        <w:rPr>
          <w:rFonts w:ascii="Times" w:hAnsi="Times"/>
          <w:color w:val="000000" w:themeColor="text1"/>
        </w:rPr>
        <w:t>the</w:t>
      </w:r>
      <w:r w:rsidR="00B5172B">
        <w:rPr>
          <w:rFonts w:ascii="Times" w:hAnsi="Times"/>
          <w:color w:val="000000" w:themeColor="text1"/>
        </w:rPr>
        <w:t xml:space="preserve"> COVID-19 </w:t>
      </w:r>
      <w:r w:rsidR="002C5367">
        <w:rPr>
          <w:rFonts w:ascii="Times" w:hAnsi="Times"/>
          <w:color w:val="000000" w:themeColor="text1"/>
        </w:rPr>
        <w:t xml:space="preserve">testing services </w:t>
      </w:r>
      <w:r w:rsidR="0007239C">
        <w:rPr>
          <w:rFonts w:ascii="Times" w:hAnsi="Times"/>
          <w:color w:val="000000" w:themeColor="text1"/>
        </w:rPr>
        <w:t xml:space="preserve">conducted by </w:t>
      </w:r>
    </w:p>
    <w:p w14:paraId="3C2234B7" w14:textId="77777777" w:rsidR="000A1780" w:rsidRDefault="000A1780" w:rsidP="000A1780">
      <w:pPr>
        <w:rPr>
          <w:rFonts w:ascii="Times" w:hAnsi="Times"/>
          <w:color w:val="000000" w:themeColor="text1"/>
        </w:rPr>
      </w:pPr>
    </w:p>
    <w:p w14:paraId="6A855CB8" w14:textId="6B801B35" w:rsidR="000A1780" w:rsidRDefault="0007239C" w:rsidP="2150159A">
      <w:pPr>
        <w:rPr>
          <w:rFonts w:ascii="Times" w:hAnsi="Times"/>
          <w:color w:val="000000" w:themeColor="text1"/>
        </w:rPr>
      </w:pPr>
      <w:r w:rsidRPr="2150159A">
        <w:rPr>
          <w:rFonts w:ascii="Times" w:hAnsi="Times"/>
          <w:color w:val="000000" w:themeColor="text1"/>
        </w:rPr>
        <w:t xml:space="preserve">HCWs for </w:t>
      </w:r>
      <w:r w:rsidR="002C5367" w:rsidRPr="2150159A">
        <w:rPr>
          <w:rFonts w:ascii="Times" w:hAnsi="Times"/>
          <w:color w:val="000000" w:themeColor="text1"/>
        </w:rPr>
        <w:t xml:space="preserve">MFWs. </w:t>
      </w:r>
      <w:r w:rsidR="00B5172B" w:rsidRPr="2150159A">
        <w:rPr>
          <w:rFonts w:ascii="Times" w:hAnsi="Times"/>
          <w:color w:val="000000" w:themeColor="text1"/>
        </w:rPr>
        <w:t>Evaluation of the translation services provided during mass testing</w:t>
      </w:r>
      <w:r w:rsidR="00961FCC" w:rsidRPr="2150159A">
        <w:rPr>
          <w:rFonts w:ascii="Times" w:hAnsi="Times"/>
          <w:color w:val="000000" w:themeColor="text1"/>
        </w:rPr>
        <w:t xml:space="preserve"> might</w:t>
      </w:r>
      <w:r w:rsidR="6A3BA5C8" w:rsidRPr="2150159A">
        <w:rPr>
          <w:rFonts w:ascii="Times" w:hAnsi="Times"/>
          <w:color w:val="000000" w:themeColor="text1"/>
        </w:rPr>
        <w:t xml:space="preserve"> </w:t>
      </w:r>
      <w:r w:rsidR="00961FCC" w:rsidRPr="2150159A">
        <w:rPr>
          <w:rFonts w:ascii="Times" w:hAnsi="Times"/>
          <w:color w:val="000000" w:themeColor="text1"/>
        </w:rPr>
        <w:t xml:space="preserve">help </w:t>
      </w:r>
    </w:p>
    <w:p w14:paraId="18FDF2FE" w14:textId="77777777" w:rsidR="00EE265C" w:rsidRDefault="00EE265C" w:rsidP="2150159A">
      <w:pPr>
        <w:rPr>
          <w:rFonts w:ascii="Times" w:hAnsi="Times"/>
          <w:color w:val="000000" w:themeColor="text1"/>
        </w:rPr>
      </w:pPr>
    </w:p>
    <w:p w14:paraId="0C827659" w14:textId="77777777" w:rsidR="000D6DDF" w:rsidRDefault="00961FCC" w:rsidP="000A1780">
      <w:pPr>
        <w:rPr>
          <w:rFonts w:ascii="Times" w:hAnsi="Times"/>
          <w:color w:val="000000" w:themeColor="text1"/>
        </w:rPr>
      </w:pPr>
      <w:r w:rsidRPr="2150159A">
        <w:rPr>
          <w:rFonts w:ascii="Times" w:hAnsi="Times"/>
          <w:color w:val="000000" w:themeColor="text1"/>
        </w:rPr>
        <w:lastRenderedPageBreak/>
        <w:t>to accelerate testing times and improve the efficiency of testers, thus allowing for a greater</w:t>
      </w:r>
      <w:r w:rsidR="5A1A8C8B" w:rsidRPr="2150159A">
        <w:rPr>
          <w:rFonts w:ascii="Times" w:hAnsi="Times"/>
          <w:color w:val="000000" w:themeColor="text1"/>
        </w:rPr>
        <w:t xml:space="preserve"> </w:t>
      </w:r>
    </w:p>
    <w:p w14:paraId="7E5B83AE" w14:textId="77777777" w:rsidR="000D6DDF" w:rsidRDefault="000D6DDF" w:rsidP="000A1780">
      <w:pPr>
        <w:rPr>
          <w:rFonts w:ascii="Times" w:hAnsi="Times"/>
          <w:color w:val="000000" w:themeColor="text1"/>
        </w:rPr>
      </w:pPr>
    </w:p>
    <w:p w14:paraId="01EDE10A" w14:textId="0402E6C3" w:rsidR="000A1780" w:rsidRDefault="00961FCC" w:rsidP="000A1780">
      <w:pPr>
        <w:rPr>
          <w:rFonts w:ascii="Times" w:hAnsi="Times"/>
          <w:color w:val="000000" w:themeColor="text1"/>
        </w:rPr>
      </w:pPr>
      <w:r w:rsidRPr="2150159A">
        <w:rPr>
          <w:rFonts w:ascii="Times" w:hAnsi="Times"/>
          <w:color w:val="000000" w:themeColor="text1"/>
        </w:rPr>
        <w:t xml:space="preserve">number of patients to be tested. </w:t>
      </w:r>
      <w:r w:rsidR="0014294A" w:rsidRPr="2150159A">
        <w:rPr>
          <w:rFonts w:ascii="Times" w:hAnsi="Times"/>
          <w:color w:val="000000" w:themeColor="text1"/>
        </w:rPr>
        <w:t xml:space="preserve">The experiences of MFWs </w:t>
      </w:r>
      <w:r w:rsidR="00807579" w:rsidRPr="2150159A">
        <w:rPr>
          <w:rFonts w:ascii="Times" w:hAnsi="Times"/>
          <w:color w:val="000000" w:themeColor="text1"/>
        </w:rPr>
        <w:t xml:space="preserve">that received </w:t>
      </w:r>
      <w:r w:rsidR="00587C12" w:rsidRPr="2150159A">
        <w:rPr>
          <w:rFonts w:ascii="Times" w:hAnsi="Times"/>
          <w:color w:val="000000" w:themeColor="text1"/>
        </w:rPr>
        <w:t xml:space="preserve">testing services from a </w:t>
      </w:r>
    </w:p>
    <w:p w14:paraId="0AD66D13" w14:textId="77777777" w:rsidR="000A1780" w:rsidRDefault="000A1780" w:rsidP="000A1780">
      <w:pPr>
        <w:rPr>
          <w:rFonts w:ascii="Times" w:hAnsi="Times"/>
          <w:color w:val="000000" w:themeColor="text1"/>
        </w:rPr>
      </w:pPr>
    </w:p>
    <w:p w14:paraId="6457B526" w14:textId="77777777" w:rsidR="000A1780" w:rsidRDefault="00587C12" w:rsidP="000A1780">
      <w:pPr>
        <w:rPr>
          <w:rFonts w:ascii="Times" w:hAnsi="Times"/>
          <w:color w:val="000000" w:themeColor="text1"/>
        </w:rPr>
      </w:pPr>
      <w:r>
        <w:rPr>
          <w:rFonts w:ascii="Times" w:hAnsi="Times"/>
          <w:color w:val="000000" w:themeColor="text1"/>
        </w:rPr>
        <w:t xml:space="preserve">HCW wearing a PAPR would allow for a better evaluation of this </w:t>
      </w:r>
      <w:r w:rsidR="00807579">
        <w:rPr>
          <w:rFonts w:ascii="Times" w:hAnsi="Times"/>
          <w:color w:val="000000" w:themeColor="text1"/>
        </w:rPr>
        <w:t>specific respirator</w:t>
      </w:r>
      <w:r w:rsidR="00E96E9E">
        <w:rPr>
          <w:rFonts w:ascii="Times" w:hAnsi="Times"/>
          <w:color w:val="000000" w:themeColor="text1"/>
        </w:rPr>
        <w:t xml:space="preserve"> and </w:t>
      </w:r>
    </w:p>
    <w:p w14:paraId="0F9C3616" w14:textId="77777777" w:rsidR="006251EF" w:rsidRDefault="006251EF" w:rsidP="006251EF">
      <w:pPr>
        <w:rPr>
          <w:rFonts w:ascii="Times" w:hAnsi="Times"/>
          <w:color w:val="000000" w:themeColor="text1"/>
        </w:rPr>
      </w:pPr>
    </w:p>
    <w:p w14:paraId="2DDA06F3" w14:textId="19EE803A" w:rsidR="006251EF" w:rsidRDefault="00E96E9E" w:rsidP="006251EF">
      <w:pPr>
        <w:rPr>
          <w:rFonts w:ascii="Times" w:hAnsi="Times"/>
        </w:rPr>
      </w:pPr>
      <w:r>
        <w:rPr>
          <w:rFonts w:ascii="Times" w:hAnsi="Times"/>
          <w:color w:val="000000" w:themeColor="text1"/>
        </w:rPr>
        <w:t xml:space="preserve">determine its effects on </w:t>
      </w:r>
      <w:r w:rsidR="006C3202">
        <w:rPr>
          <w:rFonts w:ascii="Times" w:hAnsi="Times"/>
          <w:color w:val="000000" w:themeColor="text1"/>
        </w:rPr>
        <w:t xml:space="preserve">translation services and communication in general. </w:t>
      </w:r>
      <w:r w:rsidR="006251EF">
        <w:rPr>
          <w:rFonts w:ascii="Times" w:hAnsi="Times"/>
        </w:rPr>
        <w:t>Investigation o</w:t>
      </w:r>
      <w:r w:rsidR="009F14BA">
        <w:rPr>
          <w:rFonts w:ascii="Times" w:hAnsi="Times"/>
        </w:rPr>
        <w:t>f</w:t>
      </w:r>
      <w:r w:rsidR="006251EF">
        <w:rPr>
          <w:rFonts w:ascii="Times" w:hAnsi="Times"/>
        </w:rPr>
        <w:t xml:space="preserve"> the </w:t>
      </w:r>
    </w:p>
    <w:p w14:paraId="3BCB84A9" w14:textId="77777777" w:rsidR="006251EF" w:rsidRDefault="006251EF" w:rsidP="006251EF">
      <w:pPr>
        <w:rPr>
          <w:rFonts w:ascii="Times" w:hAnsi="Times"/>
        </w:rPr>
      </w:pPr>
    </w:p>
    <w:p w14:paraId="4E3D765F" w14:textId="44EA8E82" w:rsidR="006251EF" w:rsidRDefault="006251EF" w:rsidP="006251EF">
      <w:pPr>
        <w:rPr>
          <w:rFonts w:ascii="Times" w:hAnsi="Times"/>
        </w:rPr>
      </w:pPr>
      <w:r>
        <w:rPr>
          <w:rFonts w:ascii="Times" w:hAnsi="Times"/>
        </w:rPr>
        <w:t xml:space="preserve">MFW experience utilizing virtual health care methods would be beneficial to study, as well as </w:t>
      </w:r>
    </w:p>
    <w:p w14:paraId="50644013" w14:textId="77777777" w:rsidR="006251EF" w:rsidRDefault="006251EF" w:rsidP="006251EF">
      <w:pPr>
        <w:rPr>
          <w:rFonts w:ascii="Times" w:hAnsi="Times"/>
        </w:rPr>
      </w:pPr>
    </w:p>
    <w:p w14:paraId="28A6B372" w14:textId="77777777" w:rsidR="00256EDB" w:rsidRDefault="006251EF" w:rsidP="006251EF">
      <w:pPr>
        <w:rPr>
          <w:rFonts w:ascii="Times" w:hAnsi="Times"/>
        </w:rPr>
      </w:pPr>
      <w:r w:rsidRPr="4AC6ABC8">
        <w:rPr>
          <w:rFonts w:ascii="Times" w:hAnsi="Times"/>
        </w:rPr>
        <w:t xml:space="preserve">the general outcomes associated with the hybrid health care clinics offered by </w:t>
      </w:r>
      <w:r w:rsidR="5D84B53F" w:rsidRPr="4AC6ABC8">
        <w:rPr>
          <w:rFonts w:ascii="Times" w:hAnsi="Times"/>
        </w:rPr>
        <w:t>the</w:t>
      </w:r>
      <w:r w:rsidRPr="4AC6ABC8">
        <w:rPr>
          <w:rFonts w:ascii="Times" w:hAnsi="Times"/>
        </w:rPr>
        <w:t xml:space="preserve"> CHC </w:t>
      </w:r>
      <w:r w:rsidRPr="2150159A">
        <w:rPr>
          <w:rFonts w:ascii="Times" w:hAnsi="Times"/>
        </w:rPr>
        <w:t>such</w:t>
      </w:r>
      <w:r w:rsidR="7F246AAB" w:rsidRPr="2150159A">
        <w:rPr>
          <w:rFonts w:ascii="Times" w:hAnsi="Times"/>
        </w:rPr>
        <w:t xml:space="preserve"> </w:t>
      </w:r>
      <w:r w:rsidRPr="2150159A">
        <w:rPr>
          <w:rFonts w:ascii="Times" w:hAnsi="Times"/>
        </w:rPr>
        <w:t xml:space="preserve">as </w:t>
      </w:r>
    </w:p>
    <w:p w14:paraId="6B94A5AB" w14:textId="77777777" w:rsidR="00256EDB" w:rsidRDefault="00256EDB" w:rsidP="006251EF">
      <w:pPr>
        <w:rPr>
          <w:rFonts w:ascii="Times" w:hAnsi="Times"/>
        </w:rPr>
      </w:pPr>
    </w:p>
    <w:p w14:paraId="03653A8B" w14:textId="77777777" w:rsidR="00256EDB" w:rsidRDefault="006251EF" w:rsidP="006251EF">
      <w:pPr>
        <w:rPr>
          <w:rFonts w:ascii="Times" w:hAnsi="Times"/>
        </w:rPr>
      </w:pPr>
      <w:r w:rsidRPr="2150159A">
        <w:rPr>
          <w:rFonts w:ascii="Times" w:hAnsi="Times"/>
        </w:rPr>
        <w:t xml:space="preserve">appointment types, frequency and MFW satisfaction. </w:t>
      </w:r>
      <w:r w:rsidR="008B1BC6" w:rsidRPr="2150159A">
        <w:rPr>
          <w:rFonts w:ascii="Times" w:hAnsi="Times"/>
        </w:rPr>
        <w:t>Exploring bunkhouse and hotel isolation</w:t>
      </w:r>
      <w:r w:rsidR="4264361F" w:rsidRPr="2150159A">
        <w:rPr>
          <w:rFonts w:ascii="Times" w:hAnsi="Times"/>
        </w:rPr>
        <w:t xml:space="preserve"> </w:t>
      </w:r>
    </w:p>
    <w:p w14:paraId="1BC821DE" w14:textId="77777777" w:rsidR="00256EDB" w:rsidRDefault="00256EDB" w:rsidP="006251EF">
      <w:pPr>
        <w:rPr>
          <w:rFonts w:ascii="Times" w:hAnsi="Times"/>
        </w:rPr>
      </w:pPr>
    </w:p>
    <w:p w14:paraId="218261BF" w14:textId="77777777" w:rsidR="000D6DDF" w:rsidRDefault="008B1BC6" w:rsidP="006251EF">
      <w:pPr>
        <w:rPr>
          <w:rFonts w:ascii="Times" w:hAnsi="Times"/>
        </w:rPr>
      </w:pPr>
      <w:r w:rsidRPr="2150159A">
        <w:rPr>
          <w:rFonts w:ascii="Times" w:hAnsi="Times"/>
        </w:rPr>
        <w:t xml:space="preserve">from the perspective of MFWs </w:t>
      </w:r>
      <w:r w:rsidR="00F120DC" w:rsidRPr="2150159A">
        <w:rPr>
          <w:rFonts w:ascii="Times" w:hAnsi="Times"/>
        </w:rPr>
        <w:t xml:space="preserve">firsthand </w:t>
      </w:r>
      <w:r w:rsidRPr="2150159A">
        <w:rPr>
          <w:rFonts w:ascii="Times" w:hAnsi="Times"/>
        </w:rPr>
        <w:t xml:space="preserve">would </w:t>
      </w:r>
      <w:r w:rsidR="00F6695D" w:rsidRPr="2150159A">
        <w:rPr>
          <w:rFonts w:ascii="Times" w:hAnsi="Times"/>
        </w:rPr>
        <w:t xml:space="preserve">help to develop a more </w:t>
      </w:r>
      <w:r w:rsidR="00F611AE" w:rsidRPr="2150159A">
        <w:rPr>
          <w:rFonts w:ascii="Times" w:hAnsi="Times"/>
        </w:rPr>
        <w:t xml:space="preserve">accurate and </w:t>
      </w:r>
    </w:p>
    <w:p w14:paraId="0CCD9226" w14:textId="77777777" w:rsidR="000D6DDF" w:rsidRDefault="000D6DDF" w:rsidP="006251EF">
      <w:pPr>
        <w:rPr>
          <w:rFonts w:ascii="Times" w:hAnsi="Times"/>
        </w:rPr>
      </w:pPr>
    </w:p>
    <w:p w14:paraId="29AA955E" w14:textId="21EC999B" w:rsidR="00256EDB" w:rsidRDefault="00F6695D" w:rsidP="006251EF">
      <w:pPr>
        <w:rPr>
          <w:rFonts w:ascii="Times" w:hAnsi="Times"/>
        </w:rPr>
      </w:pPr>
      <w:r>
        <w:rPr>
          <w:rFonts w:ascii="Times" w:hAnsi="Times"/>
        </w:rPr>
        <w:t xml:space="preserve">comprehensive </w:t>
      </w:r>
      <w:r w:rsidR="00F611AE">
        <w:rPr>
          <w:rFonts w:ascii="Times" w:hAnsi="Times"/>
        </w:rPr>
        <w:t xml:space="preserve">description of this phenomenon. </w:t>
      </w:r>
      <w:r w:rsidR="006E14DB">
        <w:rPr>
          <w:rFonts w:ascii="Times" w:hAnsi="Times"/>
        </w:rPr>
        <w:t xml:space="preserve">An overview of </w:t>
      </w:r>
      <w:r w:rsidR="00402DA1">
        <w:rPr>
          <w:rFonts w:ascii="Times" w:hAnsi="Times"/>
        </w:rPr>
        <w:t xml:space="preserve">the policies and procedures </w:t>
      </w:r>
      <w:r w:rsidR="00F573DB">
        <w:rPr>
          <w:rFonts w:ascii="Times" w:hAnsi="Times"/>
        </w:rPr>
        <w:t>for</w:t>
      </w:r>
      <w:r w:rsidR="00A67250">
        <w:rPr>
          <w:rFonts w:ascii="Times" w:hAnsi="Times"/>
        </w:rPr>
        <w:t xml:space="preserve"> </w:t>
      </w:r>
    </w:p>
    <w:p w14:paraId="4088E395" w14:textId="77777777" w:rsidR="00256EDB" w:rsidRDefault="00256EDB" w:rsidP="006251EF">
      <w:pPr>
        <w:rPr>
          <w:rFonts w:ascii="Times" w:hAnsi="Times"/>
        </w:rPr>
      </w:pPr>
    </w:p>
    <w:p w14:paraId="6B4DF203" w14:textId="1030F08C" w:rsidR="00F573DB" w:rsidRDefault="00A67250" w:rsidP="006251EF">
      <w:pPr>
        <w:rPr>
          <w:rFonts w:ascii="Times" w:hAnsi="Times"/>
        </w:rPr>
      </w:pPr>
      <w:r>
        <w:rPr>
          <w:rFonts w:ascii="Times" w:hAnsi="Times"/>
        </w:rPr>
        <w:t xml:space="preserve">contact tracing and COVID-19 test referrals </w:t>
      </w:r>
      <w:r w:rsidR="00F573DB">
        <w:rPr>
          <w:rFonts w:ascii="Times" w:hAnsi="Times"/>
        </w:rPr>
        <w:t xml:space="preserve">from NRPH nurses </w:t>
      </w:r>
      <w:r w:rsidR="006E14DB">
        <w:rPr>
          <w:rFonts w:ascii="Times" w:hAnsi="Times"/>
        </w:rPr>
        <w:t xml:space="preserve">would allow for an accurate </w:t>
      </w:r>
    </w:p>
    <w:p w14:paraId="46FF927F" w14:textId="77777777" w:rsidR="00F573DB" w:rsidRDefault="00F573DB" w:rsidP="006251EF">
      <w:pPr>
        <w:rPr>
          <w:rFonts w:ascii="Times" w:hAnsi="Times"/>
        </w:rPr>
      </w:pPr>
    </w:p>
    <w:p w14:paraId="043C0DE9" w14:textId="50EF397C" w:rsidR="006251EF" w:rsidRDefault="006E14DB" w:rsidP="2150159A">
      <w:pPr>
        <w:rPr>
          <w:rFonts w:ascii="Times" w:hAnsi="Times"/>
        </w:rPr>
      </w:pPr>
      <w:r w:rsidRPr="2150159A">
        <w:rPr>
          <w:rFonts w:ascii="Times" w:hAnsi="Times"/>
        </w:rPr>
        <w:t>assessment of th</w:t>
      </w:r>
      <w:r w:rsidR="00F573DB" w:rsidRPr="2150159A">
        <w:rPr>
          <w:rFonts w:ascii="Times" w:hAnsi="Times"/>
        </w:rPr>
        <w:t xml:space="preserve">ese processes. </w:t>
      </w:r>
      <w:r w:rsidR="00643B12" w:rsidRPr="2150159A">
        <w:rPr>
          <w:rFonts w:ascii="Times" w:hAnsi="Times"/>
        </w:rPr>
        <w:t>Another area for consideration of continued research is the</w:t>
      </w:r>
      <w:r w:rsidR="1E365CA2" w:rsidRPr="2150159A">
        <w:rPr>
          <w:rFonts w:ascii="Times" w:hAnsi="Times"/>
        </w:rPr>
        <w:t xml:space="preserve"> </w:t>
      </w:r>
    </w:p>
    <w:p w14:paraId="2F710813" w14:textId="29EBA5F3" w:rsidR="006251EF" w:rsidRDefault="006251EF" w:rsidP="2150159A">
      <w:pPr>
        <w:rPr>
          <w:rFonts w:ascii="Times" w:hAnsi="Times"/>
        </w:rPr>
      </w:pPr>
    </w:p>
    <w:p w14:paraId="6334F6FD" w14:textId="0E695E83" w:rsidR="006251EF" w:rsidRDefault="00643B12" w:rsidP="006251EF">
      <w:pPr>
        <w:rPr>
          <w:rFonts w:ascii="Times" w:hAnsi="Times"/>
        </w:rPr>
      </w:pPr>
      <w:r w:rsidRPr="2150159A">
        <w:rPr>
          <w:rFonts w:ascii="Times" w:hAnsi="Times"/>
        </w:rPr>
        <w:t xml:space="preserve">prospect of a </w:t>
      </w:r>
      <w:r w:rsidR="000A6423" w:rsidRPr="2150159A">
        <w:rPr>
          <w:rFonts w:ascii="Times" w:hAnsi="Times"/>
        </w:rPr>
        <w:t xml:space="preserve">patient liaison </w:t>
      </w:r>
      <w:r w:rsidR="00000D85" w:rsidRPr="2150159A">
        <w:rPr>
          <w:rFonts w:ascii="Times" w:hAnsi="Times"/>
        </w:rPr>
        <w:t>assigned to</w:t>
      </w:r>
      <w:r w:rsidR="000A6423" w:rsidRPr="2150159A">
        <w:rPr>
          <w:rFonts w:ascii="Times" w:hAnsi="Times"/>
        </w:rPr>
        <w:t xml:space="preserve"> MFWs</w:t>
      </w:r>
      <w:r w:rsidR="003B465D" w:rsidRPr="2150159A">
        <w:rPr>
          <w:rFonts w:ascii="Times" w:hAnsi="Times"/>
        </w:rPr>
        <w:t xml:space="preserve">. </w:t>
      </w:r>
    </w:p>
    <w:p w14:paraId="7B5B8866" w14:textId="018CB5D5" w:rsidR="000E01F0" w:rsidRDefault="000E01F0" w:rsidP="006251EF">
      <w:pPr>
        <w:rPr>
          <w:rFonts w:ascii="Times" w:hAnsi="Times"/>
        </w:rPr>
      </w:pPr>
    </w:p>
    <w:p w14:paraId="0E285AC3" w14:textId="060BB1D7" w:rsidR="000E01F0" w:rsidRPr="00AF03C9" w:rsidRDefault="00AB2F36" w:rsidP="006251EF">
      <w:pPr>
        <w:rPr>
          <w:rFonts w:ascii="Times" w:hAnsi="Times"/>
          <w:b/>
          <w:bCs/>
          <w:sz w:val="26"/>
          <w:szCs w:val="26"/>
        </w:rPr>
      </w:pPr>
      <w:r w:rsidRPr="00AF03C9">
        <w:rPr>
          <w:rFonts w:ascii="Times" w:hAnsi="Times"/>
          <w:b/>
          <w:bCs/>
          <w:sz w:val="26"/>
          <w:szCs w:val="26"/>
        </w:rPr>
        <w:t xml:space="preserve">5.6. </w:t>
      </w:r>
      <w:r w:rsidR="000E01F0" w:rsidRPr="00AF03C9">
        <w:rPr>
          <w:rFonts w:ascii="Times" w:hAnsi="Times"/>
          <w:b/>
          <w:bCs/>
          <w:sz w:val="26"/>
          <w:szCs w:val="26"/>
        </w:rPr>
        <w:t xml:space="preserve">Theoretical Framework </w:t>
      </w:r>
    </w:p>
    <w:p w14:paraId="54EC352D" w14:textId="04C0D24C" w:rsidR="000E01F0" w:rsidRDefault="000E01F0" w:rsidP="006251EF">
      <w:pPr>
        <w:rPr>
          <w:rFonts w:ascii="Times" w:hAnsi="Times"/>
        </w:rPr>
      </w:pPr>
    </w:p>
    <w:p w14:paraId="6BC3730B" w14:textId="640EB7F6" w:rsidR="000E01F0" w:rsidRDefault="000E01F0" w:rsidP="000E01F0">
      <w:pPr>
        <w:rPr>
          <w:rFonts w:ascii="Times" w:hAnsi="Times"/>
        </w:rPr>
      </w:pPr>
      <w:r>
        <w:rPr>
          <w:rFonts w:ascii="Times" w:hAnsi="Times"/>
        </w:rPr>
        <w:tab/>
      </w:r>
      <w:r w:rsidRPr="0011554B">
        <w:rPr>
          <w:rFonts w:ascii="Times" w:hAnsi="Times"/>
        </w:rPr>
        <w:t xml:space="preserve">In evaluation of the </w:t>
      </w:r>
      <w:r>
        <w:rPr>
          <w:rFonts w:ascii="Times" w:hAnsi="Times"/>
        </w:rPr>
        <w:t>studied</w:t>
      </w:r>
      <w:r w:rsidRPr="0011554B">
        <w:rPr>
          <w:rFonts w:ascii="Times" w:hAnsi="Times"/>
        </w:rPr>
        <w:t xml:space="preserve"> COVID-19 health care situation for MFWs, the researcher </w:t>
      </w:r>
    </w:p>
    <w:p w14:paraId="62AD7645" w14:textId="77777777" w:rsidR="000E01F0" w:rsidRDefault="000E01F0" w:rsidP="000E01F0">
      <w:pPr>
        <w:rPr>
          <w:rFonts w:ascii="Times" w:hAnsi="Times"/>
        </w:rPr>
      </w:pPr>
    </w:p>
    <w:p w14:paraId="31CE4E8C" w14:textId="4961D591" w:rsidR="000E01F0" w:rsidRDefault="000E01F0" w:rsidP="000E01F0">
      <w:pPr>
        <w:rPr>
          <w:rFonts w:ascii="Times" w:hAnsi="Times"/>
        </w:rPr>
      </w:pPr>
      <w:r w:rsidRPr="0011554B">
        <w:rPr>
          <w:rFonts w:ascii="Times" w:hAnsi="Times"/>
        </w:rPr>
        <w:t xml:space="preserve">found it useful to apply Andersen’s Behavioural Model for Health Services Use. Given the </w:t>
      </w:r>
    </w:p>
    <w:p w14:paraId="13E61B78" w14:textId="77777777" w:rsidR="000E01F0" w:rsidRDefault="000E01F0" w:rsidP="000E01F0">
      <w:pPr>
        <w:rPr>
          <w:rFonts w:ascii="Times" w:hAnsi="Times"/>
        </w:rPr>
      </w:pPr>
    </w:p>
    <w:p w14:paraId="28BB165F" w14:textId="58189D49" w:rsidR="000E01F0" w:rsidRDefault="000E01F0" w:rsidP="000E01F0">
      <w:pPr>
        <w:rPr>
          <w:rFonts w:ascii="Times" w:hAnsi="Times"/>
        </w:rPr>
      </w:pPr>
      <w:r w:rsidRPr="0011554B">
        <w:rPr>
          <w:rFonts w:ascii="Times" w:hAnsi="Times"/>
        </w:rPr>
        <w:t>highly unique context of this study</w:t>
      </w:r>
      <w:r>
        <w:rPr>
          <w:rFonts w:ascii="Times" w:hAnsi="Times"/>
        </w:rPr>
        <w:t xml:space="preserve"> </w:t>
      </w:r>
      <w:r w:rsidRPr="0011554B">
        <w:rPr>
          <w:rFonts w:ascii="Times" w:hAnsi="Times"/>
        </w:rPr>
        <w:t xml:space="preserve">it was helpful to practice ongoing consideration for the </w:t>
      </w:r>
    </w:p>
    <w:p w14:paraId="78164EE3" w14:textId="77777777" w:rsidR="000E01F0" w:rsidRDefault="000E01F0" w:rsidP="000E01F0">
      <w:pPr>
        <w:rPr>
          <w:rFonts w:ascii="Times" w:hAnsi="Times"/>
        </w:rPr>
      </w:pPr>
    </w:p>
    <w:p w14:paraId="6A6D5289" w14:textId="78EB1491" w:rsidR="000E01F0" w:rsidRDefault="000E01F0" w:rsidP="000E01F0">
      <w:pPr>
        <w:rPr>
          <w:rFonts w:ascii="Times" w:hAnsi="Times"/>
        </w:rPr>
      </w:pPr>
      <w:r w:rsidRPr="0011554B">
        <w:rPr>
          <w:rFonts w:ascii="Times" w:hAnsi="Times"/>
        </w:rPr>
        <w:t xml:space="preserve">contextual and individual characteristics and how they shaped health service measures and </w:t>
      </w:r>
    </w:p>
    <w:p w14:paraId="627EFE00" w14:textId="77777777" w:rsidR="000E01F0" w:rsidRDefault="000E01F0" w:rsidP="000E01F0">
      <w:pPr>
        <w:rPr>
          <w:rFonts w:ascii="Times" w:hAnsi="Times"/>
        </w:rPr>
      </w:pPr>
    </w:p>
    <w:p w14:paraId="00250B19" w14:textId="77777777" w:rsidR="000D6DDF" w:rsidRDefault="000E01F0" w:rsidP="000E01F0">
      <w:pPr>
        <w:rPr>
          <w:rFonts w:ascii="Times" w:hAnsi="Times"/>
        </w:rPr>
      </w:pPr>
      <w:r w:rsidRPr="0011554B">
        <w:rPr>
          <w:rFonts w:ascii="Times" w:hAnsi="Times"/>
        </w:rPr>
        <w:t xml:space="preserve">outcomes. The researcher </w:t>
      </w:r>
      <w:r>
        <w:rPr>
          <w:rFonts w:ascii="Times" w:hAnsi="Times"/>
        </w:rPr>
        <w:t>l</w:t>
      </w:r>
      <w:r w:rsidRPr="0011554B">
        <w:rPr>
          <w:rFonts w:ascii="Times" w:hAnsi="Times"/>
        </w:rPr>
        <w:t xml:space="preserve">earned about the individual characteristics specific to HCW </w:t>
      </w:r>
    </w:p>
    <w:p w14:paraId="0B2E18C8" w14:textId="77777777" w:rsidR="000D6DDF" w:rsidRDefault="000D6DDF" w:rsidP="000E01F0">
      <w:pPr>
        <w:rPr>
          <w:rFonts w:ascii="Times" w:hAnsi="Times"/>
        </w:rPr>
      </w:pPr>
    </w:p>
    <w:p w14:paraId="3CBB9D46" w14:textId="77777777" w:rsidR="008B02E6" w:rsidRDefault="000E01F0" w:rsidP="006251EF">
      <w:pPr>
        <w:rPr>
          <w:rFonts w:ascii="Times" w:hAnsi="Times"/>
        </w:rPr>
      </w:pPr>
      <w:r w:rsidRPr="0011554B">
        <w:rPr>
          <w:rFonts w:ascii="Times" w:hAnsi="Times"/>
        </w:rPr>
        <w:t xml:space="preserve">participants </w:t>
      </w:r>
      <w:r w:rsidR="008B02E6" w:rsidRPr="0011554B">
        <w:rPr>
          <w:rFonts w:ascii="Times" w:hAnsi="Times"/>
        </w:rPr>
        <w:t>and</w:t>
      </w:r>
      <w:r w:rsidRPr="0011554B">
        <w:rPr>
          <w:rFonts w:ascii="Times" w:hAnsi="Times"/>
        </w:rPr>
        <w:t xml:space="preserve"> took these into account during evaluation. </w:t>
      </w:r>
      <w:r w:rsidRPr="000E01F0">
        <w:rPr>
          <w:rFonts w:ascii="Times" w:hAnsi="Times"/>
        </w:rPr>
        <w:t xml:space="preserve"> </w:t>
      </w:r>
      <w:r w:rsidRPr="4AC6ABC8">
        <w:rPr>
          <w:rFonts w:ascii="Times" w:hAnsi="Times"/>
        </w:rPr>
        <w:t>The researcher identifie</w:t>
      </w:r>
      <w:r>
        <w:rPr>
          <w:rFonts w:ascii="Times" w:hAnsi="Times"/>
        </w:rPr>
        <w:t>d</w:t>
      </w:r>
      <w:r w:rsidRPr="4AC6ABC8">
        <w:rPr>
          <w:rFonts w:ascii="Times" w:hAnsi="Times"/>
        </w:rPr>
        <w:t xml:space="preserve"> the process </w:t>
      </w:r>
    </w:p>
    <w:p w14:paraId="40A1727F" w14:textId="77777777" w:rsidR="008B02E6" w:rsidRDefault="008B02E6" w:rsidP="006251EF">
      <w:pPr>
        <w:rPr>
          <w:rFonts w:ascii="Times" w:hAnsi="Times"/>
        </w:rPr>
      </w:pPr>
    </w:p>
    <w:p w14:paraId="2C4AE7D3" w14:textId="77777777" w:rsidR="008B02E6" w:rsidRDefault="000E01F0" w:rsidP="006251EF">
      <w:pPr>
        <w:rPr>
          <w:rFonts w:ascii="Times" w:hAnsi="Times"/>
        </w:rPr>
      </w:pPr>
      <w:r w:rsidRPr="4AC6ABC8">
        <w:rPr>
          <w:rFonts w:ascii="Times" w:hAnsi="Times"/>
        </w:rPr>
        <w:t>measures used by HCWs throughout different</w:t>
      </w:r>
      <w:r>
        <w:rPr>
          <w:rFonts w:ascii="Times" w:hAnsi="Times"/>
        </w:rPr>
        <w:t xml:space="preserve"> </w:t>
      </w:r>
      <w:r w:rsidRPr="1E969382">
        <w:rPr>
          <w:rFonts w:ascii="Times" w:hAnsi="Times"/>
        </w:rPr>
        <w:t xml:space="preserve">settings of care for MFWs such as COVID-19 </w:t>
      </w:r>
    </w:p>
    <w:p w14:paraId="7F8BB4CA" w14:textId="77777777" w:rsidR="008B02E6" w:rsidRDefault="008B02E6" w:rsidP="006251EF">
      <w:pPr>
        <w:rPr>
          <w:rFonts w:ascii="Times" w:hAnsi="Times"/>
        </w:rPr>
      </w:pPr>
    </w:p>
    <w:p w14:paraId="78468CE9" w14:textId="77777777" w:rsidR="008B02E6" w:rsidRDefault="000E01F0" w:rsidP="006251EF">
      <w:pPr>
        <w:rPr>
          <w:rFonts w:ascii="Times" w:hAnsi="Times"/>
        </w:rPr>
      </w:pPr>
      <w:r w:rsidRPr="1E969382">
        <w:rPr>
          <w:rFonts w:ascii="Times" w:hAnsi="Times"/>
        </w:rPr>
        <w:t>transmission prevention in the</w:t>
      </w:r>
      <w:r>
        <w:rPr>
          <w:rFonts w:ascii="Times" w:hAnsi="Times"/>
        </w:rPr>
        <w:t xml:space="preserve"> </w:t>
      </w:r>
      <w:r w:rsidRPr="001279FE">
        <w:rPr>
          <w:rFonts w:ascii="Times" w:hAnsi="Times"/>
        </w:rPr>
        <w:t xml:space="preserve">living quarters, and for those in isolation or quarantine with active </w:t>
      </w:r>
    </w:p>
    <w:p w14:paraId="11FA1A08" w14:textId="77777777" w:rsidR="008B02E6" w:rsidRDefault="008B02E6" w:rsidP="006251EF">
      <w:pPr>
        <w:rPr>
          <w:rFonts w:ascii="Times" w:hAnsi="Times"/>
        </w:rPr>
      </w:pPr>
    </w:p>
    <w:p w14:paraId="29830644" w14:textId="77777777" w:rsidR="008B02E6" w:rsidRDefault="000E01F0" w:rsidP="006251EF">
      <w:pPr>
        <w:rPr>
          <w:rFonts w:ascii="Times" w:hAnsi="Times"/>
        </w:rPr>
      </w:pPr>
      <w:r w:rsidRPr="001279FE">
        <w:rPr>
          <w:rFonts w:ascii="Times" w:hAnsi="Times"/>
        </w:rPr>
        <w:t>or suspected infection</w:t>
      </w:r>
      <w:r>
        <w:rPr>
          <w:rFonts w:ascii="Times" w:hAnsi="Times"/>
        </w:rPr>
        <w:t>.</w:t>
      </w:r>
      <w:r w:rsidRPr="001279FE">
        <w:rPr>
          <w:rFonts w:ascii="Times" w:hAnsi="Times"/>
        </w:rPr>
        <w:t xml:space="preserve"> The </w:t>
      </w:r>
      <w:r w:rsidRPr="4AC6ABC8">
        <w:rPr>
          <w:rFonts w:ascii="Times" w:hAnsi="Times"/>
        </w:rPr>
        <w:t xml:space="preserve">researcher developed a rich description of HCWs’ behaviours and </w:t>
      </w:r>
    </w:p>
    <w:p w14:paraId="26AC9353" w14:textId="77777777" w:rsidR="008B02E6" w:rsidRDefault="008B02E6" w:rsidP="006251EF">
      <w:pPr>
        <w:rPr>
          <w:rFonts w:ascii="Times" w:hAnsi="Times"/>
        </w:rPr>
      </w:pPr>
    </w:p>
    <w:p w14:paraId="224B2AFB" w14:textId="77777777" w:rsidR="008B02E6" w:rsidRDefault="000E01F0" w:rsidP="006251EF">
      <w:pPr>
        <w:rPr>
          <w:rFonts w:ascii="Times" w:hAnsi="Times"/>
        </w:rPr>
      </w:pPr>
      <w:r w:rsidRPr="4AC6ABC8">
        <w:rPr>
          <w:rFonts w:ascii="Times" w:hAnsi="Times"/>
        </w:rPr>
        <w:t xml:space="preserve">interactions with MFWs to better understand how health and COVID-19 is managed and treated </w:t>
      </w:r>
    </w:p>
    <w:p w14:paraId="3766F724" w14:textId="77777777" w:rsidR="008B02E6" w:rsidRDefault="008B02E6" w:rsidP="006251EF">
      <w:pPr>
        <w:rPr>
          <w:rFonts w:ascii="Times" w:hAnsi="Times"/>
        </w:rPr>
      </w:pPr>
    </w:p>
    <w:p w14:paraId="1ED0E2C1" w14:textId="38BCA086" w:rsidR="000E01F0" w:rsidRDefault="000E01F0" w:rsidP="006251EF">
      <w:pPr>
        <w:rPr>
          <w:rFonts w:ascii="Times" w:hAnsi="Times"/>
        </w:rPr>
      </w:pPr>
      <w:r w:rsidRPr="4AC6ABC8">
        <w:rPr>
          <w:rFonts w:ascii="Times" w:hAnsi="Times"/>
        </w:rPr>
        <w:lastRenderedPageBreak/>
        <w:t xml:space="preserve">among this unique </w:t>
      </w:r>
      <w:r w:rsidRPr="001279FE">
        <w:rPr>
          <w:rFonts w:ascii="Times" w:hAnsi="Times"/>
        </w:rPr>
        <w:t>patient population.</w:t>
      </w:r>
    </w:p>
    <w:p w14:paraId="5EBE14C1" w14:textId="77777777" w:rsidR="003B465D" w:rsidRDefault="003B465D" w:rsidP="006251EF">
      <w:pPr>
        <w:rPr>
          <w:rFonts w:ascii="Times" w:hAnsi="Times"/>
          <w:color w:val="FF0000"/>
        </w:rPr>
      </w:pPr>
    </w:p>
    <w:p w14:paraId="53C842D7" w14:textId="753E71F6" w:rsidR="003B465D" w:rsidRPr="00AF03C9" w:rsidRDefault="00AB2F36" w:rsidP="00AB4F5A">
      <w:pPr>
        <w:rPr>
          <w:rFonts w:ascii="Times" w:hAnsi="Times"/>
          <w:b/>
          <w:bCs/>
          <w:sz w:val="26"/>
          <w:szCs w:val="26"/>
        </w:rPr>
      </w:pPr>
      <w:r w:rsidRPr="00AF03C9">
        <w:rPr>
          <w:rFonts w:ascii="Times" w:hAnsi="Times"/>
          <w:b/>
          <w:bCs/>
          <w:sz w:val="26"/>
          <w:szCs w:val="26"/>
        </w:rPr>
        <w:t xml:space="preserve">5.7. </w:t>
      </w:r>
      <w:r w:rsidR="0038296A" w:rsidRPr="00AF03C9">
        <w:rPr>
          <w:rFonts w:ascii="Times" w:hAnsi="Times"/>
          <w:b/>
          <w:bCs/>
          <w:sz w:val="26"/>
          <w:szCs w:val="26"/>
        </w:rPr>
        <w:t xml:space="preserve">Study </w:t>
      </w:r>
      <w:r w:rsidR="216F57D7" w:rsidRPr="00AF03C9">
        <w:rPr>
          <w:rFonts w:ascii="Times" w:hAnsi="Times"/>
          <w:b/>
          <w:bCs/>
          <w:sz w:val="26"/>
          <w:szCs w:val="26"/>
        </w:rPr>
        <w:t xml:space="preserve">Limitations </w:t>
      </w:r>
      <w:r w:rsidR="0038296A" w:rsidRPr="00AF03C9">
        <w:rPr>
          <w:rFonts w:ascii="Times" w:hAnsi="Times"/>
          <w:b/>
          <w:bCs/>
          <w:sz w:val="26"/>
          <w:szCs w:val="26"/>
        </w:rPr>
        <w:t>and Strengths</w:t>
      </w:r>
    </w:p>
    <w:p w14:paraId="581EB755" w14:textId="3E2FC26A" w:rsidR="2150159A" w:rsidRDefault="2150159A" w:rsidP="2150159A">
      <w:pPr>
        <w:rPr>
          <w:rFonts w:ascii="Times" w:hAnsi="Times"/>
        </w:rPr>
      </w:pPr>
    </w:p>
    <w:p w14:paraId="49FA1E10" w14:textId="4380515C" w:rsidR="27473E1A" w:rsidRDefault="27473E1A" w:rsidP="00256EDB">
      <w:pPr>
        <w:ind w:firstLine="720"/>
        <w:rPr>
          <w:rFonts w:ascii="Times" w:hAnsi="Times"/>
        </w:rPr>
      </w:pPr>
      <w:r w:rsidRPr="4AC6ABC8">
        <w:rPr>
          <w:rFonts w:ascii="Times" w:hAnsi="Times"/>
        </w:rPr>
        <w:t xml:space="preserve">The </w:t>
      </w:r>
      <w:r w:rsidR="13517403" w:rsidRPr="4AC6ABC8">
        <w:rPr>
          <w:rFonts w:ascii="Times" w:hAnsi="Times"/>
        </w:rPr>
        <w:t>data</w:t>
      </w:r>
      <w:r w:rsidRPr="4AC6ABC8">
        <w:rPr>
          <w:rFonts w:ascii="Times" w:hAnsi="Times"/>
        </w:rPr>
        <w:t xml:space="preserve"> </w:t>
      </w:r>
      <w:r w:rsidR="5ABAB758" w:rsidRPr="4AC6ABC8">
        <w:rPr>
          <w:rFonts w:ascii="Times" w:hAnsi="Times"/>
        </w:rPr>
        <w:t xml:space="preserve">acquired </w:t>
      </w:r>
      <w:r w:rsidR="483813AE" w:rsidRPr="4AC6ABC8">
        <w:rPr>
          <w:rFonts w:ascii="Times" w:hAnsi="Times"/>
        </w:rPr>
        <w:t xml:space="preserve">in </w:t>
      </w:r>
      <w:r w:rsidR="5ABAB758" w:rsidRPr="4AC6ABC8">
        <w:rPr>
          <w:rFonts w:ascii="Times" w:hAnsi="Times"/>
        </w:rPr>
        <w:t xml:space="preserve">this study </w:t>
      </w:r>
      <w:r w:rsidRPr="4AC6ABC8">
        <w:rPr>
          <w:rFonts w:ascii="Times" w:hAnsi="Times"/>
        </w:rPr>
        <w:t>ha</w:t>
      </w:r>
      <w:r w:rsidR="32D42C73" w:rsidRPr="4AC6ABC8">
        <w:rPr>
          <w:rFonts w:ascii="Times" w:hAnsi="Times"/>
        </w:rPr>
        <w:t>s</w:t>
      </w:r>
      <w:r w:rsidRPr="4AC6ABC8">
        <w:rPr>
          <w:rFonts w:ascii="Times" w:hAnsi="Times"/>
        </w:rPr>
        <w:t xml:space="preserve"> limited transferability to other health care settings due </w:t>
      </w:r>
    </w:p>
    <w:p w14:paraId="0AE50D90" w14:textId="77777777" w:rsidR="004F0AB4" w:rsidRDefault="004F0AB4">
      <w:pPr>
        <w:rPr>
          <w:rFonts w:ascii="Times" w:hAnsi="Times"/>
        </w:rPr>
      </w:pPr>
    </w:p>
    <w:p w14:paraId="43D8AD72" w14:textId="77777777" w:rsidR="000D6DDF" w:rsidRDefault="27473E1A" w:rsidP="007069AA">
      <w:pPr>
        <w:rPr>
          <w:rFonts w:ascii="Times" w:hAnsi="Times"/>
        </w:rPr>
      </w:pPr>
      <w:r w:rsidRPr="4AC6ABC8">
        <w:rPr>
          <w:rFonts w:ascii="Times" w:hAnsi="Times"/>
        </w:rPr>
        <w:t xml:space="preserve">to </w:t>
      </w:r>
      <w:r w:rsidR="52441390" w:rsidRPr="4AC6ABC8">
        <w:rPr>
          <w:rFonts w:ascii="Times" w:hAnsi="Times"/>
        </w:rPr>
        <w:t xml:space="preserve">the </w:t>
      </w:r>
      <w:r w:rsidR="0FFEC8B4" w:rsidRPr="4AC6ABC8">
        <w:rPr>
          <w:rFonts w:ascii="Times" w:hAnsi="Times"/>
        </w:rPr>
        <w:t xml:space="preserve">many </w:t>
      </w:r>
      <w:r w:rsidRPr="4AC6ABC8">
        <w:rPr>
          <w:rFonts w:ascii="Times" w:hAnsi="Times"/>
        </w:rPr>
        <w:t>specific contextual factors</w:t>
      </w:r>
      <w:r w:rsidR="4B8FC2D0" w:rsidRPr="4AC6ABC8">
        <w:rPr>
          <w:rFonts w:ascii="Times" w:hAnsi="Times"/>
        </w:rPr>
        <w:t xml:space="preserve">. </w:t>
      </w:r>
      <w:r w:rsidRPr="4AC6ABC8">
        <w:rPr>
          <w:rFonts w:ascii="Times" w:hAnsi="Times"/>
        </w:rPr>
        <w:t xml:space="preserve"> </w:t>
      </w:r>
      <w:r w:rsidR="24A8E261" w:rsidRPr="4AC6ABC8">
        <w:rPr>
          <w:rFonts w:ascii="Times" w:hAnsi="Times"/>
        </w:rPr>
        <w:t>This study was</w:t>
      </w:r>
      <w:r w:rsidR="78CE0765" w:rsidRPr="4AC6ABC8">
        <w:rPr>
          <w:rFonts w:ascii="Times" w:hAnsi="Times"/>
        </w:rPr>
        <w:t xml:space="preserve"> conducted among </w:t>
      </w:r>
      <w:r w:rsidR="3A1AE91A" w:rsidRPr="4AC6ABC8">
        <w:rPr>
          <w:rFonts w:ascii="Times" w:hAnsi="Times"/>
        </w:rPr>
        <w:t>HCWs</w:t>
      </w:r>
      <w:r w:rsidR="158832EB" w:rsidRPr="4AC6ABC8">
        <w:rPr>
          <w:rFonts w:ascii="Times" w:hAnsi="Times"/>
        </w:rPr>
        <w:t xml:space="preserve"> that work</w:t>
      </w:r>
      <w:r w:rsidR="231457AA" w:rsidRPr="4AC6ABC8">
        <w:rPr>
          <w:rFonts w:ascii="Times" w:hAnsi="Times"/>
        </w:rPr>
        <w:t>ed</w:t>
      </w:r>
    </w:p>
    <w:p w14:paraId="344F4E0C" w14:textId="77777777" w:rsidR="000D6DDF" w:rsidRDefault="000D6DDF" w:rsidP="007069AA">
      <w:pPr>
        <w:rPr>
          <w:rFonts w:ascii="Times" w:hAnsi="Times"/>
        </w:rPr>
      </w:pPr>
    </w:p>
    <w:p w14:paraId="522A7CFE" w14:textId="6A82BB10" w:rsidR="006002A3" w:rsidRDefault="3A1AE91A" w:rsidP="007069AA">
      <w:pPr>
        <w:rPr>
          <w:rFonts w:ascii="Times" w:hAnsi="Times"/>
        </w:rPr>
      </w:pPr>
      <w:r w:rsidRPr="4AC6ABC8">
        <w:rPr>
          <w:rFonts w:ascii="Times" w:hAnsi="Times"/>
        </w:rPr>
        <w:t xml:space="preserve">with </w:t>
      </w:r>
      <w:r w:rsidR="6795A349" w:rsidRPr="4AC6ABC8">
        <w:rPr>
          <w:rFonts w:ascii="Times" w:hAnsi="Times"/>
        </w:rPr>
        <w:t xml:space="preserve">the </w:t>
      </w:r>
      <w:r w:rsidR="78CE0765" w:rsidRPr="4AC6ABC8">
        <w:rPr>
          <w:rFonts w:ascii="Times" w:hAnsi="Times"/>
        </w:rPr>
        <w:t>highly uniqu</w:t>
      </w:r>
      <w:r w:rsidR="2EE3B8AA" w:rsidRPr="4AC6ABC8">
        <w:rPr>
          <w:rFonts w:ascii="Times" w:hAnsi="Times"/>
        </w:rPr>
        <w:t>e</w:t>
      </w:r>
      <w:r w:rsidR="78CE0765" w:rsidRPr="4AC6ABC8">
        <w:rPr>
          <w:rFonts w:ascii="Times" w:hAnsi="Times"/>
        </w:rPr>
        <w:t xml:space="preserve"> </w:t>
      </w:r>
      <w:r w:rsidR="608E4143" w:rsidRPr="4AC6ABC8">
        <w:rPr>
          <w:rFonts w:ascii="Times" w:hAnsi="Times"/>
        </w:rPr>
        <w:t xml:space="preserve">MFW </w:t>
      </w:r>
      <w:r w:rsidR="78CE0765" w:rsidRPr="4AC6ABC8">
        <w:rPr>
          <w:rFonts w:ascii="Times" w:hAnsi="Times"/>
        </w:rPr>
        <w:t xml:space="preserve">population </w:t>
      </w:r>
      <w:r w:rsidR="7E880F12" w:rsidRPr="4AC6ABC8">
        <w:rPr>
          <w:rFonts w:ascii="Times" w:hAnsi="Times"/>
        </w:rPr>
        <w:t>amid the novel COVID-19 pandemic</w:t>
      </w:r>
      <w:r w:rsidR="30C224BA" w:rsidRPr="4AC6ABC8">
        <w:rPr>
          <w:rFonts w:ascii="Times" w:hAnsi="Times"/>
        </w:rPr>
        <w:t xml:space="preserve">. </w:t>
      </w:r>
      <w:r w:rsidR="006002A3">
        <w:rPr>
          <w:rFonts w:ascii="Times" w:hAnsi="Times"/>
        </w:rPr>
        <w:t>T</w:t>
      </w:r>
      <w:r w:rsidR="007069AA" w:rsidRPr="4AC6ABC8">
        <w:rPr>
          <w:rFonts w:ascii="Times" w:hAnsi="Times"/>
        </w:rPr>
        <w:t xml:space="preserve">he study was </w:t>
      </w:r>
    </w:p>
    <w:p w14:paraId="6EE61735" w14:textId="77777777" w:rsidR="006002A3" w:rsidRDefault="006002A3" w:rsidP="007069AA">
      <w:pPr>
        <w:rPr>
          <w:rFonts w:ascii="Times" w:hAnsi="Times"/>
        </w:rPr>
      </w:pPr>
    </w:p>
    <w:p w14:paraId="4EAC1636" w14:textId="77777777" w:rsidR="0038296A" w:rsidRDefault="007069AA" w:rsidP="00F04E1B">
      <w:pPr>
        <w:rPr>
          <w:rFonts w:ascii="Times" w:hAnsi="Times"/>
        </w:rPr>
      </w:pPr>
      <w:r w:rsidRPr="4AC6ABC8">
        <w:rPr>
          <w:rFonts w:ascii="Times" w:hAnsi="Times"/>
        </w:rPr>
        <w:t xml:space="preserve">situated in one geographic area as it focused specifically on </w:t>
      </w:r>
      <w:r w:rsidRPr="3C59D8B3">
        <w:rPr>
          <w:rFonts w:ascii="Times" w:hAnsi="Times"/>
        </w:rPr>
        <w:t xml:space="preserve">Niagara </w:t>
      </w:r>
      <w:r>
        <w:rPr>
          <w:rFonts w:ascii="Times" w:hAnsi="Times"/>
        </w:rPr>
        <w:t xml:space="preserve">Region, </w:t>
      </w:r>
      <w:r w:rsidRPr="007F0E28">
        <w:rPr>
          <w:rFonts w:ascii="Times" w:hAnsi="Times"/>
        </w:rPr>
        <w:t>one</w:t>
      </w:r>
      <w:r>
        <w:rPr>
          <w:rFonts w:ascii="Times" w:hAnsi="Times"/>
        </w:rPr>
        <w:t xml:space="preserve"> </w:t>
      </w:r>
      <w:r w:rsidRPr="007F0E28">
        <w:rPr>
          <w:rFonts w:ascii="Times" w:hAnsi="Times"/>
        </w:rPr>
        <w:t xml:space="preserve">of many </w:t>
      </w:r>
    </w:p>
    <w:p w14:paraId="480676BF" w14:textId="77777777" w:rsidR="0038296A" w:rsidRDefault="0038296A" w:rsidP="00F04E1B">
      <w:pPr>
        <w:rPr>
          <w:rFonts w:ascii="Times" w:hAnsi="Times"/>
        </w:rPr>
      </w:pPr>
    </w:p>
    <w:p w14:paraId="7CF121E1" w14:textId="77777777" w:rsidR="0038296A" w:rsidRDefault="007069AA" w:rsidP="00F04E1B">
      <w:pPr>
        <w:rPr>
          <w:rFonts w:ascii="Times" w:hAnsi="Times"/>
        </w:rPr>
      </w:pPr>
      <w:r>
        <w:rPr>
          <w:rFonts w:ascii="Times" w:hAnsi="Times"/>
        </w:rPr>
        <w:t xml:space="preserve">Ontario </w:t>
      </w:r>
      <w:r w:rsidRPr="007F0E28">
        <w:rPr>
          <w:rFonts w:ascii="Times" w:hAnsi="Times"/>
        </w:rPr>
        <w:t xml:space="preserve">regions </w:t>
      </w:r>
      <w:r>
        <w:rPr>
          <w:rFonts w:ascii="Times" w:hAnsi="Times"/>
        </w:rPr>
        <w:t>where</w:t>
      </w:r>
      <w:r w:rsidRPr="007F0E28">
        <w:rPr>
          <w:rFonts w:ascii="Times" w:hAnsi="Times"/>
        </w:rPr>
        <w:t xml:space="preserve"> MFWs </w:t>
      </w:r>
      <w:r>
        <w:rPr>
          <w:rFonts w:ascii="Times" w:hAnsi="Times"/>
        </w:rPr>
        <w:t xml:space="preserve">are employed. </w:t>
      </w:r>
      <w:r w:rsidR="00F04E1B">
        <w:rPr>
          <w:rFonts w:ascii="Times" w:hAnsi="Times"/>
        </w:rPr>
        <w:t>F</w:t>
      </w:r>
      <w:r w:rsidR="00F04E1B" w:rsidRPr="007F0E28">
        <w:rPr>
          <w:rFonts w:ascii="Times" w:hAnsi="Times"/>
        </w:rPr>
        <w:t xml:space="preserve">indings may not reflect the experiences of all </w:t>
      </w:r>
    </w:p>
    <w:p w14:paraId="24B63952" w14:textId="77777777" w:rsidR="0038296A" w:rsidRDefault="0038296A" w:rsidP="00F04E1B">
      <w:pPr>
        <w:rPr>
          <w:rFonts w:ascii="Times" w:hAnsi="Times"/>
        </w:rPr>
      </w:pPr>
    </w:p>
    <w:p w14:paraId="0D28C630" w14:textId="49AD9EE9" w:rsidR="007069AA" w:rsidRDefault="00F04E1B" w:rsidP="00F04E1B">
      <w:pPr>
        <w:rPr>
          <w:rFonts w:ascii="Times" w:hAnsi="Times"/>
        </w:rPr>
      </w:pPr>
      <w:r>
        <w:rPr>
          <w:rFonts w:ascii="Times" w:hAnsi="Times"/>
        </w:rPr>
        <w:t xml:space="preserve">HCWs </w:t>
      </w:r>
      <w:r w:rsidRPr="007F0E28">
        <w:rPr>
          <w:rFonts w:ascii="Times" w:hAnsi="Times"/>
        </w:rPr>
        <w:t xml:space="preserve">such as those </w:t>
      </w:r>
      <w:r>
        <w:rPr>
          <w:rFonts w:ascii="Times" w:hAnsi="Times"/>
        </w:rPr>
        <w:t xml:space="preserve">working in acute care settings. </w:t>
      </w:r>
    </w:p>
    <w:p w14:paraId="374F0054" w14:textId="65FD4604" w:rsidR="2150159A" w:rsidRDefault="2150159A" w:rsidP="2150159A">
      <w:pPr>
        <w:rPr>
          <w:rFonts w:ascii="Times" w:hAnsi="Times"/>
        </w:rPr>
      </w:pPr>
    </w:p>
    <w:p w14:paraId="5B892BBF" w14:textId="77777777" w:rsidR="002F0E88" w:rsidRDefault="2879BA28" w:rsidP="002F0E88">
      <w:pPr>
        <w:ind w:firstLine="720"/>
        <w:rPr>
          <w:rFonts w:ascii="Times" w:hAnsi="Times"/>
        </w:rPr>
      </w:pPr>
      <w:r w:rsidRPr="4AC6ABC8">
        <w:rPr>
          <w:rFonts w:ascii="Times" w:hAnsi="Times"/>
        </w:rPr>
        <w:t>The researcher had little cont</w:t>
      </w:r>
      <w:r w:rsidR="0D33AE19" w:rsidRPr="4AC6ABC8">
        <w:rPr>
          <w:rFonts w:ascii="Times" w:hAnsi="Times"/>
        </w:rPr>
        <w:t xml:space="preserve">rol over </w:t>
      </w:r>
      <w:r w:rsidR="4A7CF0C5" w:rsidRPr="4AC6ABC8">
        <w:rPr>
          <w:rFonts w:ascii="Times" w:hAnsi="Times"/>
        </w:rPr>
        <w:t xml:space="preserve">participant </w:t>
      </w:r>
      <w:r w:rsidR="4DB75884" w:rsidRPr="4AC6ABC8">
        <w:rPr>
          <w:rFonts w:ascii="Times" w:hAnsi="Times"/>
        </w:rPr>
        <w:t>recruitment and depended on</w:t>
      </w:r>
      <w:r w:rsidR="7EC9D288" w:rsidRPr="4AC6ABC8">
        <w:rPr>
          <w:rFonts w:ascii="Times" w:hAnsi="Times"/>
        </w:rPr>
        <w:t xml:space="preserve"> </w:t>
      </w:r>
      <w:r w:rsidR="1E879C9E" w:rsidRPr="4AC6ABC8">
        <w:rPr>
          <w:rFonts w:ascii="Times" w:hAnsi="Times"/>
        </w:rPr>
        <w:t>referral</w:t>
      </w:r>
      <w:r w:rsidR="483A6F59" w:rsidRPr="4AC6ABC8">
        <w:rPr>
          <w:rFonts w:ascii="Times" w:hAnsi="Times"/>
        </w:rPr>
        <w:t>s</w:t>
      </w:r>
      <w:r w:rsidR="1E879C9E" w:rsidRPr="4AC6ABC8">
        <w:rPr>
          <w:rFonts w:ascii="Times" w:hAnsi="Times"/>
        </w:rPr>
        <w:t xml:space="preserve"> </w:t>
      </w:r>
    </w:p>
    <w:p w14:paraId="5A5321D8" w14:textId="77777777" w:rsidR="002F0E88" w:rsidRDefault="002F0E88" w:rsidP="002F0E88">
      <w:pPr>
        <w:rPr>
          <w:rFonts w:ascii="Times" w:hAnsi="Times"/>
        </w:rPr>
      </w:pPr>
    </w:p>
    <w:p w14:paraId="186D27AF" w14:textId="77777777" w:rsidR="000D6DDF" w:rsidRDefault="1E879C9E" w:rsidP="002F0E88">
      <w:pPr>
        <w:rPr>
          <w:rFonts w:ascii="Times" w:hAnsi="Times"/>
        </w:rPr>
      </w:pPr>
      <w:r w:rsidRPr="4AC6ABC8">
        <w:rPr>
          <w:rFonts w:ascii="Times" w:hAnsi="Times"/>
        </w:rPr>
        <w:t xml:space="preserve">from key informants </w:t>
      </w:r>
      <w:r w:rsidR="531CBB02" w:rsidRPr="4AC6ABC8">
        <w:rPr>
          <w:rFonts w:ascii="Times" w:hAnsi="Times"/>
        </w:rPr>
        <w:t>as well as</w:t>
      </w:r>
      <w:r w:rsidRPr="4AC6ABC8">
        <w:rPr>
          <w:rFonts w:ascii="Times" w:hAnsi="Times"/>
        </w:rPr>
        <w:t xml:space="preserve"> organizational consent for recruitment. </w:t>
      </w:r>
      <w:r w:rsidR="4F1DD767" w:rsidRPr="4AC6ABC8">
        <w:rPr>
          <w:rFonts w:ascii="Times" w:hAnsi="Times"/>
        </w:rPr>
        <w:t xml:space="preserve">Four out of seven </w:t>
      </w:r>
    </w:p>
    <w:p w14:paraId="1FCD8F22" w14:textId="77777777" w:rsidR="000D6DDF" w:rsidRDefault="000D6DDF" w:rsidP="002F0E88">
      <w:pPr>
        <w:rPr>
          <w:rFonts w:ascii="Times" w:hAnsi="Times"/>
        </w:rPr>
      </w:pPr>
    </w:p>
    <w:p w14:paraId="3FAAB777" w14:textId="2E983247" w:rsidR="002F0E88" w:rsidRDefault="4F1DD767" w:rsidP="002F0E88">
      <w:pPr>
        <w:rPr>
          <w:rFonts w:ascii="Times" w:hAnsi="Times"/>
        </w:rPr>
      </w:pPr>
      <w:r w:rsidRPr="4AC6ABC8">
        <w:rPr>
          <w:rFonts w:ascii="Times" w:hAnsi="Times"/>
        </w:rPr>
        <w:t xml:space="preserve">participants were paramedics which resulted in an emphasis on the paramedic experience </w:t>
      </w:r>
    </w:p>
    <w:p w14:paraId="100F2057" w14:textId="77777777" w:rsidR="002F0E88" w:rsidRDefault="002F0E88" w:rsidP="002F0E88">
      <w:pPr>
        <w:rPr>
          <w:rFonts w:ascii="Times" w:hAnsi="Times"/>
        </w:rPr>
      </w:pPr>
    </w:p>
    <w:p w14:paraId="6A2BD4FE" w14:textId="77777777" w:rsidR="002F0E88" w:rsidRDefault="4C523852" w:rsidP="002F0E88">
      <w:pPr>
        <w:rPr>
          <w:rFonts w:ascii="Times" w:hAnsi="Times"/>
        </w:rPr>
      </w:pPr>
      <w:r w:rsidRPr="4AC6ABC8">
        <w:rPr>
          <w:rFonts w:ascii="Times" w:hAnsi="Times"/>
        </w:rPr>
        <w:t>throughout</w:t>
      </w:r>
      <w:r w:rsidR="4F1DD767" w:rsidRPr="4AC6ABC8">
        <w:rPr>
          <w:rFonts w:ascii="Times" w:hAnsi="Times"/>
        </w:rPr>
        <w:t xml:space="preserve"> data collection, </w:t>
      </w:r>
      <w:proofErr w:type="gramStart"/>
      <w:r w:rsidR="4F1DD767" w:rsidRPr="4AC6ABC8">
        <w:rPr>
          <w:rFonts w:ascii="Times" w:hAnsi="Times"/>
        </w:rPr>
        <w:t>analysis</w:t>
      </w:r>
      <w:proofErr w:type="gramEnd"/>
      <w:r w:rsidR="4F1DD767" w:rsidRPr="4AC6ABC8">
        <w:rPr>
          <w:rFonts w:ascii="Times" w:hAnsi="Times"/>
        </w:rPr>
        <w:t xml:space="preserve"> and discuss</w:t>
      </w:r>
      <w:r w:rsidR="205CE42B" w:rsidRPr="4AC6ABC8">
        <w:rPr>
          <w:rFonts w:ascii="Times" w:hAnsi="Times"/>
        </w:rPr>
        <w:t xml:space="preserve">ion. </w:t>
      </w:r>
      <w:r w:rsidR="567D1390" w:rsidRPr="4AC6ABC8">
        <w:rPr>
          <w:rFonts w:ascii="Times" w:hAnsi="Times"/>
        </w:rPr>
        <w:t xml:space="preserve">While this benefitted the portrayal of the </w:t>
      </w:r>
    </w:p>
    <w:p w14:paraId="6FE1BC7D" w14:textId="77777777" w:rsidR="002F0E88" w:rsidRDefault="002F0E88" w:rsidP="002F0E88">
      <w:pPr>
        <w:rPr>
          <w:rFonts w:ascii="Times" w:hAnsi="Times"/>
        </w:rPr>
      </w:pPr>
    </w:p>
    <w:p w14:paraId="703C5491" w14:textId="558524CD" w:rsidR="002F0E88" w:rsidRDefault="567D1390" w:rsidP="002F0E88">
      <w:pPr>
        <w:rPr>
          <w:rFonts w:ascii="Times" w:hAnsi="Times"/>
        </w:rPr>
      </w:pPr>
      <w:r w:rsidRPr="4AC6ABC8">
        <w:rPr>
          <w:rFonts w:ascii="Times" w:hAnsi="Times"/>
        </w:rPr>
        <w:t xml:space="preserve">paramedic experience in the studied phenomena, it likely overshadowed the experiences of the </w:t>
      </w:r>
    </w:p>
    <w:p w14:paraId="6CE3A178" w14:textId="77777777" w:rsidR="002F0E88" w:rsidRDefault="002F0E88" w:rsidP="002F0E88">
      <w:pPr>
        <w:rPr>
          <w:rFonts w:ascii="Times" w:hAnsi="Times"/>
        </w:rPr>
      </w:pPr>
    </w:p>
    <w:p w14:paraId="39FD1F2A" w14:textId="77777777" w:rsidR="002F0E88" w:rsidRDefault="567D1390" w:rsidP="002F0E88">
      <w:pPr>
        <w:rPr>
          <w:rFonts w:ascii="Times" w:hAnsi="Times"/>
        </w:rPr>
      </w:pPr>
      <w:r w:rsidRPr="4AC6ABC8">
        <w:rPr>
          <w:rFonts w:ascii="Times" w:hAnsi="Times"/>
        </w:rPr>
        <w:t>ED, NP and CHW parti</w:t>
      </w:r>
      <w:r w:rsidR="10D981C6" w:rsidRPr="4AC6ABC8">
        <w:rPr>
          <w:rFonts w:ascii="Times" w:hAnsi="Times"/>
        </w:rPr>
        <w:t>cipants</w:t>
      </w:r>
      <w:r w:rsidR="298E811D" w:rsidRPr="4AC6ABC8">
        <w:rPr>
          <w:rFonts w:ascii="Times" w:hAnsi="Times"/>
        </w:rPr>
        <w:t xml:space="preserve"> and should not be considered representative of other individuals </w:t>
      </w:r>
    </w:p>
    <w:p w14:paraId="515CD62B" w14:textId="77777777" w:rsidR="002F0E88" w:rsidRDefault="002F0E88" w:rsidP="002F0E88">
      <w:pPr>
        <w:rPr>
          <w:rFonts w:ascii="Times" w:hAnsi="Times"/>
        </w:rPr>
      </w:pPr>
    </w:p>
    <w:p w14:paraId="0448E118" w14:textId="77777777" w:rsidR="000D6DDF" w:rsidRDefault="298E811D" w:rsidP="002F0E88">
      <w:pPr>
        <w:rPr>
          <w:rFonts w:ascii="Times" w:hAnsi="Times"/>
        </w:rPr>
      </w:pPr>
      <w:r w:rsidRPr="4AC6ABC8">
        <w:rPr>
          <w:rFonts w:ascii="Times" w:hAnsi="Times"/>
        </w:rPr>
        <w:t>with these same work roles</w:t>
      </w:r>
      <w:r w:rsidR="10D981C6" w:rsidRPr="4AC6ABC8">
        <w:rPr>
          <w:rFonts w:ascii="Times" w:hAnsi="Times"/>
        </w:rPr>
        <w:t xml:space="preserve">. </w:t>
      </w:r>
      <w:r w:rsidR="3D02104A" w:rsidRPr="4AC6ABC8">
        <w:rPr>
          <w:rFonts w:ascii="Times" w:hAnsi="Times"/>
        </w:rPr>
        <w:t xml:space="preserve">The data collected in this study reflects the experiences and </w:t>
      </w:r>
    </w:p>
    <w:p w14:paraId="630E3252" w14:textId="77777777" w:rsidR="000D6DDF" w:rsidRDefault="000D6DDF" w:rsidP="002F0E88">
      <w:pPr>
        <w:rPr>
          <w:rFonts w:ascii="Times" w:hAnsi="Times"/>
        </w:rPr>
      </w:pPr>
    </w:p>
    <w:p w14:paraId="3706F0EB" w14:textId="7AEFF81C" w:rsidR="002F0E88" w:rsidRDefault="0A394052" w:rsidP="002F0E88">
      <w:pPr>
        <w:rPr>
          <w:rFonts w:ascii="Times" w:hAnsi="Times"/>
        </w:rPr>
      </w:pPr>
      <w:r w:rsidRPr="4AC6ABC8">
        <w:rPr>
          <w:rFonts w:ascii="Times" w:hAnsi="Times"/>
        </w:rPr>
        <w:t>perceptions</w:t>
      </w:r>
      <w:r w:rsidR="3D02104A" w:rsidRPr="4AC6ABC8">
        <w:rPr>
          <w:rFonts w:ascii="Times" w:hAnsi="Times"/>
        </w:rPr>
        <w:t xml:space="preserve"> of participan</w:t>
      </w:r>
      <w:r w:rsidR="5FE90E73" w:rsidRPr="4AC6ABC8">
        <w:rPr>
          <w:rFonts w:ascii="Times" w:hAnsi="Times"/>
        </w:rPr>
        <w:t xml:space="preserve">ts and does not necessarily </w:t>
      </w:r>
      <w:r w:rsidR="6F789D73" w:rsidRPr="4AC6ABC8">
        <w:rPr>
          <w:rFonts w:ascii="Times" w:hAnsi="Times"/>
        </w:rPr>
        <w:t xml:space="preserve">manifest </w:t>
      </w:r>
      <w:r w:rsidR="52EDEC50" w:rsidRPr="4AC6ABC8">
        <w:rPr>
          <w:rFonts w:ascii="Times" w:hAnsi="Times"/>
        </w:rPr>
        <w:t>full</w:t>
      </w:r>
      <w:r w:rsidR="5FE90E73" w:rsidRPr="4AC6ABC8">
        <w:rPr>
          <w:rFonts w:ascii="Times" w:hAnsi="Times"/>
        </w:rPr>
        <w:t xml:space="preserve"> </w:t>
      </w:r>
      <w:r w:rsidR="2382EB0C" w:rsidRPr="4AC6ABC8">
        <w:rPr>
          <w:rFonts w:ascii="Times" w:hAnsi="Times"/>
        </w:rPr>
        <w:t>validity regarding the COVID-</w:t>
      </w:r>
    </w:p>
    <w:p w14:paraId="02BBFA65" w14:textId="77777777" w:rsidR="002F0E88" w:rsidRDefault="002F0E88" w:rsidP="002F0E88">
      <w:pPr>
        <w:rPr>
          <w:rFonts w:ascii="Times" w:hAnsi="Times"/>
        </w:rPr>
      </w:pPr>
    </w:p>
    <w:p w14:paraId="09B88451" w14:textId="77777777" w:rsidR="002F0E88" w:rsidRDefault="2382EB0C" w:rsidP="002F0E88">
      <w:pPr>
        <w:rPr>
          <w:rFonts w:ascii="Times" w:hAnsi="Times"/>
        </w:rPr>
      </w:pPr>
      <w:r w:rsidRPr="4AC6ABC8">
        <w:rPr>
          <w:rFonts w:ascii="Times" w:hAnsi="Times"/>
        </w:rPr>
        <w:t xml:space="preserve">19 health care </w:t>
      </w:r>
      <w:proofErr w:type="gramStart"/>
      <w:r w:rsidRPr="4AC6ABC8">
        <w:rPr>
          <w:rFonts w:ascii="Times" w:hAnsi="Times"/>
        </w:rPr>
        <w:t>situation</w:t>
      </w:r>
      <w:proofErr w:type="gramEnd"/>
      <w:r w:rsidRPr="4AC6ABC8">
        <w:rPr>
          <w:rFonts w:ascii="Times" w:hAnsi="Times"/>
        </w:rPr>
        <w:t xml:space="preserve"> for MFWs in Niagara Region</w:t>
      </w:r>
      <w:r w:rsidR="386BAFEF" w:rsidRPr="4AC6ABC8">
        <w:rPr>
          <w:rFonts w:ascii="Times" w:hAnsi="Times"/>
        </w:rPr>
        <w:t xml:space="preserve">. </w:t>
      </w:r>
      <w:r w:rsidR="126DBF70" w:rsidRPr="4AC6ABC8">
        <w:rPr>
          <w:rFonts w:ascii="Times" w:hAnsi="Times"/>
        </w:rPr>
        <w:t xml:space="preserve">Another limitation originates from the use </w:t>
      </w:r>
    </w:p>
    <w:p w14:paraId="79134632" w14:textId="77777777" w:rsidR="002F0E88" w:rsidRDefault="002F0E88" w:rsidP="002F0E88">
      <w:pPr>
        <w:rPr>
          <w:rFonts w:ascii="Times" w:hAnsi="Times"/>
        </w:rPr>
      </w:pPr>
    </w:p>
    <w:p w14:paraId="768BF22A" w14:textId="77777777" w:rsidR="000D6DDF" w:rsidRDefault="126DBF70" w:rsidP="002F0E88">
      <w:pPr>
        <w:rPr>
          <w:rFonts w:ascii="Times" w:hAnsi="Times"/>
        </w:rPr>
      </w:pPr>
      <w:r w:rsidRPr="4AC6ABC8">
        <w:rPr>
          <w:rFonts w:ascii="Times" w:hAnsi="Times"/>
        </w:rPr>
        <w:t xml:space="preserve">of audio recorded </w:t>
      </w:r>
      <w:r w:rsidR="2FE0E518" w:rsidRPr="4AC6ABC8">
        <w:rPr>
          <w:rFonts w:ascii="Times" w:hAnsi="Times"/>
        </w:rPr>
        <w:t xml:space="preserve">interviews conducted using the online platform Zoom. It is </w:t>
      </w:r>
      <w:r w:rsidR="006A2438">
        <w:rPr>
          <w:rFonts w:ascii="Times" w:hAnsi="Times"/>
        </w:rPr>
        <w:t>possible that</w:t>
      </w:r>
    </w:p>
    <w:p w14:paraId="427D19A6" w14:textId="77777777" w:rsidR="000D6DDF" w:rsidRDefault="000D6DDF" w:rsidP="002F0E88">
      <w:pPr>
        <w:rPr>
          <w:rFonts w:ascii="Times" w:hAnsi="Times"/>
        </w:rPr>
      </w:pPr>
    </w:p>
    <w:p w14:paraId="42745BAF" w14:textId="71D63A07" w:rsidR="002F0E88" w:rsidRDefault="2FE0E518" w:rsidP="002F0E88">
      <w:pPr>
        <w:rPr>
          <w:rFonts w:ascii="Times" w:hAnsi="Times"/>
        </w:rPr>
      </w:pPr>
      <w:r w:rsidRPr="4AC6ABC8">
        <w:rPr>
          <w:rFonts w:ascii="Times" w:hAnsi="Times"/>
        </w:rPr>
        <w:t>potential participants were deterred</w:t>
      </w:r>
      <w:r w:rsidR="2A82B2F8" w:rsidRPr="4AC6ABC8">
        <w:rPr>
          <w:rFonts w:ascii="Times" w:hAnsi="Times"/>
        </w:rPr>
        <w:t xml:space="preserve"> by the audio recording or virtual meeting components of the </w:t>
      </w:r>
    </w:p>
    <w:p w14:paraId="3F6BA584" w14:textId="77777777" w:rsidR="002F0E88" w:rsidRDefault="002F0E88" w:rsidP="002F0E88">
      <w:pPr>
        <w:rPr>
          <w:rFonts w:ascii="Times" w:hAnsi="Times"/>
        </w:rPr>
      </w:pPr>
    </w:p>
    <w:p w14:paraId="3C12296F" w14:textId="77777777" w:rsidR="000D6DDF" w:rsidRDefault="2A82B2F8" w:rsidP="002F0E88">
      <w:pPr>
        <w:rPr>
          <w:rFonts w:ascii="Times" w:hAnsi="Times"/>
        </w:rPr>
      </w:pPr>
      <w:r w:rsidRPr="4AC6ABC8">
        <w:rPr>
          <w:rFonts w:ascii="Times" w:hAnsi="Times"/>
        </w:rPr>
        <w:t>interview.</w:t>
      </w:r>
      <w:r w:rsidR="66CDF005" w:rsidRPr="4AC6ABC8">
        <w:rPr>
          <w:rFonts w:ascii="Times" w:hAnsi="Times"/>
        </w:rPr>
        <w:t xml:space="preserve"> </w:t>
      </w:r>
      <w:r w:rsidR="0A38E368" w:rsidRPr="4AC6ABC8">
        <w:rPr>
          <w:rFonts w:ascii="Times" w:hAnsi="Times"/>
        </w:rPr>
        <w:t xml:space="preserve">HCWs worldwide have experienced increased levels of burnout </w:t>
      </w:r>
      <w:r w:rsidR="6CD47492" w:rsidRPr="4AC6ABC8">
        <w:rPr>
          <w:rFonts w:ascii="Times" w:hAnsi="Times"/>
        </w:rPr>
        <w:t>in response to</w:t>
      </w:r>
      <w:r w:rsidR="7BC56BBB" w:rsidRPr="4AC6ABC8">
        <w:rPr>
          <w:rFonts w:ascii="Times" w:hAnsi="Times"/>
        </w:rPr>
        <w:t xml:space="preserve"> </w:t>
      </w:r>
      <w:r w:rsidR="5DD5444F" w:rsidRPr="4AC6ABC8">
        <w:rPr>
          <w:rFonts w:ascii="Times" w:hAnsi="Times"/>
        </w:rPr>
        <w:t>high</w:t>
      </w:r>
      <w:r w:rsidR="6CD47492" w:rsidRPr="4AC6ABC8">
        <w:rPr>
          <w:rFonts w:ascii="Times" w:hAnsi="Times"/>
        </w:rPr>
        <w:t xml:space="preserve"> </w:t>
      </w:r>
    </w:p>
    <w:p w14:paraId="7E0EC18E" w14:textId="77777777" w:rsidR="000D6DDF" w:rsidRDefault="000D6DDF" w:rsidP="002F0E88">
      <w:pPr>
        <w:rPr>
          <w:rFonts w:ascii="Times" w:hAnsi="Times"/>
        </w:rPr>
      </w:pPr>
    </w:p>
    <w:p w14:paraId="1231F7F4" w14:textId="1FCC5CBF" w:rsidR="002F0E88" w:rsidRDefault="6CD47492" w:rsidP="002F0E88">
      <w:pPr>
        <w:rPr>
          <w:rFonts w:ascii="Times" w:hAnsi="Times"/>
        </w:rPr>
      </w:pPr>
      <w:r w:rsidRPr="4AC6ABC8">
        <w:rPr>
          <w:rFonts w:ascii="Times" w:hAnsi="Times"/>
        </w:rPr>
        <w:t xml:space="preserve">work demands </w:t>
      </w:r>
      <w:r w:rsidR="4ECEE3AE" w:rsidRPr="4AC6ABC8">
        <w:rPr>
          <w:rFonts w:ascii="Times" w:hAnsi="Times"/>
        </w:rPr>
        <w:t>during the COVID-19 pandemic</w:t>
      </w:r>
      <w:r w:rsidR="44E4095B" w:rsidRPr="4AC6ABC8">
        <w:rPr>
          <w:rFonts w:ascii="Times" w:hAnsi="Times"/>
        </w:rPr>
        <w:t xml:space="preserve"> (Jalili et al., 2021; </w:t>
      </w:r>
      <w:r w:rsidR="140C7D0C" w:rsidRPr="4AC6ABC8">
        <w:rPr>
          <w:rFonts w:ascii="Times" w:hAnsi="Times"/>
        </w:rPr>
        <w:t>Nishimura et al., 2021)</w:t>
      </w:r>
      <w:r w:rsidR="4ECEE3AE" w:rsidRPr="4AC6ABC8">
        <w:rPr>
          <w:rFonts w:ascii="Times" w:hAnsi="Times"/>
        </w:rPr>
        <w:t xml:space="preserve">. It is </w:t>
      </w:r>
    </w:p>
    <w:p w14:paraId="41689649" w14:textId="77777777" w:rsidR="002F0E88" w:rsidRDefault="002F0E88" w:rsidP="002F0E88">
      <w:pPr>
        <w:rPr>
          <w:rFonts w:ascii="Times" w:hAnsi="Times"/>
        </w:rPr>
      </w:pPr>
    </w:p>
    <w:p w14:paraId="77FE12ED" w14:textId="77777777" w:rsidR="002F0E88" w:rsidRDefault="4ECEE3AE" w:rsidP="002F0E88">
      <w:pPr>
        <w:rPr>
          <w:rFonts w:ascii="Times" w:hAnsi="Times"/>
        </w:rPr>
      </w:pPr>
      <w:proofErr w:type="gramStart"/>
      <w:r w:rsidRPr="4AC6ABC8">
        <w:rPr>
          <w:rFonts w:ascii="Times" w:hAnsi="Times"/>
        </w:rPr>
        <w:t>also</w:t>
      </w:r>
      <w:proofErr w:type="gramEnd"/>
      <w:r w:rsidRPr="4AC6ABC8">
        <w:rPr>
          <w:rFonts w:ascii="Times" w:hAnsi="Times"/>
        </w:rPr>
        <w:t xml:space="preserve"> unknown if potential participants </w:t>
      </w:r>
      <w:r w:rsidR="7BFEB9E1" w:rsidRPr="4AC6ABC8">
        <w:rPr>
          <w:rFonts w:ascii="Times" w:hAnsi="Times"/>
        </w:rPr>
        <w:t>were overwhelmed by</w:t>
      </w:r>
      <w:r w:rsidRPr="4AC6ABC8">
        <w:rPr>
          <w:rFonts w:ascii="Times" w:hAnsi="Times"/>
        </w:rPr>
        <w:t xml:space="preserve"> feelings of burnout associated with </w:t>
      </w:r>
    </w:p>
    <w:p w14:paraId="648FAEE4" w14:textId="77777777" w:rsidR="002F0E88" w:rsidRDefault="002F0E88" w:rsidP="002F0E88">
      <w:pPr>
        <w:rPr>
          <w:rFonts w:ascii="Times" w:hAnsi="Times"/>
        </w:rPr>
      </w:pPr>
    </w:p>
    <w:p w14:paraId="4EDCD437" w14:textId="6928FD70" w:rsidR="4ECEE3AE" w:rsidRDefault="4ECEE3AE" w:rsidP="002F0E88">
      <w:pPr>
        <w:rPr>
          <w:rFonts w:ascii="Times" w:hAnsi="Times"/>
        </w:rPr>
      </w:pPr>
      <w:r w:rsidRPr="4AC6ABC8">
        <w:rPr>
          <w:rFonts w:ascii="Times" w:hAnsi="Times"/>
        </w:rPr>
        <w:t>their work</w:t>
      </w:r>
      <w:r w:rsidR="77097C64" w:rsidRPr="4AC6ABC8">
        <w:rPr>
          <w:rFonts w:ascii="Times" w:hAnsi="Times"/>
        </w:rPr>
        <w:t xml:space="preserve"> and chose not to participate. </w:t>
      </w:r>
    </w:p>
    <w:p w14:paraId="2BCAA24B" w14:textId="77777777" w:rsidR="00A12BA0" w:rsidRPr="00A12BA0" w:rsidRDefault="00A12BA0" w:rsidP="2150159A">
      <w:pPr>
        <w:rPr>
          <w:rFonts w:ascii="Times" w:hAnsi="Times"/>
          <w:color w:val="FF0000"/>
        </w:rPr>
      </w:pPr>
    </w:p>
    <w:p w14:paraId="17461807" w14:textId="77777777" w:rsidR="00347037" w:rsidRDefault="00A12BA0" w:rsidP="00347037">
      <w:pPr>
        <w:ind w:firstLine="720"/>
        <w:rPr>
          <w:rFonts w:ascii="Times" w:hAnsi="Times"/>
        </w:rPr>
      </w:pPr>
      <w:r w:rsidRPr="4AC6ABC8">
        <w:rPr>
          <w:rFonts w:ascii="Times" w:hAnsi="Times"/>
        </w:rPr>
        <w:lastRenderedPageBreak/>
        <w:t xml:space="preserve">Study strengths include the researchers’ familiarity with some </w:t>
      </w:r>
      <w:r>
        <w:rPr>
          <w:rFonts w:ascii="Times" w:hAnsi="Times"/>
        </w:rPr>
        <w:t xml:space="preserve">of the systems in place for </w:t>
      </w:r>
    </w:p>
    <w:p w14:paraId="680AE0F3" w14:textId="77777777" w:rsidR="00347037" w:rsidRDefault="00347037" w:rsidP="00347037">
      <w:pPr>
        <w:rPr>
          <w:rFonts w:ascii="Times" w:hAnsi="Times"/>
        </w:rPr>
      </w:pPr>
    </w:p>
    <w:p w14:paraId="747BA4F4" w14:textId="77777777" w:rsidR="000D6DDF" w:rsidRDefault="00A12BA0" w:rsidP="00347037">
      <w:pPr>
        <w:rPr>
          <w:rFonts w:ascii="Times" w:hAnsi="Times"/>
        </w:rPr>
      </w:pPr>
      <w:r>
        <w:rPr>
          <w:rFonts w:ascii="Times" w:hAnsi="Times"/>
        </w:rPr>
        <w:t xml:space="preserve">MFWs in Ontario, having </w:t>
      </w:r>
      <w:r w:rsidRPr="007F0E28">
        <w:rPr>
          <w:rFonts w:ascii="Times" w:hAnsi="Times"/>
        </w:rPr>
        <w:t xml:space="preserve">attended several community engagement meetings in Leamington </w:t>
      </w:r>
    </w:p>
    <w:p w14:paraId="7162BC74" w14:textId="77777777" w:rsidR="000D6DDF" w:rsidRDefault="000D6DDF" w:rsidP="00347037">
      <w:pPr>
        <w:rPr>
          <w:rFonts w:ascii="Times" w:hAnsi="Times"/>
        </w:rPr>
      </w:pPr>
    </w:p>
    <w:p w14:paraId="6EB03A84" w14:textId="46742957" w:rsidR="00347037" w:rsidRDefault="00A12BA0" w:rsidP="00347037">
      <w:pPr>
        <w:rPr>
          <w:rFonts w:ascii="Times" w:hAnsi="Times"/>
        </w:rPr>
      </w:pPr>
      <w:r w:rsidRPr="007F0E28">
        <w:rPr>
          <w:rFonts w:ascii="Times" w:hAnsi="Times"/>
        </w:rPr>
        <w:t xml:space="preserve">which focused on </w:t>
      </w:r>
      <w:r>
        <w:rPr>
          <w:rFonts w:ascii="Times" w:hAnsi="Times"/>
        </w:rPr>
        <w:t xml:space="preserve">enhancing community </w:t>
      </w:r>
      <w:r w:rsidRPr="007F0E28">
        <w:rPr>
          <w:rFonts w:ascii="Times" w:hAnsi="Times"/>
        </w:rPr>
        <w:t xml:space="preserve">integration of MFWs. </w:t>
      </w:r>
      <w:r w:rsidRPr="004B0F1F">
        <w:rPr>
          <w:rFonts w:ascii="Times" w:hAnsi="Times"/>
        </w:rPr>
        <w:t xml:space="preserve">Another strength of this study is </w:t>
      </w:r>
    </w:p>
    <w:p w14:paraId="1A2EE10F" w14:textId="77777777" w:rsidR="00347037" w:rsidRDefault="00347037" w:rsidP="00347037">
      <w:pPr>
        <w:rPr>
          <w:rFonts w:ascii="Times" w:hAnsi="Times"/>
        </w:rPr>
      </w:pPr>
    </w:p>
    <w:p w14:paraId="37FDD533" w14:textId="77777777" w:rsidR="000D6DDF" w:rsidRDefault="00A12BA0" w:rsidP="00347037">
      <w:pPr>
        <w:rPr>
          <w:rFonts w:ascii="Times" w:hAnsi="Times"/>
        </w:rPr>
      </w:pPr>
      <w:r w:rsidRPr="004B0F1F">
        <w:rPr>
          <w:rFonts w:ascii="Times" w:hAnsi="Times"/>
        </w:rPr>
        <w:t xml:space="preserve">the </w:t>
      </w:r>
      <w:r w:rsidRPr="4AC6ABC8">
        <w:rPr>
          <w:rFonts w:ascii="Times" w:hAnsi="Times"/>
        </w:rPr>
        <w:t xml:space="preserve">timing as it was launched following the second growing season to </w:t>
      </w:r>
      <w:r w:rsidRPr="004B0F1F">
        <w:rPr>
          <w:rFonts w:ascii="Times" w:hAnsi="Times"/>
        </w:rPr>
        <w:t xml:space="preserve">take place amid the </w:t>
      </w:r>
    </w:p>
    <w:p w14:paraId="457477CF" w14:textId="77777777" w:rsidR="000D6DDF" w:rsidRDefault="000D6DDF" w:rsidP="00347037">
      <w:pPr>
        <w:rPr>
          <w:rFonts w:ascii="Times" w:hAnsi="Times"/>
        </w:rPr>
      </w:pPr>
    </w:p>
    <w:p w14:paraId="2011AA0D" w14:textId="1FE8EA62" w:rsidR="00347037" w:rsidRDefault="00A12BA0" w:rsidP="00347037">
      <w:pPr>
        <w:rPr>
          <w:rFonts w:ascii="Times" w:hAnsi="Times"/>
        </w:rPr>
      </w:pPr>
      <w:r w:rsidRPr="004B0F1F">
        <w:rPr>
          <w:rFonts w:ascii="Times" w:hAnsi="Times"/>
        </w:rPr>
        <w:t xml:space="preserve">pandemic. Study findings may therefore be richer and enhance understanding of the health needs </w:t>
      </w:r>
    </w:p>
    <w:p w14:paraId="2E1A13C8" w14:textId="77777777" w:rsidR="00347037" w:rsidRDefault="00347037" w:rsidP="00347037">
      <w:pPr>
        <w:rPr>
          <w:rFonts w:ascii="Times" w:hAnsi="Times"/>
        </w:rPr>
      </w:pPr>
    </w:p>
    <w:p w14:paraId="2C339F76" w14:textId="77777777" w:rsidR="000D6DDF" w:rsidRDefault="00A12BA0" w:rsidP="00347037">
      <w:pPr>
        <w:rPr>
          <w:rFonts w:ascii="Times" w:hAnsi="Times"/>
        </w:rPr>
      </w:pPr>
      <w:r w:rsidRPr="004B0F1F">
        <w:rPr>
          <w:rFonts w:ascii="Times" w:hAnsi="Times"/>
        </w:rPr>
        <w:t xml:space="preserve">of MFW as it is informed by the experiences of 2020 and new health information that has </w:t>
      </w:r>
    </w:p>
    <w:p w14:paraId="6D57BE93" w14:textId="77777777" w:rsidR="000D6DDF" w:rsidRDefault="000D6DDF" w:rsidP="00347037">
      <w:pPr>
        <w:rPr>
          <w:rFonts w:ascii="Times" w:hAnsi="Times"/>
        </w:rPr>
      </w:pPr>
    </w:p>
    <w:p w14:paraId="2F01678A" w14:textId="77777777" w:rsidR="000D6DDF" w:rsidRDefault="00A12BA0" w:rsidP="002A106F">
      <w:pPr>
        <w:rPr>
          <w:rFonts w:ascii="Times" w:hAnsi="Times"/>
        </w:rPr>
      </w:pPr>
      <w:r w:rsidRPr="004B0F1F">
        <w:rPr>
          <w:rFonts w:ascii="Times" w:hAnsi="Times"/>
        </w:rPr>
        <w:t xml:space="preserve">emerged since </w:t>
      </w:r>
      <w:r w:rsidRPr="3C59D8B3">
        <w:rPr>
          <w:rFonts w:ascii="Times" w:hAnsi="Times"/>
        </w:rPr>
        <w:t xml:space="preserve">then. Findings are relevant as this pandemic is continuing and may inform </w:t>
      </w:r>
    </w:p>
    <w:p w14:paraId="37A3ADC1" w14:textId="77777777" w:rsidR="000D6DDF" w:rsidRDefault="000D6DDF" w:rsidP="002A106F">
      <w:pPr>
        <w:rPr>
          <w:rFonts w:ascii="Times" w:hAnsi="Times"/>
        </w:rPr>
      </w:pPr>
    </w:p>
    <w:p w14:paraId="6F66D549" w14:textId="63EDDF7D" w:rsidR="002A106F" w:rsidRDefault="00A12BA0" w:rsidP="002A106F">
      <w:pPr>
        <w:rPr>
          <w:rFonts w:ascii="Times" w:hAnsi="Times"/>
        </w:rPr>
      </w:pPr>
      <w:r w:rsidRPr="3C59D8B3">
        <w:rPr>
          <w:rFonts w:ascii="Times" w:hAnsi="Times"/>
        </w:rPr>
        <w:t xml:space="preserve">practice during future </w:t>
      </w:r>
      <w:r w:rsidRPr="4AC6ABC8">
        <w:rPr>
          <w:rFonts w:ascii="Times" w:hAnsi="Times"/>
        </w:rPr>
        <w:t>similar situations.</w:t>
      </w:r>
    </w:p>
    <w:p w14:paraId="1BE72F84" w14:textId="0F16AB81" w:rsidR="00446D35" w:rsidRDefault="00446D35" w:rsidP="002A106F">
      <w:pPr>
        <w:rPr>
          <w:rFonts w:ascii="Times" w:hAnsi="Times"/>
        </w:rPr>
      </w:pPr>
    </w:p>
    <w:p w14:paraId="627C14D1" w14:textId="538DDFA3" w:rsidR="00446D35" w:rsidRPr="00AF03C9" w:rsidRDefault="00AB2F36" w:rsidP="00AB4F5A">
      <w:pPr>
        <w:rPr>
          <w:rFonts w:ascii="Times" w:hAnsi="Times"/>
          <w:b/>
          <w:bCs/>
          <w:sz w:val="26"/>
          <w:szCs w:val="26"/>
        </w:rPr>
      </w:pPr>
      <w:r w:rsidRPr="00AF03C9">
        <w:rPr>
          <w:rFonts w:ascii="Times" w:hAnsi="Times"/>
          <w:b/>
          <w:bCs/>
          <w:sz w:val="26"/>
          <w:szCs w:val="26"/>
        </w:rPr>
        <w:t xml:space="preserve">5.8. </w:t>
      </w:r>
      <w:r w:rsidR="00446D35" w:rsidRPr="00AF03C9">
        <w:rPr>
          <w:rFonts w:ascii="Times" w:hAnsi="Times"/>
          <w:b/>
          <w:bCs/>
          <w:sz w:val="26"/>
          <w:szCs w:val="26"/>
        </w:rPr>
        <w:t>Knowledge Translation</w:t>
      </w:r>
    </w:p>
    <w:p w14:paraId="4D37827F" w14:textId="77777777" w:rsidR="00446D35" w:rsidRPr="00B373D1" w:rsidRDefault="00446D35" w:rsidP="00446D35">
      <w:pPr>
        <w:rPr>
          <w:rFonts w:ascii="Times" w:hAnsi="Times"/>
          <w:b/>
          <w:bCs/>
        </w:rPr>
      </w:pPr>
    </w:p>
    <w:p w14:paraId="6596238B" w14:textId="77777777" w:rsidR="00446D35" w:rsidRDefault="00446D35" w:rsidP="00446D35">
      <w:pPr>
        <w:ind w:firstLine="720"/>
        <w:rPr>
          <w:rFonts w:ascii="Times" w:hAnsi="Times"/>
        </w:rPr>
      </w:pPr>
      <w:r w:rsidRPr="00B373D1">
        <w:rPr>
          <w:rFonts w:ascii="Times" w:hAnsi="Times"/>
        </w:rPr>
        <w:t xml:space="preserve">The researcher intends to share a summary of study results with any interested </w:t>
      </w:r>
      <w:r>
        <w:rPr>
          <w:rFonts w:ascii="Times" w:hAnsi="Times"/>
        </w:rPr>
        <w:t xml:space="preserve">health </w:t>
      </w:r>
    </w:p>
    <w:p w14:paraId="4BDE6A6E" w14:textId="77777777" w:rsidR="00446D35" w:rsidRDefault="00446D35" w:rsidP="00446D35">
      <w:pPr>
        <w:rPr>
          <w:rFonts w:ascii="Times" w:hAnsi="Times"/>
        </w:rPr>
      </w:pPr>
    </w:p>
    <w:p w14:paraId="2EA5DD1F" w14:textId="77777777" w:rsidR="00446D35" w:rsidRDefault="00446D35" w:rsidP="00446D35">
      <w:pPr>
        <w:rPr>
          <w:rFonts w:ascii="Times" w:hAnsi="Times"/>
        </w:rPr>
      </w:pPr>
      <w:r w:rsidRPr="4AC6ABC8">
        <w:rPr>
          <w:rFonts w:ascii="Times" w:hAnsi="Times"/>
        </w:rPr>
        <w:t xml:space="preserve">agency or organization that requests a copy. The participation of Niagara EMS and CHC HCWs </w:t>
      </w:r>
    </w:p>
    <w:p w14:paraId="2C20BBF7" w14:textId="77777777" w:rsidR="00446D35" w:rsidRDefault="00446D35" w:rsidP="00446D35">
      <w:pPr>
        <w:rPr>
          <w:rFonts w:ascii="Times" w:hAnsi="Times"/>
        </w:rPr>
      </w:pPr>
    </w:p>
    <w:p w14:paraId="6A9F1F0B" w14:textId="77777777" w:rsidR="000D6DDF" w:rsidRDefault="00446D35" w:rsidP="00446D35">
      <w:pPr>
        <w:rPr>
          <w:rFonts w:ascii="Times" w:hAnsi="Times"/>
        </w:rPr>
      </w:pPr>
      <w:r w:rsidRPr="1E969382">
        <w:rPr>
          <w:rFonts w:ascii="Times" w:hAnsi="Times"/>
        </w:rPr>
        <w:t xml:space="preserve">is </w:t>
      </w:r>
      <w:r w:rsidRPr="00B373D1">
        <w:rPr>
          <w:rFonts w:ascii="Times" w:hAnsi="Times"/>
        </w:rPr>
        <w:t xml:space="preserve">paramount to this study and so the researcher will share results by whichever methods suit </w:t>
      </w:r>
    </w:p>
    <w:p w14:paraId="69C3EA67" w14:textId="77777777" w:rsidR="000D6DDF" w:rsidRDefault="000D6DDF" w:rsidP="00446D35">
      <w:pPr>
        <w:rPr>
          <w:rFonts w:ascii="Times" w:hAnsi="Times"/>
        </w:rPr>
      </w:pPr>
    </w:p>
    <w:p w14:paraId="5E48B355" w14:textId="7576CDD9" w:rsidR="00446D35" w:rsidRDefault="00446D35" w:rsidP="00446D35">
      <w:pPr>
        <w:rPr>
          <w:rFonts w:ascii="Times" w:hAnsi="Times"/>
        </w:rPr>
      </w:pPr>
      <w:r w:rsidRPr="00B373D1">
        <w:rPr>
          <w:rFonts w:ascii="Times" w:hAnsi="Times"/>
        </w:rPr>
        <w:t xml:space="preserve">their </w:t>
      </w:r>
      <w:r w:rsidRPr="1E969382">
        <w:rPr>
          <w:rFonts w:ascii="Times" w:hAnsi="Times"/>
        </w:rPr>
        <w:t xml:space="preserve">convenience and preference. Possible methods include an in-person or online presentation </w:t>
      </w:r>
    </w:p>
    <w:p w14:paraId="2614B805" w14:textId="77777777" w:rsidR="00446D35" w:rsidRDefault="00446D35" w:rsidP="00446D35">
      <w:pPr>
        <w:rPr>
          <w:rFonts w:ascii="Times" w:hAnsi="Times"/>
        </w:rPr>
      </w:pPr>
    </w:p>
    <w:p w14:paraId="03E46020" w14:textId="77777777" w:rsidR="00446D35" w:rsidRDefault="00446D35" w:rsidP="00446D35">
      <w:pPr>
        <w:rPr>
          <w:rFonts w:ascii="Times" w:hAnsi="Times"/>
        </w:rPr>
      </w:pPr>
      <w:r w:rsidRPr="1E969382">
        <w:rPr>
          <w:rFonts w:ascii="Times" w:hAnsi="Times"/>
        </w:rPr>
        <w:t xml:space="preserve">and a </w:t>
      </w:r>
      <w:r w:rsidRPr="4AC6ABC8">
        <w:rPr>
          <w:rFonts w:ascii="Times" w:hAnsi="Times"/>
        </w:rPr>
        <w:t xml:space="preserve">summary report sent by email or fax. The researcher will also share study results with </w:t>
      </w:r>
    </w:p>
    <w:p w14:paraId="6B4869F7" w14:textId="77777777" w:rsidR="00446D35" w:rsidRDefault="00446D35" w:rsidP="00446D35">
      <w:pPr>
        <w:rPr>
          <w:rFonts w:ascii="Times" w:hAnsi="Times"/>
        </w:rPr>
      </w:pPr>
    </w:p>
    <w:p w14:paraId="610F8E8A" w14:textId="77777777" w:rsidR="000D6DDF" w:rsidRDefault="00446D35" w:rsidP="00446D35">
      <w:pPr>
        <w:rPr>
          <w:rFonts w:ascii="Times" w:hAnsi="Times"/>
        </w:rPr>
      </w:pPr>
      <w:r w:rsidRPr="4AC6ABC8">
        <w:rPr>
          <w:rFonts w:ascii="Times" w:hAnsi="Times"/>
        </w:rPr>
        <w:t>Niagara Region Public Health and other public health units that are in area</w:t>
      </w:r>
      <w:r>
        <w:rPr>
          <w:rFonts w:ascii="Times" w:hAnsi="Times"/>
        </w:rPr>
        <w:t>s</w:t>
      </w:r>
      <w:r w:rsidRPr="4AC6ABC8">
        <w:rPr>
          <w:rFonts w:ascii="Times" w:hAnsi="Times"/>
        </w:rPr>
        <w:t xml:space="preserve"> with MFW </w:t>
      </w:r>
    </w:p>
    <w:p w14:paraId="1775FD17" w14:textId="77777777" w:rsidR="000D6DDF" w:rsidRDefault="000D6DDF" w:rsidP="00446D35">
      <w:pPr>
        <w:rPr>
          <w:rFonts w:ascii="Times" w:hAnsi="Times"/>
        </w:rPr>
      </w:pPr>
    </w:p>
    <w:p w14:paraId="718DB461" w14:textId="2CDC38A6" w:rsidR="00446D35" w:rsidRDefault="00446D35" w:rsidP="00446D35">
      <w:pPr>
        <w:rPr>
          <w:rFonts w:ascii="Times" w:hAnsi="Times"/>
        </w:rPr>
      </w:pPr>
      <w:r w:rsidRPr="4AC6ABC8">
        <w:rPr>
          <w:rFonts w:ascii="Times" w:hAnsi="Times"/>
        </w:rPr>
        <w:t>population</w:t>
      </w:r>
      <w:r>
        <w:rPr>
          <w:rFonts w:ascii="Times" w:hAnsi="Times"/>
        </w:rPr>
        <w:t>s</w:t>
      </w:r>
      <w:r w:rsidRPr="4AC6ABC8">
        <w:rPr>
          <w:rFonts w:ascii="Times" w:hAnsi="Times"/>
        </w:rPr>
        <w:t xml:space="preserve">. This will be accomplished by email. The </w:t>
      </w:r>
      <w:r w:rsidRPr="00B373D1">
        <w:rPr>
          <w:rFonts w:ascii="Times" w:hAnsi="Times"/>
        </w:rPr>
        <w:t xml:space="preserve">researcher will continue to monitor if and </w:t>
      </w:r>
    </w:p>
    <w:p w14:paraId="644DCF78" w14:textId="77777777" w:rsidR="00446D35" w:rsidRDefault="00446D35" w:rsidP="00446D35">
      <w:pPr>
        <w:rPr>
          <w:rFonts w:ascii="Times" w:hAnsi="Times"/>
        </w:rPr>
      </w:pPr>
    </w:p>
    <w:p w14:paraId="181D0D88" w14:textId="77777777" w:rsidR="00446D35" w:rsidRDefault="00446D35" w:rsidP="00446D35">
      <w:pPr>
        <w:rPr>
          <w:rFonts w:ascii="Times" w:hAnsi="Times"/>
        </w:rPr>
      </w:pPr>
      <w:r w:rsidRPr="00B373D1">
        <w:rPr>
          <w:rFonts w:ascii="Times" w:hAnsi="Times"/>
        </w:rPr>
        <w:t xml:space="preserve">when the MFW community engagement meetings in </w:t>
      </w:r>
      <w:r>
        <w:rPr>
          <w:rFonts w:ascii="Times" w:hAnsi="Times"/>
        </w:rPr>
        <w:t xml:space="preserve">Ontario </w:t>
      </w:r>
      <w:r w:rsidRPr="00B373D1">
        <w:rPr>
          <w:rFonts w:ascii="Times" w:hAnsi="Times"/>
        </w:rPr>
        <w:t xml:space="preserve">resume so that results may also be </w:t>
      </w:r>
    </w:p>
    <w:p w14:paraId="2D9CD334" w14:textId="77777777" w:rsidR="00446D35" w:rsidRDefault="00446D35" w:rsidP="00446D35">
      <w:pPr>
        <w:rPr>
          <w:rFonts w:ascii="Times" w:hAnsi="Times"/>
        </w:rPr>
      </w:pPr>
    </w:p>
    <w:p w14:paraId="745F3F97" w14:textId="77777777" w:rsidR="00446D35" w:rsidRDefault="00446D35" w:rsidP="00446D35">
      <w:pPr>
        <w:rPr>
          <w:rFonts w:ascii="Times" w:hAnsi="Times"/>
        </w:rPr>
      </w:pPr>
      <w:r w:rsidRPr="00B373D1">
        <w:rPr>
          <w:rFonts w:ascii="Times" w:hAnsi="Times"/>
        </w:rPr>
        <w:t xml:space="preserve">shared with the various community groups and members in attendance. The Work, Migration </w:t>
      </w:r>
    </w:p>
    <w:p w14:paraId="05176B8F" w14:textId="77777777" w:rsidR="00446D35" w:rsidRDefault="00446D35" w:rsidP="00446D35">
      <w:pPr>
        <w:rPr>
          <w:rFonts w:ascii="Times" w:hAnsi="Times"/>
        </w:rPr>
      </w:pPr>
    </w:p>
    <w:p w14:paraId="6E860F68" w14:textId="77777777" w:rsidR="00446D35" w:rsidRDefault="00446D35" w:rsidP="00446D35">
      <w:pPr>
        <w:rPr>
          <w:rFonts w:ascii="Times" w:hAnsi="Times"/>
        </w:rPr>
      </w:pPr>
      <w:r w:rsidRPr="00B373D1">
        <w:rPr>
          <w:rFonts w:ascii="Times" w:hAnsi="Times"/>
        </w:rPr>
        <w:t xml:space="preserve">and Health Forum is an event which takes place annually in Ontario and explores the labour </w:t>
      </w:r>
    </w:p>
    <w:p w14:paraId="280A0D68" w14:textId="77777777" w:rsidR="00446D35" w:rsidRDefault="00446D35" w:rsidP="00446D35">
      <w:pPr>
        <w:rPr>
          <w:rFonts w:ascii="Times" w:hAnsi="Times"/>
        </w:rPr>
      </w:pPr>
    </w:p>
    <w:p w14:paraId="24B115BE" w14:textId="77777777" w:rsidR="00446D35" w:rsidRDefault="00446D35" w:rsidP="00446D35">
      <w:pPr>
        <w:rPr>
          <w:rFonts w:ascii="Times" w:hAnsi="Times"/>
        </w:rPr>
      </w:pPr>
      <w:r w:rsidRPr="00B373D1">
        <w:rPr>
          <w:rFonts w:ascii="Times" w:hAnsi="Times"/>
        </w:rPr>
        <w:t xml:space="preserve">experiences of several marginalized groups including </w:t>
      </w:r>
      <w:r w:rsidRPr="1E969382">
        <w:rPr>
          <w:rFonts w:ascii="Times" w:hAnsi="Times"/>
        </w:rPr>
        <w:t xml:space="preserve">MFWs. Should the forum be held in 2023, </w:t>
      </w:r>
    </w:p>
    <w:p w14:paraId="389BCE06" w14:textId="77777777" w:rsidR="00446D35" w:rsidRDefault="00446D35" w:rsidP="00446D35">
      <w:pPr>
        <w:rPr>
          <w:rFonts w:ascii="Times" w:hAnsi="Times"/>
        </w:rPr>
      </w:pPr>
    </w:p>
    <w:p w14:paraId="4C3B9844" w14:textId="77777777" w:rsidR="00446D35" w:rsidRDefault="00446D35" w:rsidP="00446D35">
      <w:pPr>
        <w:rPr>
          <w:rFonts w:ascii="Times" w:hAnsi="Times"/>
        </w:rPr>
      </w:pPr>
      <w:r w:rsidRPr="1E969382">
        <w:rPr>
          <w:rFonts w:ascii="Times" w:hAnsi="Times"/>
        </w:rPr>
        <w:t xml:space="preserve">the researcher will apply to present study findings at </w:t>
      </w:r>
      <w:r w:rsidRPr="4AC6ABC8">
        <w:rPr>
          <w:rFonts w:ascii="Times" w:hAnsi="Times"/>
        </w:rPr>
        <w:t xml:space="preserve">this event. A journal publication is also </w:t>
      </w:r>
    </w:p>
    <w:p w14:paraId="254D4B9C" w14:textId="77777777" w:rsidR="00446D35" w:rsidRDefault="00446D35" w:rsidP="00446D35">
      <w:pPr>
        <w:rPr>
          <w:rFonts w:ascii="Times" w:hAnsi="Times"/>
        </w:rPr>
      </w:pPr>
    </w:p>
    <w:p w14:paraId="73BE3174" w14:textId="259B77C8" w:rsidR="00446D35" w:rsidRDefault="00446D35" w:rsidP="002A106F">
      <w:pPr>
        <w:rPr>
          <w:rFonts w:ascii="Times" w:hAnsi="Times"/>
        </w:rPr>
      </w:pPr>
      <w:r w:rsidRPr="4AC6ABC8">
        <w:rPr>
          <w:rFonts w:ascii="Times" w:hAnsi="Times"/>
        </w:rPr>
        <w:t xml:space="preserve">planned. </w:t>
      </w:r>
    </w:p>
    <w:p w14:paraId="4AECA0D2" w14:textId="77777777" w:rsidR="002A106F" w:rsidRDefault="002A106F" w:rsidP="002A106F">
      <w:pPr>
        <w:rPr>
          <w:rFonts w:ascii="Times" w:hAnsi="Times"/>
        </w:rPr>
      </w:pPr>
    </w:p>
    <w:p w14:paraId="522C4E6A" w14:textId="04C9591E" w:rsidR="003B465D" w:rsidRPr="00AF03C9" w:rsidRDefault="00AB2F36" w:rsidP="00AB4F5A">
      <w:pPr>
        <w:rPr>
          <w:rFonts w:ascii="Times" w:hAnsi="Times"/>
          <w:b/>
          <w:bCs/>
          <w:sz w:val="26"/>
          <w:szCs w:val="26"/>
        </w:rPr>
      </w:pPr>
      <w:r w:rsidRPr="00AF03C9">
        <w:rPr>
          <w:rFonts w:ascii="Times" w:hAnsi="Times"/>
          <w:b/>
          <w:bCs/>
          <w:sz w:val="26"/>
          <w:szCs w:val="26"/>
        </w:rPr>
        <w:t xml:space="preserve">5.9. </w:t>
      </w:r>
      <w:r w:rsidR="003B465D" w:rsidRPr="00AF03C9">
        <w:rPr>
          <w:rFonts w:ascii="Times" w:hAnsi="Times"/>
          <w:b/>
          <w:bCs/>
          <w:sz w:val="26"/>
          <w:szCs w:val="26"/>
        </w:rPr>
        <w:t>Conclusion</w:t>
      </w:r>
    </w:p>
    <w:p w14:paraId="2AF7F49D" w14:textId="057007BA" w:rsidR="00B34FBA" w:rsidRDefault="00B34FBA" w:rsidP="006251EF">
      <w:pPr>
        <w:rPr>
          <w:rFonts w:ascii="Times" w:hAnsi="Times"/>
          <w:color w:val="FF0000"/>
        </w:rPr>
      </w:pPr>
    </w:p>
    <w:p w14:paraId="4F81A3B2" w14:textId="367EAA6E" w:rsidR="000B682A" w:rsidRDefault="245C6CA3" w:rsidP="003321EF">
      <w:pPr>
        <w:ind w:firstLine="720"/>
        <w:rPr>
          <w:rFonts w:ascii="Times" w:hAnsi="Times"/>
          <w:color w:val="000000" w:themeColor="text1"/>
        </w:rPr>
      </w:pPr>
      <w:r w:rsidRPr="4AC6ABC8">
        <w:rPr>
          <w:rFonts w:ascii="Times" w:hAnsi="Times"/>
          <w:color w:val="000000" w:themeColor="text1"/>
        </w:rPr>
        <w:lastRenderedPageBreak/>
        <w:t xml:space="preserve">Findings from this study provide insight into the experiences of HCWs in managing and </w:t>
      </w:r>
    </w:p>
    <w:p w14:paraId="5057744B" w14:textId="5DE5E64D" w:rsidR="000B682A" w:rsidRDefault="000B682A" w:rsidP="2150159A">
      <w:pPr>
        <w:rPr>
          <w:rFonts w:ascii="Times" w:hAnsi="Times"/>
          <w:color w:val="000000" w:themeColor="text1"/>
        </w:rPr>
      </w:pPr>
    </w:p>
    <w:p w14:paraId="06ED2D11" w14:textId="4106E1CD" w:rsidR="000B682A" w:rsidRDefault="245C6CA3" w:rsidP="003321EF">
      <w:pPr>
        <w:rPr>
          <w:rFonts w:ascii="Times" w:hAnsi="Times"/>
          <w:color w:val="000000" w:themeColor="text1"/>
        </w:rPr>
      </w:pPr>
      <w:r w:rsidRPr="4AC6ABC8">
        <w:rPr>
          <w:rFonts w:ascii="Times" w:hAnsi="Times"/>
          <w:color w:val="000000" w:themeColor="text1"/>
        </w:rPr>
        <w:t xml:space="preserve">preventing COVID-19 among the MFW population in Niagara Region. </w:t>
      </w:r>
      <w:r w:rsidR="51D726D2" w:rsidRPr="4AC6ABC8">
        <w:rPr>
          <w:rFonts w:ascii="Times" w:hAnsi="Times"/>
          <w:color w:val="000000" w:themeColor="text1"/>
        </w:rPr>
        <w:t xml:space="preserve">The results identify </w:t>
      </w:r>
    </w:p>
    <w:p w14:paraId="32A8A371" w14:textId="797F9EA5" w:rsidR="000B682A" w:rsidRDefault="000B682A" w:rsidP="2150159A">
      <w:pPr>
        <w:rPr>
          <w:rFonts w:ascii="Times" w:hAnsi="Times"/>
          <w:color w:val="000000" w:themeColor="text1"/>
        </w:rPr>
      </w:pPr>
    </w:p>
    <w:p w14:paraId="18C8E1E6" w14:textId="6330939D" w:rsidR="000B682A" w:rsidRDefault="51D726D2" w:rsidP="2150159A">
      <w:pPr>
        <w:rPr>
          <w:rFonts w:ascii="Times" w:hAnsi="Times"/>
          <w:color w:val="000000" w:themeColor="text1"/>
        </w:rPr>
      </w:pPr>
      <w:r w:rsidRPr="4AC6ABC8">
        <w:rPr>
          <w:rFonts w:ascii="Times" w:hAnsi="Times"/>
          <w:color w:val="000000" w:themeColor="text1"/>
        </w:rPr>
        <w:t xml:space="preserve">various </w:t>
      </w:r>
      <w:r w:rsidR="7D53DE8B" w:rsidRPr="4AC6ABC8">
        <w:rPr>
          <w:rFonts w:ascii="Times" w:hAnsi="Times"/>
          <w:color w:val="000000" w:themeColor="text1"/>
        </w:rPr>
        <w:t>work adjustments</w:t>
      </w:r>
      <w:r w:rsidRPr="4AC6ABC8">
        <w:rPr>
          <w:rFonts w:ascii="Times" w:hAnsi="Times"/>
          <w:color w:val="000000" w:themeColor="text1"/>
        </w:rPr>
        <w:t xml:space="preserve"> that HCWs incorporated into their work to be</w:t>
      </w:r>
      <w:r w:rsidR="254F676F" w:rsidRPr="4AC6ABC8">
        <w:rPr>
          <w:rFonts w:ascii="Times" w:hAnsi="Times"/>
          <w:color w:val="000000" w:themeColor="text1"/>
        </w:rPr>
        <w:t>tter care for MFWs</w:t>
      </w:r>
      <w:r w:rsidR="2BA87E0F" w:rsidRPr="4AC6ABC8">
        <w:rPr>
          <w:rFonts w:ascii="Times" w:hAnsi="Times"/>
          <w:color w:val="000000" w:themeColor="text1"/>
        </w:rPr>
        <w:t xml:space="preserve"> such </w:t>
      </w:r>
    </w:p>
    <w:p w14:paraId="0373E955" w14:textId="175500FC" w:rsidR="000B682A" w:rsidRDefault="000B682A" w:rsidP="2150159A">
      <w:pPr>
        <w:rPr>
          <w:rFonts w:ascii="Times" w:hAnsi="Times"/>
          <w:color w:val="000000" w:themeColor="text1"/>
        </w:rPr>
      </w:pPr>
    </w:p>
    <w:p w14:paraId="1B637559" w14:textId="77777777" w:rsidR="000D6DDF" w:rsidRDefault="2BA87E0F" w:rsidP="2150159A">
      <w:pPr>
        <w:rPr>
          <w:rFonts w:ascii="Times" w:hAnsi="Times"/>
          <w:color w:val="000000" w:themeColor="text1"/>
        </w:rPr>
      </w:pPr>
      <w:r w:rsidRPr="4AC6ABC8">
        <w:rPr>
          <w:rFonts w:ascii="Times" w:hAnsi="Times"/>
          <w:color w:val="000000" w:themeColor="text1"/>
        </w:rPr>
        <w:t>as utilization of PPE, translation services and virtual healthcare delivery</w:t>
      </w:r>
      <w:r w:rsidR="41DB27FF" w:rsidRPr="4AC6ABC8">
        <w:rPr>
          <w:rFonts w:ascii="Times" w:hAnsi="Times"/>
          <w:color w:val="000000" w:themeColor="text1"/>
        </w:rPr>
        <w:t xml:space="preserve"> as well as the </w:t>
      </w:r>
    </w:p>
    <w:p w14:paraId="0CE47C8D" w14:textId="77777777" w:rsidR="000D6DDF" w:rsidRDefault="000D6DDF" w:rsidP="2150159A">
      <w:pPr>
        <w:rPr>
          <w:rFonts w:ascii="Times" w:hAnsi="Times"/>
          <w:color w:val="000000" w:themeColor="text1"/>
        </w:rPr>
      </w:pPr>
    </w:p>
    <w:p w14:paraId="21A1EF1F" w14:textId="51999B37" w:rsidR="002A106F" w:rsidRDefault="41DB27FF" w:rsidP="2150159A">
      <w:pPr>
        <w:rPr>
          <w:rFonts w:ascii="Times" w:hAnsi="Times"/>
          <w:color w:val="000000" w:themeColor="text1"/>
        </w:rPr>
      </w:pPr>
      <w:r w:rsidRPr="4AC6ABC8">
        <w:rPr>
          <w:rFonts w:ascii="Times" w:hAnsi="Times"/>
          <w:color w:val="000000" w:themeColor="text1"/>
        </w:rPr>
        <w:t>development of new partnerships between organizations</w:t>
      </w:r>
      <w:r w:rsidR="254F676F" w:rsidRPr="4AC6ABC8">
        <w:rPr>
          <w:rFonts w:ascii="Times" w:hAnsi="Times"/>
          <w:color w:val="000000" w:themeColor="text1"/>
        </w:rPr>
        <w:t xml:space="preserve">. </w:t>
      </w:r>
      <w:r w:rsidR="311B6051" w:rsidRPr="4AC6ABC8">
        <w:rPr>
          <w:rFonts w:ascii="Times" w:hAnsi="Times"/>
          <w:color w:val="000000" w:themeColor="text1"/>
        </w:rPr>
        <w:t xml:space="preserve">Their ability and willingness to </w:t>
      </w:r>
    </w:p>
    <w:p w14:paraId="4DD81865" w14:textId="77777777" w:rsidR="002A106F" w:rsidRDefault="002A106F" w:rsidP="2150159A">
      <w:pPr>
        <w:rPr>
          <w:rFonts w:ascii="Times" w:hAnsi="Times"/>
          <w:color w:val="000000" w:themeColor="text1"/>
        </w:rPr>
      </w:pPr>
    </w:p>
    <w:p w14:paraId="67E00CF2" w14:textId="5C5F449D" w:rsidR="000B682A" w:rsidRDefault="317578D9" w:rsidP="2150159A">
      <w:pPr>
        <w:rPr>
          <w:rFonts w:ascii="Times" w:hAnsi="Times"/>
          <w:color w:val="000000" w:themeColor="text1"/>
        </w:rPr>
      </w:pPr>
      <w:r w:rsidRPr="4AC6ABC8">
        <w:rPr>
          <w:rFonts w:ascii="Times" w:hAnsi="Times"/>
          <w:color w:val="000000" w:themeColor="text1"/>
        </w:rPr>
        <w:t xml:space="preserve">advance their practice was evident through </w:t>
      </w:r>
      <w:r w:rsidR="0DA2ED2B" w:rsidRPr="4AC6ABC8">
        <w:rPr>
          <w:rFonts w:ascii="Times" w:hAnsi="Times"/>
          <w:color w:val="000000" w:themeColor="text1"/>
        </w:rPr>
        <w:t xml:space="preserve">the administration and coordination of COVID-19 </w:t>
      </w:r>
    </w:p>
    <w:p w14:paraId="196D1EE1" w14:textId="1E338D5F" w:rsidR="000B682A" w:rsidRDefault="000B682A" w:rsidP="2150159A">
      <w:pPr>
        <w:rPr>
          <w:rFonts w:ascii="Times" w:hAnsi="Times"/>
          <w:color w:val="000000" w:themeColor="text1"/>
        </w:rPr>
      </w:pPr>
    </w:p>
    <w:p w14:paraId="53B3D7D4" w14:textId="4C52FC20" w:rsidR="000B682A" w:rsidRDefault="0DA2ED2B" w:rsidP="2150159A">
      <w:pPr>
        <w:rPr>
          <w:rFonts w:ascii="Times" w:hAnsi="Times"/>
          <w:color w:val="000000" w:themeColor="text1"/>
        </w:rPr>
      </w:pPr>
      <w:r w:rsidRPr="4AC6ABC8">
        <w:rPr>
          <w:rFonts w:ascii="Times" w:hAnsi="Times"/>
          <w:color w:val="000000" w:themeColor="text1"/>
        </w:rPr>
        <w:t xml:space="preserve">testing and vaccination, and </w:t>
      </w:r>
      <w:r w:rsidR="1CA94DCC" w:rsidRPr="4AC6ABC8">
        <w:rPr>
          <w:rFonts w:ascii="Times" w:hAnsi="Times"/>
          <w:color w:val="000000" w:themeColor="text1"/>
        </w:rPr>
        <w:t xml:space="preserve">the ongoing assessment of COVID-19 symptoms for MFWs. </w:t>
      </w:r>
    </w:p>
    <w:p w14:paraId="3F66B110" w14:textId="3BD5960D" w:rsidR="000B682A" w:rsidRDefault="000B682A" w:rsidP="2150159A">
      <w:pPr>
        <w:rPr>
          <w:rFonts w:ascii="Times" w:hAnsi="Times"/>
          <w:color w:val="000000" w:themeColor="text1"/>
        </w:rPr>
      </w:pPr>
    </w:p>
    <w:p w14:paraId="50384927" w14:textId="6EB455C4" w:rsidR="000B682A" w:rsidRDefault="254F676F" w:rsidP="2150159A">
      <w:pPr>
        <w:rPr>
          <w:rFonts w:ascii="Times" w:hAnsi="Times"/>
          <w:color w:val="000000" w:themeColor="text1"/>
        </w:rPr>
      </w:pPr>
      <w:r w:rsidRPr="4AC6ABC8">
        <w:rPr>
          <w:rFonts w:ascii="Times" w:hAnsi="Times"/>
          <w:color w:val="000000" w:themeColor="text1"/>
        </w:rPr>
        <w:t xml:space="preserve">Although caring for the MFW population was a new experience for many participants, </w:t>
      </w:r>
      <w:proofErr w:type="gramStart"/>
      <w:r w:rsidR="604B1C37" w:rsidRPr="4AC6ABC8">
        <w:rPr>
          <w:rFonts w:ascii="Times" w:hAnsi="Times"/>
          <w:color w:val="000000" w:themeColor="text1"/>
        </w:rPr>
        <w:t>their</w:t>
      </w:r>
      <w:proofErr w:type="gramEnd"/>
      <w:r w:rsidRPr="4AC6ABC8">
        <w:rPr>
          <w:rFonts w:ascii="Times" w:hAnsi="Times"/>
          <w:color w:val="000000" w:themeColor="text1"/>
        </w:rPr>
        <w:t xml:space="preserve"> </w:t>
      </w:r>
    </w:p>
    <w:p w14:paraId="0661C45D" w14:textId="6F453377" w:rsidR="000B682A" w:rsidRDefault="000B682A" w:rsidP="2150159A">
      <w:pPr>
        <w:rPr>
          <w:rFonts w:ascii="Times" w:hAnsi="Times"/>
          <w:color w:val="000000" w:themeColor="text1"/>
        </w:rPr>
      </w:pPr>
    </w:p>
    <w:p w14:paraId="2344740C" w14:textId="77777777" w:rsidR="005220CF" w:rsidRDefault="254F676F" w:rsidP="2150159A">
      <w:pPr>
        <w:rPr>
          <w:rFonts w:ascii="Times" w:hAnsi="Times"/>
          <w:color w:val="000000" w:themeColor="text1"/>
        </w:rPr>
      </w:pPr>
      <w:r w:rsidRPr="4AC6ABC8">
        <w:rPr>
          <w:rFonts w:ascii="Times" w:hAnsi="Times"/>
          <w:color w:val="000000" w:themeColor="text1"/>
        </w:rPr>
        <w:t>ded</w:t>
      </w:r>
      <w:r w:rsidR="2DEF31AC" w:rsidRPr="4AC6ABC8">
        <w:rPr>
          <w:rFonts w:ascii="Times" w:hAnsi="Times"/>
          <w:color w:val="000000" w:themeColor="text1"/>
        </w:rPr>
        <w:t xml:space="preserve">ication to the safety and wellbeing of MFW patients </w:t>
      </w:r>
      <w:r w:rsidR="21EA2EF2" w:rsidRPr="4AC6ABC8">
        <w:rPr>
          <w:rFonts w:ascii="Times" w:hAnsi="Times"/>
          <w:color w:val="000000" w:themeColor="text1"/>
        </w:rPr>
        <w:t>was evident</w:t>
      </w:r>
      <w:r w:rsidR="005220CF" w:rsidRPr="4AC6ABC8">
        <w:rPr>
          <w:rFonts w:ascii="Times" w:hAnsi="Times"/>
          <w:color w:val="000000" w:themeColor="text1"/>
        </w:rPr>
        <w:t xml:space="preserve"> in the stories and experience </w:t>
      </w:r>
    </w:p>
    <w:p w14:paraId="42BE96F2" w14:textId="77777777" w:rsidR="005220CF" w:rsidRDefault="005220CF" w:rsidP="2150159A">
      <w:pPr>
        <w:rPr>
          <w:rFonts w:ascii="Times" w:hAnsi="Times"/>
          <w:color w:val="000000" w:themeColor="text1"/>
        </w:rPr>
      </w:pPr>
    </w:p>
    <w:p w14:paraId="32B14F4A" w14:textId="50064685" w:rsidR="005731BF" w:rsidRDefault="005220CF" w:rsidP="2150159A">
      <w:pPr>
        <w:rPr>
          <w:rFonts w:ascii="Times" w:hAnsi="Times"/>
          <w:color w:val="000000" w:themeColor="text1"/>
        </w:rPr>
      </w:pPr>
      <w:r w:rsidRPr="4AC6ABC8">
        <w:rPr>
          <w:rFonts w:ascii="Times" w:hAnsi="Times"/>
          <w:color w:val="000000" w:themeColor="text1"/>
        </w:rPr>
        <w:t>they shared</w:t>
      </w:r>
      <w:bookmarkStart w:id="10" w:name="_Int_4PVPeG5V"/>
      <w:r w:rsidRPr="4AC6ABC8">
        <w:rPr>
          <w:rFonts w:ascii="Times" w:hAnsi="Times"/>
          <w:color w:val="000000" w:themeColor="text1"/>
        </w:rPr>
        <w:t xml:space="preserve">. </w:t>
      </w:r>
      <w:r w:rsidR="21EA2EF2" w:rsidRPr="4AC6ABC8">
        <w:rPr>
          <w:rFonts w:ascii="Times" w:hAnsi="Times"/>
          <w:color w:val="000000" w:themeColor="text1"/>
        </w:rPr>
        <w:t xml:space="preserve"> </w:t>
      </w:r>
      <w:bookmarkEnd w:id="10"/>
    </w:p>
    <w:p w14:paraId="1BCC41B2" w14:textId="06011A4A" w:rsidR="007143EB" w:rsidRDefault="007143EB" w:rsidP="2150159A">
      <w:pPr>
        <w:rPr>
          <w:rFonts w:ascii="Times" w:hAnsi="Times"/>
          <w:color w:val="000000" w:themeColor="text1"/>
        </w:rPr>
      </w:pPr>
    </w:p>
    <w:p w14:paraId="735A4D70" w14:textId="243A849D" w:rsidR="007143EB" w:rsidRDefault="007143EB" w:rsidP="2150159A">
      <w:pPr>
        <w:rPr>
          <w:rFonts w:ascii="Times" w:hAnsi="Times"/>
          <w:color w:val="000000" w:themeColor="text1"/>
        </w:rPr>
      </w:pPr>
    </w:p>
    <w:p w14:paraId="73FE3D0B" w14:textId="7B78D02B" w:rsidR="007143EB" w:rsidRDefault="007143EB" w:rsidP="2150159A">
      <w:pPr>
        <w:rPr>
          <w:rFonts w:ascii="Times" w:hAnsi="Times"/>
          <w:color w:val="000000" w:themeColor="text1"/>
        </w:rPr>
      </w:pPr>
    </w:p>
    <w:p w14:paraId="64D70784" w14:textId="28484392" w:rsidR="007143EB" w:rsidRDefault="007143EB" w:rsidP="2150159A">
      <w:pPr>
        <w:rPr>
          <w:rFonts w:ascii="Times" w:hAnsi="Times"/>
          <w:color w:val="000000" w:themeColor="text1"/>
        </w:rPr>
      </w:pPr>
    </w:p>
    <w:p w14:paraId="7755121A" w14:textId="15A45606" w:rsidR="007143EB" w:rsidRDefault="007143EB" w:rsidP="2150159A">
      <w:pPr>
        <w:rPr>
          <w:rFonts w:ascii="Times" w:hAnsi="Times"/>
          <w:color w:val="000000" w:themeColor="text1"/>
        </w:rPr>
      </w:pPr>
    </w:p>
    <w:p w14:paraId="5C84F148" w14:textId="73292D79" w:rsidR="007143EB" w:rsidRDefault="007143EB" w:rsidP="2150159A">
      <w:pPr>
        <w:rPr>
          <w:rFonts w:ascii="Times" w:hAnsi="Times"/>
          <w:color w:val="000000" w:themeColor="text1"/>
        </w:rPr>
      </w:pPr>
    </w:p>
    <w:p w14:paraId="0DC25E64" w14:textId="6D6D7A63" w:rsidR="007143EB" w:rsidRDefault="007143EB" w:rsidP="2150159A">
      <w:pPr>
        <w:rPr>
          <w:rFonts w:ascii="Times" w:hAnsi="Times"/>
          <w:color w:val="000000" w:themeColor="text1"/>
        </w:rPr>
      </w:pPr>
    </w:p>
    <w:p w14:paraId="1BFD23F9" w14:textId="5959D29C" w:rsidR="007143EB" w:rsidRDefault="007143EB" w:rsidP="2150159A">
      <w:pPr>
        <w:rPr>
          <w:rFonts w:ascii="Times" w:hAnsi="Times"/>
          <w:color w:val="000000" w:themeColor="text1"/>
        </w:rPr>
      </w:pPr>
    </w:p>
    <w:p w14:paraId="65F18BA1" w14:textId="7E867AF9" w:rsidR="007143EB" w:rsidRDefault="007143EB" w:rsidP="2150159A">
      <w:pPr>
        <w:rPr>
          <w:rFonts w:ascii="Times" w:hAnsi="Times"/>
          <w:color w:val="000000" w:themeColor="text1"/>
        </w:rPr>
      </w:pPr>
    </w:p>
    <w:p w14:paraId="08289A59" w14:textId="18B5ED6D" w:rsidR="007143EB" w:rsidRDefault="007143EB" w:rsidP="2150159A">
      <w:pPr>
        <w:rPr>
          <w:rFonts w:ascii="Times" w:hAnsi="Times"/>
          <w:color w:val="000000" w:themeColor="text1"/>
        </w:rPr>
      </w:pPr>
    </w:p>
    <w:p w14:paraId="16621EB4" w14:textId="4D40AA65" w:rsidR="007143EB" w:rsidRDefault="007143EB" w:rsidP="2150159A">
      <w:pPr>
        <w:rPr>
          <w:rFonts w:ascii="Times" w:hAnsi="Times"/>
          <w:color w:val="000000" w:themeColor="text1"/>
        </w:rPr>
      </w:pPr>
    </w:p>
    <w:p w14:paraId="44D5B7B6" w14:textId="6AE4EF57" w:rsidR="007143EB" w:rsidRDefault="007143EB" w:rsidP="2150159A">
      <w:pPr>
        <w:rPr>
          <w:rFonts w:ascii="Times" w:hAnsi="Times"/>
          <w:color w:val="000000" w:themeColor="text1"/>
        </w:rPr>
      </w:pPr>
    </w:p>
    <w:p w14:paraId="6BBEC68D" w14:textId="10D4096F" w:rsidR="007143EB" w:rsidRDefault="007143EB" w:rsidP="2150159A">
      <w:pPr>
        <w:rPr>
          <w:rFonts w:ascii="Times" w:hAnsi="Times"/>
          <w:color w:val="000000" w:themeColor="text1"/>
        </w:rPr>
      </w:pPr>
    </w:p>
    <w:p w14:paraId="317AA4B1" w14:textId="490CEB13" w:rsidR="007143EB" w:rsidRDefault="007143EB" w:rsidP="2150159A">
      <w:pPr>
        <w:rPr>
          <w:rFonts w:ascii="Times" w:hAnsi="Times"/>
          <w:color w:val="000000" w:themeColor="text1"/>
        </w:rPr>
      </w:pPr>
    </w:p>
    <w:p w14:paraId="0FA30A67" w14:textId="7CD2C45E" w:rsidR="007143EB" w:rsidRDefault="007143EB" w:rsidP="2150159A">
      <w:pPr>
        <w:rPr>
          <w:rFonts w:ascii="Times" w:hAnsi="Times"/>
          <w:color w:val="000000" w:themeColor="text1"/>
        </w:rPr>
      </w:pPr>
    </w:p>
    <w:p w14:paraId="3CC437C5" w14:textId="4E9C5084" w:rsidR="007143EB" w:rsidRDefault="007143EB" w:rsidP="2150159A">
      <w:pPr>
        <w:rPr>
          <w:rFonts w:ascii="Times" w:hAnsi="Times"/>
          <w:color w:val="000000" w:themeColor="text1"/>
        </w:rPr>
      </w:pPr>
    </w:p>
    <w:p w14:paraId="5DC9AA86" w14:textId="55217C9C" w:rsidR="007143EB" w:rsidRDefault="007143EB" w:rsidP="2150159A">
      <w:pPr>
        <w:rPr>
          <w:rFonts w:ascii="Times" w:hAnsi="Times"/>
          <w:color w:val="000000" w:themeColor="text1"/>
        </w:rPr>
      </w:pPr>
    </w:p>
    <w:p w14:paraId="00B65B6C" w14:textId="6EDDDD2D" w:rsidR="007143EB" w:rsidRDefault="007143EB" w:rsidP="2150159A">
      <w:pPr>
        <w:rPr>
          <w:rFonts w:ascii="Times" w:hAnsi="Times"/>
          <w:color w:val="000000" w:themeColor="text1"/>
        </w:rPr>
      </w:pPr>
    </w:p>
    <w:p w14:paraId="507B083A" w14:textId="1AF76846" w:rsidR="007143EB" w:rsidRDefault="007143EB" w:rsidP="2150159A">
      <w:pPr>
        <w:rPr>
          <w:rFonts w:ascii="Times" w:hAnsi="Times"/>
          <w:color w:val="000000" w:themeColor="text1"/>
        </w:rPr>
      </w:pPr>
    </w:p>
    <w:p w14:paraId="2067F8AF" w14:textId="4FBC0E57" w:rsidR="007143EB" w:rsidRDefault="007143EB" w:rsidP="2150159A">
      <w:pPr>
        <w:rPr>
          <w:rFonts w:ascii="Times" w:hAnsi="Times"/>
          <w:color w:val="000000" w:themeColor="text1"/>
        </w:rPr>
      </w:pPr>
    </w:p>
    <w:p w14:paraId="7C7F055B" w14:textId="27FAFDF6" w:rsidR="007143EB" w:rsidRDefault="007143EB" w:rsidP="2150159A">
      <w:pPr>
        <w:rPr>
          <w:rFonts w:ascii="Times" w:hAnsi="Times"/>
          <w:color w:val="000000" w:themeColor="text1"/>
        </w:rPr>
      </w:pPr>
    </w:p>
    <w:p w14:paraId="62ED92CB" w14:textId="4F255A13" w:rsidR="007143EB" w:rsidRDefault="007143EB" w:rsidP="2150159A">
      <w:pPr>
        <w:rPr>
          <w:rFonts w:ascii="Times" w:hAnsi="Times"/>
          <w:color w:val="000000" w:themeColor="text1"/>
        </w:rPr>
      </w:pPr>
    </w:p>
    <w:p w14:paraId="66FD6D0E" w14:textId="234DB058" w:rsidR="007143EB" w:rsidRDefault="007143EB" w:rsidP="2150159A">
      <w:pPr>
        <w:rPr>
          <w:rFonts w:ascii="Times" w:hAnsi="Times"/>
          <w:color w:val="000000" w:themeColor="text1"/>
        </w:rPr>
      </w:pPr>
    </w:p>
    <w:p w14:paraId="7672D5EA" w14:textId="41BA6A55" w:rsidR="007143EB" w:rsidRDefault="007143EB" w:rsidP="2150159A">
      <w:pPr>
        <w:rPr>
          <w:rFonts w:ascii="Times" w:hAnsi="Times"/>
          <w:color w:val="000000" w:themeColor="text1"/>
        </w:rPr>
      </w:pPr>
    </w:p>
    <w:p w14:paraId="278E27EE" w14:textId="052863A1" w:rsidR="007143EB" w:rsidRDefault="007143EB" w:rsidP="2150159A">
      <w:pPr>
        <w:rPr>
          <w:rFonts w:ascii="Times" w:hAnsi="Times"/>
          <w:color w:val="000000" w:themeColor="text1"/>
        </w:rPr>
      </w:pPr>
    </w:p>
    <w:p w14:paraId="7982B887" w14:textId="26EE1738" w:rsidR="00FC3369" w:rsidRDefault="00FC3369" w:rsidP="2150159A">
      <w:pPr>
        <w:rPr>
          <w:rFonts w:ascii="Times" w:hAnsi="Times"/>
          <w:color w:val="000000" w:themeColor="text1"/>
        </w:rPr>
      </w:pPr>
    </w:p>
    <w:p w14:paraId="16FD82B5" w14:textId="168C188C" w:rsidR="00FC3369" w:rsidRDefault="00FC3369" w:rsidP="2150159A">
      <w:pPr>
        <w:rPr>
          <w:rFonts w:ascii="Times" w:hAnsi="Times"/>
          <w:color w:val="000000" w:themeColor="text1"/>
        </w:rPr>
      </w:pPr>
    </w:p>
    <w:p w14:paraId="1DD11A94" w14:textId="2B820206" w:rsidR="00AF03C9" w:rsidRDefault="00FC3369" w:rsidP="00F334F7">
      <w:pPr>
        <w:rPr>
          <w:rFonts w:ascii="Times" w:hAnsi="Times"/>
          <w:b/>
          <w:bCs/>
          <w:sz w:val="26"/>
          <w:szCs w:val="26"/>
        </w:rPr>
      </w:pPr>
      <w:r>
        <w:rPr>
          <w:rFonts w:ascii="Times" w:hAnsi="Times"/>
          <w:b/>
          <w:bCs/>
          <w:sz w:val="26"/>
          <w:szCs w:val="26"/>
        </w:rPr>
        <w:br w:type="page"/>
      </w:r>
      <w:r w:rsidR="00F334F7">
        <w:rPr>
          <w:rFonts w:ascii="Times" w:hAnsi="Times"/>
          <w:b/>
          <w:bCs/>
          <w:sz w:val="26"/>
          <w:szCs w:val="26"/>
        </w:rPr>
        <w:lastRenderedPageBreak/>
        <w:t xml:space="preserve">6. </w:t>
      </w:r>
      <w:r w:rsidR="00254B0D" w:rsidRPr="00AF03C9">
        <w:rPr>
          <w:rFonts w:ascii="Times" w:hAnsi="Times"/>
          <w:b/>
          <w:bCs/>
          <w:sz w:val="26"/>
          <w:szCs w:val="26"/>
        </w:rPr>
        <w:t>References</w:t>
      </w:r>
    </w:p>
    <w:p w14:paraId="57A353DC" w14:textId="77777777" w:rsidR="00AF03C9" w:rsidRDefault="00AF03C9" w:rsidP="00AF03C9">
      <w:pPr>
        <w:rPr>
          <w:rFonts w:ascii="Times" w:hAnsi="Times"/>
          <w:b/>
          <w:bCs/>
          <w:sz w:val="26"/>
          <w:szCs w:val="26"/>
        </w:rPr>
      </w:pPr>
    </w:p>
    <w:p w14:paraId="220E3A6D" w14:textId="79F56EA9" w:rsidR="00A90183" w:rsidRPr="00AF03C9" w:rsidRDefault="00A90183" w:rsidP="00AF03C9">
      <w:pPr>
        <w:rPr>
          <w:rFonts w:ascii="Times" w:hAnsi="Times"/>
          <w:b/>
          <w:bCs/>
          <w:sz w:val="26"/>
          <w:szCs w:val="26"/>
        </w:rPr>
      </w:pPr>
      <w:r>
        <w:rPr>
          <w:rFonts w:ascii="Times" w:hAnsi="Times"/>
        </w:rPr>
        <w:t>Al Shamsi, H., Almutairi, A.G.</w:t>
      </w:r>
      <w:proofErr w:type="gramStart"/>
      <w:r>
        <w:rPr>
          <w:rFonts w:ascii="Times" w:hAnsi="Times"/>
        </w:rPr>
        <w:t>,  Al</w:t>
      </w:r>
      <w:proofErr w:type="gramEnd"/>
      <w:r>
        <w:rPr>
          <w:rFonts w:ascii="Times" w:hAnsi="Times"/>
        </w:rPr>
        <w:t xml:space="preserve"> Mashrafi, S.A. &amp; Al Kalbani, T. (2020). Implications </w:t>
      </w:r>
    </w:p>
    <w:p w14:paraId="47A1DD11" w14:textId="77777777" w:rsidR="00A90183" w:rsidRDefault="00A90183" w:rsidP="00A90183">
      <w:pPr>
        <w:rPr>
          <w:rFonts w:ascii="Times" w:hAnsi="Times"/>
        </w:rPr>
      </w:pPr>
    </w:p>
    <w:p w14:paraId="36CF1F5E" w14:textId="77777777" w:rsidR="00AF03C9" w:rsidRDefault="00AF03C9" w:rsidP="00A90183">
      <w:pPr>
        <w:rPr>
          <w:rFonts w:ascii="Times" w:hAnsi="Times"/>
        </w:rPr>
      </w:pPr>
      <w:r>
        <w:rPr>
          <w:rFonts w:ascii="Times" w:hAnsi="Times"/>
        </w:rPr>
        <w:tab/>
      </w:r>
      <w:r w:rsidR="00A90183">
        <w:rPr>
          <w:rFonts w:ascii="Times" w:hAnsi="Times"/>
        </w:rPr>
        <w:t xml:space="preserve">of language barriers for healthcare: A systematic review. </w:t>
      </w:r>
      <w:r w:rsidR="00A90183">
        <w:rPr>
          <w:rFonts w:ascii="Times" w:hAnsi="Times"/>
          <w:i/>
          <w:iCs/>
        </w:rPr>
        <w:t xml:space="preserve">Oman Medical Journal, </w:t>
      </w:r>
      <w:r w:rsidR="00A90183" w:rsidRPr="00555DAB">
        <w:rPr>
          <w:rFonts w:ascii="Times" w:hAnsi="Times"/>
        </w:rPr>
        <w:t>35</w:t>
      </w:r>
      <w:r w:rsidR="00A90183">
        <w:rPr>
          <w:rFonts w:ascii="Times" w:hAnsi="Times"/>
        </w:rPr>
        <w:t>(</w:t>
      </w:r>
      <w:r w:rsidR="00A90183" w:rsidRPr="00555DAB">
        <w:rPr>
          <w:rFonts w:ascii="Times" w:hAnsi="Times"/>
        </w:rPr>
        <w:t>2</w:t>
      </w:r>
      <w:r w:rsidR="00A90183">
        <w:rPr>
          <w:rFonts w:ascii="Times" w:hAnsi="Times"/>
        </w:rPr>
        <w:t xml:space="preserve">), </w:t>
      </w:r>
    </w:p>
    <w:p w14:paraId="074B41D6" w14:textId="77777777" w:rsidR="00AF03C9" w:rsidRDefault="00AF03C9" w:rsidP="00A90183">
      <w:pPr>
        <w:rPr>
          <w:rFonts w:ascii="Times" w:hAnsi="Times"/>
        </w:rPr>
      </w:pPr>
    </w:p>
    <w:p w14:paraId="6F0D2E6F" w14:textId="6D295D58" w:rsidR="005731BF" w:rsidRDefault="00AF03C9" w:rsidP="00A90183">
      <w:pPr>
        <w:rPr>
          <w:rFonts w:ascii="Times" w:hAnsi="Times"/>
        </w:rPr>
      </w:pPr>
      <w:r>
        <w:rPr>
          <w:rFonts w:ascii="Times" w:hAnsi="Times"/>
        </w:rPr>
        <w:tab/>
      </w:r>
      <w:r w:rsidR="00A90183">
        <w:rPr>
          <w:rFonts w:ascii="Times" w:hAnsi="Times"/>
        </w:rPr>
        <w:t xml:space="preserve">e122. </w:t>
      </w:r>
    </w:p>
    <w:p w14:paraId="42D0F95F" w14:textId="77777777" w:rsidR="005731BF" w:rsidRDefault="005731BF" w:rsidP="00A90183">
      <w:pPr>
        <w:rPr>
          <w:rFonts w:ascii="Times" w:hAnsi="Times"/>
        </w:rPr>
      </w:pPr>
    </w:p>
    <w:p w14:paraId="22A72FBA" w14:textId="00216EDE" w:rsidR="00E6254D" w:rsidRDefault="00E6254D" w:rsidP="00E6254D">
      <w:pPr>
        <w:rPr>
          <w:rFonts w:ascii="Times" w:hAnsi="Times"/>
          <w:color w:val="212121"/>
          <w:shd w:val="clear" w:color="auto" w:fill="FFFFFF"/>
        </w:rPr>
      </w:pPr>
      <w:r w:rsidRPr="0031758D">
        <w:rPr>
          <w:rFonts w:ascii="Times" w:hAnsi="Times"/>
          <w:color w:val="212121"/>
          <w:shd w:val="clear" w:color="auto" w:fill="FFFFFF"/>
        </w:rPr>
        <w:t xml:space="preserve">Anaya, Y. B., Hernandez, G. D., Hernandez, S. A., &amp; Hayes-Bautista, D. E. (2021). </w:t>
      </w:r>
      <w:r w:rsidR="00DC7ADD">
        <w:rPr>
          <w:rFonts w:ascii="Times" w:hAnsi="Times"/>
          <w:color w:val="212121"/>
          <w:shd w:val="clear" w:color="auto" w:fill="FFFFFF"/>
        </w:rPr>
        <w:t xml:space="preserve">Meeting </w:t>
      </w:r>
    </w:p>
    <w:p w14:paraId="33278570" w14:textId="77777777" w:rsidR="00E6254D" w:rsidRDefault="00E6254D" w:rsidP="00E6254D">
      <w:pPr>
        <w:rPr>
          <w:rFonts w:ascii="Times" w:hAnsi="Times"/>
          <w:color w:val="212121"/>
          <w:shd w:val="clear" w:color="auto" w:fill="FFFFFF"/>
        </w:rPr>
      </w:pPr>
    </w:p>
    <w:p w14:paraId="036C7550" w14:textId="1AE5CA0F" w:rsidR="00E6254D" w:rsidRDefault="00DC7ADD" w:rsidP="00E6254D">
      <w:pPr>
        <w:rPr>
          <w:rFonts w:ascii="Times" w:hAnsi="Times"/>
          <w:color w:val="212121"/>
          <w:shd w:val="clear" w:color="auto" w:fill="FFFFFF"/>
        </w:rPr>
      </w:pPr>
      <w:r>
        <w:rPr>
          <w:rFonts w:ascii="Times" w:hAnsi="Times"/>
          <w:color w:val="212121"/>
          <w:shd w:val="clear" w:color="auto" w:fill="FFFFFF"/>
        </w:rPr>
        <w:tab/>
      </w:r>
      <w:r w:rsidR="00E6254D" w:rsidRPr="0031758D">
        <w:rPr>
          <w:rFonts w:ascii="Times" w:hAnsi="Times"/>
          <w:color w:val="212121"/>
          <w:shd w:val="clear" w:color="auto" w:fill="FFFFFF"/>
        </w:rPr>
        <w:t xml:space="preserve">them where they are on the web: addressing structural barriers for Latinos in telehealth </w:t>
      </w:r>
    </w:p>
    <w:p w14:paraId="2C603A2F" w14:textId="77777777" w:rsidR="00E6254D" w:rsidRDefault="00E6254D" w:rsidP="00E6254D">
      <w:pPr>
        <w:rPr>
          <w:rFonts w:ascii="Times" w:hAnsi="Times"/>
          <w:color w:val="212121"/>
          <w:shd w:val="clear" w:color="auto" w:fill="FFFFFF"/>
        </w:rPr>
      </w:pPr>
    </w:p>
    <w:p w14:paraId="6C325621" w14:textId="77777777" w:rsidR="00AF03C9" w:rsidRDefault="00AF03C9" w:rsidP="00AF03C9">
      <w:pPr>
        <w:rPr>
          <w:rFonts w:ascii="Times" w:hAnsi="Times"/>
          <w:color w:val="212121"/>
          <w:shd w:val="clear" w:color="auto" w:fill="FFFFFF"/>
        </w:rPr>
      </w:pPr>
      <w:r>
        <w:rPr>
          <w:rFonts w:ascii="Times" w:hAnsi="Times"/>
          <w:color w:val="212121"/>
          <w:shd w:val="clear" w:color="auto" w:fill="FFFFFF"/>
        </w:rPr>
        <w:tab/>
      </w:r>
      <w:r w:rsidR="00E6254D" w:rsidRPr="0031758D">
        <w:rPr>
          <w:rFonts w:ascii="Times" w:hAnsi="Times"/>
          <w:color w:val="212121"/>
          <w:shd w:val="clear" w:color="auto" w:fill="FFFFFF"/>
        </w:rPr>
        <w:t>care. </w:t>
      </w:r>
      <w:r w:rsidR="00E6254D" w:rsidRPr="0031758D">
        <w:rPr>
          <w:rFonts w:ascii="Times" w:hAnsi="Times"/>
          <w:i/>
          <w:iCs/>
          <w:color w:val="212121"/>
        </w:rPr>
        <w:t>Journal of the American Medical Informatics Association</w:t>
      </w:r>
      <w:r w:rsidR="00E6254D">
        <w:rPr>
          <w:rFonts w:ascii="Times" w:hAnsi="Times"/>
          <w:i/>
          <w:iCs/>
          <w:color w:val="212121"/>
        </w:rPr>
        <w:t>,</w:t>
      </w:r>
      <w:r w:rsidR="00E6254D" w:rsidRPr="0031758D">
        <w:rPr>
          <w:rFonts w:ascii="Times" w:hAnsi="Times"/>
          <w:i/>
          <w:iCs/>
          <w:color w:val="212121"/>
        </w:rPr>
        <w:t xml:space="preserve"> 28</w:t>
      </w:r>
      <w:r w:rsidR="00E6254D" w:rsidRPr="0031758D">
        <w:rPr>
          <w:rFonts w:ascii="Times" w:hAnsi="Times"/>
          <w:color w:val="212121"/>
          <w:shd w:val="clear" w:color="auto" w:fill="FFFFFF"/>
        </w:rPr>
        <w:t>(10), 2301–2305. </w:t>
      </w:r>
    </w:p>
    <w:p w14:paraId="610FDEFA" w14:textId="77777777" w:rsidR="00AF03C9" w:rsidRDefault="00AF03C9" w:rsidP="00AF03C9">
      <w:pPr>
        <w:rPr>
          <w:rFonts w:ascii="Times" w:hAnsi="Times"/>
          <w:color w:val="212121"/>
          <w:shd w:val="clear" w:color="auto" w:fill="FFFFFF"/>
        </w:rPr>
      </w:pPr>
    </w:p>
    <w:p w14:paraId="134D0EF9" w14:textId="621F2D0B" w:rsidR="00027D2A" w:rsidRPr="00AF03C9" w:rsidRDefault="006B4E91" w:rsidP="00AF03C9">
      <w:pPr>
        <w:rPr>
          <w:rFonts w:ascii="Times" w:hAnsi="Times"/>
          <w:color w:val="212121"/>
          <w:shd w:val="clear" w:color="auto" w:fill="FFFFFF"/>
        </w:rPr>
      </w:pPr>
      <w:r w:rsidRPr="00F11D8D">
        <w:rPr>
          <w:rFonts w:ascii="Times" w:hAnsi="Times"/>
          <w:lang w:val="en-US"/>
        </w:rPr>
        <w:t>Andersen, R. M., Davidson, P. L. &amp; Baumeister, S. E. (</w:t>
      </w:r>
      <w:r w:rsidR="00027D2A">
        <w:rPr>
          <w:rFonts w:ascii="Times" w:hAnsi="Times"/>
          <w:lang w:val="en-US"/>
        </w:rPr>
        <w:t>2013). Improving access to care</w:t>
      </w:r>
      <w:r w:rsidRPr="00F11D8D">
        <w:rPr>
          <w:rFonts w:ascii="Times" w:hAnsi="Times"/>
          <w:lang w:val="en-US"/>
        </w:rPr>
        <w:t xml:space="preserve">. </w:t>
      </w:r>
    </w:p>
    <w:p w14:paraId="68A05518" w14:textId="77777777" w:rsidR="00027D2A" w:rsidRDefault="00027D2A" w:rsidP="00027D2A">
      <w:pPr>
        <w:rPr>
          <w:rFonts w:ascii="Times" w:hAnsi="Times"/>
          <w:lang w:val="en-US"/>
        </w:rPr>
      </w:pPr>
    </w:p>
    <w:p w14:paraId="6BB75868" w14:textId="77777777" w:rsidR="00AF03C9" w:rsidRDefault="00AF03C9" w:rsidP="00027D2A">
      <w:pPr>
        <w:rPr>
          <w:rFonts w:ascii="Times" w:hAnsi="Times"/>
          <w:i/>
          <w:lang w:val="en-US"/>
        </w:rPr>
      </w:pPr>
      <w:r>
        <w:rPr>
          <w:rFonts w:ascii="Times" w:hAnsi="Times"/>
          <w:lang w:val="en-US"/>
        </w:rPr>
        <w:tab/>
      </w:r>
      <w:r w:rsidR="006B4E91" w:rsidRPr="00F11D8D">
        <w:rPr>
          <w:rFonts w:ascii="Times" w:hAnsi="Times"/>
          <w:lang w:val="en-US"/>
        </w:rPr>
        <w:t xml:space="preserve">In EF Kominski (Ed.), </w:t>
      </w:r>
      <w:r w:rsidR="006B4E91" w:rsidRPr="00F11D8D">
        <w:rPr>
          <w:rFonts w:ascii="Times" w:hAnsi="Times"/>
          <w:i/>
          <w:lang w:val="en-US"/>
        </w:rPr>
        <w:t xml:space="preserve">Changing the US health care system: Key issues in health </w:t>
      </w:r>
    </w:p>
    <w:p w14:paraId="447A4986" w14:textId="77777777" w:rsidR="00AF03C9" w:rsidRDefault="00AF03C9" w:rsidP="00027D2A">
      <w:pPr>
        <w:rPr>
          <w:rFonts w:ascii="Times" w:hAnsi="Times"/>
          <w:i/>
          <w:lang w:val="en-US"/>
        </w:rPr>
      </w:pPr>
    </w:p>
    <w:p w14:paraId="3017CBEC" w14:textId="5E75AE6A" w:rsidR="00E969DA" w:rsidRPr="00AF03C9" w:rsidRDefault="00AF03C9" w:rsidP="00027D2A">
      <w:pPr>
        <w:rPr>
          <w:rFonts w:ascii="Times" w:hAnsi="Times"/>
          <w:i/>
          <w:lang w:val="en-US"/>
        </w:rPr>
      </w:pPr>
      <w:r>
        <w:rPr>
          <w:rFonts w:ascii="Times" w:hAnsi="Times"/>
          <w:i/>
          <w:lang w:val="en-US"/>
        </w:rPr>
        <w:tab/>
      </w:r>
      <w:r w:rsidR="006B4E91" w:rsidRPr="00F11D8D">
        <w:rPr>
          <w:rFonts w:ascii="Times" w:hAnsi="Times"/>
          <w:i/>
          <w:lang w:val="en-US"/>
        </w:rPr>
        <w:t xml:space="preserve">services, </w:t>
      </w:r>
      <w:proofErr w:type="gramStart"/>
      <w:r w:rsidR="006B4E91" w:rsidRPr="00F11D8D">
        <w:rPr>
          <w:rFonts w:ascii="Times" w:hAnsi="Times"/>
          <w:i/>
          <w:lang w:val="en-US"/>
        </w:rPr>
        <w:t>policy</w:t>
      </w:r>
      <w:proofErr w:type="gramEnd"/>
      <w:r w:rsidR="006B4E91" w:rsidRPr="00F11D8D">
        <w:rPr>
          <w:rFonts w:ascii="Times" w:hAnsi="Times"/>
          <w:i/>
          <w:lang w:val="en-US"/>
        </w:rPr>
        <w:t xml:space="preserve"> and management</w:t>
      </w:r>
      <w:r w:rsidR="006B4E91" w:rsidRPr="00F11D8D">
        <w:rPr>
          <w:rFonts w:ascii="Times" w:hAnsi="Times"/>
          <w:lang w:val="en-US"/>
        </w:rPr>
        <w:t xml:space="preserve"> (4th ed., </w:t>
      </w:r>
      <w:r w:rsidR="00E969DA" w:rsidRPr="00F11D8D">
        <w:rPr>
          <w:rFonts w:ascii="Times" w:hAnsi="Times"/>
          <w:lang w:val="en-US"/>
        </w:rPr>
        <w:t xml:space="preserve">pp. 33-69). </w:t>
      </w:r>
      <w:r w:rsidR="00E969DA" w:rsidRPr="00F11D8D">
        <w:rPr>
          <w:rFonts w:ascii="Times" w:eastAsia="Times New Roman" w:hAnsi="Times" w:cs="Times New Roman"/>
          <w:spacing w:val="2"/>
          <w:shd w:val="clear" w:color="auto" w:fill="FCFCFC"/>
        </w:rPr>
        <w:t>Jossey-Bass</w:t>
      </w:r>
      <w:r w:rsidR="00A90183">
        <w:rPr>
          <w:rFonts w:ascii="Times" w:eastAsia="Times New Roman" w:hAnsi="Times" w:cs="Times New Roman"/>
          <w:spacing w:val="2"/>
          <w:shd w:val="clear" w:color="auto" w:fill="FCFCFC"/>
        </w:rPr>
        <w:t xml:space="preserve">. </w:t>
      </w:r>
    </w:p>
    <w:p w14:paraId="0F815D85" w14:textId="70ED7787" w:rsidR="00A90183" w:rsidRDefault="00A90183" w:rsidP="00027D2A">
      <w:pPr>
        <w:rPr>
          <w:rFonts w:ascii="Times" w:eastAsia="Times New Roman" w:hAnsi="Times" w:cs="Times New Roman"/>
          <w:spacing w:val="2"/>
          <w:shd w:val="clear" w:color="auto" w:fill="FCFCFC"/>
        </w:rPr>
      </w:pPr>
    </w:p>
    <w:p w14:paraId="418F3B5C" w14:textId="77777777" w:rsidR="00AF03C9" w:rsidRDefault="00A90183" w:rsidP="00A90183">
      <w:pPr>
        <w:autoSpaceDE w:val="0"/>
        <w:autoSpaceDN w:val="0"/>
        <w:adjustRightInd w:val="0"/>
        <w:rPr>
          <w:rFonts w:ascii="Times" w:hAnsi="Times"/>
        </w:rPr>
      </w:pPr>
      <w:r>
        <w:rPr>
          <w:rFonts w:ascii="Times" w:hAnsi="Times"/>
        </w:rPr>
        <w:t xml:space="preserve">Bauchner, H., Fontanarosa, P. B. &amp; Livingston, E. H. (2020). Conserving supply of personal </w:t>
      </w:r>
    </w:p>
    <w:p w14:paraId="21E109B5" w14:textId="77777777" w:rsidR="00AF03C9" w:rsidRDefault="00AF03C9" w:rsidP="00A90183">
      <w:pPr>
        <w:autoSpaceDE w:val="0"/>
        <w:autoSpaceDN w:val="0"/>
        <w:adjustRightInd w:val="0"/>
        <w:rPr>
          <w:rFonts w:ascii="Times" w:hAnsi="Times"/>
        </w:rPr>
      </w:pPr>
    </w:p>
    <w:p w14:paraId="2A8BCA9B" w14:textId="075D19A0" w:rsidR="00A90183" w:rsidRDefault="00AF03C9" w:rsidP="00A90183">
      <w:pPr>
        <w:autoSpaceDE w:val="0"/>
        <w:autoSpaceDN w:val="0"/>
        <w:adjustRightInd w:val="0"/>
        <w:rPr>
          <w:rFonts w:ascii="Times" w:hAnsi="Times"/>
        </w:rPr>
      </w:pPr>
      <w:r>
        <w:rPr>
          <w:rFonts w:ascii="Times" w:hAnsi="Times"/>
        </w:rPr>
        <w:tab/>
      </w:r>
      <w:r w:rsidR="00A90183">
        <w:rPr>
          <w:rFonts w:ascii="Times" w:hAnsi="Times"/>
        </w:rPr>
        <w:t xml:space="preserve">protective equipment – A call for ideas. </w:t>
      </w:r>
      <w:r w:rsidR="00A90183" w:rsidRPr="005D5A4E">
        <w:rPr>
          <w:rFonts w:ascii="Times" w:hAnsi="Times"/>
          <w:i/>
          <w:iCs/>
        </w:rPr>
        <w:t>JAMA, 323</w:t>
      </w:r>
      <w:r w:rsidR="00A90183">
        <w:rPr>
          <w:rFonts w:ascii="Times" w:hAnsi="Times"/>
        </w:rPr>
        <w:t xml:space="preserve">(19), 1911. </w:t>
      </w:r>
    </w:p>
    <w:p w14:paraId="19ACB56B" w14:textId="11B87662" w:rsidR="00842BD4" w:rsidRDefault="00842BD4" w:rsidP="00A90183">
      <w:pPr>
        <w:autoSpaceDE w:val="0"/>
        <w:autoSpaceDN w:val="0"/>
        <w:adjustRightInd w:val="0"/>
        <w:rPr>
          <w:rFonts w:ascii="Times" w:hAnsi="Times"/>
        </w:rPr>
      </w:pPr>
    </w:p>
    <w:p w14:paraId="44289677" w14:textId="77777777" w:rsidR="00842BD4" w:rsidRPr="00842BD4" w:rsidRDefault="00842BD4" w:rsidP="00842BD4">
      <w:pPr>
        <w:autoSpaceDE w:val="0"/>
        <w:autoSpaceDN w:val="0"/>
        <w:adjustRightInd w:val="0"/>
        <w:rPr>
          <w:rFonts w:ascii="Times" w:hAnsi="Times"/>
        </w:rPr>
      </w:pPr>
      <w:r w:rsidRPr="00842BD4">
        <w:rPr>
          <w:rFonts w:ascii="Times" w:hAnsi="Times"/>
        </w:rPr>
        <w:t xml:space="preserve">Behbahani, S., Smith, C. A., Carvalho, M., Warren, C. J., Gregory, </w:t>
      </w:r>
      <w:proofErr w:type="gramStart"/>
      <w:r w:rsidRPr="00842BD4">
        <w:rPr>
          <w:rFonts w:ascii="Times" w:hAnsi="Times"/>
        </w:rPr>
        <w:t>M. ,</w:t>
      </w:r>
      <w:proofErr w:type="gramEnd"/>
      <w:r w:rsidRPr="00842BD4">
        <w:rPr>
          <w:rFonts w:ascii="Times" w:hAnsi="Times"/>
        </w:rPr>
        <w:t xml:space="preserve"> &amp; Silva, N. A. </w:t>
      </w:r>
    </w:p>
    <w:p w14:paraId="64213A54" w14:textId="77777777" w:rsidR="00842BD4" w:rsidRPr="00842BD4" w:rsidRDefault="00842BD4" w:rsidP="00842BD4">
      <w:pPr>
        <w:autoSpaceDE w:val="0"/>
        <w:autoSpaceDN w:val="0"/>
        <w:adjustRightInd w:val="0"/>
        <w:rPr>
          <w:rFonts w:ascii="Times" w:hAnsi="Times"/>
          <w:b/>
          <w:bCs/>
          <w:i/>
          <w:iCs/>
        </w:rPr>
      </w:pPr>
    </w:p>
    <w:p w14:paraId="69C7A651" w14:textId="77777777" w:rsidR="00842BD4" w:rsidRPr="00842BD4" w:rsidRDefault="00842BD4" w:rsidP="00842BD4">
      <w:pPr>
        <w:autoSpaceDE w:val="0"/>
        <w:autoSpaceDN w:val="0"/>
        <w:adjustRightInd w:val="0"/>
        <w:rPr>
          <w:rFonts w:ascii="Times" w:hAnsi="Times"/>
        </w:rPr>
      </w:pPr>
      <w:r w:rsidRPr="00842BD4">
        <w:rPr>
          <w:rFonts w:ascii="Times" w:hAnsi="Times"/>
        </w:rPr>
        <w:tab/>
        <w:t xml:space="preserve">(2020). Vulnerable immigrant populations in the New York metropolitan area and </w:t>
      </w:r>
    </w:p>
    <w:p w14:paraId="2B4470A8" w14:textId="77777777" w:rsidR="00842BD4" w:rsidRPr="00842BD4" w:rsidRDefault="00842BD4" w:rsidP="00842BD4">
      <w:pPr>
        <w:autoSpaceDE w:val="0"/>
        <w:autoSpaceDN w:val="0"/>
        <w:adjustRightInd w:val="0"/>
        <w:rPr>
          <w:rFonts w:ascii="Times" w:hAnsi="Times"/>
        </w:rPr>
      </w:pPr>
    </w:p>
    <w:p w14:paraId="7BA2A0D7" w14:textId="77777777" w:rsidR="00842BD4" w:rsidRPr="00842BD4" w:rsidRDefault="00842BD4" w:rsidP="00842BD4">
      <w:pPr>
        <w:autoSpaceDE w:val="0"/>
        <w:autoSpaceDN w:val="0"/>
        <w:adjustRightInd w:val="0"/>
        <w:rPr>
          <w:rFonts w:ascii="Times" w:hAnsi="Times"/>
        </w:rPr>
      </w:pPr>
      <w:r w:rsidRPr="00842BD4">
        <w:rPr>
          <w:rFonts w:ascii="Times" w:hAnsi="Times"/>
        </w:rPr>
        <w:tab/>
        <w:t xml:space="preserve">COVID-19: Lessons learned in the epicenter of the crisis. </w:t>
      </w:r>
      <w:r w:rsidRPr="00842BD4">
        <w:rPr>
          <w:rFonts w:ascii="Times" w:hAnsi="Times"/>
          <w:i/>
          <w:iCs/>
        </w:rPr>
        <w:t>Academic Medicine, 95</w:t>
      </w:r>
      <w:r w:rsidRPr="00842BD4">
        <w:rPr>
          <w:rFonts w:ascii="Times" w:hAnsi="Times"/>
        </w:rPr>
        <w:t xml:space="preserve">(12), </w:t>
      </w:r>
    </w:p>
    <w:p w14:paraId="290140B5" w14:textId="77777777" w:rsidR="00842BD4" w:rsidRPr="00842BD4" w:rsidRDefault="00842BD4" w:rsidP="00842BD4">
      <w:pPr>
        <w:autoSpaceDE w:val="0"/>
        <w:autoSpaceDN w:val="0"/>
        <w:adjustRightInd w:val="0"/>
        <w:rPr>
          <w:rFonts w:ascii="Times" w:hAnsi="Times"/>
        </w:rPr>
      </w:pPr>
    </w:p>
    <w:p w14:paraId="301C291C" w14:textId="77777777" w:rsidR="00842BD4" w:rsidRPr="00842BD4" w:rsidRDefault="00842BD4" w:rsidP="00842BD4">
      <w:pPr>
        <w:autoSpaceDE w:val="0"/>
        <w:autoSpaceDN w:val="0"/>
        <w:adjustRightInd w:val="0"/>
        <w:rPr>
          <w:rFonts w:ascii="Times" w:hAnsi="Times"/>
        </w:rPr>
      </w:pPr>
      <w:r w:rsidRPr="00842BD4">
        <w:rPr>
          <w:rFonts w:ascii="Times" w:hAnsi="Times"/>
        </w:rPr>
        <w:tab/>
        <w:t xml:space="preserve">1827-1830. </w:t>
      </w:r>
    </w:p>
    <w:p w14:paraId="067B7CFD" w14:textId="77777777" w:rsidR="00AF03C9" w:rsidRDefault="00AF03C9" w:rsidP="00AF03C9">
      <w:pPr>
        <w:rPr>
          <w:rFonts w:ascii="Times" w:hAnsi="Times"/>
          <w:color w:val="000000" w:themeColor="text1"/>
          <w:shd w:val="clear" w:color="auto" w:fill="F7F7F7"/>
        </w:rPr>
      </w:pPr>
    </w:p>
    <w:p w14:paraId="78DE14A2" w14:textId="77777777" w:rsidR="00AF03C9" w:rsidRDefault="00582D49" w:rsidP="00582D49">
      <w:pPr>
        <w:rPr>
          <w:rFonts w:ascii="Times" w:hAnsi="Times"/>
          <w:color w:val="000000" w:themeColor="text1"/>
        </w:rPr>
      </w:pPr>
      <w:r w:rsidRPr="007F0E28">
        <w:rPr>
          <w:rFonts w:ascii="Times" w:hAnsi="Times"/>
          <w:color w:val="000000" w:themeColor="text1"/>
        </w:rPr>
        <w:t xml:space="preserve">Bengtsson, M. (2016). How to plan and perform a qualitative study using content analysis. </w:t>
      </w:r>
    </w:p>
    <w:p w14:paraId="468A9250" w14:textId="77777777" w:rsidR="00AF03C9" w:rsidRDefault="00AF03C9" w:rsidP="00582D49">
      <w:pPr>
        <w:rPr>
          <w:rFonts w:ascii="Times" w:hAnsi="Times"/>
          <w:color w:val="000000" w:themeColor="text1"/>
        </w:rPr>
      </w:pPr>
    </w:p>
    <w:p w14:paraId="11498A54" w14:textId="4D1BEDCA" w:rsidR="00582D49" w:rsidRPr="00AF03C9" w:rsidRDefault="00AF03C9" w:rsidP="00582D49">
      <w:pPr>
        <w:rPr>
          <w:rFonts w:ascii="Times" w:hAnsi="Times"/>
          <w:color w:val="000000" w:themeColor="text1"/>
          <w:shd w:val="clear" w:color="auto" w:fill="F7F7F7"/>
        </w:rPr>
      </w:pPr>
      <w:r>
        <w:rPr>
          <w:rFonts w:ascii="Times" w:hAnsi="Times"/>
          <w:color w:val="000000" w:themeColor="text1"/>
        </w:rPr>
        <w:tab/>
      </w:r>
      <w:r w:rsidR="00582D49" w:rsidRPr="007F0E28">
        <w:rPr>
          <w:rFonts w:ascii="Times" w:hAnsi="Times"/>
          <w:i/>
          <w:color w:val="000000" w:themeColor="text1"/>
        </w:rPr>
        <w:t xml:space="preserve">NursingPlus Open, 2, </w:t>
      </w:r>
      <w:r w:rsidR="00582D49" w:rsidRPr="007F0E28">
        <w:rPr>
          <w:rFonts w:ascii="Times" w:hAnsi="Times"/>
          <w:color w:val="000000" w:themeColor="text1"/>
        </w:rPr>
        <w:t xml:space="preserve">8-16. </w:t>
      </w:r>
    </w:p>
    <w:p w14:paraId="61B9B115" w14:textId="2E32BC20" w:rsidR="00A90183" w:rsidRDefault="00A90183" w:rsidP="00582D49">
      <w:pPr>
        <w:rPr>
          <w:rFonts w:ascii="Times" w:hAnsi="Times"/>
          <w:color w:val="000000" w:themeColor="text1"/>
        </w:rPr>
      </w:pPr>
    </w:p>
    <w:p w14:paraId="20BCFB4E" w14:textId="77777777" w:rsidR="00842BD4" w:rsidRDefault="00A90183" w:rsidP="00A90183">
      <w:pPr>
        <w:autoSpaceDE w:val="0"/>
        <w:autoSpaceDN w:val="0"/>
        <w:adjustRightInd w:val="0"/>
        <w:rPr>
          <w:rFonts w:ascii="Times" w:hAnsi="Times"/>
        </w:rPr>
      </w:pPr>
      <w:bookmarkStart w:id="11" w:name="bau0005"/>
      <w:r w:rsidRPr="004A5F9D">
        <w:rPr>
          <w:rFonts w:ascii="Times" w:hAnsi="Times"/>
        </w:rPr>
        <w:t>Bharatend</w:t>
      </w:r>
      <w:bookmarkStart w:id="12" w:name="bau0010"/>
      <w:bookmarkEnd w:id="11"/>
      <w:r>
        <w:rPr>
          <w:rFonts w:ascii="Times" w:hAnsi="Times"/>
        </w:rPr>
        <w:t xml:space="preserve">u, C., </w:t>
      </w:r>
      <w:r w:rsidRPr="004A5F9D">
        <w:rPr>
          <w:rFonts w:ascii="Times" w:hAnsi="Times"/>
        </w:rPr>
        <w:t>On</w:t>
      </w:r>
      <w:bookmarkStart w:id="13" w:name="bau0015"/>
      <w:bookmarkEnd w:id="12"/>
      <w:r>
        <w:rPr>
          <w:rFonts w:ascii="Times" w:hAnsi="Times"/>
        </w:rPr>
        <w:t xml:space="preserve">g, J. J. Y, </w:t>
      </w:r>
      <w:r w:rsidRPr="004A5F9D">
        <w:rPr>
          <w:rFonts w:ascii="Times" w:hAnsi="Times"/>
        </w:rPr>
        <w:t>Go</w:t>
      </w:r>
      <w:bookmarkStart w:id="14" w:name="bau0020"/>
      <w:bookmarkEnd w:id="13"/>
      <w:r>
        <w:rPr>
          <w:rFonts w:ascii="Times" w:hAnsi="Times"/>
        </w:rPr>
        <w:t xml:space="preserve">h, Y., </w:t>
      </w:r>
      <w:r w:rsidRPr="004A5F9D">
        <w:rPr>
          <w:rFonts w:ascii="Times" w:hAnsi="Times"/>
        </w:rPr>
        <w:t>Ta</w:t>
      </w:r>
      <w:bookmarkStart w:id="15" w:name="bau0025"/>
      <w:bookmarkEnd w:id="14"/>
      <w:r>
        <w:rPr>
          <w:rFonts w:ascii="Times" w:hAnsi="Times"/>
        </w:rPr>
        <w:t xml:space="preserve">n, B. Y. Q., </w:t>
      </w:r>
      <w:r w:rsidRPr="004A5F9D">
        <w:rPr>
          <w:rFonts w:ascii="Times" w:hAnsi="Times"/>
        </w:rPr>
        <w:t>Cha</w:t>
      </w:r>
      <w:bookmarkStart w:id="16" w:name="bau0030"/>
      <w:bookmarkEnd w:id="15"/>
      <w:r>
        <w:rPr>
          <w:rFonts w:ascii="Times" w:hAnsi="Times"/>
        </w:rPr>
        <w:t xml:space="preserve">n, A. C. Y., </w:t>
      </w:r>
      <w:r w:rsidRPr="004A5F9D">
        <w:rPr>
          <w:rFonts w:ascii="Times" w:hAnsi="Times"/>
        </w:rPr>
        <w:t>Tan</w:t>
      </w:r>
      <w:bookmarkStart w:id="17" w:name="bau0035"/>
      <w:bookmarkEnd w:id="16"/>
      <w:r>
        <w:rPr>
          <w:rFonts w:ascii="Times" w:hAnsi="Times"/>
        </w:rPr>
        <w:t xml:space="preserve">g, J. Z. Y., </w:t>
      </w:r>
      <w:r w:rsidRPr="004A5F9D">
        <w:rPr>
          <w:rFonts w:ascii="Times" w:hAnsi="Times"/>
        </w:rPr>
        <w:t>Leo</w:t>
      </w:r>
      <w:bookmarkStart w:id="18" w:name="bau0040"/>
      <w:bookmarkEnd w:id="17"/>
      <w:r>
        <w:rPr>
          <w:rFonts w:ascii="Times" w:hAnsi="Times"/>
        </w:rPr>
        <w:t xml:space="preserve">w, A. S., </w:t>
      </w:r>
      <w:r w:rsidR="00AF03C9">
        <w:rPr>
          <w:rFonts w:ascii="Times" w:hAnsi="Times"/>
        </w:rPr>
        <w:tab/>
      </w:r>
    </w:p>
    <w:p w14:paraId="46BD0F63" w14:textId="0D01B4FB" w:rsidR="00AF03C9" w:rsidRDefault="00842BD4" w:rsidP="00A90183">
      <w:pPr>
        <w:autoSpaceDE w:val="0"/>
        <w:autoSpaceDN w:val="0"/>
        <w:adjustRightInd w:val="0"/>
        <w:rPr>
          <w:rFonts w:ascii="Times" w:hAnsi="Times"/>
        </w:rPr>
      </w:pPr>
      <w:r>
        <w:rPr>
          <w:rFonts w:ascii="Times" w:hAnsi="Times"/>
        </w:rPr>
        <w:tab/>
      </w:r>
      <w:r w:rsidR="00A90183" w:rsidRPr="004A5F9D">
        <w:rPr>
          <w:rFonts w:ascii="Times" w:hAnsi="Times"/>
        </w:rPr>
        <w:t>Chi</w:t>
      </w:r>
      <w:bookmarkStart w:id="19" w:name="bau0045"/>
      <w:bookmarkEnd w:id="18"/>
      <w:r w:rsidR="00A90183">
        <w:rPr>
          <w:rFonts w:ascii="Times" w:hAnsi="Times"/>
        </w:rPr>
        <w:t xml:space="preserve">n, A., </w:t>
      </w:r>
      <w:r w:rsidR="00A90183" w:rsidRPr="004A5F9D">
        <w:rPr>
          <w:rFonts w:ascii="Times" w:hAnsi="Times"/>
        </w:rPr>
        <w:t>Soo</w:t>
      </w:r>
      <w:bookmarkStart w:id="20" w:name="bau0050"/>
      <w:bookmarkEnd w:id="19"/>
      <w:r w:rsidR="00A90183">
        <w:rPr>
          <w:rFonts w:ascii="Times" w:hAnsi="Times"/>
        </w:rPr>
        <w:t xml:space="preserve">i, K. W. X., Tan, Y. L., Hong, C. S., Chin, B. Z., Ng, E., Foong, T. W.,  </w:t>
      </w:r>
    </w:p>
    <w:p w14:paraId="5F05D286" w14:textId="77777777" w:rsidR="00AF03C9" w:rsidRDefault="00AF03C9" w:rsidP="00A90183">
      <w:pPr>
        <w:autoSpaceDE w:val="0"/>
        <w:autoSpaceDN w:val="0"/>
        <w:adjustRightInd w:val="0"/>
        <w:rPr>
          <w:rFonts w:ascii="Times" w:hAnsi="Times"/>
        </w:rPr>
      </w:pPr>
    </w:p>
    <w:p w14:paraId="01817227" w14:textId="77777777" w:rsidR="00AF03C9" w:rsidRDefault="00AF03C9" w:rsidP="00A90183">
      <w:pPr>
        <w:autoSpaceDE w:val="0"/>
        <w:autoSpaceDN w:val="0"/>
        <w:adjustRightInd w:val="0"/>
        <w:rPr>
          <w:rFonts w:ascii="Times" w:hAnsi="Times"/>
        </w:rPr>
      </w:pPr>
      <w:r>
        <w:rPr>
          <w:rFonts w:ascii="Times" w:hAnsi="Times"/>
        </w:rPr>
        <w:tab/>
      </w:r>
      <w:r w:rsidR="00A90183">
        <w:rPr>
          <w:rFonts w:ascii="Times" w:hAnsi="Times"/>
        </w:rPr>
        <w:t xml:space="preserve">Teoh, H. L., Ong, S. T., Pyng, L., Khoo, D., Tsivgoulis, G., Alexandrov, A. V. &amp; </w:t>
      </w:r>
    </w:p>
    <w:p w14:paraId="0110F872" w14:textId="77777777" w:rsidR="00AF03C9" w:rsidRDefault="00AF03C9" w:rsidP="00A90183">
      <w:pPr>
        <w:autoSpaceDE w:val="0"/>
        <w:autoSpaceDN w:val="0"/>
        <w:adjustRightInd w:val="0"/>
        <w:rPr>
          <w:rFonts w:ascii="Times" w:hAnsi="Times"/>
        </w:rPr>
      </w:pPr>
    </w:p>
    <w:p w14:paraId="526ECFBD" w14:textId="77777777" w:rsidR="00AF03C9" w:rsidRDefault="00AF03C9" w:rsidP="00A90183">
      <w:pPr>
        <w:autoSpaceDE w:val="0"/>
        <w:autoSpaceDN w:val="0"/>
        <w:adjustRightInd w:val="0"/>
        <w:rPr>
          <w:rFonts w:ascii="Times" w:hAnsi="Times"/>
        </w:rPr>
      </w:pPr>
      <w:r>
        <w:rPr>
          <w:rFonts w:ascii="Times" w:hAnsi="Times"/>
        </w:rPr>
        <w:tab/>
      </w:r>
      <w:r w:rsidR="00A90183">
        <w:rPr>
          <w:rFonts w:ascii="Times" w:hAnsi="Times"/>
        </w:rPr>
        <w:t xml:space="preserve">Sharma, V. K. (2021). </w:t>
      </w:r>
      <w:bookmarkEnd w:id="20"/>
      <w:r w:rsidR="00A90183" w:rsidRPr="004A5F9D">
        <w:rPr>
          <w:rFonts w:ascii="Times" w:hAnsi="Times"/>
        </w:rPr>
        <w:t xml:space="preserve">Powered Air Purifying Respirator (PAPR) restores the N95 face </w:t>
      </w:r>
    </w:p>
    <w:p w14:paraId="0F2B5AC5" w14:textId="77777777" w:rsidR="00AF03C9" w:rsidRDefault="00AF03C9" w:rsidP="00A90183">
      <w:pPr>
        <w:autoSpaceDE w:val="0"/>
        <w:autoSpaceDN w:val="0"/>
        <w:adjustRightInd w:val="0"/>
        <w:rPr>
          <w:rFonts w:ascii="Times" w:hAnsi="Times"/>
        </w:rPr>
      </w:pPr>
    </w:p>
    <w:p w14:paraId="4170A462" w14:textId="77777777" w:rsidR="00AF03C9" w:rsidRDefault="00AF03C9" w:rsidP="00A90183">
      <w:pPr>
        <w:autoSpaceDE w:val="0"/>
        <w:autoSpaceDN w:val="0"/>
        <w:adjustRightInd w:val="0"/>
        <w:rPr>
          <w:rFonts w:ascii="Times" w:hAnsi="Times"/>
        </w:rPr>
      </w:pPr>
      <w:r>
        <w:rPr>
          <w:rFonts w:ascii="Times" w:hAnsi="Times"/>
        </w:rPr>
        <w:tab/>
      </w:r>
      <w:r w:rsidR="00A90183" w:rsidRPr="004A5F9D">
        <w:rPr>
          <w:rFonts w:ascii="Times" w:hAnsi="Times"/>
        </w:rPr>
        <w:t xml:space="preserve">mask induced Cerebral hemodynamic alterations among </w:t>
      </w:r>
      <w:r w:rsidR="00A90183">
        <w:rPr>
          <w:rFonts w:ascii="Times" w:hAnsi="Times"/>
        </w:rPr>
        <w:t>h</w:t>
      </w:r>
      <w:r w:rsidR="00A90183" w:rsidRPr="004A5F9D">
        <w:rPr>
          <w:rFonts w:ascii="Times" w:hAnsi="Times"/>
        </w:rPr>
        <w:t xml:space="preserve">ealthcare </w:t>
      </w:r>
      <w:r w:rsidR="00A90183">
        <w:rPr>
          <w:rFonts w:ascii="Times" w:hAnsi="Times"/>
        </w:rPr>
        <w:t>w</w:t>
      </w:r>
      <w:r w:rsidR="00A90183" w:rsidRPr="004A5F9D">
        <w:rPr>
          <w:rFonts w:ascii="Times" w:hAnsi="Times"/>
        </w:rPr>
        <w:t xml:space="preserve">orkers during </w:t>
      </w:r>
    </w:p>
    <w:p w14:paraId="7326F0A1" w14:textId="77777777" w:rsidR="00AF03C9" w:rsidRDefault="00AF03C9" w:rsidP="00A90183">
      <w:pPr>
        <w:autoSpaceDE w:val="0"/>
        <w:autoSpaceDN w:val="0"/>
        <w:adjustRightInd w:val="0"/>
        <w:rPr>
          <w:rFonts w:ascii="Times" w:hAnsi="Times"/>
        </w:rPr>
      </w:pPr>
    </w:p>
    <w:p w14:paraId="7346761F" w14:textId="77777777" w:rsidR="00842BD4" w:rsidRDefault="00AF03C9" w:rsidP="00842BD4">
      <w:pPr>
        <w:autoSpaceDE w:val="0"/>
        <w:autoSpaceDN w:val="0"/>
        <w:adjustRightInd w:val="0"/>
        <w:rPr>
          <w:rFonts w:ascii="Times" w:hAnsi="Times"/>
        </w:rPr>
      </w:pPr>
      <w:r>
        <w:rPr>
          <w:rFonts w:ascii="Times" w:hAnsi="Times"/>
        </w:rPr>
        <w:lastRenderedPageBreak/>
        <w:tab/>
      </w:r>
      <w:r w:rsidR="00A90183" w:rsidRPr="004A5F9D">
        <w:rPr>
          <w:rFonts w:ascii="Times" w:hAnsi="Times"/>
        </w:rPr>
        <w:t xml:space="preserve">COVID-19 </w:t>
      </w:r>
      <w:r w:rsidR="00A90183">
        <w:rPr>
          <w:rFonts w:ascii="Times" w:hAnsi="Times"/>
        </w:rPr>
        <w:t>o</w:t>
      </w:r>
      <w:r w:rsidR="00A90183" w:rsidRPr="004A5F9D">
        <w:rPr>
          <w:rFonts w:ascii="Times" w:hAnsi="Times"/>
        </w:rPr>
        <w:t>utbreak</w:t>
      </w:r>
      <w:r w:rsidR="00A90183">
        <w:rPr>
          <w:rFonts w:ascii="Times" w:hAnsi="Times"/>
        </w:rPr>
        <w:t xml:space="preserve">. </w:t>
      </w:r>
      <w:r w:rsidR="00A90183">
        <w:rPr>
          <w:rFonts w:ascii="Times" w:hAnsi="Times"/>
          <w:i/>
          <w:iCs/>
        </w:rPr>
        <w:t>Journal of Neurological Sciences, 417</w:t>
      </w:r>
      <w:r w:rsidR="00A90183">
        <w:rPr>
          <w:rFonts w:ascii="Times" w:hAnsi="Times"/>
        </w:rPr>
        <w:t xml:space="preserve">(15). </w:t>
      </w:r>
    </w:p>
    <w:p w14:paraId="1F28CCFB" w14:textId="77777777" w:rsidR="00842BD4" w:rsidRDefault="00842BD4" w:rsidP="00842BD4">
      <w:pPr>
        <w:autoSpaceDE w:val="0"/>
        <w:autoSpaceDN w:val="0"/>
        <w:adjustRightInd w:val="0"/>
        <w:rPr>
          <w:rFonts w:ascii="Times" w:hAnsi="Times"/>
        </w:rPr>
      </w:pPr>
    </w:p>
    <w:p w14:paraId="091433CB" w14:textId="712E7AC5" w:rsidR="00582D49" w:rsidRPr="00842BD4" w:rsidRDefault="00582D49" w:rsidP="00842BD4">
      <w:pPr>
        <w:autoSpaceDE w:val="0"/>
        <w:autoSpaceDN w:val="0"/>
        <w:adjustRightInd w:val="0"/>
        <w:rPr>
          <w:rFonts w:ascii="Times" w:hAnsi="Times"/>
        </w:rPr>
      </w:pPr>
      <w:r w:rsidRPr="007F0E28">
        <w:rPr>
          <w:rFonts w:ascii="Times" w:hAnsi="Times"/>
          <w:color w:val="000000" w:themeColor="text1"/>
        </w:rPr>
        <w:t xml:space="preserve">Bolderston, A. (2012). Conducting a research interview. </w:t>
      </w:r>
      <w:r w:rsidRPr="007F0E28">
        <w:rPr>
          <w:rFonts w:ascii="Times" w:hAnsi="Times"/>
          <w:i/>
          <w:color w:val="000000" w:themeColor="text1"/>
        </w:rPr>
        <w:t xml:space="preserve">Journal of Medical Imaging and </w:t>
      </w:r>
    </w:p>
    <w:p w14:paraId="67139908" w14:textId="77777777" w:rsidR="00582D49" w:rsidRPr="007F0E28" w:rsidRDefault="00582D49" w:rsidP="00582D49">
      <w:pPr>
        <w:ind w:firstLine="720"/>
        <w:rPr>
          <w:rFonts w:ascii="Times" w:hAnsi="Times"/>
          <w:i/>
          <w:color w:val="000000" w:themeColor="text1"/>
        </w:rPr>
      </w:pPr>
    </w:p>
    <w:p w14:paraId="1B75A457" w14:textId="77777777" w:rsidR="00842BD4" w:rsidRDefault="00842BD4" w:rsidP="00842BD4">
      <w:pPr>
        <w:rPr>
          <w:rFonts w:ascii="Times" w:hAnsi="Times"/>
          <w:color w:val="000000" w:themeColor="text1"/>
        </w:rPr>
      </w:pPr>
      <w:r>
        <w:rPr>
          <w:rFonts w:ascii="Times" w:hAnsi="Times"/>
          <w:i/>
          <w:color w:val="000000" w:themeColor="text1"/>
        </w:rPr>
        <w:tab/>
      </w:r>
      <w:r w:rsidR="00582D49" w:rsidRPr="007F0E28">
        <w:rPr>
          <w:rFonts w:ascii="Times" w:hAnsi="Times"/>
          <w:i/>
          <w:color w:val="000000" w:themeColor="text1"/>
        </w:rPr>
        <w:t xml:space="preserve">Radiation Sciences, 43, </w:t>
      </w:r>
      <w:r w:rsidR="00582D49" w:rsidRPr="007F0E28">
        <w:rPr>
          <w:rFonts w:ascii="Times" w:hAnsi="Times"/>
          <w:color w:val="000000" w:themeColor="text1"/>
        </w:rPr>
        <w:t xml:space="preserve">66-76. </w:t>
      </w:r>
    </w:p>
    <w:p w14:paraId="0ECC030F" w14:textId="77777777" w:rsidR="00842BD4" w:rsidRDefault="00842BD4" w:rsidP="00842BD4">
      <w:pPr>
        <w:rPr>
          <w:rFonts w:ascii="Times" w:hAnsi="Times"/>
          <w:color w:val="000000" w:themeColor="text1"/>
        </w:rPr>
      </w:pPr>
    </w:p>
    <w:p w14:paraId="16C07F52" w14:textId="0B2E6B03" w:rsidR="004105D9" w:rsidRPr="007F0E28" w:rsidRDefault="004105D9" w:rsidP="00842BD4">
      <w:pPr>
        <w:rPr>
          <w:rFonts w:ascii="Times" w:hAnsi="Times"/>
          <w:color w:val="000000" w:themeColor="text1"/>
        </w:rPr>
      </w:pPr>
      <w:r w:rsidRPr="007F0E28">
        <w:rPr>
          <w:rFonts w:ascii="Times" w:hAnsi="Times"/>
          <w:color w:val="000000" w:themeColor="text1"/>
        </w:rPr>
        <w:t xml:space="preserve">Bradshaw, C., Atkinson, S. &amp; Doody, O. (2017). Employing a qualitative description </w:t>
      </w:r>
    </w:p>
    <w:p w14:paraId="71E1220F" w14:textId="77777777" w:rsidR="004105D9" w:rsidRPr="007F0E28" w:rsidRDefault="004105D9" w:rsidP="004105D9">
      <w:pPr>
        <w:ind w:firstLine="720"/>
        <w:rPr>
          <w:rFonts w:ascii="Times" w:hAnsi="Times"/>
          <w:color w:val="000000" w:themeColor="text1"/>
        </w:rPr>
      </w:pPr>
    </w:p>
    <w:p w14:paraId="7FB49247" w14:textId="77777777" w:rsidR="00842BD4" w:rsidRDefault="00842BD4" w:rsidP="00842BD4">
      <w:pPr>
        <w:rPr>
          <w:rFonts w:ascii="Times" w:hAnsi="Times"/>
          <w:color w:val="000000" w:themeColor="text1"/>
        </w:rPr>
      </w:pPr>
      <w:r>
        <w:rPr>
          <w:rFonts w:ascii="Times" w:hAnsi="Times"/>
          <w:color w:val="000000" w:themeColor="text1"/>
        </w:rPr>
        <w:tab/>
      </w:r>
      <w:r w:rsidR="004105D9" w:rsidRPr="007F0E28">
        <w:rPr>
          <w:rFonts w:ascii="Times" w:hAnsi="Times"/>
          <w:color w:val="000000" w:themeColor="text1"/>
        </w:rPr>
        <w:t xml:space="preserve">approach in health care research. </w:t>
      </w:r>
      <w:r w:rsidR="004105D9" w:rsidRPr="007F0E28">
        <w:rPr>
          <w:rFonts w:ascii="Times" w:hAnsi="Times"/>
          <w:i/>
          <w:color w:val="000000" w:themeColor="text1"/>
        </w:rPr>
        <w:t xml:space="preserve">Global Qualitative Nursing Research, 4, </w:t>
      </w:r>
      <w:r w:rsidR="004105D9" w:rsidRPr="007F0E28">
        <w:rPr>
          <w:rFonts w:ascii="Times" w:hAnsi="Times"/>
          <w:color w:val="000000" w:themeColor="text1"/>
        </w:rPr>
        <w:t xml:space="preserve">1-8. </w:t>
      </w:r>
    </w:p>
    <w:p w14:paraId="75BD1647" w14:textId="77777777" w:rsidR="00842BD4" w:rsidRDefault="00842BD4" w:rsidP="00842BD4">
      <w:pPr>
        <w:rPr>
          <w:rFonts w:ascii="Times" w:hAnsi="Times"/>
          <w:color w:val="000000" w:themeColor="text1"/>
        </w:rPr>
      </w:pPr>
    </w:p>
    <w:p w14:paraId="2945469F" w14:textId="4D5CA1EE" w:rsidR="00A90183" w:rsidRPr="00842BD4" w:rsidRDefault="00A90183" w:rsidP="00842BD4">
      <w:pPr>
        <w:rPr>
          <w:rFonts w:ascii="Times" w:hAnsi="Times"/>
          <w:color w:val="000000" w:themeColor="text1"/>
        </w:rPr>
      </w:pPr>
      <w:r>
        <w:rPr>
          <w:rFonts w:ascii="Times" w:hAnsi="Times"/>
          <w:color w:val="000000" w:themeColor="text1"/>
          <w:shd w:val="clear" w:color="auto" w:fill="FFFFFF"/>
        </w:rPr>
        <w:t xml:space="preserve">Brelsford, K. M., Ruiz, E. &amp; Beskow, L. (2018). </w:t>
      </w:r>
      <w:r w:rsidRPr="00131252">
        <w:rPr>
          <w:rFonts w:ascii="Times" w:hAnsi="Times"/>
          <w:color w:val="000000" w:themeColor="text1"/>
          <w:shd w:val="clear" w:color="auto" w:fill="FFFFFF"/>
        </w:rPr>
        <w:t xml:space="preserve">Developing informed consent materials </w:t>
      </w:r>
    </w:p>
    <w:p w14:paraId="0FAF4BD5" w14:textId="77777777" w:rsidR="00A90183" w:rsidRDefault="00A90183" w:rsidP="00A90183">
      <w:pPr>
        <w:rPr>
          <w:rFonts w:ascii="Times" w:hAnsi="Times"/>
          <w:color w:val="000000" w:themeColor="text1"/>
          <w:shd w:val="clear" w:color="auto" w:fill="FFFFFF"/>
        </w:rPr>
      </w:pPr>
    </w:p>
    <w:p w14:paraId="6FC39C87" w14:textId="77777777" w:rsidR="00842BD4" w:rsidRDefault="00842BD4" w:rsidP="00A90183">
      <w:pPr>
        <w:rPr>
          <w:rFonts w:ascii="Times" w:hAnsi="Times"/>
          <w:color w:val="000000" w:themeColor="text1"/>
          <w:shd w:val="clear" w:color="auto" w:fill="FFFFFF"/>
        </w:rPr>
      </w:pPr>
      <w:r>
        <w:rPr>
          <w:rFonts w:ascii="Times" w:hAnsi="Times"/>
          <w:color w:val="000000" w:themeColor="text1"/>
          <w:shd w:val="clear" w:color="auto" w:fill="FFFFFF"/>
        </w:rPr>
        <w:tab/>
      </w:r>
      <w:r w:rsidR="00A90183">
        <w:rPr>
          <w:rFonts w:ascii="Times" w:hAnsi="Times"/>
          <w:color w:val="000000" w:themeColor="text1"/>
          <w:shd w:val="clear" w:color="auto" w:fill="FFFFFF"/>
        </w:rPr>
        <w:t>f</w:t>
      </w:r>
      <w:r w:rsidR="00A90183" w:rsidRPr="00131252">
        <w:rPr>
          <w:rFonts w:ascii="Times" w:hAnsi="Times"/>
          <w:color w:val="000000" w:themeColor="text1"/>
          <w:shd w:val="clear" w:color="auto" w:fill="FFFFFF"/>
        </w:rPr>
        <w:t xml:space="preserve">or non-English-speaking participants: An analysis of four professional firm translations </w:t>
      </w:r>
    </w:p>
    <w:p w14:paraId="7497E307" w14:textId="77777777" w:rsidR="00842BD4" w:rsidRDefault="00842BD4" w:rsidP="00A90183">
      <w:pPr>
        <w:rPr>
          <w:rFonts w:ascii="Times" w:hAnsi="Times"/>
          <w:color w:val="000000" w:themeColor="text1"/>
          <w:shd w:val="clear" w:color="auto" w:fill="FFFFFF"/>
        </w:rPr>
      </w:pPr>
    </w:p>
    <w:p w14:paraId="0E9DB942" w14:textId="77777777" w:rsidR="00842BD4" w:rsidRDefault="00842BD4" w:rsidP="00C250A9">
      <w:pPr>
        <w:rPr>
          <w:rFonts w:ascii="Times" w:hAnsi="Times"/>
          <w:color w:val="000000" w:themeColor="text1"/>
          <w:shd w:val="clear" w:color="auto" w:fill="FFFFFF"/>
        </w:rPr>
      </w:pPr>
      <w:r>
        <w:rPr>
          <w:rFonts w:ascii="Times" w:hAnsi="Times"/>
          <w:color w:val="000000" w:themeColor="text1"/>
          <w:shd w:val="clear" w:color="auto" w:fill="FFFFFF"/>
        </w:rPr>
        <w:tab/>
      </w:r>
      <w:r w:rsidR="00A90183" w:rsidRPr="00131252">
        <w:rPr>
          <w:rFonts w:ascii="Times" w:hAnsi="Times"/>
          <w:color w:val="000000" w:themeColor="text1"/>
          <w:shd w:val="clear" w:color="auto" w:fill="FFFFFF"/>
        </w:rPr>
        <w:t xml:space="preserve">from </w:t>
      </w:r>
      <w:r w:rsidR="00A90183">
        <w:rPr>
          <w:rFonts w:ascii="Times" w:hAnsi="Times"/>
          <w:color w:val="000000" w:themeColor="text1"/>
          <w:shd w:val="clear" w:color="auto" w:fill="FFFFFF"/>
        </w:rPr>
        <w:t>E</w:t>
      </w:r>
      <w:r w:rsidR="00A90183" w:rsidRPr="00131252">
        <w:rPr>
          <w:rFonts w:ascii="Times" w:hAnsi="Times"/>
          <w:color w:val="000000" w:themeColor="text1"/>
          <w:shd w:val="clear" w:color="auto" w:fill="FFFFFF"/>
        </w:rPr>
        <w:t>nglish to Spanish</w:t>
      </w:r>
      <w:r w:rsidR="00A90183">
        <w:rPr>
          <w:rFonts w:ascii="Times" w:hAnsi="Times"/>
          <w:color w:val="000000" w:themeColor="text1"/>
          <w:shd w:val="clear" w:color="auto" w:fill="FFFFFF"/>
        </w:rPr>
        <w:t xml:space="preserve">. </w:t>
      </w:r>
      <w:r w:rsidR="00A90183" w:rsidRPr="00327599">
        <w:rPr>
          <w:rFonts w:ascii="Times" w:hAnsi="Times"/>
          <w:i/>
          <w:iCs/>
          <w:color w:val="000000" w:themeColor="text1"/>
          <w:shd w:val="clear" w:color="auto" w:fill="FFFFFF"/>
        </w:rPr>
        <w:t>Clinical Trials, 15</w:t>
      </w:r>
      <w:r w:rsidR="00A90183">
        <w:rPr>
          <w:rFonts w:ascii="Times" w:hAnsi="Times"/>
          <w:color w:val="000000" w:themeColor="text1"/>
          <w:shd w:val="clear" w:color="auto" w:fill="FFFFFF"/>
        </w:rPr>
        <w:t xml:space="preserve">(6), 557-566. </w:t>
      </w:r>
    </w:p>
    <w:p w14:paraId="4089DFE8" w14:textId="77777777" w:rsidR="00842BD4" w:rsidRDefault="00842BD4" w:rsidP="00C250A9">
      <w:pPr>
        <w:rPr>
          <w:rFonts w:ascii="Times" w:hAnsi="Times"/>
          <w:color w:val="000000" w:themeColor="text1"/>
          <w:shd w:val="clear" w:color="auto" w:fill="FFFFFF"/>
        </w:rPr>
      </w:pPr>
    </w:p>
    <w:p w14:paraId="4D4F8001" w14:textId="53D8D5AB" w:rsidR="00C250A9" w:rsidRPr="00842BD4" w:rsidRDefault="00C250A9" w:rsidP="00C250A9">
      <w:pPr>
        <w:rPr>
          <w:rFonts w:ascii="Times" w:hAnsi="Times"/>
          <w:color w:val="000000" w:themeColor="text1"/>
          <w:shd w:val="clear" w:color="auto" w:fill="FFFFFF"/>
        </w:rPr>
      </w:pPr>
      <w:r w:rsidRPr="00CC5107">
        <w:rPr>
          <w:rFonts w:ascii="Times" w:hAnsi="Times" w:cs="Segoe UI"/>
          <w:color w:val="212121"/>
          <w:shd w:val="clear" w:color="auto" w:fill="FFFFFF"/>
        </w:rPr>
        <w:t xml:space="preserve">Brickley, D. B., Forster, M., Alonis, A., Antonyan, E., Chen, L., DiGiammarino, A., </w:t>
      </w:r>
    </w:p>
    <w:p w14:paraId="4D1D5369" w14:textId="77777777" w:rsidR="00C250A9" w:rsidRDefault="00C250A9" w:rsidP="00C250A9">
      <w:pPr>
        <w:rPr>
          <w:rFonts w:ascii="Times" w:hAnsi="Times" w:cs="Segoe UI"/>
          <w:color w:val="212121"/>
          <w:shd w:val="clear" w:color="auto" w:fill="FFFFFF"/>
        </w:rPr>
      </w:pPr>
    </w:p>
    <w:p w14:paraId="673091E3" w14:textId="77777777" w:rsidR="00842BD4" w:rsidRDefault="00842BD4" w:rsidP="00C250A9">
      <w:pPr>
        <w:rPr>
          <w:rFonts w:ascii="Times" w:hAnsi="Times" w:cs="Segoe UI"/>
          <w:color w:val="212121"/>
          <w:shd w:val="clear" w:color="auto" w:fill="FFFFFF"/>
        </w:rPr>
      </w:pPr>
      <w:r>
        <w:rPr>
          <w:rFonts w:ascii="Times" w:hAnsi="Times" w:cs="Segoe UI"/>
          <w:color w:val="212121"/>
          <w:shd w:val="clear" w:color="auto" w:fill="FFFFFF"/>
        </w:rPr>
        <w:tab/>
      </w:r>
      <w:r w:rsidR="00C250A9" w:rsidRPr="00CC5107">
        <w:rPr>
          <w:rFonts w:ascii="Times" w:hAnsi="Times" w:cs="Segoe UI"/>
          <w:color w:val="212121"/>
          <w:shd w:val="clear" w:color="auto" w:fill="FFFFFF"/>
        </w:rPr>
        <w:t xml:space="preserve">Dorian, A., Dunn, C., Gandelman, A., Grasso, M., Kiureghian, A., Maher, A. D., Malan, </w:t>
      </w:r>
    </w:p>
    <w:p w14:paraId="0058D478" w14:textId="77777777" w:rsidR="00842BD4" w:rsidRPr="00842BD4" w:rsidRDefault="00842BD4" w:rsidP="00C250A9">
      <w:pPr>
        <w:rPr>
          <w:rFonts w:ascii="Times" w:hAnsi="Times" w:cs="Segoe UI"/>
          <w:color w:val="000000" w:themeColor="text1"/>
          <w:shd w:val="clear" w:color="auto" w:fill="FFFFFF"/>
        </w:rPr>
      </w:pPr>
    </w:p>
    <w:p w14:paraId="297D552F" w14:textId="77777777" w:rsidR="00842BD4" w:rsidRPr="00842BD4" w:rsidRDefault="00842BD4" w:rsidP="00C250A9">
      <w:pPr>
        <w:rPr>
          <w:rFonts w:ascii="Times" w:hAnsi="Times" w:cs="Segoe UI"/>
          <w:color w:val="000000" w:themeColor="text1"/>
          <w:shd w:val="clear" w:color="auto" w:fill="FFFFFF"/>
        </w:rPr>
      </w:pPr>
      <w:r w:rsidRPr="00842BD4">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H., Mejia, P., Peare, A., Prelip, M., Shafir, S., White, K., Willard-Grace, R. &amp; Reid, M. </w:t>
      </w:r>
    </w:p>
    <w:p w14:paraId="66BEA97A" w14:textId="77777777" w:rsidR="00842BD4" w:rsidRPr="00842BD4" w:rsidRDefault="00842BD4" w:rsidP="00C250A9">
      <w:pPr>
        <w:rPr>
          <w:rFonts w:ascii="Times" w:hAnsi="Times" w:cs="Segoe UI"/>
          <w:color w:val="000000" w:themeColor="text1"/>
          <w:shd w:val="clear" w:color="auto" w:fill="FFFFFF"/>
        </w:rPr>
      </w:pPr>
    </w:p>
    <w:p w14:paraId="710F4D8E" w14:textId="77777777" w:rsidR="00842BD4" w:rsidRPr="00842BD4" w:rsidRDefault="00842BD4" w:rsidP="00C250A9">
      <w:pPr>
        <w:rPr>
          <w:rFonts w:ascii="Times" w:hAnsi="Times" w:cs="Segoe UI"/>
          <w:color w:val="000000" w:themeColor="text1"/>
          <w:shd w:val="clear" w:color="auto" w:fill="FFFFFF"/>
        </w:rPr>
      </w:pPr>
      <w:r w:rsidRPr="00842BD4">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(2021). California's COVID-19 virtual training academy: Rapid scale-up of a statewide </w:t>
      </w:r>
    </w:p>
    <w:p w14:paraId="10479FAB" w14:textId="77777777" w:rsidR="00842BD4" w:rsidRPr="00842BD4" w:rsidRDefault="00842BD4" w:rsidP="00C250A9">
      <w:pPr>
        <w:rPr>
          <w:rFonts w:ascii="Times" w:hAnsi="Times" w:cs="Segoe UI"/>
          <w:color w:val="000000" w:themeColor="text1"/>
          <w:shd w:val="clear" w:color="auto" w:fill="FFFFFF"/>
        </w:rPr>
      </w:pPr>
    </w:p>
    <w:p w14:paraId="5A44AD5A" w14:textId="77777777" w:rsidR="00842BD4" w:rsidRPr="00842BD4" w:rsidRDefault="00842BD4" w:rsidP="00C250A9">
      <w:pPr>
        <w:rPr>
          <w:rFonts w:ascii="Times" w:hAnsi="Times" w:cs="Segoe UI"/>
          <w:i/>
          <w:iCs/>
          <w:color w:val="000000" w:themeColor="text1"/>
        </w:rPr>
      </w:pPr>
      <w:r w:rsidRPr="00842BD4">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contact tracing and case investigation workforce training program.</w:t>
      </w:r>
      <w:r w:rsidR="00C250A9" w:rsidRPr="00842BD4">
        <w:rPr>
          <w:rStyle w:val="apple-converted-space"/>
          <w:rFonts w:ascii="Times" w:hAnsi="Times" w:cs="Segoe UI"/>
          <w:color w:val="000000" w:themeColor="text1"/>
          <w:shd w:val="clear" w:color="auto" w:fill="FFFFFF"/>
        </w:rPr>
        <w:t> </w:t>
      </w:r>
      <w:r w:rsidR="00C250A9" w:rsidRPr="00842BD4">
        <w:rPr>
          <w:rFonts w:ascii="Times" w:hAnsi="Times" w:cs="Segoe UI"/>
          <w:i/>
          <w:iCs/>
          <w:color w:val="000000" w:themeColor="text1"/>
        </w:rPr>
        <w:t xml:space="preserve">Frontiers In Public </w:t>
      </w:r>
    </w:p>
    <w:p w14:paraId="0326EBEE" w14:textId="77777777" w:rsidR="00842BD4" w:rsidRPr="00842BD4" w:rsidRDefault="00842BD4" w:rsidP="00C250A9">
      <w:pPr>
        <w:rPr>
          <w:rFonts w:ascii="Times" w:hAnsi="Times" w:cs="Segoe UI"/>
          <w:i/>
          <w:iCs/>
          <w:color w:val="000000" w:themeColor="text1"/>
        </w:rPr>
      </w:pPr>
    </w:p>
    <w:p w14:paraId="6A0C79DC" w14:textId="0735AC02" w:rsidR="00C250A9" w:rsidRPr="00842BD4" w:rsidRDefault="00842BD4" w:rsidP="00C250A9">
      <w:pPr>
        <w:rPr>
          <w:rFonts w:ascii="Times" w:hAnsi="Times" w:cs="Segoe UI"/>
          <w:color w:val="000000" w:themeColor="text1"/>
          <w:shd w:val="clear" w:color="auto" w:fill="FFFFFF"/>
        </w:rPr>
      </w:pPr>
      <w:r w:rsidRPr="00842BD4">
        <w:rPr>
          <w:rFonts w:ascii="Times" w:hAnsi="Times" w:cs="Segoe UI"/>
          <w:i/>
          <w:iCs/>
          <w:color w:val="000000" w:themeColor="text1"/>
        </w:rPr>
        <w:tab/>
      </w:r>
      <w:r w:rsidR="00C250A9" w:rsidRPr="00842BD4">
        <w:rPr>
          <w:rFonts w:ascii="Times" w:hAnsi="Times" w:cs="Segoe UI"/>
          <w:i/>
          <w:iCs/>
          <w:color w:val="000000" w:themeColor="text1"/>
        </w:rPr>
        <w:t>Health</w:t>
      </w:r>
      <w:r w:rsidR="00C250A9" w:rsidRPr="00842BD4">
        <w:rPr>
          <w:rFonts w:ascii="Times" w:hAnsi="Times" w:cs="Segoe UI"/>
          <w:color w:val="000000" w:themeColor="text1"/>
          <w:shd w:val="clear" w:color="auto" w:fill="FFFFFF"/>
        </w:rPr>
        <w:t>,</w:t>
      </w:r>
      <w:r w:rsidR="00C250A9" w:rsidRPr="00842BD4">
        <w:rPr>
          <w:rStyle w:val="apple-converted-space"/>
          <w:rFonts w:ascii="Times" w:hAnsi="Times" w:cs="Segoe UI"/>
          <w:color w:val="000000" w:themeColor="text1"/>
          <w:shd w:val="clear" w:color="auto" w:fill="FFFFFF"/>
        </w:rPr>
        <w:t> </w:t>
      </w:r>
      <w:r w:rsidR="00C250A9" w:rsidRPr="00842BD4">
        <w:rPr>
          <w:rFonts w:ascii="Times" w:hAnsi="Times" w:cs="Segoe UI"/>
          <w:i/>
          <w:iCs/>
          <w:color w:val="000000" w:themeColor="text1"/>
        </w:rPr>
        <w:t>9</w:t>
      </w:r>
      <w:r w:rsidR="00C250A9" w:rsidRPr="00842BD4">
        <w:rPr>
          <w:rFonts w:ascii="Times" w:hAnsi="Times" w:cs="Segoe UI"/>
          <w:color w:val="000000" w:themeColor="text1"/>
          <w:shd w:val="clear" w:color="auto" w:fill="FFFFFF"/>
        </w:rPr>
        <w:t xml:space="preserve">, 706697. </w:t>
      </w:r>
    </w:p>
    <w:p w14:paraId="09B8BACA" w14:textId="77777777" w:rsidR="00842BD4" w:rsidRDefault="00842BD4" w:rsidP="00ED43FD">
      <w:pPr>
        <w:rPr>
          <w:rFonts w:ascii="Times" w:hAnsi="Times"/>
          <w:color w:val="000000" w:themeColor="text1"/>
          <w:shd w:val="clear" w:color="auto" w:fill="FFFFFF"/>
        </w:rPr>
      </w:pPr>
    </w:p>
    <w:p w14:paraId="6E576437" w14:textId="7869B103" w:rsidR="00ED43FD" w:rsidRDefault="00ED43FD" w:rsidP="00ED43FD">
      <w:pPr>
        <w:rPr>
          <w:rFonts w:ascii="Times" w:hAnsi="Times"/>
          <w:color w:val="000000" w:themeColor="text1"/>
        </w:rPr>
      </w:pPr>
      <w:r>
        <w:rPr>
          <w:rFonts w:ascii="Times" w:hAnsi="Times"/>
          <w:color w:val="000000" w:themeColor="text1"/>
        </w:rPr>
        <w:t xml:space="preserve">Brooks, S. K., Webster, R. K., Smith, L. E., Woodland, L., Wessley, S., Greenberg, N. &amp; </w:t>
      </w:r>
    </w:p>
    <w:p w14:paraId="5D0EFFC8" w14:textId="77777777" w:rsidR="00ED43FD" w:rsidRDefault="00ED43FD" w:rsidP="00ED43FD">
      <w:pPr>
        <w:rPr>
          <w:rFonts w:ascii="Times" w:hAnsi="Times"/>
          <w:color w:val="000000" w:themeColor="text1"/>
        </w:rPr>
      </w:pPr>
    </w:p>
    <w:p w14:paraId="76DFCB68" w14:textId="77777777" w:rsidR="00842BD4" w:rsidRDefault="00842BD4" w:rsidP="00ED43FD">
      <w:pPr>
        <w:rPr>
          <w:rFonts w:ascii="Times" w:hAnsi="Times"/>
          <w:color w:val="000000" w:themeColor="text1"/>
        </w:rPr>
      </w:pPr>
      <w:r>
        <w:rPr>
          <w:rFonts w:ascii="Times" w:hAnsi="Times"/>
          <w:color w:val="000000" w:themeColor="text1"/>
        </w:rPr>
        <w:tab/>
      </w:r>
      <w:r w:rsidR="00ED43FD">
        <w:rPr>
          <w:rFonts w:ascii="Times" w:hAnsi="Times"/>
          <w:color w:val="000000" w:themeColor="text1"/>
        </w:rPr>
        <w:t xml:space="preserve">James Rubin, G. (2020). The psychological impact of quarantine and how to reduce it: </w:t>
      </w:r>
    </w:p>
    <w:p w14:paraId="33CFB5BF" w14:textId="77777777" w:rsidR="00842BD4" w:rsidRDefault="00842BD4" w:rsidP="00ED43FD">
      <w:pPr>
        <w:rPr>
          <w:rFonts w:ascii="Times" w:hAnsi="Times"/>
          <w:color w:val="000000" w:themeColor="text1"/>
        </w:rPr>
      </w:pPr>
    </w:p>
    <w:p w14:paraId="573B06B0" w14:textId="77777777" w:rsidR="00842BD4" w:rsidRDefault="00842BD4" w:rsidP="00842BD4">
      <w:pPr>
        <w:rPr>
          <w:rFonts w:ascii="Times" w:hAnsi="Times"/>
          <w:color w:val="000000" w:themeColor="text1"/>
        </w:rPr>
      </w:pPr>
      <w:r>
        <w:rPr>
          <w:rFonts w:ascii="Times" w:hAnsi="Times"/>
          <w:color w:val="000000" w:themeColor="text1"/>
        </w:rPr>
        <w:tab/>
      </w:r>
      <w:r w:rsidR="00ED43FD">
        <w:rPr>
          <w:rFonts w:ascii="Times" w:hAnsi="Times"/>
          <w:color w:val="000000" w:themeColor="text1"/>
        </w:rPr>
        <w:t xml:space="preserve">rapid review of the evidence. </w:t>
      </w:r>
      <w:r w:rsidR="00ED43FD">
        <w:rPr>
          <w:rFonts w:ascii="Times" w:hAnsi="Times"/>
          <w:i/>
          <w:iCs/>
          <w:color w:val="000000" w:themeColor="text1"/>
        </w:rPr>
        <w:t xml:space="preserve">Lancet, 395, </w:t>
      </w:r>
      <w:r w:rsidR="00ED43FD">
        <w:rPr>
          <w:rFonts w:ascii="Times" w:hAnsi="Times"/>
          <w:color w:val="000000" w:themeColor="text1"/>
        </w:rPr>
        <w:t xml:space="preserve">912-920. </w:t>
      </w:r>
    </w:p>
    <w:p w14:paraId="5516556E" w14:textId="77777777" w:rsidR="00842BD4" w:rsidRDefault="00842BD4" w:rsidP="00842BD4">
      <w:pPr>
        <w:rPr>
          <w:rFonts w:ascii="Times" w:hAnsi="Times"/>
          <w:color w:val="000000" w:themeColor="text1"/>
        </w:rPr>
      </w:pPr>
    </w:p>
    <w:p w14:paraId="33FC577F" w14:textId="5C4CEC01" w:rsidR="00DC7ADD" w:rsidRPr="00DC7ADD" w:rsidRDefault="00C250A9" w:rsidP="00842BD4">
      <w:pPr>
        <w:rPr>
          <w:rFonts w:ascii="Times" w:hAnsi="Times"/>
        </w:rPr>
      </w:pPr>
      <w:r>
        <w:rPr>
          <w:rFonts w:ascii="Times" w:hAnsi="Times"/>
        </w:rPr>
        <w:t xml:space="preserve">Brunet, J. (2021). What does “lockdown” even mean anymore? </w:t>
      </w:r>
      <w:r>
        <w:rPr>
          <w:rFonts w:ascii="Times" w:hAnsi="Times"/>
          <w:i/>
          <w:iCs/>
        </w:rPr>
        <w:t xml:space="preserve">The Walrus. </w:t>
      </w:r>
      <w:r w:rsidR="00DC7ADD">
        <w:rPr>
          <w:rFonts w:ascii="Times" w:hAnsi="Times"/>
        </w:rPr>
        <w:t>https://thewalrus.ca/</w:t>
      </w:r>
    </w:p>
    <w:p w14:paraId="20DC32AE" w14:textId="77777777" w:rsidR="00DC7ADD" w:rsidRDefault="00DC7ADD" w:rsidP="00842BD4">
      <w:pPr>
        <w:rPr>
          <w:rFonts w:ascii="Times" w:hAnsi="Times"/>
        </w:rPr>
      </w:pPr>
    </w:p>
    <w:p w14:paraId="3A9C08B7" w14:textId="4A0BE39A" w:rsidR="00842BD4" w:rsidRPr="00DC7ADD" w:rsidRDefault="00DC7ADD" w:rsidP="00842BD4">
      <w:pPr>
        <w:rPr>
          <w:rFonts w:ascii="Times" w:hAnsi="Times"/>
          <w:color w:val="000000" w:themeColor="text1"/>
        </w:rPr>
      </w:pPr>
      <w:r>
        <w:rPr>
          <w:rFonts w:ascii="Times" w:hAnsi="Times"/>
        </w:rPr>
        <w:tab/>
      </w:r>
      <w:r w:rsidRPr="00DC7ADD">
        <w:rPr>
          <w:rFonts w:ascii="Times" w:hAnsi="Times"/>
        </w:rPr>
        <w:t>what-does-lockdown-even-mean-anymore/</w:t>
      </w:r>
    </w:p>
    <w:p w14:paraId="1EA052F5" w14:textId="77777777" w:rsidR="00842BD4" w:rsidRDefault="00842BD4" w:rsidP="00842BD4">
      <w:pPr>
        <w:rPr>
          <w:rFonts w:ascii="Times" w:hAnsi="Times"/>
          <w:color w:val="000000" w:themeColor="text1"/>
        </w:rPr>
      </w:pPr>
    </w:p>
    <w:p w14:paraId="4C9C502A" w14:textId="0F071AEB" w:rsidR="003F1072" w:rsidRPr="00842BD4" w:rsidRDefault="003F1072" w:rsidP="00842BD4">
      <w:pPr>
        <w:rPr>
          <w:rFonts w:ascii="Times" w:hAnsi="Times"/>
          <w:color w:val="000000" w:themeColor="text1"/>
        </w:rPr>
      </w:pPr>
      <w:r w:rsidRPr="00D730DE">
        <w:rPr>
          <w:rFonts w:ascii="Times" w:hAnsi="Times"/>
          <w:lang w:val="en-US"/>
        </w:rPr>
        <w:t xml:space="preserve">Cameron, E. S., Ramos, H., Aston, M., Kuri, M. &amp; Jackson, L. (2021). </w:t>
      </w:r>
      <w:r w:rsidRPr="00D730DE">
        <w:rPr>
          <w:rFonts w:ascii="Times" w:hAnsi="Times"/>
        </w:rPr>
        <w:t xml:space="preserve">“COVID affected </w:t>
      </w:r>
    </w:p>
    <w:p w14:paraId="232128A3" w14:textId="77777777" w:rsidR="003F1072" w:rsidRDefault="003F1072" w:rsidP="003F1072">
      <w:pPr>
        <w:rPr>
          <w:rFonts w:ascii="Times" w:hAnsi="Times"/>
        </w:rPr>
      </w:pPr>
    </w:p>
    <w:p w14:paraId="1B4C5E27" w14:textId="77777777" w:rsidR="00842BD4" w:rsidRDefault="00842BD4" w:rsidP="003F1072">
      <w:pPr>
        <w:rPr>
          <w:rFonts w:ascii="Times" w:hAnsi="Times"/>
        </w:rPr>
      </w:pPr>
      <w:r>
        <w:rPr>
          <w:rFonts w:ascii="Times" w:hAnsi="Times"/>
        </w:rPr>
        <w:tab/>
      </w:r>
      <w:r w:rsidR="003F1072">
        <w:rPr>
          <w:rFonts w:ascii="Times" w:hAnsi="Times"/>
        </w:rPr>
        <w:t>u</w:t>
      </w:r>
      <w:r w:rsidR="003F1072" w:rsidRPr="00D730DE">
        <w:rPr>
          <w:rFonts w:ascii="Times" w:hAnsi="Times"/>
        </w:rPr>
        <w:t>s all:” the birth</w:t>
      </w:r>
      <w:r w:rsidR="003F1072">
        <w:rPr>
          <w:rFonts w:ascii="Times" w:hAnsi="Times"/>
        </w:rPr>
        <w:t xml:space="preserve"> </w:t>
      </w:r>
      <w:r w:rsidR="003F1072" w:rsidRPr="00D730DE">
        <w:rPr>
          <w:rFonts w:ascii="Times" w:hAnsi="Times"/>
        </w:rPr>
        <w:t xml:space="preserve">and postnatal health experiences of resettled Syrian refugee women </w:t>
      </w:r>
    </w:p>
    <w:p w14:paraId="26F6550D" w14:textId="77777777" w:rsidR="00842BD4" w:rsidRDefault="00842BD4" w:rsidP="003F1072">
      <w:pPr>
        <w:rPr>
          <w:rFonts w:ascii="Times" w:hAnsi="Times"/>
        </w:rPr>
      </w:pPr>
    </w:p>
    <w:p w14:paraId="70679B93" w14:textId="77777777" w:rsidR="00842BD4" w:rsidRDefault="00842BD4" w:rsidP="00842BD4">
      <w:pPr>
        <w:rPr>
          <w:rFonts w:ascii="Times" w:hAnsi="Times"/>
        </w:rPr>
      </w:pPr>
      <w:r>
        <w:rPr>
          <w:rFonts w:ascii="Times" w:hAnsi="Times"/>
        </w:rPr>
        <w:tab/>
      </w:r>
      <w:r w:rsidR="003F1072" w:rsidRPr="00D730DE">
        <w:rPr>
          <w:rFonts w:ascii="Times" w:hAnsi="Times"/>
        </w:rPr>
        <w:t>during COVID-19</w:t>
      </w:r>
      <w:r w:rsidR="003F1072">
        <w:rPr>
          <w:rFonts w:ascii="Times" w:hAnsi="Times"/>
        </w:rPr>
        <w:t xml:space="preserve"> </w:t>
      </w:r>
      <w:r w:rsidR="003F1072" w:rsidRPr="00D730DE">
        <w:rPr>
          <w:rFonts w:ascii="Times" w:hAnsi="Times"/>
        </w:rPr>
        <w:t>in Canada</w:t>
      </w:r>
      <w:r w:rsidR="003F1072">
        <w:rPr>
          <w:rFonts w:ascii="Times" w:hAnsi="Times"/>
        </w:rPr>
        <w:t xml:space="preserve">. </w:t>
      </w:r>
      <w:r w:rsidR="003F1072" w:rsidRPr="00D730DE">
        <w:rPr>
          <w:rFonts w:ascii="Times" w:hAnsi="Times"/>
          <w:i/>
          <w:iCs/>
        </w:rPr>
        <w:t>Reproductive Health, 18</w:t>
      </w:r>
      <w:r w:rsidR="003F1072">
        <w:rPr>
          <w:rFonts w:ascii="Times" w:hAnsi="Times"/>
        </w:rPr>
        <w:t xml:space="preserve">(256). </w:t>
      </w:r>
    </w:p>
    <w:p w14:paraId="0A623015" w14:textId="77777777" w:rsidR="00842BD4" w:rsidRDefault="00842BD4" w:rsidP="00842BD4">
      <w:pPr>
        <w:rPr>
          <w:rFonts w:ascii="Times" w:hAnsi="Times"/>
        </w:rPr>
      </w:pPr>
    </w:p>
    <w:p w14:paraId="0D8BC6B9" w14:textId="0F305A09" w:rsidR="00A90183" w:rsidRDefault="00A90183" w:rsidP="00842BD4">
      <w:pPr>
        <w:rPr>
          <w:rFonts w:ascii="Times" w:hAnsi="Times"/>
        </w:rPr>
      </w:pPr>
      <w:r>
        <w:rPr>
          <w:rFonts w:ascii="Times" w:hAnsi="Times"/>
        </w:rPr>
        <w:t xml:space="preserve">Canadian Society of Otolaryngology Head &amp; Neck Surgery (2020). </w:t>
      </w:r>
      <w:r w:rsidRPr="005578E4">
        <w:rPr>
          <w:rFonts w:ascii="Times" w:hAnsi="Times"/>
        </w:rPr>
        <w:t xml:space="preserve">Guidance for </w:t>
      </w:r>
      <w:r w:rsidR="00842BD4">
        <w:rPr>
          <w:rFonts w:ascii="Times" w:hAnsi="Times"/>
        </w:rPr>
        <w:t>h</w:t>
      </w:r>
      <w:r w:rsidRPr="005578E4">
        <w:rPr>
          <w:rFonts w:ascii="Times" w:hAnsi="Times"/>
        </w:rPr>
        <w:t xml:space="preserve">ealth </w:t>
      </w:r>
    </w:p>
    <w:p w14:paraId="0A3775CE" w14:textId="77777777" w:rsidR="00A90183" w:rsidRDefault="00A90183" w:rsidP="00A90183">
      <w:pPr>
        <w:autoSpaceDE w:val="0"/>
        <w:autoSpaceDN w:val="0"/>
        <w:adjustRightInd w:val="0"/>
        <w:rPr>
          <w:rFonts w:ascii="Times" w:hAnsi="Times"/>
        </w:rPr>
      </w:pPr>
    </w:p>
    <w:p w14:paraId="37A01283" w14:textId="144CE0C8" w:rsidR="00A90183" w:rsidRDefault="00842BD4" w:rsidP="00A90183">
      <w:pPr>
        <w:autoSpaceDE w:val="0"/>
        <w:autoSpaceDN w:val="0"/>
        <w:adjustRightInd w:val="0"/>
        <w:rPr>
          <w:rFonts w:ascii="Times" w:hAnsi="Times"/>
        </w:rPr>
      </w:pPr>
      <w:r>
        <w:rPr>
          <w:rFonts w:ascii="Times" w:hAnsi="Times"/>
        </w:rPr>
        <w:lastRenderedPageBreak/>
        <w:tab/>
        <w:t>c</w:t>
      </w:r>
      <w:r w:rsidR="00A90183" w:rsidRPr="005578E4">
        <w:rPr>
          <w:rFonts w:ascii="Times" w:hAnsi="Times"/>
        </w:rPr>
        <w:t xml:space="preserve">are </w:t>
      </w:r>
      <w:r>
        <w:rPr>
          <w:rFonts w:ascii="Times" w:hAnsi="Times"/>
        </w:rPr>
        <w:t>w</w:t>
      </w:r>
      <w:r w:rsidR="00A90183" w:rsidRPr="005578E4">
        <w:rPr>
          <w:rFonts w:ascii="Times" w:hAnsi="Times"/>
        </w:rPr>
        <w:t xml:space="preserve">orkers </w:t>
      </w:r>
      <w:r>
        <w:rPr>
          <w:rFonts w:ascii="Times" w:hAnsi="Times"/>
        </w:rPr>
        <w:t>p</w:t>
      </w:r>
      <w:r w:rsidR="00A90183" w:rsidRPr="005578E4">
        <w:rPr>
          <w:rFonts w:ascii="Times" w:hAnsi="Times"/>
        </w:rPr>
        <w:t>erforming</w:t>
      </w:r>
      <w:r w:rsidR="00A90183">
        <w:rPr>
          <w:rFonts w:ascii="Times" w:hAnsi="Times"/>
        </w:rPr>
        <w:t xml:space="preserve"> </w:t>
      </w:r>
      <w:r>
        <w:rPr>
          <w:rFonts w:ascii="Times" w:hAnsi="Times"/>
        </w:rPr>
        <w:t>a</w:t>
      </w:r>
      <w:r w:rsidR="00A90183" w:rsidRPr="005578E4">
        <w:rPr>
          <w:rFonts w:ascii="Times" w:hAnsi="Times"/>
        </w:rPr>
        <w:t xml:space="preserve">erosol </w:t>
      </w:r>
      <w:r>
        <w:rPr>
          <w:rFonts w:ascii="Times" w:hAnsi="Times"/>
        </w:rPr>
        <w:t>g</w:t>
      </w:r>
      <w:r w:rsidR="00A90183" w:rsidRPr="005578E4">
        <w:rPr>
          <w:rFonts w:ascii="Times" w:hAnsi="Times"/>
        </w:rPr>
        <w:t xml:space="preserve">enerating </w:t>
      </w:r>
      <w:r>
        <w:rPr>
          <w:rFonts w:ascii="Times" w:hAnsi="Times"/>
        </w:rPr>
        <w:t>m</w:t>
      </w:r>
      <w:r w:rsidR="00A90183" w:rsidRPr="005578E4">
        <w:rPr>
          <w:rFonts w:ascii="Times" w:hAnsi="Times"/>
        </w:rPr>
        <w:t xml:space="preserve">edical </w:t>
      </w:r>
      <w:r>
        <w:rPr>
          <w:rFonts w:ascii="Times" w:hAnsi="Times"/>
        </w:rPr>
        <w:t>p</w:t>
      </w:r>
      <w:r w:rsidR="00A90183" w:rsidRPr="005578E4">
        <w:rPr>
          <w:rFonts w:ascii="Times" w:hAnsi="Times"/>
        </w:rPr>
        <w:t xml:space="preserve">rocedures during the COVID-19 </w:t>
      </w:r>
    </w:p>
    <w:p w14:paraId="11211341" w14:textId="77777777" w:rsidR="00A90183" w:rsidRDefault="00A90183" w:rsidP="00A90183">
      <w:pPr>
        <w:autoSpaceDE w:val="0"/>
        <w:autoSpaceDN w:val="0"/>
        <w:adjustRightInd w:val="0"/>
        <w:rPr>
          <w:rFonts w:ascii="Times" w:hAnsi="Times"/>
        </w:rPr>
      </w:pPr>
    </w:p>
    <w:p w14:paraId="20B7E2A3" w14:textId="36D168D7" w:rsidR="00DC7ADD" w:rsidRDefault="00842BD4" w:rsidP="00842BD4">
      <w:pPr>
        <w:autoSpaceDE w:val="0"/>
        <w:autoSpaceDN w:val="0"/>
        <w:adjustRightInd w:val="0"/>
        <w:rPr>
          <w:rFonts w:ascii="Times" w:hAnsi="Times"/>
        </w:rPr>
      </w:pPr>
      <w:r>
        <w:rPr>
          <w:rFonts w:ascii="Times" w:hAnsi="Times"/>
        </w:rPr>
        <w:tab/>
        <w:t>p</w:t>
      </w:r>
      <w:r w:rsidR="00A90183" w:rsidRPr="005578E4">
        <w:rPr>
          <w:rFonts w:ascii="Times" w:hAnsi="Times"/>
        </w:rPr>
        <w:t xml:space="preserve">andemic </w:t>
      </w:r>
      <w:r>
        <w:rPr>
          <w:rFonts w:ascii="Times" w:hAnsi="Times"/>
        </w:rPr>
        <w:t>e</w:t>
      </w:r>
      <w:r w:rsidR="00A90183" w:rsidRPr="005578E4">
        <w:rPr>
          <w:rFonts w:ascii="Times" w:hAnsi="Times"/>
        </w:rPr>
        <w:t xml:space="preserve">ndorsed by the CSO-HNS </w:t>
      </w:r>
      <w:r>
        <w:rPr>
          <w:rFonts w:ascii="Times" w:hAnsi="Times"/>
        </w:rPr>
        <w:t>e</w:t>
      </w:r>
      <w:r w:rsidR="00A90183" w:rsidRPr="005578E4">
        <w:rPr>
          <w:rFonts w:ascii="Times" w:hAnsi="Times"/>
        </w:rPr>
        <w:t xml:space="preserve">xecutive </w:t>
      </w:r>
      <w:r>
        <w:rPr>
          <w:rFonts w:ascii="Times" w:hAnsi="Times"/>
        </w:rPr>
        <w:t>c</w:t>
      </w:r>
      <w:r w:rsidR="00A90183" w:rsidRPr="005578E4">
        <w:rPr>
          <w:rFonts w:ascii="Times" w:hAnsi="Times"/>
        </w:rPr>
        <w:t>ommittee March 26, 2020</w:t>
      </w:r>
      <w:r w:rsidR="00A90183">
        <w:rPr>
          <w:rFonts w:ascii="Times" w:hAnsi="Times"/>
        </w:rPr>
        <w:t xml:space="preserve">. </w:t>
      </w:r>
      <w:r w:rsidR="00DC7ADD">
        <w:rPr>
          <w:rFonts w:ascii="Times" w:hAnsi="Times"/>
        </w:rPr>
        <w:t>https://www.</w:t>
      </w:r>
    </w:p>
    <w:p w14:paraId="06B8E54A" w14:textId="77777777" w:rsidR="00DC7ADD" w:rsidRDefault="00DC7ADD" w:rsidP="00842BD4">
      <w:pPr>
        <w:autoSpaceDE w:val="0"/>
        <w:autoSpaceDN w:val="0"/>
        <w:adjustRightInd w:val="0"/>
        <w:rPr>
          <w:rFonts w:ascii="Times" w:hAnsi="Times"/>
        </w:rPr>
      </w:pPr>
    </w:p>
    <w:p w14:paraId="7CD60818" w14:textId="36BBE72A" w:rsidR="00842BD4" w:rsidRDefault="00DC7ADD" w:rsidP="00842BD4">
      <w:pPr>
        <w:autoSpaceDE w:val="0"/>
        <w:autoSpaceDN w:val="0"/>
        <w:adjustRightInd w:val="0"/>
        <w:rPr>
          <w:rFonts w:ascii="Times" w:hAnsi="Times"/>
        </w:rPr>
      </w:pPr>
      <w:r>
        <w:rPr>
          <w:rFonts w:ascii="Times" w:hAnsi="Times"/>
        </w:rPr>
        <w:tab/>
      </w:r>
      <w:r w:rsidRPr="00DC7ADD">
        <w:rPr>
          <w:rFonts w:ascii="Times" w:hAnsi="Times"/>
        </w:rPr>
        <w:t>entcanada.org/wp-content/uploads/Protocol-for-COVID-and-AGMP-3-iw-mailer.pdf</w:t>
      </w:r>
    </w:p>
    <w:p w14:paraId="643AAC3E" w14:textId="77777777" w:rsidR="00842BD4" w:rsidRDefault="00842BD4" w:rsidP="00842BD4">
      <w:pPr>
        <w:autoSpaceDE w:val="0"/>
        <w:autoSpaceDN w:val="0"/>
        <w:adjustRightInd w:val="0"/>
        <w:rPr>
          <w:rFonts w:ascii="Times" w:hAnsi="Times"/>
        </w:rPr>
      </w:pPr>
    </w:p>
    <w:p w14:paraId="28B9CCF0" w14:textId="3A017036" w:rsidR="00A90183" w:rsidRDefault="00A90183" w:rsidP="00842BD4">
      <w:pPr>
        <w:autoSpaceDE w:val="0"/>
        <w:autoSpaceDN w:val="0"/>
        <w:adjustRightInd w:val="0"/>
        <w:rPr>
          <w:rFonts w:ascii="Times" w:hAnsi="Times"/>
        </w:rPr>
      </w:pPr>
      <w:r>
        <w:rPr>
          <w:rFonts w:ascii="Times" w:hAnsi="Times"/>
        </w:rPr>
        <w:t xml:space="preserve">Caxaj, S., Cohen A. &amp; Marsden, S. (2020). Supports for migrant farmworkers: Tensions </w:t>
      </w:r>
    </w:p>
    <w:p w14:paraId="40B27243" w14:textId="77777777" w:rsidR="00A90183" w:rsidRDefault="00A90183" w:rsidP="00A90183">
      <w:pPr>
        <w:rPr>
          <w:rFonts w:ascii="Times" w:hAnsi="Times"/>
        </w:rPr>
      </w:pPr>
    </w:p>
    <w:p w14:paraId="26C1575B" w14:textId="77777777" w:rsidR="00842BD4" w:rsidRDefault="00842BD4" w:rsidP="00A90183">
      <w:pPr>
        <w:rPr>
          <w:rFonts w:ascii="Times" w:hAnsi="Times"/>
          <w:i/>
          <w:iCs/>
        </w:rPr>
      </w:pPr>
      <w:r>
        <w:rPr>
          <w:rFonts w:ascii="Times" w:hAnsi="Times"/>
        </w:rPr>
        <w:tab/>
      </w:r>
      <w:r w:rsidR="00A90183">
        <w:rPr>
          <w:rFonts w:ascii="Times" w:hAnsi="Times"/>
        </w:rPr>
        <w:t xml:space="preserve">In (in)access and (in)action. </w:t>
      </w:r>
      <w:r w:rsidR="00A90183" w:rsidRPr="0075157C">
        <w:rPr>
          <w:rFonts w:ascii="Times" w:hAnsi="Times"/>
          <w:i/>
          <w:iCs/>
        </w:rPr>
        <w:t xml:space="preserve">International Journal of Migration, </w:t>
      </w:r>
      <w:proofErr w:type="gramStart"/>
      <w:r w:rsidR="00A90183" w:rsidRPr="0075157C">
        <w:rPr>
          <w:rFonts w:ascii="Times" w:hAnsi="Times"/>
          <w:i/>
          <w:iCs/>
        </w:rPr>
        <w:t>Health</w:t>
      </w:r>
      <w:proofErr w:type="gramEnd"/>
      <w:r w:rsidR="00A90183" w:rsidRPr="0075157C">
        <w:rPr>
          <w:rFonts w:ascii="Times" w:hAnsi="Times"/>
          <w:i/>
          <w:iCs/>
        </w:rPr>
        <w:t xml:space="preserve"> and Social Care, </w:t>
      </w:r>
    </w:p>
    <w:p w14:paraId="7230F2E9" w14:textId="77777777" w:rsidR="00842BD4" w:rsidRDefault="00842BD4" w:rsidP="00A90183">
      <w:pPr>
        <w:rPr>
          <w:rFonts w:ascii="Times" w:hAnsi="Times"/>
          <w:i/>
          <w:iCs/>
        </w:rPr>
      </w:pPr>
    </w:p>
    <w:p w14:paraId="2D4BA3DC" w14:textId="77777777" w:rsidR="00842BD4" w:rsidRDefault="00842BD4" w:rsidP="00842BD4">
      <w:pPr>
        <w:rPr>
          <w:rFonts w:ascii="Times" w:hAnsi="Times"/>
        </w:rPr>
      </w:pPr>
      <w:r>
        <w:rPr>
          <w:rFonts w:ascii="Times" w:hAnsi="Times"/>
          <w:i/>
          <w:iCs/>
        </w:rPr>
        <w:tab/>
      </w:r>
      <w:r w:rsidR="00A90183" w:rsidRPr="0075157C">
        <w:rPr>
          <w:rFonts w:ascii="Times" w:hAnsi="Times"/>
          <w:i/>
          <w:iCs/>
        </w:rPr>
        <w:t>16</w:t>
      </w:r>
      <w:r w:rsidR="00A90183">
        <w:rPr>
          <w:rFonts w:ascii="Times" w:hAnsi="Times"/>
        </w:rPr>
        <w:t xml:space="preserve">(4), 557-571. </w:t>
      </w:r>
    </w:p>
    <w:p w14:paraId="4C1917D0" w14:textId="77777777" w:rsidR="00842BD4" w:rsidRDefault="00842BD4" w:rsidP="00842BD4">
      <w:pPr>
        <w:rPr>
          <w:rFonts w:ascii="Times" w:hAnsi="Times"/>
        </w:rPr>
      </w:pPr>
    </w:p>
    <w:p w14:paraId="0B75669A" w14:textId="49DA05B0" w:rsidR="00C250A9" w:rsidRPr="00842BD4" w:rsidRDefault="00C250A9" w:rsidP="00842BD4">
      <w:pPr>
        <w:rPr>
          <w:rFonts w:ascii="Times" w:hAnsi="Times"/>
        </w:rPr>
      </w:pPr>
      <w:r>
        <w:rPr>
          <w:rFonts w:ascii="Times" w:hAnsi="Times"/>
          <w:color w:val="000000" w:themeColor="text1"/>
        </w:rPr>
        <w:t xml:space="preserve">Centers for Disease Control and Prevention (2022). COVID-19 testing: What you need to </w:t>
      </w:r>
    </w:p>
    <w:p w14:paraId="382E7CC7" w14:textId="77777777" w:rsidR="00C250A9" w:rsidRDefault="00C250A9" w:rsidP="00C250A9">
      <w:pPr>
        <w:ind w:firstLine="720"/>
        <w:rPr>
          <w:rFonts w:ascii="Times" w:hAnsi="Times"/>
          <w:color w:val="000000" w:themeColor="text1"/>
        </w:rPr>
      </w:pPr>
    </w:p>
    <w:p w14:paraId="26C2D95E" w14:textId="70ECEE96" w:rsidR="00DC7ADD" w:rsidRDefault="00842BD4" w:rsidP="00DD4322">
      <w:pPr>
        <w:rPr>
          <w:rFonts w:ascii="Times" w:hAnsi="Times"/>
          <w:color w:val="000000" w:themeColor="text1"/>
        </w:rPr>
      </w:pPr>
      <w:r>
        <w:rPr>
          <w:rFonts w:ascii="Times" w:hAnsi="Times"/>
          <w:color w:val="000000" w:themeColor="text1"/>
        </w:rPr>
        <w:tab/>
      </w:r>
      <w:r w:rsidR="00C250A9">
        <w:rPr>
          <w:rFonts w:ascii="Times" w:hAnsi="Times"/>
          <w:color w:val="000000" w:themeColor="text1"/>
        </w:rPr>
        <w:t xml:space="preserve">know. </w:t>
      </w:r>
      <w:r w:rsidR="00DC7ADD">
        <w:rPr>
          <w:rFonts w:ascii="Times" w:hAnsi="Times"/>
          <w:i/>
          <w:iCs/>
          <w:color w:val="000000" w:themeColor="text1"/>
        </w:rPr>
        <w:t xml:space="preserve">Testing. </w:t>
      </w:r>
      <w:r w:rsidR="00DC7ADD" w:rsidRPr="00DF3FDA">
        <w:rPr>
          <w:rFonts w:ascii="Times" w:hAnsi="Times"/>
          <w:color w:val="000000" w:themeColor="text1"/>
        </w:rPr>
        <w:t>https://www.cdc.gov/coronavirus/2019-ncov/symptoms-</w:t>
      </w:r>
      <w:r w:rsidR="00DC7ADD">
        <w:rPr>
          <w:rFonts w:ascii="Times" w:hAnsi="Times"/>
          <w:color w:val="000000" w:themeColor="text1"/>
        </w:rPr>
        <w:t>testing/testing.ht</w:t>
      </w:r>
    </w:p>
    <w:p w14:paraId="1870AEB1" w14:textId="77777777" w:rsidR="00DC7ADD" w:rsidRDefault="00DC7ADD" w:rsidP="00DD4322">
      <w:pPr>
        <w:rPr>
          <w:rFonts w:ascii="Times" w:hAnsi="Times"/>
          <w:color w:val="000000" w:themeColor="text1"/>
        </w:rPr>
      </w:pPr>
    </w:p>
    <w:p w14:paraId="236628ED" w14:textId="30E55C89" w:rsidR="00842BD4" w:rsidRDefault="00DC7ADD" w:rsidP="00DD4322">
      <w:pPr>
        <w:rPr>
          <w:rFonts w:ascii="Times" w:hAnsi="Times"/>
          <w:color w:val="000000" w:themeColor="text1"/>
        </w:rPr>
      </w:pPr>
      <w:r>
        <w:rPr>
          <w:rFonts w:ascii="Times" w:hAnsi="Times"/>
          <w:color w:val="000000" w:themeColor="text1"/>
        </w:rPr>
        <w:tab/>
        <w:t xml:space="preserve">ml </w:t>
      </w:r>
    </w:p>
    <w:p w14:paraId="6A1BBFAB" w14:textId="77777777" w:rsidR="00DC7ADD" w:rsidRDefault="00DC7ADD" w:rsidP="00DD4322">
      <w:pPr>
        <w:rPr>
          <w:rFonts w:ascii="Times" w:hAnsi="Times"/>
          <w:i/>
          <w:iCs/>
          <w:color w:val="000000" w:themeColor="text1"/>
        </w:rPr>
      </w:pPr>
    </w:p>
    <w:p w14:paraId="5D264F32" w14:textId="77777777" w:rsidR="00DC7ADD" w:rsidRDefault="00874520" w:rsidP="00CF23A3">
      <w:pPr>
        <w:rPr>
          <w:rFonts w:ascii="Times" w:hAnsi="Times"/>
        </w:rPr>
      </w:pPr>
      <w:r w:rsidRPr="00804A5C">
        <w:rPr>
          <w:rFonts w:ascii="Times" w:hAnsi="Times"/>
        </w:rPr>
        <w:t xml:space="preserve">Centers for Disease Control and Prevention (2020). </w:t>
      </w:r>
      <w:r w:rsidR="00E04A49">
        <w:rPr>
          <w:rFonts w:ascii="Times" w:hAnsi="Times"/>
        </w:rPr>
        <w:t xml:space="preserve"> </w:t>
      </w:r>
      <w:r w:rsidR="00DC7ADD">
        <w:rPr>
          <w:rFonts w:ascii="Times" w:hAnsi="Times"/>
        </w:rPr>
        <w:t xml:space="preserve">Factors that affect your risk of getting very </w:t>
      </w:r>
    </w:p>
    <w:p w14:paraId="743BC8F9" w14:textId="77777777" w:rsidR="00DC7ADD" w:rsidRDefault="00DC7ADD" w:rsidP="00CF23A3">
      <w:pPr>
        <w:rPr>
          <w:rFonts w:ascii="Times" w:hAnsi="Times"/>
        </w:rPr>
      </w:pPr>
    </w:p>
    <w:p w14:paraId="32E66C78" w14:textId="46E2D850" w:rsidR="00DC7ADD" w:rsidRDefault="00DC7ADD" w:rsidP="00CF23A3">
      <w:pPr>
        <w:rPr>
          <w:rFonts w:ascii="Times" w:hAnsi="Times"/>
        </w:rPr>
      </w:pPr>
      <w:r>
        <w:rPr>
          <w:rFonts w:ascii="Times" w:hAnsi="Times"/>
        </w:rPr>
        <w:tab/>
        <w:t xml:space="preserve">sick from COVID-19. </w:t>
      </w:r>
      <w:r>
        <w:rPr>
          <w:rFonts w:ascii="Times" w:hAnsi="Times"/>
          <w:i/>
          <w:iCs/>
        </w:rPr>
        <w:t>Understanding Your Risk</w:t>
      </w:r>
      <w:r w:rsidRPr="00DC7ADD">
        <w:rPr>
          <w:rFonts w:ascii="Times" w:hAnsi="Times"/>
        </w:rPr>
        <w:t>. https://www.cdc.gov/coronavirus/2019-</w:t>
      </w:r>
    </w:p>
    <w:p w14:paraId="0BE9585B" w14:textId="77777777" w:rsidR="00DC7ADD" w:rsidRDefault="00DC7ADD" w:rsidP="00CF23A3">
      <w:pPr>
        <w:rPr>
          <w:rFonts w:ascii="Times" w:hAnsi="Times"/>
        </w:rPr>
      </w:pPr>
    </w:p>
    <w:p w14:paraId="59A3824C" w14:textId="6074B397" w:rsidR="00842BD4" w:rsidRPr="00DC7ADD" w:rsidRDefault="00DC7ADD" w:rsidP="00842BD4">
      <w:pPr>
        <w:rPr>
          <w:rFonts w:ascii="Times" w:hAnsi="Times"/>
        </w:rPr>
      </w:pPr>
      <w:r>
        <w:rPr>
          <w:rFonts w:ascii="Times" w:hAnsi="Times"/>
        </w:rPr>
        <w:tab/>
      </w:r>
      <w:proofErr w:type="spellStart"/>
      <w:r>
        <w:rPr>
          <w:rFonts w:ascii="Times" w:hAnsi="Times"/>
        </w:rPr>
        <w:t>ncov</w:t>
      </w:r>
      <w:proofErr w:type="spellEnd"/>
      <w:r>
        <w:rPr>
          <w:rFonts w:ascii="Times" w:hAnsi="Times"/>
        </w:rPr>
        <w:t>/yo</w:t>
      </w:r>
      <w:r w:rsidRPr="00DC7ADD">
        <w:rPr>
          <w:rFonts w:ascii="Times" w:hAnsi="Times"/>
        </w:rPr>
        <w:t>ur-health/risks-getting-very-sick.html</w:t>
      </w:r>
      <w:r w:rsidR="00874520" w:rsidRPr="007F0E28">
        <w:rPr>
          <w:rFonts w:ascii="Times" w:hAnsi="Times"/>
          <w:i/>
        </w:rPr>
        <w:t xml:space="preserve"> </w:t>
      </w:r>
    </w:p>
    <w:p w14:paraId="26463B0F" w14:textId="77777777" w:rsidR="00842BD4" w:rsidRDefault="00842BD4" w:rsidP="00842BD4">
      <w:pPr>
        <w:rPr>
          <w:rFonts w:ascii="Times" w:hAnsi="Times"/>
          <w:i/>
          <w:iCs/>
          <w:color w:val="000000" w:themeColor="text1"/>
        </w:rPr>
      </w:pPr>
    </w:p>
    <w:p w14:paraId="3447AE4A" w14:textId="70CA91BF" w:rsidR="00A90183" w:rsidRPr="00842BD4" w:rsidRDefault="00A90183" w:rsidP="00842BD4">
      <w:pPr>
        <w:rPr>
          <w:rFonts w:ascii="Times" w:hAnsi="Times"/>
          <w:i/>
          <w:iCs/>
          <w:color w:val="000000" w:themeColor="text1"/>
        </w:rPr>
      </w:pPr>
      <w:r>
        <w:rPr>
          <w:rFonts w:ascii="Times" w:hAnsi="Times"/>
        </w:rPr>
        <w:t xml:space="preserve">Chen, Q., Lim, B., Ong, S., Wong, W. Y. &amp; Kong, Y. C. (2020). </w:t>
      </w:r>
      <w:r w:rsidRPr="00F20451">
        <w:rPr>
          <w:rFonts w:ascii="Times" w:hAnsi="Times"/>
        </w:rPr>
        <w:t xml:space="preserve">Rapid ramp-up of </w:t>
      </w:r>
    </w:p>
    <w:p w14:paraId="4AB6D330" w14:textId="77777777" w:rsidR="00A90183" w:rsidRDefault="00A90183" w:rsidP="00A90183">
      <w:pPr>
        <w:autoSpaceDE w:val="0"/>
        <w:autoSpaceDN w:val="0"/>
        <w:adjustRightInd w:val="0"/>
        <w:ind w:firstLine="720"/>
        <w:rPr>
          <w:rFonts w:ascii="Times" w:hAnsi="Times"/>
        </w:rPr>
      </w:pPr>
    </w:p>
    <w:p w14:paraId="205CCCFF" w14:textId="77777777" w:rsidR="00842BD4" w:rsidRDefault="00842BD4" w:rsidP="00A90183">
      <w:pPr>
        <w:autoSpaceDE w:val="0"/>
        <w:autoSpaceDN w:val="0"/>
        <w:adjustRightInd w:val="0"/>
        <w:rPr>
          <w:rFonts w:ascii="Times" w:hAnsi="Times"/>
        </w:rPr>
      </w:pPr>
      <w:r>
        <w:rPr>
          <w:rFonts w:ascii="Times" w:hAnsi="Times"/>
        </w:rPr>
        <w:tab/>
      </w:r>
      <w:r w:rsidR="00A90183" w:rsidRPr="00F20451">
        <w:rPr>
          <w:rFonts w:ascii="Times" w:hAnsi="Times"/>
        </w:rPr>
        <w:t xml:space="preserve">powered air-purifying respirator (PAPR) training for infection prevention and control </w:t>
      </w:r>
    </w:p>
    <w:p w14:paraId="2B797010" w14:textId="77777777" w:rsidR="00842BD4" w:rsidRDefault="00842BD4" w:rsidP="00A90183">
      <w:pPr>
        <w:autoSpaceDE w:val="0"/>
        <w:autoSpaceDN w:val="0"/>
        <w:adjustRightInd w:val="0"/>
        <w:rPr>
          <w:rFonts w:ascii="Times" w:hAnsi="Times"/>
        </w:rPr>
      </w:pPr>
    </w:p>
    <w:p w14:paraId="0A3B5498" w14:textId="0897BEF2" w:rsidR="008C2566" w:rsidRDefault="00842BD4" w:rsidP="00842BD4">
      <w:pPr>
        <w:autoSpaceDE w:val="0"/>
        <w:autoSpaceDN w:val="0"/>
        <w:adjustRightInd w:val="0"/>
        <w:rPr>
          <w:rFonts w:ascii="Times" w:hAnsi="Times"/>
        </w:rPr>
      </w:pPr>
      <w:r>
        <w:rPr>
          <w:rFonts w:ascii="Times" w:hAnsi="Times"/>
        </w:rPr>
        <w:tab/>
      </w:r>
      <w:r w:rsidR="00A90183" w:rsidRPr="00F20451">
        <w:rPr>
          <w:rFonts w:ascii="Times" w:hAnsi="Times"/>
        </w:rPr>
        <w:t>during the COVID-19 pandemic</w:t>
      </w:r>
      <w:r w:rsidR="00A90183">
        <w:rPr>
          <w:rFonts w:ascii="Times" w:hAnsi="Times"/>
        </w:rPr>
        <w:t xml:space="preserve">. </w:t>
      </w:r>
      <w:r w:rsidR="00A90183" w:rsidRPr="009F7A1B">
        <w:rPr>
          <w:rFonts w:ascii="Times" w:hAnsi="Times"/>
          <w:i/>
          <w:iCs/>
        </w:rPr>
        <w:t>British Journal of Anaesthesia, 125</w:t>
      </w:r>
      <w:r w:rsidR="00A90183">
        <w:rPr>
          <w:rFonts w:ascii="Times" w:hAnsi="Times"/>
        </w:rPr>
        <w:t xml:space="preserve">(1), e171-e176. </w:t>
      </w:r>
    </w:p>
    <w:p w14:paraId="7206E4B2" w14:textId="77777777" w:rsidR="00842BD4" w:rsidRDefault="00842BD4" w:rsidP="00C250A9">
      <w:pPr>
        <w:rPr>
          <w:rFonts w:ascii="Times" w:hAnsi="Times"/>
        </w:rPr>
      </w:pPr>
    </w:p>
    <w:p w14:paraId="622C1DB1" w14:textId="77777777" w:rsidR="00842BD4" w:rsidRDefault="00C250A9" w:rsidP="00C250A9">
      <w:pPr>
        <w:rPr>
          <w:rFonts w:ascii="Times" w:hAnsi="Times"/>
        </w:rPr>
      </w:pPr>
      <w:r>
        <w:rPr>
          <w:rFonts w:ascii="Times" w:hAnsi="Times"/>
        </w:rPr>
        <w:t xml:space="preserve">Cheung, A. (2020). Confused on COVID-19 rules? You’re not alone [Audio podcast episode]. In </w:t>
      </w:r>
    </w:p>
    <w:p w14:paraId="1C637C75" w14:textId="77777777" w:rsidR="00842BD4" w:rsidRDefault="00842BD4" w:rsidP="00C250A9">
      <w:pPr>
        <w:rPr>
          <w:rFonts w:ascii="Times" w:hAnsi="Times"/>
        </w:rPr>
      </w:pPr>
    </w:p>
    <w:p w14:paraId="687136A9" w14:textId="309B9268" w:rsidR="00DC7ADD" w:rsidRDefault="00842BD4" w:rsidP="00842BD4">
      <w:pPr>
        <w:rPr>
          <w:rFonts w:ascii="Times" w:hAnsi="Times"/>
        </w:rPr>
      </w:pPr>
      <w:r>
        <w:rPr>
          <w:rFonts w:ascii="Times" w:hAnsi="Times"/>
        </w:rPr>
        <w:tab/>
      </w:r>
      <w:r w:rsidR="00C250A9">
        <w:rPr>
          <w:rFonts w:ascii="Times" w:hAnsi="Times"/>
          <w:i/>
          <w:iCs/>
        </w:rPr>
        <w:t xml:space="preserve">This Matters. </w:t>
      </w:r>
      <w:r w:rsidR="00C250A9">
        <w:rPr>
          <w:rFonts w:ascii="Times" w:hAnsi="Times"/>
        </w:rPr>
        <w:t xml:space="preserve">The Toronto Star. </w:t>
      </w:r>
      <w:r w:rsidR="00DC7ADD" w:rsidRPr="00DC7ADD">
        <w:rPr>
          <w:rFonts w:ascii="Times" w:hAnsi="Times"/>
        </w:rPr>
        <w:t>https://www.thestar.com/podcasts/thismatters/2020/11</w:t>
      </w:r>
      <w:r w:rsidR="00DC7ADD">
        <w:rPr>
          <w:rFonts w:ascii="Times" w:hAnsi="Times"/>
        </w:rPr>
        <w:t>/2</w:t>
      </w:r>
    </w:p>
    <w:p w14:paraId="03B6BF36" w14:textId="77777777" w:rsidR="00DC7ADD" w:rsidRDefault="00DC7ADD" w:rsidP="00842BD4">
      <w:pPr>
        <w:rPr>
          <w:rFonts w:ascii="Times" w:hAnsi="Times"/>
        </w:rPr>
      </w:pPr>
    </w:p>
    <w:p w14:paraId="576C7AB1" w14:textId="51DD9A60" w:rsidR="00842BD4" w:rsidRDefault="00DC7ADD" w:rsidP="00842BD4">
      <w:pPr>
        <w:rPr>
          <w:rFonts w:ascii="Times" w:hAnsi="Times"/>
        </w:rPr>
      </w:pPr>
      <w:r>
        <w:rPr>
          <w:rFonts w:ascii="Times" w:hAnsi="Times"/>
        </w:rPr>
        <w:tab/>
      </w:r>
      <w:r w:rsidRPr="00DC7ADD">
        <w:rPr>
          <w:rFonts w:ascii="Times" w:hAnsi="Times"/>
        </w:rPr>
        <w:t>3/confused-on-covid-rules-youre-not-alone.html?rf</w:t>
      </w:r>
    </w:p>
    <w:p w14:paraId="10DDE0C1" w14:textId="77777777" w:rsidR="00842BD4" w:rsidRDefault="00842BD4" w:rsidP="00842BD4">
      <w:pPr>
        <w:rPr>
          <w:rFonts w:ascii="Times" w:hAnsi="Times"/>
        </w:rPr>
      </w:pPr>
    </w:p>
    <w:p w14:paraId="705E3550" w14:textId="77ABB223" w:rsidR="008C2566" w:rsidRPr="00842BD4" w:rsidRDefault="008C2566" w:rsidP="00842BD4">
      <w:pPr>
        <w:rPr>
          <w:rFonts w:ascii="Times" w:hAnsi="Times"/>
        </w:rPr>
      </w:pPr>
      <w:r w:rsidRPr="001E0CF4">
        <w:rPr>
          <w:rFonts w:ascii="Times" w:hAnsi="Times" w:cs="Segoe UI"/>
          <w:color w:val="000000" w:themeColor="text1"/>
          <w:shd w:val="clear" w:color="auto" w:fill="FFFFFF"/>
        </w:rPr>
        <w:t xml:space="preserve">Chughtai, A. A., Chen, X., &amp; Macintyre, C. R. (2018). Risk of self-contamination during </w:t>
      </w:r>
    </w:p>
    <w:p w14:paraId="6AD9398A" w14:textId="77777777" w:rsidR="008C2566" w:rsidRDefault="008C2566" w:rsidP="008C2566">
      <w:pPr>
        <w:rPr>
          <w:rFonts w:ascii="Times" w:hAnsi="Times" w:cs="Segoe UI"/>
          <w:color w:val="000000" w:themeColor="text1"/>
          <w:shd w:val="clear" w:color="auto" w:fill="FFFFFF"/>
        </w:rPr>
      </w:pPr>
    </w:p>
    <w:p w14:paraId="7B3A0DDE" w14:textId="77777777" w:rsidR="00842BD4" w:rsidRDefault="00842BD4" w:rsidP="008C2566">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8C2566">
        <w:rPr>
          <w:rFonts w:ascii="Times" w:hAnsi="Times" w:cs="Segoe UI"/>
          <w:color w:val="000000" w:themeColor="text1"/>
          <w:shd w:val="clear" w:color="auto" w:fill="FFFFFF"/>
        </w:rPr>
        <w:t>d</w:t>
      </w:r>
      <w:r w:rsidR="008C2566" w:rsidRPr="001E0CF4">
        <w:rPr>
          <w:rFonts w:ascii="Times" w:hAnsi="Times" w:cs="Segoe UI"/>
          <w:color w:val="000000" w:themeColor="text1"/>
          <w:shd w:val="clear" w:color="auto" w:fill="FFFFFF"/>
        </w:rPr>
        <w:t>offing of personal protective equipment. </w:t>
      </w:r>
      <w:r w:rsidR="008C2566" w:rsidRPr="001E0CF4">
        <w:rPr>
          <w:rFonts w:ascii="Times" w:hAnsi="Times" w:cs="Segoe UI"/>
          <w:i/>
          <w:iCs/>
          <w:color w:val="000000" w:themeColor="text1"/>
        </w:rPr>
        <w:t>American journal of infection control</w:t>
      </w:r>
      <w:r w:rsidR="008C2566" w:rsidRPr="001E0CF4">
        <w:rPr>
          <w:rFonts w:ascii="Times" w:hAnsi="Times" w:cs="Segoe UI"/>
          <w:color w:val="000000" w:themeColor="text1"/>
          <w:shd w:val="clear" w:color="auto" w:fill="FFFFFF"/>
        </w:rPr>
        <w:t>, </w:t>
      </w:r>
      <w:r w:rsidR="008C2566" w:rsidRPr="001E0CF4">
        <w:rPr>
          <w:rFonts w:ascii="Times" w:hAnsi="Times" w:cs="Segoe UI"/>
          <w:i/>
          <w:iCs/>
          <w:color w:val="000000" w:themeColor="text1"/>
        </w:rPr>
        <w:t>46</w:t>
      </w:r>
      <w:r w:rsidR="008C2566" w:rsidRPr="001E0CF4">
        <w:rPr>
          <w:rFonts w:ascii="Times" w:hAnsi="Times" w:cs="Segoe UI"/>
          <w:color w:val="000000" w:themeColor="text1"/>
          <w:shd w:val="clear" w:color="auto" w:fill="FFFFFF"/>
        </w:rPr>
        <w:t xml:space="preserve">(12), </w:t>
      </w:r>
    </w:p>
    <w:p w14:paraId="264A5C80" w14:textId="77777777" w:rsidR="00842BD4" w:rsidRDefault="00842BD4" w:rsidP="008C2566">
      <w:pPr>
        <w:rPr>
          <w:rFonts w:ascii="Times" w:hAnsi="Times" w:cs="Segoe UI"/>
          <w:color w:val="000000" w:themeColor="text1"/>
          <w:shd w:val="clear" w:color="auto" w:fill="FFFFFF"/>
        </w:rPr>
      </w:pPr>
    </w:p>
    <w:p w14:paraId="51C26EDF" w14:textId="77777777" w:rsidR="00842BD4" w:rsidRDefault="00842BD4" w:rsidP="00842BD4">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8C2566" w:rsidRPr="001E0CF4">
        <w:rPr>
          <w:rFonts w:ascii="Times" w:hAnsi="Times" w:cs="Segoe UI"/>
          <w:color w:val="000000" w:themeColor="text1"/>
          <w:shd w:val="clear" w:color="auto" w:fill="FFFFFF"/>
        </w:rPr>
        <w:t>1329–1334. </w:t>
      </w:r>
    </w:p>
    <w:p w14:paraId="2BAA0410" w14:textId="77777777" w:rsidR="00842BD4" w:rsidRDefault="00842BD4" w:rsidP="00842BD4">
      <w:pPr>
        <w:rPr>
          <w:rFonts w:ascii="Times" w:hAnsi="Times" w:cs="Segoe UI"/>
          <w:color w:val="000000" w:themeColor="text1"/>
          <w:shd w:val="clear" w:color="auto" w:fill="FFFFFF"/>
        </w:rPr>
      </w:pPr>
    </w:p>
    <w:p w14:paraId="36CC87D0" w14:textId="77777777" w:rsidR="00842BD4" w:rsidRDefault="00ED43FD" w:rsidP="00ED43FD">
      <w:pPr>
        <w:rPr>
          <w:rFonts w:ascii="Times" w:hAnsi="Times"/>
          <w:color w:val="000000" w:themeColor="text1"/>
        </w:rPr>
      </w:pPr>
      <w:r>
        <w:rPr>
          <w:rFonts w:ascii="Times" w:hAnsi="Times"/>
          <w:color w:val="000000" w:themeColor="text1"/>
        </w:rPr>
        <w:t xml:space="preserve">Coetzee, B. J. &amp; Kagee, A. (2020). Structural barriers to adhering to health behaviours in the </w:t>
      </w:r>
    </w:p>
    <w:p w14:paraId="414A1A67" w14:textId="77777777" w:rsidR="00842BD4" w:rsidRDefault="00842BD4" w:rsidP="00ED43FD">
      <w:pPr>
        <w:rPr>
          <w:rFonts w:ascii="Times" w:hAnsi="Times"/>
          <w:color w:val="000000" w:themeColor="text1"/>
        </w:rPr>
      </w:pPr>
    </w:p>
    <w:p w14:paraId="79FCF718" w14:textId="77777777" w:rsidR="00842BD4" w:rsidRDefault="00842BD4" w:rsidP="00ED43FD">
      <w:pPr>
        <w:rPr>
          <w:rFonts w:ascii="Times" w:hAnsi="Times"/>
          <w:color w:val="000000" w:themeColor="text1"/>
        </w:rPr>
      </w:pPr>
      <w:r>
        <w:rPr>
          <w:rFonts w:ascii="Times" w:hAnsi="Times"/>
          <w:color w:val="000000" w:themeColor="text1"/>
        </w:rPr>
        <w:tab/>
      </w:r>
      <w:r w:rsidR="00ED43FD">
        <w:rPr>
          <w:rFonts w:ascii="Times" w:hAnsi="Times"/>
          <w:color w:val="000000" w:themeColor="text1"/>
        </w:rPr>
        <w:t xml:space="preserve">context of the COVID-19 crisis: Considerations for low-and middle-income countries. </w:t>
      </w:r>
    </w:p>
    <w:p w14:paraId="37D7AC78" w14:textId="77777777" w:rsidR="00842BD4" w:rsidRDefault="00842BD4" w:rsidP="00ED43FD">
      <w:pPr>
        <w:rPr>
          <w:rFonts w:ascii="Times" w:hAnsi="Times"/>
          <w:color w:val="000000" w:themeColor="text1"/>
        </w:rPr>
      </w:pPr>
    </w:p>
    <w:p w14:paraId="33D7B00B" w14:textId="77777777" w:rsidR="00842BD4" w:rsidRDefault="00842BD4" w:rsidP="00842BD4">
      <w:pPr>
        <w:rPr>
          <w:rFonts w:ascii="Times" w:hAnsi="Times" w:cs="Segoe UI"/>
          <w:color w:val="000000" w:themeColor="text1"/>
          <w:shd w:val="clear" w:color="auto" w:fill="FFFFFF"/>
        </w:rPr>
      </w:pPr>
      <w:r>
        <w:rPr>
          <w:rFonts w:ascii="Times" w:hAnsi="Times"/>
          <w:color w:val="000000" w:themeColor="text1"/>
        </w:rPr>
        <w:lastRenderedPageBreak/>
        <w:tab/>
      </w:r>
      <w:r w:rsidR="00ED43FD">
        <w:rPr>
          <w:rFonts w:ascii="Times" w:hAnsi="Times"/>
          <w:i/>
          <w:iCs/>
          <w:color w:val="000000" w:themeColor="text1"/>
        </w:rPr>
        <w:t>Global Public Health, 15</w:t>
      </w:r>
      <w:r w:rsidR="00ED43FD">
        <w:rPr>
          <w:rFonts w:ascii="Times" w:hAnsi="Times"/>
          <w:color w:val="000000" w:themeColor="text1"/>
        </w:rPr>
        <w:t xml:space="preserve">(8), 1093-1102. </w:t>
      </w:r>
    </w:p>
    <w:p w14:paraId="54557BCA" w14:textId="77777777" w:rsidR="00842BD4" w:rsidRDefault="00842BD4" w:rsidP="00842BD4">
      <w:pPr>
        <w:rPr>
          <w:rFonts w:ascii="Times" w:hAnsi="Times" w:cs="Segoe UI"/>
          <w:color w:val="000000" w:themeColor="text1"/>
          <w:shd w:val="clear" w:color="auto" w:fill="FFFFFF"/>
        </w:rPr>
      </w:pPr>
    </w:p>
    <w:p w14:paraId="782426EC" w14:textId="74895A2E" w:rsidR="00DB55CB" w:rsidRPr="00842BD4" w:rsidRDefault="00D106F2" w:rsidP="00842BD4">
      <w:pPr>
        <w:rPr>
          <w:rFonts w:ascii="Times" w:hAnsi="Times" w:cs="Segoe UI"/>
          <w:color w:val="000000" w:themeColor="text1"/>
          <w:shd w:val="clear" w:color="auto" w:fill="FFFFFF"/>
        </w:rPr>
      </w:pPr>
      <w:r w:rsidRPr="00CE2F22">
        <w:rPr>
          <w:rFonts w:ascii="Times" w:hAnsi="Times"/>
        </w:rPr>
        <w:t xml:space="preserve">Cole, D., McLaughlin, J., Hennebry, J. &amp; Tew, M. (2019). Precarious patients: health </w:t>
      </w:r>
    </w:p>
    <w:p w14:paraId="08A72070" w14:textId="77777777" w:rsidR="00DB55CB" w:rsidRDefault="00DB55CB" w:rsidP="00DB55CB">
      <w:pPr>
        <w:rPr>
          <w:rFonts w:ascii="Times" w:hAnsi="Times"/>
        </w:rPr>
      </w:pPr>
    </w:p>
    <w:p w14:paraId="50086E70" w14:textId="77777777" w:rsidR="00842BD4" w:rsidRDefault="00842BD4" w:rsidP="00DB55CB">
      <w:pPr>
        <w:rPr>
          <w:rFonts w:ascii="Times" w:hAnsi="Times"/>
        </w:rPr>
      </w:pPr>
      <w:r>
        <w:rPr>
          <w:rFonts w:ascii="Times" w:hAnsi="Times"/>
        </w:rPr>
        <w:tab/>
      </w:r>
      <w:r w:rsidR="00D106F2" w:rsidRPr="00CE2F22">
        <w:rPr>
          <w:rFonts w:ascii="Times" w:hAnsi="Times"/>
        </w:rPr>
        <w:t xml:space="preserve">professionals’ perspectives on providing care to Mexican and Jamaican migrants in </w:t>
      </w:r>
    </w:p>
    <w:p w14:paraId="7DB6B9D9" w14:textId="77777777" w:rsidR="00842BD4" w:rsidRDefault="00842BD4" w:rsidP="00DB55CB">
      <w:pPr>
        <w:rPr>
          <w:rFonts w:ascii="Times" w:hAnsi="Times"/>
        </w:rPr>
      </w:pPr>
    </w:p>
    <w:p w14:paraId="4757E906" w14:textId="6604B8D5" w:rsidR="00D106F2" w:rsidRDefault="00842BD4" w:rsidP="00DB55CB">
      <w:pPr>
        <w:rPr>
          <w:rFonts w:ascii="Times" w:hAnsi="Times"/>
        </w:rPr>
      </w:pPr>
      <w:r>
        <w:rPr>
          <w:rFonts w:ascii="Times" w:hAnsi="Times"/>
        </w:rPr>
        <w:tab/>
      </w:r>
      <w:r w:rsidR="00D106F2" w:rsidRPr="00CE2F22">
        <w:rPr>
          <w:rFonts w:ascii="Times" w:hAnsi="Times"/>
        </w:rPr>
        <w:t xml:space="preserve">Canada’s Seasonal Agricultural Worker Program. </w:t>
      </w:r>
      <w:r w:rsidR="00D106F2" w:rsidRPr="00CE2F22">
        <w:rPr>
          <w:rFonts w:ascii="Times" w:hAnsi="Times"/>
          <w:i/>
        </w:rPr>
        <w:t>Rural and Remote Health, 19</w:t>
      </w:r>
      <w:r w:rsidR="00D106F2" w:rsidRPr="00CE2F22">
        <w:rPr>
          <w:rFonts w:ascii="Times" w:hAnsi="Times"/>
        </w:rPr>
        <w:t xml:space="preserve">(4). </w:t>
      </w:r>
    </w:p>
    <w:p w14:paraId="1510C3C5" w14:textId="74925611" w:rsidR="00A90183" w:rsidRDefault="00A90183" w:rsidP="00DB55CB">
      <w:pPr>
        <w:rPr>
          <w:rFonts w:ascii="Times" w:hAnsi="Times"/>
        </w:rPr>
      </w:pPr>
    </w:p>
    <w:p w14:paraId="07E8A95A" w14:textId="77777777" w:rsidR="00842BD4" w:rsidRDefault="00A90183" w:rsidP="00A90183">
      <w:pPr>
        <w:rPr>
          <w:rFonts w:ascii="Times" w:hAnsi="Times"/>
        </w:rPr>
      </w:pPr>
      <w:r>
        <w:rPr>
          <w:rFonts w:ascii="Times" w:hAnsi="Times"/>
        </w:rPr>
        <w:t xml:space="preserve">Colindres, C., Cohen, A. &amp; Caxaj, C. S. (2021). Migrant agricultural workers’ health, safety and </w:t>
      </w:r>
    </w:p>
    <w:p w14:paraId="66AA025E" w14:textId="77777777" w:rsidR="00842BD4" w:rsidRDefault="00842BD4" w:rsidP="00A90183">
      <w:pPr>
        <w:rPr>
          <w:rFonts w:ascii="Times" w:hAnsi="Times"/>
        </w:rPr>
      </w:pPr>
    </w:p>
    <w:p w14:paraId="16CEBCCC" w14:textId="77777777" w:rsidR="00842BD4" w:rsidRDefault="00842BD4" w:rsidP="00A90183">
      <w:pPr>
        <w:rPr>
          <w:rFonts w:ascii="Times" w:hAnsi="Times"/>
        </w:rPr>
      </w:pPr>
      <w:r>
        <w:rPr>
          <w:rFonts w:ascii="Times" w:hAnsi="Times"/>
        </w:rPr>
        <w:tab/>
      </w:r>
      <w:r w:rsidR="00A90183">
        <w:rPr>
          <w:rFonts w:ascii="Times" w:hAnsi="Times"/>
        </w:rPr>
        <w:t xml:space="preserve">access to protections: A descriptive survey identifying structural gaps and vulnerabilities </w:t>
      </w:r>
    </w:p>
    <w:p w14:paraId="33707694" w14:textId="77777777" w:rsidR="00842BD4" w:rsidRDefault="00842BD4" w:rsidP="00A90183">
      <w:pPr>
        <w:rPr>
          <w:rFonts w:ascii="Times" w:hAnsi="Times"/>
        </w:rPr>
      </w:pPr>
    </w:p>
    <w:p w14:paraId="34671F00" w14:textId="77777777" w:rsidR="00842BD4" w:rsidRDefault="00842BD4" w:rsidP="00A90183">
      <w:pPr>
        <w:rPr>
          <w:rFonts w:ascii="Times" w:hAnsi="Times"/>
          <w:i/>
          <w:iCs/>
        </w:rPr>
      </w:pPr>
      <w:r>
        <w:rPr>
          <w:rFonts w:ascii="Times" w:hAnsi="Times"/>
        </w:rPr>
        <w:tab/>
      </w:r>
      <w:r w:rsidR="00A90183">
        <w:rPr>
          <w:rFonts w:ascii="Times" w:hAnsi="Times"/>
        </w:rPr>
        <w:t xml:space="preserve">in the interior of British Columbia, Canada. </w:t>
      </w:r>
      <w:r w:rsidR="00A90183">
        <w:rPr>
          <w:rFonts w:ascii="Times" w:hAnsi="Times"/>
          <w:i/>
          <w:iCs/>
        </w:rPr>
        <w:t xml:space="preserve">International Journal of Environmental </w:t>
      </w:r>
    </w:p>
    <w:p w14:paraId="3FD3F6AD" w14:textId="77777777" w:rsidR="00842BD4" w:rsidRDefault="00842BD4" w:rsidP="00A90183">
      <w:pPr>
        <w:rPr>
          <w:rFonts w:ascii="Times" w:hAnsi="Times"/>
          <w:i/>
          <w:iCs/>
        </w:rPr>
      </w:pPr>
    </w:p>
    <w:p w14:paraId="6D78459E" w14:textId="77777777" w:rsidR="00842BD4" w:rsidRDefault="00842BD4" w:rsidP="00842BD4">
      <w:pPr>
        <w:rPr>
          <w:rFonts w:ascii="Times" w:hAnsi="Times"/>
        </w:rPr>
      </w:pPr>
      <w:r>
        <w:rPr>
          <w:rFonts w:ascii="Times" w:hAnsi="Times"/>
          <w:i/>
          <w:iCs/>
        </w:rPr>
        <w:tab/>
      </w:r>
      <w:r w:rsidR="00A90183">
        <w:rPr>
          <w:rFonts w:ascii="Times" w:hAnsi="Times"/>
          <w:i/>
          <w:iCs/>
        </w:rPr>
        <w:t xml:space="preserve">Research and Public Health, 18, </w:t>
      </w:r>
      <w:r w:rsidR="00A90183">
        <w:rPr>
          <w:rFonts w:ascii="Times" w:hAnsi="Times"/>
        </w:rPr>
        <w:t xml:space="preserve">3696. </w:t>
      </w:r>
    </w:p>
    <w:p w14:paraId="1DE3A0FA" w14:textId="77777777" w:rsidR="00842BD4" w:rsidRDefault="00842BD4" w:rsidP="00842BD4">
      <w:pPr>
        <w:rPr>
          <w:rFonts w:ascii="Times" w:hAnsi="Times"/>
        </w:rPr>
      </w:pPr>
    </w:p>
    <w:p w14:paraId="64D49499" w14:textId="77777777" w:rsidR="00842BD4" w:rsidRDefault="004105D9" w:rsidP="00682145">
      <w:pPr>
        <w:rPr>
          <w:rFonts w:ascii="Times" w:hAnsi="Times"/>
        </w:rPr>
      </w:pPr>
      <w:r w:rsidRPr="005069F0">
        <w:rPr>
          <w:rFonts w:ascii="Times" w:hAnsi="Times"/>
        </w:rPr>
        <w:t xml:space="preserve">The Conference Board of Canada (2016). Sowing the seeds of growth: Temporary </w:t>
      </w:r>
      <w:r w:rsidR="00682145">
        <w:rPr>
          <w:rFonts w:ascii="Times" w:hAnsi="Times"/>
        </w:rPr>
        <w:t xml:space="preserve">foreign </w:t>
      </w:r>
    </w:p>
    <w:p w14:paraId="53A0C88E" w14:textId="77777777" w:rsidR="00842BD4" w:rsidRDefault="00842BD4" w:rsidP="00682145">
      <w:pPr>
        <w:rPr>
          <w:rFonts w:ascii="Times" w:hAnsi="Times"/>
        </w:rPr>
      </w:pPr>
    </w:p>
    <w:p w14:paraId="3AA23D71" w14:textId="6489531B" w:rsidR="00DC7ADD" w:rsidRDefault="00842BD4" w:rsidP="00DC7ADD">
      <w:pPr>
        <w:rPr>
          <w:rFonts w:ascii="Times" w:hAnsi="Times"/>
        </w:rPr>
      </w:pPr>
      <w:r>
        <w:rPr>
          <w:rFonts w:ascii="Times" w:hAnsi="Times"/>
        </w:rPr>
        <w:tab/>
      </w:r>
      <w:r w:rsidR="00682145">
        <w:rPr>
          <w:rFonts w:ascii="Times" w:hAnsi="Times"/>
        </w:rPr>
        <w:t xml:space="preserve">workers in agriculture. </w:t>
      </w:r>
      <w:r w:rsidR="00DC7ADD" w:rsidRPr="00DC7ADD">
        <w:rPr>
          <w:rFonts w:ascii="Times" w:hAnsi="Times"/>
        </w:rPr>
        <w:t>https://www.cfafca.ca/wp</w:t>
      </w:r>
      <w:r w:rsidR="00DC7ADD" w:rsidRPr="00781304">
        <w:rPr>
          <w:rFonts w:ascii="Times" w:hAnsi="Times"/>
        </w:rPr>
        <w:t>content/uploads/2020/07/8363_</w:t>
      </w:r>
      <w:r w:rsidR="00DC7ADD">
        <w:rPr>
          <w:rFonts w:ascii="Times" w:hAnsi="Times"/>
        </w:rPr>
        <w:t>Sowingt</w:t>
      </w:r>
    </w:p>
    <w:p w14:paraId="334C92D0" w14:textId="77777777" w:rsidR="00DC7ADD" w:rsidRDefault="00DC7ADD" w:rsidP="00DC7ADD">
      <w:pPr>
        <w:rPr>
          <w:rFonts w:ascii="Times" w:hAnsi="Times"/>
        </w:rPr>
      </w:pPr>
    </w:p>
    <w:p w14:paraId="3B5133F2" w14:textId="1916A007" w:rsidR="00842BD4" w:rsidRDefault="00DC7ADD" w:rsidP="00DC7ADD">
      <w:pPr>
        <w:rPr>
          <w:rFonts w:ascii="Times" w:hAnsi="Times"/>
        </w:rPr>
      </w:pPr>
      <w:r>
        <w:rPr>
          <w:rFonts w:ascii="Times" w:hAnsi="Times"/>
        </w:rPr>
        <w:tab/>
      </w:r>
      <w:r w:rsidR="00781304" w:rsidRPr="00781304">
        <w:rPr>
          <w:rFonts w:ascii="Times" w:hAnsi="Times"/>
        </w:rPr>
        <w:t>heSeeds-BR.pdf</w:t>
      </w:r>
    </w:p>
    <w:p w14:paraId="59300C5A" w14:textId="77777777" w:rsidR="00842BD4" w:rsidRDefault="00842BD4" w:rsidP="00842BD4">
      <w:pPr>
        <w:rPr>
          <w:rFonts w:ascii="Times" w:hAnsi="Times"/>
        </w:rPr>
      </w:pPr>
    </w:p>
    <w:p w14:paraId="5B5A1E8C" w14:textId="3542A7E7" w:rsidR="00DB55CB" w:rsidRDefault="552E67E0" w:rsidP="00842BD4">
      <w:pPr>
        <w:rPr>
          <w:rFonts w:ascii="Times" w:hAnsi="Times"/>
        </w:rPr>
      </w:pPr>
      <w:r w:rsidRPr="005069F0">
        <w:rPr>
          <w:rFonts w:ascii="Times" w:hAnsi="Times"/>
        </w:rPr>
        <w:t xml:space="preserve">DiCiccio-Bloom, B. &amp; Crabtree, B. F. (2006). Making sense of qualitative research: </w:t>
      </w:r>
      <w:r w:rsidR="445BFD2A" w:rsidRPr="005069F0">
        <w:rPr>
          <w:rFonts w:ascii="Times" w:hAnsi="Times"/>
        </w:rPr>
        <w:t xml:space="preserve">The </w:t>
      </w:r>
    </w:p>
    <w:p w14:paraId="217AA390" w14:textId="77777777" w:rsidR="00DB55CB" w:rsidRDefault="00DB55CB" w:rsidP="00DB55CB">
      <w:pPr>
        <w:rPr>
          <w:rFonts w:ascii="Times" w:hAnsi="Times"/>
        </w:rPr>
      </w:pPr>
    </w:p>
    <w:p w14:paraId="4ED4388D" w14:textId="2356C4D2" w:rsidR="445BFD2A" w:rsidRPr="005069F0" w:rsidRDefault="00842BD4" w:rsidP="00DB55CB">
      <w:pPr>
        <w:rPr>
          <w:rFonts w:ascii="Times" w:hAnsi="Times"/>
        </w:rPr>
      </w:pPr>
      <w:r>
        <w:rPr>
          <w:rFonts w:ascii="Times" w:hAnsi="Times"/>
        </w:rPr>
        <w:tab/>
      </w:r>
      <w:r w:rsidR="445BFD2A" w:rsidRPr="005069F0">
        <w:rPr>
          <w:rFonts w:ascii="Times" w:hAnsi="Times"/>
        </w:rPr>
        <w:t xml:space="preserve">qualitative research interview. </w:t>
      </w:r>
      <w:r w:rsidR="445BFD2A" w:rsidRPr="005069F0">
        <w:rPr>
          <w:rFonts w:ascii="Times" w:hAnsi="Times"/>
          <w:i/>
          <w:iCs/>
        </w:rPr>
        <w:t xml:space="preserve">Medical Education, 40, </w:t>
      </w:r>
      <w:r w:rsidR="445BFD2A" w:rsidRPr="005069F0">
        <w:rPr>
          <w:rFonts w:ascii="Times" w:hAnsi="Times"/>
        </w:rPr>
        <w:t xml:space="preserve">314-321. </w:t>
      </w:r>
    </w:p>
    <w:p w14:paraId="1ADE7595" w14:textId="77777777" w:rsidR="00842BD4" w:rsidRDefault="0017495A" w:rsidP="004105D9">
      <w:pPr>
        <w:rPr>
          <w:rFonts w:ascii="Times" w:hAnsi="Times"/>
          <w:color w:val="FF0000"/>
        </w:rPr>
      </w:pPr>
      <w:r w:rsidRPr="007F0E28">
        <w:rPr>
          <w:rFonts w:ascii="Times" w:hAnsi="Times"/>
          <w:color w:val="FF0000"/>
        </w:rPr>
        <w:tab/>
      </w:r>
    </w:p>
    <w:p w14:paraId="17EF2076" w14:textId="7A0131BF" w:rsidR="0017495A" w:rsidRPr="00842BD4" w:rsidRDefault="0017495A" w:rsidP="004105D9">
      <w:pPr>
        <w:rPr>
          <w:rFonts w:ascii="Times" w:hAnsi="Times"/>
          <w:color w:val="FF0000"/>
        </w:rPr>
      </w:pPr>
      <w:r w:rsidRPr="00FE4260">
        <w:rPr>
          <w:rFonts w:ascii="Times" w:hAnsi="Times"/>
          <w:lang w:val="fr-CA"/>
        </w:rPr>
        <w:t xml:space="preserve">De Luna Villalón, M. E. (2011). </w:t>
      </w:r>
      <w:r w:rsidRPr="00B16F89">
        <w:rPr>
          <w:rFonts w:ascii="Times" w:hAnsi="Times"/>
        </w:rPr>
        <w:t xml:space="preserve">Mexican temporary agricultural workers in Canada: A </w:t>
      </w:r>
    </w:p>
    <w:p w14:paraId="30EC8F27" w14:textId="77777777" w:rsidR="0017495A" w:rsidRPr="00B16F89" w:rsidRDefault="0017495A" w:rsidP="004105D9">
      <w:pPr>
        <w:rPr>
          <w:rFonts w:ascii="Times" w:hAnsi="Times"/>
        </w:rPr>
      </w:pPr>
    </w:p>
    <w:p w14:paraId="03FA4C08" w14:textId="63519F15" w:rsidR="005731BF" w:rsidRDefault="00842BD4" w:rsidP="005731BF">
      <w:pPr>
        <w:rPr>
          <w:rFonts w:ascii="Times" w:hAnsi="Times"/>
        </w:rPr>
      </w:pPr>
      <w:r>
        <w:rPr>
          <w:rFonts w:ascii="Times" w:hAnsi="Times"/>
        </w:rPr>
        <w:tab/>
      </w:r>
      <w:r w:rsidR="0017495A" w:rsidRPr="00B16F89">
        <w:rPr>
          <w:rFonts w:ascii="Times" w:hAnsi="Times"/>
        </w:rPr>
        <w:t xml:space="preserve">language and migration approach. </w:t>
      </w:r>
      <w:r w:rsidR="0017495A" w:rsidRPr="00B16F89">
        <w:rPr>
          <w:rFonts w:ascii="Times" w:hAnsi="Times"/>
          <w:i/>
        </w:rPr>
        <w:t xml:space="preserve">Electronic Thesis and Dissertation Repository, </w:t>
      </w:r>
      <w:r w:rsidR="0017495A" w:rsidRPr="00B16F89">
        <w:rPr>
          <w:rFonts w:ascii="Times" w:hAnsi="Times"/>
        </w:rPr>
        <w:t>257.</w:t>
      </w:r>
    </w:p>
    <w:p w14:paraId="604B4359" w14:textId="77777777" w:rsidR="005731BF" w:rsidRDefault="005731BF" w:rsidP="005731BF">
      <w:pPr>
        <w:rPr>
          <w:rFonts w:ascii="Times" w:hAnsi="Times"/>
        </w:rPr>
      </w:pPr>
    </w:p>
    <w:p w14:paraId="313794F1" w14:textId="77777777" w:rsidR="00842BD4" w:rsidRDefault="00582D49" w:rsidP="00582D49">
      <w:pPr>
        <w:rPr>
          <w:rFonts w:ascii="Times" w:hAnsi="Times"/>
          <w:i/>
          <w:iCs/>
        </w:rPr>
      </w:pPr>
      <w:r w:rsidRPr="003B36B8">
        <w:rPr>
          <w:rFonts w:ascii="Times" w:hAnsi="Times"/>
        </w:rPr>
        <w:t xml:space="preserve">Downe-Wambolt, B. (1992). </w:t>
      </w:r>
      <w:r w:rsidRPr="003B36B8">
        <w:rPr>
          <w:rFonts w:ascii="Times" w:hAnsi="Times"/>
          <w:bCs/>
        </w:rPr>
        <w:t xml:space="preserve">Content analysis: method, </w:t>
      </w:r>
      <w:proofErr w:type="gramStart"/>
      <w:r w:rsidRPr="003B36B8">
        <w:rPr>
          <w:rFonts w:ascii="Times" w:hAnsi="Times"/>
          <w:bCs/>
        </w:rPr>
        <w:t>applications</w:t>
      </w:r>
      <w:proofErr w:type="gramEnd"/>
      <w:r w:rsidRPr="003B36B8">
        <w:rPr>
          <w:rFonts w:ascii="Times" w:hAnsi="Times"/>
          <w:bCs/>
        </w:rPr>
        <w:t xml:space="preserve"> and issues. </w:t>
      </w:r>
      <w:r w:rsidRPr="00EB4A2B">
        <w:rPr>
          <w:rFonts w:ascii="Times" w:hAnsi="Times"/>
          <w:i/>
          <w:iCs/>
        </w:rPr>
        <w:t xml:space="preserve">Health Care for </w:t>
      </w:r>
    </w:p>
    <w:p w14:paraId="569F7DB8" w14:textId="77777777" w:rsidR="00842BD4" w:rsidRDefault="00842BD4" w:rsidP="00582D49">
      <w:pPr>
        <w:rPr>
          <w:rFonts w:ascii="Times" w:hAnsi="Times"/>
          <w:i/>
          <w:iCs/>
        </w:rPr>
      </w:pPr>
    </w:p>
    <w:p w14:paraId="56F3C167" w14:textId="77777777" w:rsidR="00842BD4" w:rsidRDefault="00842BD4" w:rsidP="00842BD4">
      <w:pPr>
        <w:rPr>
          <w:rFonts w:ascii="Times" w:hAnsi="Times"/>
        </w:rPr>
      </w:pPr>
      <w:r>
        <w:rPr>
          <w:rFonts w:ascii="Times" w:hAnsi="Times"/>
          <w:i/>
          <w:iCs/>
        </w:rPr>
        <w:tab/>
      </w:r>
      <w:r w:rsidR="00582D49" w:rsidRPr="00EB4A2B">
        <w:rPr>
          <w:rFonts w:ascii="Times" w:hAnsi="Times"/>
          <w:i/>
          <w:iCs/>
        </w:rPr>
        <w:t>Women International</w:t>
      </w:r>
      <w:r w:rsidR="00582D49" w:rsidRPr="00EB4A2B">
        <w:rPr>
          <w:rFonts w:ascii="Times" w:hAnsi="Times"/>
        </w:rPr>
        <w:t>, </w:t>
      </w:r>
      <w:r w:rsidR="00582D49" w:rsidRPr="00EB4A2B">
        <w:rPr>
          <w:rFonts w:ascii="Times" w:hAnsi="Times"/>
          <w:i/>
          <w:iCs/>
        </w:rPr>
        <w:t>13</w:t>
      </w:r>
      <w:r w:rsidR="00582D49" w:rsidRPr="00EB4A2B">
        <w:rPr>
          <w:rFonts w:ascii="Times" w:hAnsi="Times"/>
        </w:rPr>
        <w:t>, 313-321</w:t>
      </w:r>
    </w:p>
    <w:p w14:paraId="623236B7" w14:textId="77777777" w:rsidR="00842BD4" w:rsidRDefault="00842BD4" w:rsidP="00842BD4">
      <w:pPr>
        <w:rPr>
          <w:rFonts w:ascii="Times" w:hAnsi="Times"/>
        </w:rPr>
      </w:pPr>
    </w:p>
    <w:p w14:paraId="635F797A" w14:textId="77777777" w:rsidR="00842BD4" w:rsidRDefault="000855C6" w:rsidP="000855C6">
      <w:pPr>
        <w:rPr>
          <w:rFonts w:ascii="Times New Roman" w:hAnsi="Times New Roman" w:cs="Times New Roman"/>
          <w:lang w:val="en-US"/>
        </w:rPr>
      </w:pPr>
      <w:r w:rsidRPr="00EB4A2B">
        <w:rPr>
          <w:rFonts w:ascii="Times New Roman" w:hAnsi="Times New Roman" w:cs="Times New Roman"/>
          <w:lang w:val="en-US"/>
        </w:rPr>
        <w:t xml:space="preserve">Dworkin, S. L. (2012). Sample size policy for qualitative studies using in-depth interviews. </w:t>
      </w:r>
    </w:p>
    <w:p w14:paraId="630EB423" w14:textId="77777777" w:rsidR="00842BD4" w:rsidRDefault="00842BD4" w:rsidP="000855C6">
      <w:pPr>
        <w:rPr>
          <w:rFonts w:ascii="Times New Roman" w:hAnsi="Times New Roman" w:cs="Times New Roman"/>
          <w:lang w:val="en-US"/>
        </w:rPr>
      </w:pPr>
    </w:p>
    <w:p w14:paraId="7083A685" w14:textId="77777777" w:rsidR="00842BD4" w:rsidRDefault="00842BD4" w:rsidP="00842BD4">
      <w:pPr>
        <w:rPr>
          <w:rFonts w:ascii="Times" w:hAnsi="Times"/>
        </w:rPr>
      </w:pPr>
      <w:r>
        <w:rPr>
          <w:rFonts w:ascii="Times New Roman" w:hAnsi="Times New Roman" w:cs="Times New Roman"/>
          <w:lang w:val="en-US"/>
        </w:rPr>
        <w:tab/>
      </w:r>
      <w:r w:rsidR="000855C6" w:rsidRPr="00EB4A2B">
        <w:rPr>
          <w:rFonts w:ascii="Times New Roman" w:hAnsi="Times New Roman" w:cs="Times New Roman"/>
          <w:i/>
          <w:lang w:val="en-US"/>
        </w:rPr>
        <w:t>Archives of Sexual Behaviour, 41</w:t>
      </w:r>
      <w:r w:rsidR="000855C6" w:rsidRPr="00EB4A2B">
        <w:rPr>
          <w:rFonts w:ascii="Times New Roman" w:hAnsi="Times New Roman" w:cs="Times New Roman"/>
          <w:lang w:val="en-US"/>
        </w:rPr>
        <w:t>, 1319-1320.</w:t>
      </w:r>
      <w:r w:rsidR="000855C6" w:rsidRPr="00EB4A2B">
        <w:rPr>
          <w:rFonts w:ascii="Times New Roman" w:hAnsi="Times New Roman" w:cs="Times New Roman"/>
          <w:i/>
          <w:lang w:val="en-US"/>
        </w:rPr>
        <w:t xml:space="preserve"> </w:t>
      </w:r>
    </w:p>
    <w:p w14:paraId="38C1953E" w14:textId="77777777" w:rsidR="00842BD4" w:rsidRDefault="00842BD4" w:rsidP="00842BD4">
      <w:pPr>
        <w:rPr>
          <w:rFonts w:ascii="Times" w:hAnsi="Times"/>
        </w:rPr>
      </w:pPr>
    </w:p>
    <w:p w14:paraId="726D8DFE" w14:textId="1CBE1ABB" w:rsidR="00DC7ADD" w:rsidRPr="00DC7ADD" w:rsidRDefault="00A90183" w:rsidP="00DC7ADD">
      <w:pPr>
        <w:rPr>
          <w:rFonts w:ascii="Times" w:hAnsi="Times"/>
          <w:color w:val="000000" w:themeColor="text1"/>
        </w:rPr>
      </w:pPr>
      <w:r>
        <w:rPr>
          <w:rFonts w:ascii="Times" w:hAnsi="Times"/>
        </w:rPr>
        <w:t>Eastern Health. (2022). Cue Cards in Community Languages.</w:t>
      </w:r>
      <w:r w:rsidR="00DC7ADD">
        <w:rPr>
          <w:rFonts w:ascii="Times" w:hAnsi="Times"/>
        </w:rPr>
        <w:t xml:space="preserve"> </w:t>
      </w:r>
      <w:r w:rsidR="00DC7ADD" w:rsidRPr="00DC7ADD">
        <w:rPr>
          <w:rFonts w:ascii="Times" w:hAnsi="Times"/>
          <w:color w:val="000000" w:themeColor="text1"/>
        </w:rPr>
        <w:t>https://www.easternhealth.org.au/s</w:t>
      </w:r>
    </w:p>
    <w:p w14:paraId="3ABDAF69" w14:textId="77777777" w:rsidR="00DC7ADD" w:rsidRDefault="00DC7ADD" w:rsidP="00DC7ADD">
      <w:pPr>
        <w:rPr>
          <w:rFonts w:ascii="Times" w:hAnsi="Times"/>
          <w:color w:val="000000" w:themeColor="text1"/>
        </w:rPr>
      </w:pPr>
    </w:p>
    <w:p w14:paraId="7AAADBA4" w14:textId="3C8A7FF9" w:rsidR="00842BD4" w:rsidRPr="00DC7ADD" w:rsidRDefault="00DC7ADD" w:rsidP="00DC7ADD">
      <w:pPr>
        <w:rPr>
          <w:rFonts w:ascii="Times" w:hAnsi="Times"/>
          <w:color w:val="000000" w:themeColor="text1"/>
        </w:rPr>
      </w:pPr>
      <w:r>
        <w:rPr>
          <w:rFonts w:ascii="Times" w:hAnsi="Times"/>
          <w:color w:val="000000" w:themeColor="text1"/>
        </w:rPr>
        <w:tab/>
      </w:r>
      <w:proofErr w:type="spellStart"/>
      <w:r w:rsidR="00781304" w:rsidRPr="00DC7ADD">
        <w:rPr>
          <w:rFonts w:ascii="Times" w:hAnsi="Times"/>
          <w:color w:val="000000" w:themeColor="text1"/>
        </w:rPr>
        <w:t>ite</w:t>
      </w:r>
      <w:proofErr w:type="spellEnd"/>
      <w:r w:rsidR="00781304" w:rsidRPr="00DC7ADD">
        <w:rPr>
          <w:rFonts w:ascii="Times" w:hAnsi="Times"/>
          <w:color w:val="000000" w:themeColor="text1"/>
        </w:rPr>
        <w:t>/item/481-cue-cards-in-community-languages</w:t>
      </w:r>
    </w:p>
    <w:p w14:paraId="6560F9DA" w14:textId="77777777" w:rsidR="00842BD4" w:rsidRDefault="00842BD4" w:rsidP="00842BD4">
      <w:pPr>
        <w:rPr>
          <w:rFonts w:ascii="Times" w:hAnsi="Times"/>
        </w:rPr>
      </w:pPr>
    </w:p>
    <w:p w14:paraId="09016BAF" w14:textId="3F2FB0FD" w:rsidR="00E6254D" w:rsidRPr="00842BD4" w:rsidRDefault="00E6254D" w:rsidP="00842BD4">
      <w:pPr>
        <w:rPr>
          <w:rFonts w:ascii="Times" w:hAnsi="Times"/>
        </w:rPr>
      </w:pPr>
      <w:r w:rsidRPr="00065DC7">
        <w:rPr>
          <w:rFonts w:ascii="Times" w:hAnsi="Times"/>
          <w:color w:val="000000" w:themeColor="text1"/>
        </w:rPr>
        <w:t xml:space="preserve">Glazier, R. H., Green, M. E., Wu, F. C., Frymire, E., Kopp, A., &amp; Kiran, T. (2021). Shifts </w:t>
      </w:r>
      <w:r w:rsidR="00F67787">
        <w:rPr>
          <w:rFonts w:ascii="Times" w:hAnsi="Times"/>
          <w:color w:val="000000" w:themeColor="text1"/>
        </w:rPr>
        <w:t xml:space="preserve">in </w:t>
      </w:r>
    </w:p>
    <w:p w14:paraId="330C99EE" w14:textId="77777777" w:rsidR="00E6254D" w:rsidRDefault="00E6254D" w:rsidP="00E6254D">
      <w:pPr>
        <w:ind w:firstLine="720"/>
        <w:rPr>
          <w:rFonts w:ascii="Times" w:hAnsi="Times"/>
          <w:color w:val="000000" w:themeColor="text1"/>
        </w:rPr>
      </w:pPr>
    </w:p>
    <w:p w14:paraId="4D973395" w14:textId="2798BB6E" w:rsidR="00842BD4" w:rsidRDefault="00842BD4" w:rsidP="00E6254D">
      <w:pPr>
        <w:rPr>
          <w:rFonts w:ascii="Times" w:hAnsi="Times"/>
          <w:color w:val="000000" w:themeColor="text1"/>
        </w:rPr>
      </w:pPr>
      <w:r>
        <w:rPr>
          <w:rFonts w:ascii="Times" w:hAnsi="Times"/>
          <w:color w:val="000000" w:themeColor="text1"/>
        </w:rPr>
        <w:tab/>
      </w:r>
      <w:r w:rsidR="00E6254D" w:rsidRPr="00065DC7">
        <w:rPr>
          <w:rFonts w:ascii="Times" w:hAnsi="Times"/>
          <w:color w:val="000000" w:themeColor="text1"/>
        </w:rPr>
        <w:t xml:space="preserve">office and virtual primary care during the early COVID-19 pandemic in Ontario, </w:t>
      </w:r>
      <w:r w:rsidR="00F67787">
        <w:rPr>
          <w:rFonts w:ascii="Times" w:hAnsi="Times"/>
          <w:color w:val="000000" w:themeColor="text1"/>
        </w:rPr>
        <w:t>Canada.</w:t>
      </w:r>
    </w:p>
    <w:p w14:paraId="49D1820C" w14:textId="77777777" w:rsidR="00842BD4" w:rsidRDefault="00842BD4" w:rsidP="00E6254D">
      <w:pPr>
        <w:rPr>
          <w:rFonts w:ascii="Times" w:hAnsi="Times"/>
          <w:color w:val="000000" w:themeColor="text1"/>
        </w:rPr>
      </w:pPr>
    </w:p>
    <w:p w14:paraId="7FF0E469" w14:textId="02559875" w:rsidR="00842BD4" w:rsidRDefault="00842BD4" w:rsidP="00842BD4">
      <w:pPr>
        <w:rPr>
          <w:rFonts w:ascii="Times" w:hAnsi="Times"/>
          <w:color w:val="000000" w:themeColor="text1"/>
        </w:rPr>
      </w:pPr>
      <w:r>
        <w:rPr>
          <w:rFonts w:ascii="Times" w:hAnsi="Times"/>
          <w:color w:val="000000" w:themeColor="text1"/>
        </w:rPr>
        <w:lastRenderedPageBreak/>
        <w:tab/>
      </w:r>
      <w:r w:rsidR="00E6254D" w:rsidRPr="00065DC7">
        <w:rPr>
          <w:rFonts w:ascii="Times" w:hAnsi="Times"/>
          <w:i/>
          <w:iCs/>
          <w:color w:val="000000" w:themeColor="text1"/>
        </w:rPr>
        <w:t xml:space="preserve">Canadian Medical Association </w:t>
      </w:r>
      <w:r w:rsidR="00E6254D">
        <w:rPr>
          <w:rFonts w:ascii="Times" w:hAnsi="Times"/>
          <w:i/>
          <w:iCs/>
          <w:color w:val="000000" w:themeColor="text1"/>
        </w:rPr>
        <w:t>J</w:t>
      </w:r>
      <w:r w:rsidR="00E6254D" w:rsidRPr="00065DC7">
        <w:rPr>
          <w:rFonts w:ascii="Times" w:hAnsi="Times"/>
          <w:i/>
          <w:iCs/>
          <w:color w:val="000000" w:themeColor="text1"/>
        </w:rPr>
        <w:t>ournal</w:t>
      </w:r>
      <w:r w:rsidR="00E6254D">
        <w:rPr>
          <w:rFonts w:ascii="Times" w:hAnsi="Times"/>
          <w:color w:val="000000" w:themeColor="text1"/>
        </w:rPr>
        <w:t xml:space="preserve">, </w:t>
      </w:r>
      <w:r w:rsidR="00E6254D" w:rsidRPr="00065DC7">
        <w:rPr>
          <w:rFonts w:ascii="Times" w:hAnsi="Times"/>
          <w:i/>
          <w:iCs/>
          <w:color w:val="000000" w:themeColor="text1"/>
        </w:rPr>
        <w:t>193</w:t>
      </w:r>
      <w:r w:rsidR="00E6254D" w:rsidRPr="00065DC7">
        <w:rPr>
          <w:rFonts w:ascii="Times" w:hAnsi="Times"/>
          <w:color w:val="000000" w:themeColor="text1"/>
        </w:rPr>
        <w:t>(6), E200–E210.</w:t>
      </w:r>
    </w:p>
    <w:p w14:paraId="1DE15B00" w14:textId="77777777" w:rsidR="00842BD4" w:rsidRDefault="00842BD4" w:rsidP="00842BD4">
      <w:pPr>
        <w:rPr>
          <w:rFonts w:ascii="Times" w:hAnsi="Times"/>
          <w:color w:val="000000" w:themeColor="text1"/>
        </w:rPr>
      </w:pPr>
    </w:p>
    <w:p w14:paraId="394E20EF" w14:textId="77777777" w:rsidR="00842BD4" w:rsidRDefault="00A841E3" w:rsidP="000855C6">
      <w:pPr>
        <w:rPr>
          <w:rFonts w:ascii="Times" w:hAnsi="Times"/>
        </w:rPr>
      </w:pPr>
      <w:r w:rsidRPr="00EB4A2B">
        <w:rPr>
          <w:rFonts w:ascii="Times" w:hAnsi="Times"/>
        </w:rPr>
        <w:t xml:space="preserve">Goldring, L., Berinstein, C. &amp; Bernhard, J. K. (2009). Institutionalizing precarious migratory </w:t>
      </w:r>
    </w:p>
    <w:p w14:paraId="3E890A24" w14:textId="77777777" w:rsidR="00842BD4" w:rsidRDefault="00842BD4" w:rsidP="000855C6">
      <w:pPr>
        <w:rPr>
          <w:rFonts w:ascii="Times" w:hAnsi="Times"/>
        </w:rPr>
      </w:pPr>
    </w:p>
    <w:p w14:paraId="13D9D090" w14:textId="77777777" w:rsidR="00842BD4" w:rsidRDefault="00842BD4" w:rsidP="00721E2C">
      <w:pPr>
        <w:rPr>
          <w:rFonts w:ascii="Times" w:hAnsi="Times"/>
          <w:color w:val="000000" w:themeColor="text1"/>
        </w:rPr>
      </w:pPr>
      <w:r>
        <w:rPr>
          <w:rFonts w:ascii="Times" w:hAnsi="Times"/>
        </w:rPr>
        <w:tab/>
      </w:r>
      <w:r w:rsidR="00A841E3" w:rsidRPr="00EB4A2B">
        <w:rPr>
          <w:rFonts w:ascii="Times" w:hAnsi="Times"/>
        </w:rPr>
        <w:t xml:space="preserve">status in Canada. </w:t>
      </w:r>
      <w:r w:rsidR="00A841E3" w:rsidRPr="00EB4A2B">
        <w:rPr>
          <w:rFonts w:ascii="Times" w:hAnsi="Times"/>
          <w:i/>
        </w:rPr>
        <w:t>Citizenship Studies, 13</w:t>
      </w:r>
      <w:r w:rsidR="00A841E3" w:rsidRPr="00EB4A2B">
        <w:rPr>
          <w:rFonts w:ascii="Times" w:hAnsi="Times"/>
        </w:rPr>
        <w:t>(3), 239-265.</w:t>
      </w:r>
    </w:p>
    <w:p w14:paraId="2055E239" w14:textId="77777777" w:rsidR="00842BD4" w:rsidRDefault="00842BD4" w:rsidP="00721E2C">
      <w:pPr>
        <w:rPr>
          <w:rFonts w:ascii="Times" w:hAnsi="Times"/>
          <w:color w:val="000000" w:themeColor="text1"/>
        </w:rPr>
      </w:pPr>
    </w:p>
    <w:p w14:paraId="0E32F8FB" w14:textId="2E428873" w:rsidR="00721E2C" w:rsidRPr="00842BD4" w:rsidRDefault="00721E2C" w:rsidP="00721E2C">
      <w:pPr>
        <w:rPr>
          <w:rFonts w:ascii="Times" w:hAnsi="Times"/>
          <w:color w:val="000000" w:themeColor="text1"/>
        </w:rPr>
      </w:pPr>
      <w:r w:rsidRPr="00250962">
        <w:rPr>
          <w:rFonts w:ascii="Times" w:hAnsi="Times"/>
        </w:rPr>
        <w:t>Government of Canada (</w:t>
      </w:r>
      <w:r>
        <w:rPr>
          <w:rFonts w:ascii="Times" w:hAnsi="Times"/>
        </w:rPr>
        <w:t>2020a</w:t>
      </w:r>
      <w:r w:rsidRPr="00250962">
        <w:rPr>
          <w:rFonts w:ascii="Times" w:hAnsi="Times"/>
        </w:rPr>
        <w:t xml:space="preserve">). Temporary foreign worker program 2019Q1-2020Q1. </w:t>
      </w:r>
      <w:r w:rsidR="00F67787" w:rsidRPr="00F67787">
        <w:rPr>
          <w:rFonts w:ascii="Times" w:hAnsi="Times"/>
          <w:i/>
          <w:iCs/>
        </w:rPr>
        <w:t>Table 09</w:t>
      </w:r>
      <w:r w:rsidR="00F67787">
        <w:rPr>
          <w:rFonts w:ascii="Times" w:hAnsi="Times"/>
        </w:rPr>
        <w:t xml:space="preserve"> </w:t>
      </w:r>
    </w:p>
    <w:p w14:paraId="54867758" w14:textId="77777777" w:rsidR="00721E2C" w:rsidRDefault="00721E2C" w:rsidP="00721E2C">
      <w:pPr>
        <w:rPr>
          <w:rFonts w:ascii="Times" w:hAnsi="Times"/>
        </w:rPr>
      </w:pPr>
    </w:p>
    <w:p w14:paraId="5D7367B5" w14:textId="3A22D9A8" w:rsidR="00842BD4" w:rsidRDefault="00842BD4" w:rsidP="00721E2C">
      <w:pPr>
        <w:rPr>
          <w:rFonts w:ascii="Times" w:hAnsi="Times"/>
          <w:i/>
        </w:rPr>
      </w:pPr>
      <w:r>
        <w:rPr>
          <w:rFonts w:ascii="Times" w:hAnsi="Times"/>
          <w:i/>
        </w:rPr>
        <w:tab/>
      </w:r>
      <w:r w:rsidR="00721E2C" w:rsidRPr="00C752E7">
        <w:rPr>
          <w:rFonts w:ascii="Times" w:hAnsi="Times"/>
          <w:i/>
        </w:rPr>
        <w:t xml:space="preserve"> – Number of temporary foreign worker (TFW) positions on positive labour </w:t>
      </w:r>
      <w:r w:rsidR="00F67787">
        <w:rPr>
          <w:rFonts w:ascii="Times" w:hAnsi="Times"/>
          <w:i/>
        </w:rPr>
        <w:t xml:space="preserve">market </w:t>
      </w:r>
    </w:p>
    <w:p w14:paraId="53BBC796" w14:textId="77777777" w:rsidR="00842BD4" w:rsidRDefault="00842BD4" w:rsidP="00721E2C">
      <w:pPr>
        <w:rPr>
          <w:rFonts w:ascii="Times" w:hAnsi="Times"/>
          <w:i/>
        </w:rPr>
      </w:pPr>
    </w:p>
    <w:p w14:paraId="17112180" w14:textId="53C10EB3" w:rsidR="00842BD4" w:rsidRDefault="00842BD4" w:rsidP="00721E2C">
      <w:pPr>
        <w:rPr>
          <w:rFonts w:ascii="Times" w:hAnsi="Times"/>
          <w:i/>
        </w:rPr>
      </w:pPr>
      <w:r>
        <w:rPr>
          <w:rFonts w:ascii="Times" w:hAnsi="Times"/>
          <w:i/>
        </w:rPr>
        <w:tab/>
      </w:r>
      <w:r w:rsidR="00721E2C" w:rsidRPr="00C752E7">
        <w:rPr>
          <w:rFonts w:ascii="Times" w:hAnsi="Times"/>
          <w:i/>
        </w:rPr>
        <w:t>impact assessments (LMIAs) under the primary agriculture stream by</w:t>
      </w:r>
      <w:r>
        <w:rPr>
          <w:rFonts w:ascii="Times" w:hAnsi="Times"/>
          <w:i/>
        </w:rPr>
        <w:t xml:space="preserve"> </w:t>
      </w:r>
      <w:r w:rsidR="00F67787">
        <w:rPr>
          <w:rFonts w:ascii="Times" w:hAnsi="Times"/>
          <w:i/>
        </w:rPr>
        <w:t>province/territory</w:t>
      </w:r>
    </w:p>
    <w:p w14:paraId="13477F9F" w14:textId="77777777" w:rsidR="00842BD4" w:rsidRDefault="00842BD4" w:rsidP="00721E2C">
      <w:pPr>
        <w:rPr>
          <w:rFonts w:ascii="Times" w:hAnsi="Times"/>
          <w:i/>
        </w:rPr>
      </w:pPr>
    </w:p>
    <w:p w14:paraId="2FAD964A" w14:textId="1D7B3A93" w:rsidR="00F67787" w:rsidRDefault="00842BD4" w:rsidP="00842BD4">
      <w:pPr>
        <w:rPr>
          <w:rFonts w:ascii="Times" w:hAnsi="Times"/>
          <w:iCs/>
        </w:rPr>
      </w:pPr>
      <w:r>
        <w:rPr>
          <w:rFonts w:ascii="Times" w:hAnsi="Times"/>
          <w:i/>
        </w:rPr>
        <w:tab/>
      </w:r>
      <w:r w:rsidR="00721E2C" w:rsidRPr="00C752E7">
        <w:rPr>
          <w:rFonts w:ascii="Times" w:hAnsi="Times"/>
          <w:i/>
        </w:rPr>
        <w:t>between 2019Q1 and 2020Q1.</w:t>
      </w:r>
      <w:r w:rsidR="00DC7ADD">
        <w:rPr>
          <w:rFonts w:ascii="Times" w:hAnsi="Times"/>
          <w:i/>
        </w:rPr>
        <w:t xml:space="preserve"> </w:t>
      </w:r>
      <w:r w:rsidR="00F67787" w:rsidRPr="00F67787">
        <w:rPr>
          <w:rFonts w:ascii="Times" w:hAnsi="Times"/>
          <w:iCs/>
        </w:rPr>
        <w:t>https://open.canada.ca/data/en/dataset/76defa14-473e-</w:t>
      </w:r>
      <w:r w:rsidR="00F67787">
        <w:rPr>
          <w:rFonts w:ascii="Times" w:hAnsi="Times"/>
          <w:iCs/>
        </w:rPr>
        <w:t>41e</w:t>
      </w:r>
    </w:p>
    <w:p w14:paraId="74F5A17F" w14:textId="77777777" w:rsidR="00F67787" w:rsidRDefault="00F67787" w:rsidP="00842BD4">
      <w:pPr>
        <w:rPr>
          <w:rFonts w:ascii="Times" w:hAnsi="Times"/>
          <w:iCs/>
        </w:rPr>
      </w:pPr>
    </w:p>
    <w:p w14:paraId="5056406C" w14:textId="41956F9D" w:rsidR="00842BD4" w:rsidRPr="00DC7ADD" w:rsidRDefault="00F67787" w:rsidP="00842BD4">
      <w:pPr>
        <w:rPr>
          <w:rFonts w:ascii="Times" w:hAnsi="Times"/>
          <w:iCs/>
        </w:rPr>
      </w:pPr>
      <w:r>
        <w:rPr>
          <w:rFonts w:ascii="Times" w:hAnsi="Times"/>
          <w:iCs/>
        </w:rPr>
        <w:tab/>
      </w:r>
      <w:r w:rsidR="00DC7ADD" w:rsidRPr="00DC7ADD">
        <w:rPr>
          <w:rFonts w:ascii="Times" w:hAnsi="Times"/>
          <w:iCs/>
        </w:rPr>
        <w:t>2-abfa-60021c4d934b/resource/b5bc6a75-b893-4760-a170-e402e2f12c3d</w:t>
      </w:r>
    </w:p>
    <w:p w14:paraId="455D2A67" w14:textId="77777777" w:rsidR="00842BD4" w:rsidRDefault="00842BD4" w:rsidP="00842BD4">
      <w:pPr>
        <w:rPr>
          <w:rFonts w:ascii="Times" w:hAnsi="Times"/>
          <w:i/>
        </w:rPr>
      </w:pPr>
    </w:p>
    <w:p w14:paraId="258A42F9" w14:textId="77777777" w:rsidR="00842BD4" w:rsidRDefault="00721E2C" w:rsidP="00CF23A3">
      <w:pPr>
        <w:rPr>
          <w:rFonts w:ascii="Times" w:hAnsi="Times"/>
        </w:rPr>
      </w:pPr>
      <w:r w:rsidRPr="007F0E28">
        <w:rPr>
          <w:rFonts w:ascii="Times" w:hAnsi="Times"/>
        </w:rPr>
        <w:t>Government of Canada (</w:t>
      </w:r>
      <w:r>
        <w:rPr>
          <w:rFonts w:ascii="Times" w:hAnsi="Times"/>
        </w:rPr>
        <w:t>2020b</w:t>
      </w:r>
      <w:r w:rsidRPr="007F0E28">
        <w:rPr>
          <w:rFonts w:ascii="Times" w:hAnsi="Times"/>
        </w:rPr>
        <w:t xml:space="preserve">). Hire a temporary foreign agricultural worker. </w:t>
      </w:r>
      <w:r w:rsidR="00CF23A3" w:rsidRPr="00CF23A3">
        <w:rPr>
          <w:rFonts w:ascii="Times" w:hAnsi="Times"/>
        </w:rPr>
        <w:t xml:space="preserve">Employment and </w:t>
      </w:r>
    </w:p>
    <w:p w14:paraId="33F8A148" w14:textId="77777777" w:rsidR="00842BD4" w:rsidRDefault="00842BD4" w:rsidP="00CF23A3">
      <w:pPr>
        <w:rPr>
          <w:rFonts w:ascii="Times" w:hAnsi="Times"/>
        </w:rPr>
      </w:pPr>
    </w:p>
    <w:p w14:paraId="4E1538A3" w14:textId="758EAEAC" w:rsidR="00DC7ADD" w:rsidRDefault="00842BD4" w:rsidP="00CF23A3">
      <w:pPr>
        <w:rPr>
          <w:rFonts w:ascii="Times" w:hAnsi="Times"/>
        </w:rPr>
      </w:pPr>
      <w:r>
        <w:rPr>
          <w:rFonts w:ascii="Times" w:hAnsi="Times"/>
        </w:rPr>
        <w:tab/>
      </w:r>
      <w:r w:rsidR="00CF23A3" w:rsidRPr="00CF23A3">
        <w:rPr>
          <w:rFonts w:ascii="Times" w:hAnsi="Times"/>
        </w:rPr>
        <w:t xml:space="preserve">Social Development Canada. </w:t>
      </w:r>
      <w:r w:rsidR="00DC7ADD" w:rsidRPr="00DC7ADD">
        <w:rPr>
          <w:rFonts w:ascii="Times" w:hAnsi="Times"/>
        </w:rPr>
        <w:t>https://www.canada.ca/en/employment-social-</w:t>
      </w:r>
      <w:r w:rsidR="00DC7ADD">
        <w:rPr>
          <w:rFonts w:ascii="Times" w:hAnsi="Times"/>
        </w:rPr>
        <w:t>development/</w:t>
      </w:r>
    </w:p>
    <w:p w14:paraId="41D54CBE" w14:textId="77777777" w:rsidR="00DC7ADD" w:rsidRDefault="00DC7ADD" w:rsidP="00CF23A3">
      <w:pPr>
        <w:rPr>
          <w:rFonts w:ascii="Times" w:hAnsi="Times"/>
        </w:rPr>
      </w:pPr>
    </w:p>
    <w:p w14:paraId="601A1296" w14:textId="03C75F37" w:rsidR="00553C7D" w:rsidRPr="00842BD4" w:rsidRDefault="00DC7ADD" w:rsidP="00CF23A3">
      <w:pPr>
        <w:rPr>
          <w:rFonts w:ascii="Times" w:hAnsi="Times"/>
          <w:i/>
        </w:rPr>
      </w:pPr>
      <w:r>
        <w:rPr>
          <w:rFonts w:ascii="Times" w:hAnsi="Times"/>
        </w:rPr>
        <w:tab/>
      </w:r>
      <w:r w:rsidRPr="00DC7ADD">
        <w:rPr>
          <w:rFonts w:ascii="Times" w:hAnsi="Times"/>
        </w:rPr>
        <w:t>services/foreign-workers/agricultural.html</w:t>
      </w:r>
    </w:p>
    <w:p w14:paraId="320D09C0" w14:textId="77777777" w:rsidR="00721E2C" w:rsidRDefault="00721E2C" w:rsidP="000855C6">
      <w:pPr>
        <w:rPr>
          <w:rFonts w:ascii="Times" w:hAnsi="Times"/>
          <w:i/>
        </w:rPr>
      </w:pPr>
    </w:p>
    <w:p w14:paraId="30351088" w14:textId="77777777" w:rsidR="00842BD4" w:rsidRDefault="00721E2C" w:rsidP="000855C6">
      <w:pPr>
        <w:rPr>
          <w:rFonts w:ascii="Times" w:hAnsi="Times"/>
        </w:rPr>
      </w:pPr>
      <w:r w:rsidRPr="007F0E28">
        <w:rPr>
          <w:rFonts w:ascii="Times" w:hAnsi="Times"/>
        </w:rPr>
        <w:t>Government of Canada (</w:t>
      </w:r>
      <w:r>
        <w:rPr>
          <w:rFonts w:ascii="Times" w:hAnsi="Times"/>
        </w:rPr>
        <w:t>2020c</w:t>
      </w:r>
      <w:r w:rsidRPr="007F0E28">
        <w:rPr>
          <w:rFonts w:ascii="Times" w:hAnsi="Times"/>
        </w:rPr>
        <w:t xml:space="preserve">). Hire a temporary worker through the Seasonal Agricultural </w:t>
      </w:r>
    </w:p>
    <w:p w14:paraId="5B502276" w14:textId="77777777" w:rsidR="00842BD4" w:rsidRDefault="00842BD4" w:rsidP="000855C6">
      <w:pPr>
        <w:rPr>
          <w:rFonts w:ascii="Times" w:hAnsi="Times"/>
        </w:rPr>
      </w:pPr>
    </w:p>
    <w:p w14:paraId="60EA2FE0" w14:textId="48EFB4B9" w:rsidR="00DC7ADD" w:rsidRPr="00DC7ADD" w:rsidRDefault="00842BD4" w:rsidP="000855C6">
      <w:pPr>
        <w:rPr>
          <w:rFonts w:ascii="Times" w:hAnsi="Times"/>
          <w:iCs/>
        </w:rPr>
      </w:pPr>
      <w:r>
        <w:rPr>
          <w:rFonts w:ascii="Times" w:hAnsi="Times"/>
        </w:rPr>
        <w:tab/>
      </w:r>
      <w:r w:rsidR="00721E2C" w:rsidRPr="007F0E28">
        <w:rPr>
          <w:rFonts w:ascii="Times" w:hAnsi="Times"/>
        </w:rPr>
        <w:t xml:space="preserve">Worker Program: Overview. </w:t>
      </w:r>
      <w:r w:rsidR="00CF23A3" w:rsidRPr="00CF23A3">
        <w:rPr>
          <w:rFonts w:ascii="Times" w:hAnsi="Times"/>
        </w:rPr>
        <w:t>Employment and Social Development Canada.</w:t>
      </w:r>
      <w:r w:rsidR="00CF23A3">
        <w:rPr>
          <w:rFonts w:ascii="Times" w:hAnsi="Times"/>
          <w:i/>
        </w:rPr>
        <w:t xml:space="preserve"> </w:t>
      </w:r>
      <w:r w:rsidR="00DC7ADD">
        <w:rPr>
          <w:rFonts w:ascii="Times" w:hAnsi="Times"/>
          <w:iCs/>
        </w:rPr>
        <w:t>https://www.</w:t>
      </w:r>
    </w:p>
    <w:p w14:paraId="59EB1BD2" w14:textId="77777777" w:rsidR="00DC7ADD" w:rsidRDefault="00DC7ADD" w:rsidP="000855C6">
      <w:pPr>
        <w:rPr>
          <w:rFonts w:ascii="Times" w:hAnsi="Times"/>
          <w:iCs/>
        </w:rPr>
      </w:pPr>
    </w:p>
    <w:p w14:paraId="00393693" w14:textId="3680F579" w:rsidR="00DC7ADD" w:rsidRDefault="00DC7ADD" w:rsidP="000855C6">
      <w:pPr>
        <w:rPr>
          <w:rFonts w:ascii="Times" w:hAnsi="Times"/>
          <w:iCs/>
        </w:rPr>
      </w:pPr>
      <w:r>
        <w:rPr>
          <w:rFonts w:ascii="Times" w:hAnsi="Times"/>
          <w:iCs/>
        </w:rPr>
        <w:tab/>
      </w:r>
      <w:r w:rsidRPr="00DC7ADD">
        <w:rPr>
          <w:rFonts w:ascii="Times" w:hAnsi="Times"/>
          <w:iCs/>
        </w:rPr>
        <w:t>canada.ca/en/employment-social-development/services/foreign-</w:t>
      </w:r>
      <w:r>
        <w:rPr>
          <w:rFonts w:ascii="Times" w:hAnsi="Times"/>
          <w:iCs/>
        </w:rPr>
        <w:t>workers/agricultural/seas</w:t>
      </w:r>
    </w:p>
    <w:p w14:paraId="7373DB35" w14:textId="77777777" w:rsidR="00DC7ADD" w:rsidRDefault="00DC7ADD" w:rsidP="000855C6">
      <w:pPr>
        <w:rPr>
          <w:rFonts w:ascii="Times" w:hAnsi="Times"/>
          <w:iCs/>
        </w:rPr>
      </w:pPr>
    </w:p>
    <w:p w14:paraId="0EE818E3" w14:textId="2E62F7B1" w:rsidR="004F094E" w:rsidRPr="00DC7ADD" w:rsidRDefault="00DC7ADD" w:rsidP="000855C6">
      <w:pPr>
        <w:rPr>
          <w:rFonts w:ascii="Times" w:hAnsi="Times"/>
          <w:iCs/>
        </w:rPr>
      </w:pPr>
      <w:r>
        <w:rPr>
          <w:rFonts w:ascii="Times" w:hAnsi="Times"/>
          <w:iCs/>
        </w:rPr>
        <w:tab/>
      </w:r>
      <w:r w:rsidRPr="00DC7ADD">
        <w:rPr>
          <w:rFonts w:ascii="Times" w:hAnsi="Times"/>
          <w:iCs/>
        </w:rPr>
        <w:t>onal-agricultural.html</w:t>
      </w:r>
    </w:p>
    <w:p w14:paraId="51231E30" w14:textId="77777777" w:rsidR="00842BD4" w:rsidRDefault="00842BD4" w:rsidP="00721E2C">
      <w:pPr>
        <w:rPr>
          <w:rFonts w:ascii="Times" w:hAnsi="Times"/>
        </w:rPr>
      </w:pPr>
    </w:p>
    <w:p w14:paraId="7BBD0B4C" w14:textId="77777777" w:rsidR="00842BD4" w:rsidRDefault="00721E2C" w:rsidP="00721E2C">
      <w:pPr>
        <w:rPr>
          <w:rFonts w:ascii="Times" w:hAnsi="Times"/>
        </w:rPr>
      </w:pPr>
      <w:r w:rsidRPr="007F0E28">
        <w:rPr>
          <w:rFonts w:ascii="Times" w:hAnsi="Times"/>
        </w:rPr>
        <w:t>Government of Canada (</w:t>
      </w:r>
      <w:r>
        <w:rPr>
          <w:rFonts w:ascii="Times" w:hAnsi="Times"/>
        </w:rPr>
        <w:t>2020d</w:t>
      </w:r>
      <w:r w:rsidRPr="007F0E28">
        <w:rPr>
          <w:rFonts w:ascii="Times" w:hAnsi="Times"/>
        </w:rPr>
        <w:t xml:space="preserve">). Hire a temporary worker through the Agricultural Stream: </w:t>
      </w:r>
    </w:p>
    <w:p w14:paraId="00E484B1" w14:textId="77777777" w:rsidR="00842BD4" w:rsidRDefault="00842BD4" w:rsidP="00721E2C">
      <w:pPr>
        <w:rPr>
          <w:rFonts w:ascii="Times" w:hAnsi="Times"/>
        </w:rPr>
      </w:pPr>
    </w:p>
    <w:p w14:paraId="0DA4E4D1" w14:textId="348D17A6" w:rsidR="00DC7ADD" w:rsidRDefault="00842BD4" w:rsidP="00842BD4">
      <w:pPr>
        <w:rPr>
          <w:rFonts w:ascii="Times" w:hAnsi="Times"/>
        </w:rPr>
      </w:pPr>
      <w:r>
        <w:rPr>
          <w:rFonts w:ascii="Times" w:hAnsi="Times"/>
        </w:rPr>
        <w:tab/>
      </w:r>
      <w:r w:rsidR="00721E2C" w:rsidRPr="007F0E28">
        <w:rPr>
          <w:rFonts w:ascii="Times" w:hAnsi="Times"/>
        </w:rPr>
        <w:t xml:space="preserve">Overview. </w:t>
      </w:r>
      <w:r w:rsidR="00CF23A3">
        <w:rPr>
          <w:rFonts w:ascii="Times" w:hAnsi="Times"/>
        </w:rPr>
        <w:t xml:space="preserve">Employment and Social Development Canada. </w:t>
      </w:r>
      <w:r w:rsidR="00DC7ADD">
        <w:rPr>
          <w:rFonts w:ascii="Times" w:hAnsi="Times"/>
        </w:rPr>
        <w:t>https://www.canada.ca/en/emp</w:t>
      </w:r>
    </w:p>
    <w:p w14:paraId="26C617BB" w14:textId="77777777" w:rsidR="00DC7ADD" w:rsidRDefault="00DC7ADD" w:rsidP="00842BD4">
      <w:pPr>
        <w:rPr>
          <w:rFonts w:ascii="Times" w:hAnsi="Times"/>
        </w:rPr>
      </w:pPr>
    </w:p>
    <w:p w14:paraId="2AE175AE" w14:textId="219331FD" w:rsidR="00842BD4" w:rsidRDefault="00DC7ADD" w:rsidP="00842BD4">
      <w:pPr>
        <w:rPr>
          <w:rFonts w:ascii="Times" w:hAnsi="Times"/>
        </w:rPr>
      </w:pPr>
      <w:r>
        <w:rPr>
          <w:rFonts w:ascii="Times" w:hAnsi="Times"/>
        </w:rPr>
        <w:tab/>
      </w:r>
      <w:r w:rsidRPr="00DC7ADD">
        <w:rPr>
          <w:rFonts w:ascii="Times" w:hAnsi="Times"/>
        </w:rPr>
        <w:t>loyment-social-development/services/foreign-workers/agricultural/agricultural.html</w:t>
      </w:r>
    </w:p>
    <w:p w14:paraId="246B6C93" w14:textId="77777777" w:rsidR="00842BD4" w:rsidRDefault="00842BD4" w:rsidP="00842BD4">
      <w:pPr>
        <w:rPr>
          <w:rFonts w:ascii="Times" w:hAnsi="Times"/>
        </w:rPr>
      </w:pPr>
    </w:p>
    <w:p w14:paraId="137AF725" w14:textId="77777777" w:rsidR="00842BD4" w:rsidRDefault="006430A2" w:rsidP="00DB55CB">
      <w:pPr>
        <w:rPr>
          <w:rFonts w:ascii="Times" w:hAnsi="Times"/>
          <w:color w:val="000000" w:themeColor="text1"/>
        </w:rPr>
      </w:pPr>
      <w:r>
        <w:rPr>
          <w:rFonts w:ascii="Times" w:hAnsi="Times"/>
          <w:color w:val="000000" w:themeColor="text1"/>
        </w:rPr>
        <w:t>Government of Canada (2020e</w:t>
      </w:r>
      <w:r w:rsidRPr="006430A2">
        <w:rPr>
          <w:rFonts w:ascii="Times" w:hAnsi="Times"/>
          <w:color w:val="000000" w:themeColor="text1"/>
        </w:rPr>
        <w:t xml:space="preserve">). Hire a temporary worker through the Agricultural Stream: </w:t>
      </w:r>
    </w:p>
    <w:p w14:paraId="4E892162" w14:textId="77777777" w:rsidR="00842BD4" w:rsidRDefault="00842BD4" w:rsidP="00DB55CB">
      <w:pPr>
        <w:rPr>
          <w:rFonts w:ascii="Times" w:hAnsi="Times"/>
          <w:color w:val="000000" w:themeColor="text1"/>
        </w:rPr>
      </w:pPr>
      <w:r>
        <w:rPr>
          <w:rFonts w:ascii="Times" w:hAnsi="Times"/>
          <w:color w:val="000000" w:themeColor="text1"/>
        </w:rPr>
        <w:tab/>
      </w:r>
    </w:p>
    <w:p w14:paraId="4500A680" w14:textId="3E30C55C" w:rsidR="00DC7ADD" w:rsidRDefault="00842BD4" w:rsidP="00DB55CB">
      <w:pPr>
        <w:rPr>
          <w:rFonts w:ascii="Times" w:hAnsi="Times"/>
          <w:color w:val="000000" w:themeColor="text1"/>
        </w:rPr>
      </w:pPr>
      <w:r>
        <w:rPr>
          <w:rFonts w:ascii="Times" w:hAnsi="Times"/>
          <w:color w:val="000000" w:themeColor="text1"/>
        </w:rPr>
        <w:tab/>
      </w:r>
      <w:r w:rsidR="006430A2" w:rsidRPr="006430A2">
        <w:rPr>
          <w:rFonts w:ascii="Times" w:hAnsi="Times"/>
          <w:color w:val="000000" w:themeColor="text1"/>
        </w:rPr>
        <w:t xml:space="preserve">Program Requirements. </w:t>
      </w:r>
      <w:r w:rsidR="00CF23A3">
        <w:rPr>
          <w:rFonts w:ascii="Times" w:hAnsi="Times"/>
          <w:color w:val="000000" w:themeColor="text1"/>
        </w:rPr>
        <w:t xml:space="preserve">Employment and Social Development Canada. </w:t>
      </w:r>
      <w:r w:rsidR="00DC7ADD">
        <w:rPr>
          <w:rFonts w:ascii="Times" w:hAnsi="Times"/>
          <w:color w:val="000000" w:themeColor="text1"/>
        </w:rPr>
        <w:t>https://www.cana</w:t>
      </w:r>
    </w:p>
    <w:p w14:paraId="22EE277A" w14:textId="77777777" w:rsidR="00DC7ADD" w:rsidRDefault="00DC7ADD" w:rsidP="00DB55CB">
      <w:pPr>
        <w:rPr>
          <w:rFonts w:ascii="Times" w:hAnsi="Times"/>
          <w:color w:val="000000" w:themeColor="text1"/>
        </w:rPr>
      </w:pPr>
    </w:p>
    <w:p w14:paraId="4F08042C" w14:textId="4269C8A2" w:rsidR="00DC7ADD" w:rsidRDefault="00DC7ADD" w:rsidP="00DB55CB">
      <w:pPr>
        <w:rPr>
          <w:rFonts w:ascii="Times" w:hAnsi="Times"/>
          <w:color w:val="000000" w:themeColor="text1"/>
        </w:rPr>
      </w:pPr>
      <w:r>
        <w:rPr>
          <w:rFonts w:ascii="Times" w:hAnsi="Times"/>
          <w:color w:val="000000" w:themeColor="text1"/>
        </w:rPr>
        <w:tab/>
      </w:r>
      <w:r w:rsidRPr="00DC7ADD">
        <w:rPr>
          <w:rFonts w:ascii="Times" w:hAnsi="Times"/>
          <w:color w:val="000000" w:themeColor="text1"/>
        </w:rPr>
        <w:t>da.ca/en/employment-social-development/services/foreign-</w:t>
      </w:r>
      <w:r>
        <w:rPr>
          <w:rFonts w:ascii="Times" w:hAnsi="Times"/>
          <w:color w:val="000000" w:themeColor="text1"/>
        </w:rPr>
        <w:t>workers/agricultural/agricultu</w:t>
      </w:r>
    </w:p>
    <w:p w14:paraId="5F3DCB56" w14:textId="77777777" w:rsidR="00DC7ADD" w:rsidRDefault="00DC7ADD" w:rsidP="00DB55CB">
      <w:pPr>
        <w:rPr>
          <w:rFonts w:ascii="Times" w:hAnsi="Times"/>
          <w:color w:val="000000" w:themeColor="text1"/>
        </w:rPr>
      </w:pPr>
    </w:p>
    <w:p w14:paraId="0068A1B5" w14:textId="7E9FAEC7" w:rsidR="006430A2" w:rsidRPr="00842BD4" w:rsidRDefault="00DC7ADD" w:rsidP="00DB55CB">
      <w:pPr>
        <w:rPr>
          <w:rFonts w:ascii="Times" w:hAnsi="Times"/>
        </w:rPr>
      </w:pPr>
      <w:r>
        <w:rPr>
          <w:rFonts w:ascii="Times" w:hAnsi="Times"/>
          <w:color w:val="000000" w:themeColor="text1"/>
        </w:rPr>
        <w:tab/>
      </w:r>
      <w:proofErr w:type="spellStart"/>
      <w:r w:rsidRPr="00DC7ADD">
        <w:rPr>
          <w:rFonts w:ascii="Times" w:hAnsi="Times"/>
          <w:color w:val="000000" w:themeColor="text1"/>
        </w:rPr>
        <w:t>ral</w:t>
      </w:r>
      <w:proofErr w:type="spellEnd"/>
      <w:r w:rsidRPr="00DC7ADD">
        <w:rPr>
          <w:rFonts w:ascii="Times" w:hAnsi="Times"/>
          <w:color w:val="000000" w:themeColor="text1"/>
        </w:rPr>
        <w:t>/requirements.html</w:t>
      </w:r>
    </w:p>
    <w:p w14:paraId="0AC236AD" w14:textId="77777777" w:rsidR="00842BD4" w:rsidRDefault="00842BD4" w:rsidP="00721E2C">
      <w:pPr>
        <w:rPr>
          <w:rFonts w:ascii="Times" w:hAnsi="Times"/>
        </w:rPr>
      </w:pPr>
    </w:p>
    <w:p w14:paraId="24E3A965" w14:textId="272FD183" w:rsidR="00842BD4" w:rsidRDefault="00721E2C" w:rsidP="00721E2C">
      <w:pPr>
        <w:rPr>
          <w:rFonts w:ascii="Times" w:hAnsi="Times"/>
        </w:rPr>
      </w:pPr>
      <w:r>
        <w:rPr>
          <w:rFonts w:ascii="Times" w:hAnsi="Times"/>
        </w:rPr>
        <w:t xml:space="preserve">Government of Canada (2020f). Hire a temporary worker through the Seasonal Agricultural </w:t>
      </w:r>
    </w:p>
    <w:p w14:paraId="3B192885" w14:textId="77777777" w:rsidR="00842BD4" w:rsidRDefault="00842BD4" w:rsidP="00721E2C">
      <w:pPr>
        <w:rPr>
          <w:rFonts w:ascii="Times" w:hAnsi="Times"/>
        </w:rPr>
      </w:pPr>
    </w:p>
    <w:p w14:paraId="0AE73157" w14:textId="7863F3F7" w:rsidR="00842BD4" w:rsidRDefault="00842BD4" w:rsidP="00842BD4">
      <w:pPr>
        <w:rPr>
          <w:rFonts w:ascii="Times" w:hAnsi="Times"/>
        </w:rPr>
      </w:pPr>
      <w:r>
        <w:rPr>
          <w:rFonts w:ascii="Times" w:hAnsi="Times"/>
        </w:rPr>
        <w:lastRenderedPageBreak/>
        <w:tab/>
      </w:r>
      <w:r w:rsidR="00721E2C">
        <w:rPr>
          <w:rFonts w:ascii="Times" w:hAnsi="Times"/>
        </w:rPr>
        <w:t xml:space="preserve">Worker Program: Program </w:t>
      </w:r>
      <w:r w:rsidR="00DC7ADD">
        <w:rPr>
          <w:rFonts w:ascii="Times" w:hAnsi="Times"/>
        </w:rPr>
        <w:t>r</w:t>
      </w:r>
      <w:r w:rsidR="00721E2C">
        <w:rPr>
          <w:rFonts w:ascii="Times" w:hAnsi="Times"/>
        </w:rPr>
        <w:t xml:space="preserve">equirements. </w:t>
      </w:r>
      <w:r w:rsidR="00CF23A3">
        <w:rPr>
          <w:rFonts w:ascii="Times" w:hAnsi="Times"/>
        </w:rPr>
        <w:t xml:space="preserve">Employment and Social Development Canada. </w:t>
      </w:r>
    </w:p>
    <w:p w14:paraId="03EA54B8" w14:textId="17240F10" w:rsidR="00DC7ADD" w:rsidRDefault="00DC7ADD" w:rsidP="00842BD4">
      <w:pPr>
        <w:rPr>
          <w:rFonts w:ascii="Times" w:hAnsi="Times"/>
        </w:rPr>
      </w:pPr>
    </w:p>
    <w:p w14:paraId="7954066E" w14:textId="414291C5" w:rsidR="00DC7ADD" w:rsidRDefault="00DC7ADD" w:rsidP="00842BD4">
      <w:pPr>
        <w:rPr>
          <w:rFonts w:ascii="Times" w:hAnsi="Times"/>
        </w:rPr>
      </w:pPr>
      <w:r>
        <w:rPr>
          <w:rFonts w:ascii="Times" w:hAnsi="Times"/>
        </w:rPr>
        <w:tab/>
      </w:r>
      <w:r w:rsidRPr="00DC7ADD">
        <w:rPr>
          <w:rFonts w:ascii="Times" w:hAnsi="Times"/>
        </w:rPr>
        <w:t>https://www.canada.ca/en/employment-social-development/services/foreign-</w:t>
      </w:r>
      <w:r>
        <w:rPr>
          <w:rFonts w:ascii="Times" w:hAnsi="Times"/>
        </w:rPr>
        <w:t xml:space="preserve">workers/agri </w:t>
      </w:r>
    </w:p>
    <w:p w14:paraId="4C064734" w14:textId="77777777" w:rsidR="00DC7ADD" w:rsidRDefault="00DC7ADD" w:rsidP="00842BD4">
      <w:pPr>
        <w:rPr>
          <w:rFonts w:ascii="Times" w:hAnsi="Times"/>
        </w:rPr>
      </w:pPr>
    </w:p>
    <w:p w14:paraId="5D62A444" w14:textId="6FCC715C" w:rsidR="00DC7ADD" w:rsidRDefault="00DC7ADD" w:rsidP="00842BD4">
      <w:pPr>
        <w:rPr>
          <w:rFonts w:ascii="Times" w:hAnsi="Times"/>
        </w:rPr>
      </w:pPr>
      <w:r>
        <w:rPr>
          <w:rFonts w:ascii="Times" w:hAnsi="Times"/>
        </w:rPr>
        <w:tab/>
      </w:r>
      <w:r w:rsidRPr="00DC7ADD">
        <w:rPr>
          <w:rFonts w:ascii="Times" w:hAnsi="Times"/>
        </w:rPr>
        <w:t>cultural/seasonal-agricultural/requirements.html</w:t>
      </w:r>
    </w:p>
    <w:p w14:paraId="10EB332B" w14:textId="77777777" w:rsidR="00842BD4" w:rsidRDefault="00842BD4" w:rsidP="00842BD4">
      <w:pPr>
        <w:rPr>
          <w:rFonts w:ascii="Times" w:hAnsi="Times"/>
        </w:rPr>
      </w:pPr>
    </w:p>
    <w:p w14:paraId="40E73B0B" w14:textId="77777777" w:rsidR="00842BD4" w:rsidRDefault="00AA45DF" w:rsidP="005731BF">
      <w:pPr>
        <w:rPr>
          <w:rFonts w:ascii="Times" w:hAnsi="Times" w:cs="Lato-Bold"/>
          <w:bCs/>
          <w:lang w:val="en-US"/>
        </w:rPr>
      </w:pPr>
      <w:r w:rsidRPr="00660F36">
        <w:rPr>
          <w:rFonts w:ascii="Times" w:hAnsi="Times" w:cs="Lato-Bold"/>
          <w:bCs/>
          <w:lang w:val="en-US"/>
        </w:rPr>
        <w:t>Government of Canada (</w:t>
      </w:r>
      <w:r>
        <w:rPr>
          <w:rFonts w:ascii="Times" w:hAnsi="Times" w:cs="Lato-Bold"/>
          <w:bCs/>
          <w:lang w:val="en-US"/>
        </w:rPr>
        <w:t>2020g</w:t>
      </w:r>
      <w:r w:rsidRPr="00660F36">
        <w:rPr>
          <w:rFonts w:ascii="Times" w:hAnsi="Times" w:cs="Lato-Bold"/>
          <w:bCs/>
          <w:lang w:val="en-US"/>
        </w:rPr>
        <w:t xml:space="preserve">). Medical exams for visitors, </w:t>
      </w:r>
      <w:proofErr w:type="gramStart"/>
      <w:r w:rsidRPr="00660F36">
        <w:rPr>
          <w:rFonts w:ascii="Times" w:hAnsi="Times" w:cs="Lato-Bold"/>
          <w:bCs/>
          <w:lang w:val="en-US"/>
        </w:rPr>
        <w:t>students</w:t>
      </w:r>
      <w:proofErr w:type="gramEnd"/>
      <w:r w:rsidRPr="00660F36">
        <w:rPr>
          <w:rFonts w:ascii="Times" w:hAnsi="Times" w:cs="Lato-Bold"/>
          <w:bCs/>
          <w:lang w:val="en-US"/>
        </w:rPr>
        <w:t xml:space="preserve"> and workers.</w:t>
      </w:r>
      <w:r w:rsidR="0062697F">
        <w:rPr>
          <w:rFonts w:ascii="Times" w:hAnsi="Times" w:cs="Lato-Bold"/>
          <w:bCs/>
          <w:lang w:val="en-US"/>
        </w:rPr>
        <w:t xml:space="preserve"> Immigration </w:t>
      </w:r>
    </w:p>
    <w:p w14:paraId="47C07568" w14:textId="77777777" w:rsidR="00842BD4" w:rsidRDefault="00842BD4" w:rsidP="005731BF">
      <w:pPr>
        <w:rPr>
          <w:rFonts w:ascii="Times" w:hAnsi="Times" w:cs="Lato-Bold"/>
          <w:bCs/>
          <w:lang w:val="en-US"/>
        </w:rPr>
      </w:pPr>
    </w:p>
    <w:p w14:paraId="69E0C3BC" w14:textId="77777777" w:rsidR="00DC7ADD" w:rsidRDefault="00842BD4" w:rsidP="00842BD4">
      <w:pPr>
        <w:rPr>
          <w:rFonts w:ascii="Times" w:hAnsi="Times" w:cs="Lato-Bold"/>
          <w:bCs/>
          <w:lang w:val="en-US"/>
        </w:rPr>
      </w:pPr>
      <w:r>
        <w:rPr>
          <w:rFonts w:ascii="Times" w:hAnsi="Times" w:cs="Lato-Bold"/>
          <w:bCs/>
          <w:lang w:val="en-US"/>
        </w:rPr>
        <w:tab/>
      </w:r>
      <w:r w:rsidR="0062697F">
        <w:rPr>
          <w:rFonts w:ascii="Times" w:hAnsi="Times" w:cs="Lato-Bold"/>
          <w:bCs/>
          <w:lang w:val="en-US"/>
        </w:rPr>
        <w:t>and citizenship.</w:t>
      </w:r>
      <w:r w:rsidR="00DC7ADD">
        <w:rPr>
          <w:rFonts w:ascii="Times" w:hAnsi="Times" w:cs="Lato-Bold"/>
          <w:bCs/>
          <w:lang w:val="en-US"/>
        </w:rPr>
        <w:t xml:space="preserve"> </w:t>
      </w:r>
      <w:r w:rsidR="00DC7ADD" w:rsidRPr="00DC7ADD">
        <w:rPr>
          <w:rFonts w:ascii="Times" w:hAnsi="Times" w:cs="Lato-Bold"/>
          <w:bCs/>
          <w:lang w:val="en-US"/>
        </w:rPr>
        <w:t>https://www.canada.ca/en/immigration-refugees-</w:t>
      </w:r>
      <w:r w:rsidR="00DC7ADD">
        <w:rPr>
          <w:rFonts w:ascii="Times" w:hAnsi="Times" w:cs="Lato-Bold"/>
          <w:bCs/>
          <w:lang w:val="en-US"/>
        </w:rPr>
        <w:t xml:space="preserve">citizenship/services/appl </w:t>
      </w:r>
    </w:p>
    <w:p w14:paraId="619F314B" w14:textId="77777777" w:rsidR="00DC7ADD" w:rsidRDefault="00DC7ADD" w:rsidP="00842BD4">
      <w:pPr>
        <w:rPr>
          <w:rFonts w:ascii="Times" w:hAnsi="Times" w:cs="Lato-Bold"/>
          <w:bCs/>
          <w:lang w:val="en-US"/>
        </w:rPr>
      </w:pPr>
    </w:p>
    <w:p w14:paraId="147DAE2F" w14:textId="34C14D49" w:rsidR="00842BD4" w:rsidRDefault="00DC7ADD" w:rsidP="00842BD4">
      <w:pPr>
        <w:rPr>
          <w:rFonts w:ascii="Times" w:hAnsi="Times"/>
        </w:rPr>
      </w:pPr>
      <w:r>
        <w:rPr>
          <w:rFonts w:ascii="Times" w:hAnsi="Times" w:cs="Lato-Bold"/>
          <w:bCs/>
          <w:lang w:val="en-US"/>
        </w:rPr>
        <w:tab/>
      </w:r>
      <w:r w:rsidRPr="00DC7ADD">
        <w:rPr>
          <w:rFonts w:ascii="Times" w:hAnsi="Times" w:cs="Lato-Bold"/>
          <w:bCs/>
          <w:lang w:val="en-US"/>
        </w:rPr>
        <w:t>ication/medical-police/medical-exams/requirements-temporary-residents.html</w:t>
      </w:r>
    </w:p>
    <w:p w14:paraId="143D9906" w14:textId="77777777" w:rsidR="00842BD4" w:rsidRDefault="00842BD4" w:rsidP="00842BD4">
      <w:pPr>
        <w:rPr>
          <w:rFonts w:ascii="Times" w:hAnsi="Times"/>
        </w:rPr>
      </w:pPr>
    </w:p>
    <w:p w14:paraId="0082070E" w14:textId="77777777" w:rsidR="00842BD4" w:rsidRDefault="00AA45DF" w:rsidP="00AA45DF">
      <w:pPr>
        <w:rPr>
          <w:rFonts w:ascii="Times" w:hAnsi="Times"/>
        </w:rPr>
      </w:pPr>
      <w:r>
        <w:rPr>
          <w:rFonts w:ascii="Times" w:hAnsi="Times"/>
        </w:rPr>
        <w:t xml:space="preserve">Government of Canada (2020h). Temporary foreign workers – Your rights are protected. </w:t>
      </w:r>
    </w:p>
    <w:p w14:paraId="3D949D70" w14:textId="77777777" w:rsidR="00842BD4" w:rsidRDefault="00842BD4" w:rsidP="00AA45DF">
      <w:pPr>
        <w:rPr>
          <w:rFonts w:ascii="Times" w:hAnsi="Times"/>
        </w:rPr>
      </w:pPr>
    </w:p>
    <w:p w14:paraId="24855E6E" w14:textId="452A22F4" w:rsidR="00DC7ADD" w:rsidRDefault="00842BD4" w:rsidP="00AA45DF">
      <w:pPr>
        <w:rPr>
          <w:rFonts w:ascii="Times" w:hAnsi="Times"/>
        </w:rPr>
      </w:pPr>
      <w:r>
        <w:rPr>
          <w:rFonts w:ascii="Times" w:hAnsi="Times"/>
        </w:rPr>
        <w:tab/>
      </w:r>
      <w:r w:rsidR="0062697F">
        <w:rPr>
          <w:rFonts w:ascii="Times" w:hAnsi="Times"/>
        </w:rPr>
        <w:t xml:space="preserve">Employment and Social Development Canada. </w:t>
      </w:r>
      <w:r w:rsidR="00DC7ADD" w:rsidRPr="00DC7ADD">
        <w:rPr>
          <w:rFonts w:ascii="Times" w:hAnsi="Times"/>
        </w:rPr>
        <w:t>https://www.canada.ca/en/employment-</w:t>
      </w:r>
    </w:p>
    <w:p w14:paraId="55C8F39B" w14:textId="77777777" w:rsidR="00DC7ADD" w:rsidRDefault="00DC7ADD" w:rsidP="00AA45DF">
      <w:pPr>
        <w:rPr>
          <w:rFonts w:ascii="Times" w:hAnsi="Times"/>
        </w:rPr>
      </w:pPr>
    </w:p>
    <w:p w14:paraId="0CFB42E9" w14:textId="6EB19916" w:rsidR="00AA45DF" w:rsidRDefault="00DC7ADD" w:rsidP="00AA45DF">
      <w:pPr>
        <w:rPr>
          <w:rFonts w:ascii="Times" w:hAnsi="Times"/>
        </w:rPr>
      </w:pPr>
      <w:r>
        <w:rPr>
          <w:rFonts w:ascii="Times" w:hAnsi="Times"/>
        </w:rPr>
        <w:tab/>
      </w:r>
      <w:r w:rsidRPr="00DC7ADD">
        <w:rPr>
          <w:rFonts w:ascii="Times" w:hAnsi="Times"/>
        </w:rPr>
        <w:t>social-development/services/foreign-workers/protected-rights.html</w:t>
      </w:r>
    </w:p>
    <w:p w14:paraId="7809DA8C" w14:textId="77777777" w:rsidR="00AA45DF" w:rsidRDefault="00AA45DF" w:rsidP="00AA45DF">
      <w:pPr>
        <w:rPr>
          <w:rFonts w:ascii="Times" w:hAnsi="Times"/>
        </w:rPr>
      </w:pPr>
    </w:p>
    <w:p w14:paraId="36427BC6" w14:textId="185C0F79" w:rsidR="00DC7ADD" w:rsidRDefault="00AA45DF" w:rsidP="00AA45DF">
      <w:pPr>
        <w:rPr>
          <w:rFonts w:ascii="Times" w:hAnsi="Times"/>
        </w:rPr>
      </w:pPr>
      <w:r w:rsidRPr="00CA444C">
        <w:rPr>
          <w:rFonts w:ascii="Times" w:hAnsi="Times"/>
        </w:rPr>
        <w:t>Government of Canada (</w:t>
      </w:r>
      <w:r>
        <w:rPr>
          <w:rFonts w:ascii="Times" w:hAnsi="Times"/>
        </w:rPr>
        <w:t>2020j</w:t>
      </w:r>
      <w:r w:rsidRPr="00CA444C">
        <w:rPr>
          <w:rFonts w:ascii="Times" w:hAnsi="Times"/>
        </w:rPr>
        <w:t xml:space="preserve">). Coronavirus disease (COVID-19): Prevention and risks. </w:t>
      </w:r>
      <w:r w:rsidR="00DC7ADD">
        <w:rPr>
          <w:rFonts w:ascii="Times" w:hAnsi="Times"/>
        </w:rPr>
        <w:t>https://</w:t>
      </w:r>
    </w:p>
    <w:p w14:paraId="3DFFC37F" w14:textId="77777777" w:rsidR="00DC7ADD" w:rsidRDefault="00DC7ADD" w:rsidP="00AA45DF">
      <w:pPr>
        <w:rPr>
          <w:rFonts w:ascii="Times" w:hAnsi="Times"/>
        </w:rPr>
      </w:pPr>
    </w:p>
    <w:p w14:paraId="71EF6E8E" w14:textId="4F571222" w:rsidR="00DC7ADD" w:rsidRDefault="00DC7ADD" w:rsidP="00AA45DF">
      <w:pPr>
        <w:rPr>
          <w:rFonts w:ascii="Times" w:hAnsi="Times"/>
        </w:rPr>
      </w:pPr>
      <w:r>
        <w:rPr>
          <w:rFonts w:ascii="Times" w:hAnsi="Times"/>
        </w:rPr>
        <w:tab/>
      </w:r>
      <w:r w:rsidRPr="00DC7ADD">
        <w:rPr>
          <w:rFonts w:ascii="Times" w:hAnsi="Times"/>
        </w:rPr>
        <w:t>www.canada.ca/en/public-health/services/diseases/2019-novel-coronavirus-</w:t>
      </w:r>
      <w:r>
        <w:rPr>
          <w:rFonts w:ascii="Times" w:hAnsi="Times"/>
        </w:rPr>
        <w:t>infection/prev</w:t>
      </w:r>
    </w:p>
    <w:p w14:paraId="707BBF49" w14:textId="77777777" w:rsidR="00DC7ADD" w:rsidRDefault="00DC7ADD" w:rsidP="00AA45DF">
      <w:pPr>
        <w:rPr>
          <w:rFonts w:ascii="Times" w:hAnsi="Times"/>
        </w:rPr>
      </w:pPr>
    </w:p>
    <w:p w14:paraId="0D3DDD34" w14:textId="701D6355" w:rsidR="00AA45DF" w:rsidRDefault="00DC7ADD" w:rsidP="00AA45DF">
      <w:pPr>
        <w:rPr>
          <w:rFonts w:ascii="Times" w:hAnsi="Times"/>
        </w:rPr>
      </w:pPr>
      <w:r>
        <w:rPr>
          <w:rFonts w:ascii="Times" w:hAnsi="Times"/>
        </w:rPr>
        <w:tab/>
      </w:r>
      <w:r w:rsidRPr="00DC7ADD">
        <w:rPr>
          <w:rFonts w:ascii="Times" w:hAnsi="Times"/>
        </w:rPr>
        <w:t>ention-risks.html</w:t>
      </w:r>
    </w:p>
    <w:p w14:paraId="2D12305C" w14:textId="2DD60ADF" w:rsidR="00AA45DF" w:rsidRDefault="00AA45DF" w:rsidP="00AA45DF">
      <w:pPr>
        <w:rPr>
          <w:rFonts w:ascii="Times" w:hAnsi="Times"/>
        </w:rPr>
      </w:pPr>
    </w:p>
    <w:p w14:paraId="42A049F4" w14:textId="77777777" w:rsidR="00DC7ADD" w:rsidRDefault="00285351" w:rsidP="00DD2354">
      <w:pPr>
        <w:rPr>
          <w:rFonts w:ascii="Times" w:hAnsi="Times"/>
        </w:rPr>
      </w:pPr>
      <w:r w:rsidRPr="00D45D3E">
        <w:rPr>
          <w:rFonts w:ascii="Times" w:hAnsi="Times"/>
        </w:rPr>
        <w:t>Government of Canada (</w:t>
      </w:r>
      <w:r>
        <w:rPr>
          <w:rFonts w:ascii="Times" w:hAnsi="Times"/>
        </w:rPr>
        <w:t>2020k</w:t>
      </w:r>
      <w:r w:rsidRPr="00D45D3E">
        <w:rPr>
          <w:rFonts w:ascii="Times" w:hAnsi="Times"/>
        </w:rPr>
        <w:t>). Coronavirus disease (COVID-19): Symptoms</w:t>
      </w:r>
      <w:r w:rsidR="00DC7ADD">
        <w:rPr>
          <w:rFonts w:ascii="Times" w:hAnsi="Times"/>
        </w:rPr>
        <w:t>,</w:t>
      </w:r>
      <w:r w:rsidRPr="00D45D3E">
        <w:rPr>
          <w:rFonts w:ascii="Times" w:hAnsi="Times"/>
        </w:rPr>
        <w:t xml:space="preserve"> treatment</w:t>
      </w:r>
      <w:r w:rsidR="00DC7ADD">
        <w:rPr>
          <w:rFonts w:ascii="Times" w:hAnsi="Times"/>
        </w:rPr>
        <w:t xml:space="preserve">, what </w:t>
      </w:r>
    </w:p>
    <w:p w14:paraId="226F0A01" w14:textId="77777777" w:rsidR="00DC7ADD" w:rsidRDefault="00DC7ADD" w:rsidP="00DD2354">
      <w:pPr>
        <w:rPr>
          <w:rFonts w:ascii="Times" w:hAnsi="Times"/>
        </w:rPr>
      </w:pPr>
    </w:p>
    <w:p w14:paraId="45C70AD2" w14:textId="7E152259" w:rsidR="00DC7ADD" w:rsidRDefault="00DC7ADD" w:rsidP="00DD2354">
      <w:pPr>
        <w:rPr>
          <w:rFonts w:ascii="Times" w:hAnsi="Times"/>
        </w:rPr>
      </w:pPr>
      <w:r>
        <w:rPr>
          <w:rFonts w:ascii="Times" w:hAnsi="Times"/>
        </w:rPr>
        <w:tab/>
        <w:t xml:space="preserve">to do if you feel sick. </w:t>
      </w:r>
      <w:r w:rsidRPr="00DC7ADD">
        <w:rPr>
          <w:rFonts w:ascii="Times" w:hAnsi="Times"/>
        </w:rPr>
        <w:t>https://www.canada.ca/en/public-health/services/diseases/2019-</w:t>
      </w:r>
    </w:p>
    <w:p w14:paraId="4CB17A27" w14:textId="77777777" w:rsidR="00DC7ADD" w:rsidRDefault="00DC7ADD" w:rsidP="00DD2354">
      <w:pPr>
        <w:rPr>
          <w:rFonts w:ascii="Times" w:hAnsi="Times"/>
        </w:rPr>
      </w:pPr>
    </w:p>
    <w:p w14:paraId="671EA2A6" w14:textId="6331778F" w:rsidR="00BF5D62" w:rsidRDefault="00DC7ADD" w:rsidP="00DD2354">
      <w:pPr>
        <w:rPr>
          <w:rFonts w:ascii="Times" w:hAnsi="Times"/>
        </w:rPr>
      </w:pPr>
      <w:r>
        <w:rPr>
          <w:rFonts w:ascii="Times" w:hAnsi="Times"/>
        </w:rPr>
        <w:tab/>
      </w:r>
      <w:r w:rsidRPr="00DC7ADD">
        <w:rPr>
          <w:rFonts w:ascii="Times" w:hAnsi="Times"/>
        </w:rPr>
        <w:t>novel-</w:t>
      </w:r>
      <w:r>
        <w:rPr>
          <w:rFonts w:ascii="Times" w:hAnsi="Times"/>
        </w:rPr>
        <w:t>coro</w:t>
      </w:r>
      <w:r w:rsidRPr="00DC7ADD">
        <w:rPr>
          <w:rFonts w:ascii="Times" w:hAnsi="Times"/>
        </w:rPr>
        <w:t>navirus-infection/symptoms.html</w:t>
      </w:r>
    </w:p>
    <w:p w14:paraId="61AA30A4" w14:textId="77777777" w:rsidR="00BF5D62" w:rsidRDefault="00BF5D62" w:rsidP="00BF5D62">
      <w:pPr>
        <w:rPr>
          <w:rFonts w:ascii="Times" w:hAnsi="Times"/>
        </w:rPr>
      </w:pPr>
    </w:p>
    <w:p w14:paraId="4D60C0E2" w14:textId="1466E1E4" w:rsidR="00DC7ADD" w:rsidRDefault="00BF5D62" w:rsidP="00DC7ADD">
      <w:pPr>
        <w:rPr>
          <w:rFonts w:ascii="Times" w:hAnsi="Times"/>
        </w:rPr>
      </w:pPr>
      <w:r w:rsidRPr="00811C49">
        <w:rPr>
          <w:rFonts w:ascii="Times" w:hAnsi="Times"/>
        </w:rPr>
        <w:t>Government of Canada (</w:t>
      </w:r>
      <w:r w:rsidR="00DD2354">
        <w:rPr>
          <w:rFonts w:ascii="Times" w:hAnsi="Times"/>
        </w:rPr>
        <w:t>2020l</w:t>
      </w:r>
      <w:r w:rsidRPr="00811C49">
        <w:rPr>
          <w:rFonts w:ascii="Times" w:hAnsi="Times"/>
        </w:rPr>
        <w:t xml:space="preserve">). </w:t>
      </w:r>
      <w:r w:rsidR="00DC7ADD">
        <w:rPr>
          <w:rFonts w:ascii="Times" w:hAnsi="Times"/>
        </w:rPr>
        <w:t>Timeline – CBSA border measures. https://www.publicsafety.gc</w:t>
      </w:r>
    </w:p>
    <w:p w14:paraId="38AA5CAB" w14:textId="77777777" w:rsidR="00DC7ADD" w:rsidRDefault="00DC7ADD" w:rsidP="00DC7ADD">
      <w:pPr>
        <w:rPr>
          <w:rFonts w:ascii="Times" w:hAnsi="Times"/>
        </w:rPr>
      </w:pPr>
      <w:r>
        <w:rPr>
          <w:rFonts w:ascii="Times" w:hAnsi="Times"/>
        </w:rPr>
        <w:tab/>
      </w:r>
    </w:p>
    <w:p w14:paraId="1D1A92A0" w14:textId="42632A02" w:rsidR="00842BD4" w:rsidRDefault="00DC7ADD" w:rsidP="00DC7ADD">
      <w:pPr>
        <w:rPr>
          <w:rFonts w:ascii="Times" w:hAnsi="Times"/>
        </w:rPr>
      </w:pPr>
      <w:r>
        <w:rPr>
          <w:rFonts w:ascii="Times" w:hAnsi="Times"/>
        </w:rPr>
        <w:tab/>
      </w:r>
      <w:r w:rsidRPr="00DC7ADD">
        <w:rPr>
          <w:rFonts w:ascii="Times" w:hAnsi="Times"/>
        </w:rPr>
        <w:t>.ca/cnt/trnsprnc/brfng-mtrls/prlmntry-bndrs/20210722/041/index-en.aspx</w:t>
      </w:r>
    </w:p>
    <w:p w14:paraId="4E24A81E" w14:textId="77777777" w:rsidR="00842BD4" w:rsidRDefault="00842BD4" w:rsidP="00842BD4">
      <w:pPr>
        <w:rPr>
          <w:rFonts w:ascii="Times" w:hAnsi="Times"/>
        </w:rPr>
      </w:pPr>
    </w:p>
    <w:p w14:paraId="2BBF5E2D" w14:textId="77777777" w:rsidR="00842BD4" w:rsidRDefault="00553C7D" w:rsidP="00BF5D62">
      <w:pPr>
        <w:rPr>
          <w:rFonts w:ascii="Times" w:hAnsi="Times"/>
        </w:rPr>
      </w:pPr>
      <w:r w:rsidRPr="00811C49">
        <w:rPr>
          <w:rFonts w:ascii="Times" w:hAnsi="Times"/>
        </w:rPr>
        <w:t>Government of Canada (</w:t>
      </w:r>
      <w:r>
        <w:rPr>
          <w:rFonts w:ascii="Times" w:hAnsi="Times"/>
        </w:rPr>
        <w:t>2020</w:t>
      </w:r>
      <w:r w:rsidR="00DD2354">
        <w:rPr>
          <w:rFonts w:ascii="Times" w:hAnsi="Times"/>
        </w:rPr>
        <w:t>m</w:t>
      </w:r>
      <w:r w:rsidRPr="00811C49">
        <w:rPr>
          <w:rFonts w:ascii="Times" w:hAnsi="Times"/>
        </w:rPr>
        <w:t xml:space="preserve">). Letter from Ministers to employers – Temporary Foreign </w:t>
      </w:r>
    </w:p>
    <w:p w14:paraId="188C611C" w14:textId="77777777" w:rsidR="00842BD4" w:rsidRDefault="00842BD4" w:rsidP="00BF5D62">
      <w:pPr>
        <w:rPr>
          <w:rFonts w:ascii="Times" w:hAnsi="Times"/>
        </w:rPr>
      </w:pPr>
    </w:p>
    <w:p w14:paraId="28B7F5A4" w14:textId="148F5678" w:rsidR="00DC7ADD" w:rsidRDefault="00842BD4" w:rsidP="00BF5D62">
      <w:pPr>
        <w:rPr>
          <w:rFonts w:ascii="Times" w:hAnsi="Times"/>
        </w:rPr>
      </w:pPr>
      <w:r>
        <w:rPr>
          <w:rFonts w:ascii="Times" w:hAnsi="Times"/>
        </w:rPr>
        <w:tab/>
      </w:r>
      <w:r w:rsidR="00553C7D" w:rsidRPr="00811C49">
        <w:rPr>
          <w:rFonts w:ascii="Times" w:hAnsi="Times"/>
        </w:rPr>
        <w:t xml:space="preserve">Workers – COVID-19. </w:t>
      </w:r>
      <w:r w:rsidR="00DC7ADD" w:rsidRPr="00DC7ADD">
        <w:rPr>
          <w:rFonts w:ascii="Times" w:hAnsi="Times"/>
        </w:rPr>
        <w:t>https://www.canada.ca/en/employment-social-</w:t>
      </w:r>
      <w:r w:rsidR="00DC7ADD">
        <w:rPr>
          <w:rFonts w:ascii="Times" w:hAnsi="Times"/>
        </w:rPr>
        <w:t>development/corpo</w:t>
      </w:r>
    </w:p>
    <w:p w14:paraId="3E04E86F" w14:textId="77777777" w:rsidR="00DC7ADD" w:rsidRDefault="00DC7ADD" w:rsidP="00BF5D62">
      <w:pPr>
        <w:rPr>
          <w:rFonts w:ascii="Times" w:hAnsi="Times"/>
        </w:rPr>
      </w:pPr>
    </w:p>
    <w:p w14:paraId="61B4FBD0" w14:textId="55AFC18D" w:rsidR="00553C7D" w:rsidRDefault="00DC7ADD" w:rsidP="00BF5D62">
      <w:pPr>
        <w:rPr>
          <w:rFonts w:ascii="Times" w:hAnsi="Times"/>
        </w:rPr>
      </w:pPr>
      <w:r>
        <w:rPr>
          <w:rFonts w:ascii="Times" w:hAnsi="Times"/>
        </w:rPr>
        <w:tab/>
      </w:r>
      <w:r w:rsidRPr="00DC7ADD">
        <w:rPr>
          <w:rFonts w:ascii="Times" w:hAnsi="Times"/>
        </w:rPr>
        <w:t>rate/notices/minister-letter-foreign-workers.html</w:t>
      </w:r>
    </w:p>
    <w:p w14:paraId="71B4C8F7" w14:textId="77777777" w:rsidR="00BF5D62" w:rsidRDefault="00BF5D62" w:rsidP="00BF5D62">
      <w:pPr>
        <w:rPr>
          <w:rFonts w:ascii="Times" w:hAnsi="Times"/>
        </w:rPr>
      </w:pPr>
    </w:p>
    <w:p w14:paraId="03EF9822" w14:textId="77777777" w:rsidR="00842BD4" w:rsidRDefault="00BF5D62" w:rsidP="00BF5D62">
      <w:pPr>
        <w:rPr>
          <w:rFonts w:ascii="Times" w:hAnsi="Times"/>
        </w:rPr>
      </w:pPr>
      <w:r w:rsidRPr="00250962">
        <w:rPr>
          <w:rFonts w:ascii="Times" w:hAnsi="Times"/>
        </w:rPr>
        <w:t>Government of Canada (</w:t>
      </w:r>
      <w:r w:rsidR="00DD2354">
        <w:rPr>
          <w:rFonts w:ascii="Times" w:hAnsi="Times"/>
        </w:rPr>
        <w:t>2020n</w:t>
      </w:r>
      <w:r w:rsidRPr="00250962">
        <w:rPr>
          <w:rFonts w:ascii="Times" w:hAnsi="Times"/>
        </w:rPr>
        <w:t xml:space="preserve">). Guidance for employers of temporary foreign workers </w:t>
      </w:r>
    </w:p>
    <w:p w14:paraId="75DC9C0A" w14:textId="77777777" w:rsidR="00842BD4" w:rsidRDefault="00842BD4" w:rsidP="00BF5D62">
      <w:pPr>
        <w:rPr>
          <w:rFonts w:ascii="Times" w:hAnsi="Times"/>
        </w:rPr>
      </w:pPr>
    </w:p>
    <w:p w14:paraId="2912BEFE" w14:textId="1D2C8580" w:rsidR="00DC7ADD" w:rsidRDefault="00842BD4" w:rsidP="00842BD4">
      <w:pPr>
        <w:rPr>
          <w:rFonts w:ascii="Times" w:hAnsi="Times"/>
        </w:rPr>
      </w:pPr>
      <w:r>
        <w:rPr>
          <w:rFonts w:ascii="Times" w:hAnsi="Times"/>
        </w:rPr>
        <w:tab/>
      </w:r>
      <w:r w:rsidR="00BF5D62" w:rsidRPr="00250962">
        <w:rPr>
          <w:rFonts w:ascii="Times" w:hAnsi="Times"/>
        </w:rPr>
        <w:t xml:space="preserve">regarding COVID-19 (Updated April 22, 2020). </w:t>
      </w:r>
      <w:r w:rsidR="00DC7ADD" w:rsidRPr="00DC7ADD">
        <w:rPr>
          <w:rFonts w:ascii="Times" w:hAnsi="Times"/>
        </w:rPr>
        <w:t>https://cme-mec.ca/wp-</w:t>
      </w:r>
      <w:r w:rsidR="00DC7ADD">
        <w:rPr>
          <w:rFonts w:ascii="Times" w:hAnsi="Times"/>
        </w:rPr>
        <w:t>content/uploads/</w:t>
      </w:r>
    </w:p>
    <w:p w14:paraId="446DE82D" w14:textId="77777777" w:rsidR="00DC7ADD" w:rsidRDefault="00DC7ADD" w:rsidP="00842BD4">
      <w:pPr>
        <w:rPr>
          <w:rFonts w:ascii="Times" w:hAnsi="Times"/>
        </w:rPr>
      </w:pPr>
    </w:p>
    <w:p w14:paraId="2EE713C1" w14:textId="77777777" w:rsidR="00DC7ADD" w:rsidRDefault="00DC7ADD" w:rsidP="00842BD4">
      <w:pPr>
        <w:rPr>
          <w:rFonts w:ascii="Times" w:hAnsi="Times"/>
        </w:rPr>
      </w:pPr>
      <w:r>
        <w:rPr>
          <w:rFonts w:ascii="Times" w:hAnsi="Times"/>
        </w:rPr>
        <w:tab/>
      </w:r>
      <w:r w:rsidRPr="00DC7ADD">
        <w:rPr>
          <w:rFonts w:ascii="Times" w:hAnsi="Times"/>
        </w:rPr>
        <w:t>2020/03/Guidance-for-Employers-of-TFWs-on-COVID-19-March-27-2020-FINAL-EN-</w:t>
      </w:r>
    </w:p>
    <w:p w14:paraId="4375FC51" w14:textId="77777777" w:rsidR="00DC7ADD" w:rsidRDefault="00DC7ADD" w:rsidP="00842BD4">
      <w:pPr>
        <w:rPr>
          <w:rFonts w:ascii="Times" w:hAnsi="Times"/>
        </w:rPr>
      </w:pPr>
    </w:p>
    <w:p w14:paraId="5AB9016F" w14:textId="4BDBB767" w:rsidR="00842BD4" w:rsidRDefault="00DC7ADD" w:rsidP="00842BD4">
      <w:pPr>
        <w:rPr>
          <w:rFonts w:ascii="Times" w:hAnsi="Times"/>
        </w:rPr>
      </w:pPr>
      <w:r>
        <w:rPr>
          <w:rFonts w:ascii="Times" w:hAnsi="Times"/>
        </w:rPr>
        <w:lastRenderedPageBreak/>
        <w:tab/>
      </w:r>
      <w:r w:rsidRPr="00DC7ADD">
        <w:rPr>
          <w:rFonts w:ascii="Times" w:hAnsi="Times"/>
        </w:rPr>
        <w:t>1.pdf</w:t>
      </w:r>
    </w:p>
    <w:p w14:paraId="69B09E11" w14:textId="77777777" w:rsidR="00842BD4" w:rsidRDefault="00842BD4" w:rsidP="00842BD4">
      <w:pPr>
        <w:rPr>
          <w:rFonts w:ascii="Times" w:hAnsi="Times"/>
        </w:rPr>
      </w:pPr>
    </w:p>
    <w:p w14:paraId="0C35CEB9" w14:textId="0678F737" w:rsidR="008827A2" w:rsidRPr="00842BD4" w:rsidRDefault="008827A2" w:rsidP="00842BD4">
      <w:pPr>
        <w:rPr>
          <w:rFonts w:ascii="Times" w:hAnsi="Times"/>
        </w:rPr>
      </w:pPr>
      <w:r w:rsidRPr="007F0E28">
        <w:rPr>
          <w:rFonts w:ascii="Times" w:hAnsi="Times"/>
        </w:rPr>
        <w:t>Government of Canada (</w:t>
      </w:r>
      <w:r w:rsidR="00DD2354">
        <w:rPr>
          <w:rFonts w:ascii="Times" w:hAnsi="Times"/>
        </w:rPr>
        <w:t>2020o</w:t>
      </w:r>
      <w:r w:rsidRPr="007F0E28">
        <w:rPr>
          <w:rFonts w:ascii="Times" w:hAnsi="Times"/>
        </w:rPr>
        <w:t xml:space="preserve">). </w:t>
      </w:r>
      <w:r w:rsidRPr="007F0E28">
        <w:rPr>
          <w:rFonts w:ascii="Times" w:hAnsi="Times" w:cs="Lato-Bold"/>
          <w:bCs/>
          <w:lang w:val="en-US"/>
        </w:rPr>
        <w:t xml:space="preserve">Coronavirus disease (COVID-19): Travel restrictions, </w:t>
      </w:r>
    </w:p>
    <w:p w14:paraId="17F2AA5D" w14:textId="77777777" w:rsidR="008827A2" w:rsidRDefault="008827A2" w:rsidP="008827A2">
      <w:pPr>
        <w:rPr>
          <w:rFonts w:ascii="Times" w:hAnsi="Times" w:cs="Lato-Bold"/>
          <w:bCs/>
          <w:lang w:val="en-US"/>
        </w:rPr>
      </w:pPr>
    </w:p>
    <w:p w14:paraId="7FC74D01" w14:textId="46F49DAF" w:rsidR="00DC7ADD" w:rsidRDefault="00842BD4" w:rsidP="008827A2">
      <w:pPr>
        <w:rPr>
          <w:rFonts w:ascii="Times" w:hAnsi="Times" w:cs="Lato-Bold"/>
          <w:bCs/>
          <w:lang w:val="en-US"/>
        </w:rPr>
      </w:pPr>
      <w:r>
        <w:rPr>
          <w:rFonts w:ascii="Times" w:hAnsi="Times" w:cs="Lato-Bold"/>
          <w:bCs/>
          <w:lang w:val="en-US"/>
        </w:rPr>
        <w:tab/>
      </w:r>
      <w:r w:rsidR="008827A2" w:rsidRPr="007F0E28">
        <w:rPr>
          <w:rFonts w:ascii="Times" w:hAnsi="Times" w:cs="Lato-Bold"/>
          <w:bCs/>
          <w:lang w:val="en-US"/>
        </w:rPr>
        <w:t xml:space="preserve">exemptions and advice. </w:t>
      </w:r>
      <w:r w:rsidR="00DC7ADD" w:rsidRPr="00DC7ADD">
        <w:rPr>
          <w:rFonts w:ascii="Times" w:hAnsi="Times" w:cs="Lato-Bold"/>
          <w:bCs/>
          <w:lang w:val="en-US"/>
        </w:rPr>
        <w:t>https://open.canada.ca/data/en/dataset/182dc9a7-6533-406d-</w:t>
      </w:r>
    </w:p>
    <w:p w14:paraId="295AA961" w14:textId="77777777" w:rsidR="00DC7ADD" w:rsidRDefault="00DC7ADD" w:rsidP="008827A2">
      <w:pPr>
        <w:rPr>
          <w:rFonts w:ascii="Times" w:hAnsi="Times" w:cs="Lato-Bold"/>
          <w:bCs/>
          <w:lang w:val="en-US"/>
        </w:rPr>
      </w:pPr>
    </w:p>
    <w:p w14:paraId="607EC369" w14:textId="74D42F67" w:rsidR="008827A2" w:rsidRDefault="00DC7ADD" w:rsidP="008827A2">
      <w:pPr>
        <w:rPr>
          <w:rFonts w:ascii="Times" w:hAnsi="Times" w:cs="Lato-Bold"/>
          <w:bCs/>
          <w:lang w:val="en-US"/>
        </w:rPr>
      </w:pPr>
      <w:r>
        <w:rPr>
          <w:rFonts w:ascii="Times" w:hAnsi="Times" w:cs="Lato-Bold"/>
          <w:bCs/>
          <w:lang w:val="en-US"/>
        </w:rPr>
        <w:tab/>
      </w:r>
      <w:r w:rsidRPr="00DC7ADD">
        <w:rPr>
          <w:rFonts w:ascii="Times" w:hAnsi="Times" w:cs="Lato-Bold"/>
          <w:bCs/>
          <w:lang w:val="en-US"/>
        </w:rPr>
        <w:t>ac33-250f5bbc3931</w:t>
      </w:r>
    </w:p>
    <w:p w14:paraId="4772A65F" w14:textId="77777777" w:rsidR="00842BD4" w:rsidRDefault="00842BD4" w:rsidP="008827A2">
      <w:pPr>
        <w:rPr>
          <w:rFonts w:ascii="Times" w:hAnsi="Times" w:cs="Lato-Bold"/>
          <w:bCs/>
          <w:lang w:val="en-US"/>
        </w:rPr>
      </w:pPr>
    </w:p>
    <w:p w14:paraId="726C12E7" w14:textId="35AB73A3" w:rsidR="00C65A46" w:rsidRDefault="008827A2" w:rsidP="007F0E28">
      <w:pPr>
        <w:rPr>
          <w:rFonts w:ascii="Times" w:hAnsi="Times"/>
        </w:rPr>
      </w:pPr>
      <w:r w:rsidRPr="00250962">
        <w:rPr>
          <w:rFonts w:ascii="Times" w:hAnsi="Times"/>
        </w:rPr>
        <w:t>Government of Canada (</w:t>
      </w:r>
      <w:r w:rsidR="00DD2354">
        <w:rPr>
          <w:rFonts w:ascii="Times" w:hAnsi="Times"/>
        </w:rPr>
        <w:t>2020p</w:t>
      </w:r>
      <w:r w:rsidRPr="00250962">
        <w:rPr>
          <w:rFonts w:ascii="Times" w:hAnsi="Times"/>
        </w:rPr>
        <w:t xml:space="preserve">). Coronavirus disease (COVID-19): For health professionals. </w:t>
      </w:r>
      <w:r w:rsidR="00C65A46">
        <w:rPr>
          <w:rFonts w:ascii="Times" w:hAnsi="Times"/>
        </w:rPr>
        <w:t>http</w:t>
      </w:r>
    </w:p>
    <w:p w14:paraId="78C01A45" w14:textId="77777777" w:rsidR="00C65A46" w:rsidRDefault="00C65A46" w:rsidP="007F0E28">
      <w:pPr>
        <w:rPr>
          <w:rFonts w:ascii="Times" w:hAnsi="Times"/>
        </w:rPr>
      </w:pPr>
      <w:r>
        <w:rPr>
          <w:rFonts w:ascii="Times" w:hAnsi="Times"/>
        </w:rPr>
        <w:tab/>
      </w:r>
    </w:p>
    <w:p w14:paraId="65E0E159" w14:textId="1AEEC717" w:rsidR="00C65A46" w:rsidRDefault="00C65A46" w:rsidP="007F0E28">
      <w:pPr>
        <w:rPr>
          <w:rFonts w:ascii="Times" w:hAnsi="Times"/>
        </w:rPr>
      </w:pPr>
      <w:r>
        <w:rPr>
          <w:rFonts w:ascii="Times" w:hAnsi="Times"/>
        </w:rPr>
        <w:tab/>
      </w:r>
      <w:r w:rsidRPr="00C65A46">
        <w:rPr>
          <w:rFonts w:ascii="Times" w:hAnsi="Times"/>
        </w:rPr>
        <w:t>s://www.canada.ca/en/public-health/services/diseases/2019-novel-coronavirus-</w:t>
      </w:r>
      <w:r>
        <w:rPr>
          <w:rFonts w:ascii="Times" w:hAnsi="Times"/>
        </w:rPr>
        <w:t>infection/h</w:t>
      </w:r>
    </w:p>
    <w:p w14:paraId="5F3A9657" w14:textId="77777777" w:rsidR="00C65A46" w:rsidRDefault="00C65A46" w:rsidP="007F0E28">
      <w:pPr>
        <w:rPr>
          <w:rFonts w:ascii="Times" w:hAnsi="Times"/>
        </w:rPr>
      </w:pPr>
    </w:p>
    <w:p w14:paraId="4ED2B5F7" w14:textId="26624B3B" w:rsidR="00553C7D" w:rsidRDefault="00C65A46" w:rsidP="007F0E28">
      <w:pPr>
        <w:rPr>
          <w:rFonts w:ascii="Times" w:hAnsi="Times"/>
        </w:rPr>
      </w:pPr>
      <w:r>
        <w:rPr>
          <w:rFonts w:ascii="Times" w:hAnsi="Times"/>
        </w:rPr>
        <w:tab/>
      </w:r>
      <w:r w:rsidRPr="00C65A46">
        <w:rPr>
          <w:rFonts w:ascii="Times" w:hAnsi="Times"/>
        </w:rPr>
        <w:t>ealth-professionals.html</w:t>
      </w:r>
    </w:p>
    <w:p w14:paraId="7F5BE71D" w14:textId="77777777" w:rsidR="00DB55CB" w:rsidRPr="008827A2" w:rsidRDefault="00DB55CB" w:rsidP="007F0E28">
      <w:pPr>
        <w:rPr>
          <w:rFonts w:ascii="Times" w:hAnsi="Times"/>
        </w:rPr>
      </w:pPr>
    </w:p>
    <w:p w14:paraId="3AD4CF23" w14:textId="324838AC" w:rsidR="00C65A46" w:rsidRDefault="00553C7D" w:rsidP="00842BD4">
      <w:pPr>
        <w:rPr>
          <w:rFonts w:ascii="Times" w:hAnsi="Times"/>
        </w:rPr>
      </w:pPr>
      <w:r w:rsidRPr="007F0E28">
        <w:rPr>
          <w:rFonts w:ascii="Times" w:hAnsi="Times"/>
        </w:rPr>
        <w:t>Government of Canada (</w:t>
      </w:r>
      <w:r>
        <w:rPr>
          <w:rFonts w:ascii="Times" w:hAnsi="Times"/>
        </w:rPr>
        <w:t>2020</w:t>
      </w:r>
      <w:r w:rsidR="00DD2354">
        <w:rPr>
          <w:rFonts w:ascii="Times" w:hAnsi="Times"/>
        </w:rPr>
        <w:t>q</w:t>
      </w:r>
      <w:r w:rsidRPr="007F0E28">
        <w:rPr>
          <w:rFonts w:ascii="Times" w:hAnsi="Times"/>
        </w:rPr>
        <w:t xml:space="preserve">). Government of Canada </w:t>
      </w:r>
      <w:proofErr w:type="gramStart"/>
      <w:r w:rsidRPr="007F0E28">
        <w:rPr>
          <w:rFonts w:ascii="Times" w:hAnsi="Times"/>
        </w:rPr>
        <w:t>takes action</w:t>
      </w:r>
      <w:proofErr w:type="gramEnd"/>
      <w:r w:rsidRPr="007F0E28">
        <w:rPr>
          <w:rFonts w:ascii="Times" w:hAnsi="Times"/>
        </w:rPr>
        <w:t xml:space="preserve"> on COVID-19. </w:t>
      </w:r>
      <w:r w:rsidR="00C65A46">
        <w:rPr>
          <w:rFonts w:ascii="Times" w:hAnsi="Times"/>
        </w:rPr>
        <w:t>https://ww</w:t>
      </w:r>
    </w:p>
    <w:p w14:paraId="2043D603" w14:textId="77777777" w:rsidR="00C65A46" w:rsidRDefault="008E3FC2" w:rsidP="00842BD4">
      <w:pPr>
        <w:rPr>
          <w:rFonts w:ascii="Times" w:hAnsi="Times"/>
        </w:rPr>
      </w:pPr>
      <w:r w:rsidRPr="007F0E28">
        <w:rPr>
          <w:rFonts w:ascii="Times" w:hAnsi="Times"/>
        </w:rPr>
        <w:t xml:space="preserve"> </w:t>
      </w:r>
    </w:p>
    <w:p w14:paraId="36474039" w14:textId="649BD4B0" w:rsidR="00C65A46" w:rsidRDefault="00C65A46" w:rsidP="00842BD4">
      <w:pPr>
        <w:rPr>
          <w:rFonts w:ascii="Times" w:hAnsi="Times"/>
        </w:rPr>
      </w:pPr>
      <w:r>
        <w:rPr>
          <w:rFonts w:ascii="Times" w:hAnsi="Times"/>
        </w:rPr>
        <w:tab/>
      </w:r>
      <w:proofErr w:type="gramStart"/>
      <w:r w:rsidRPr="00C65A46">
        <w:rPr>
          <w:rFonts w:ascii="Times" w:hAnsi="Times"/>
        </w:rPr>
        <w:t>w.canada.ca</w:t>
      </w:r>
      <w:proofErr w:type="gramEnd"/>
      <w:r w:rsidRPr="00C65A46">
        <w:rPr>
          <w:rFonts w:ascii="Times" w:hAnsi="Times"/>
        </w:rPr>
        <w:t>/en/public-health/services/diseases/2019-novel-coronavirus-</w:t>
      </w:r>
      <w:r>
        <w:rPr>
          <w:rFonts w:ascii="Times" w:hAnsi="Times"/>
        </w:rPr>
        <w:t>infection/canadas</w:t>
      </w:r>
    </w:p>
    <w:p w14:paraId="7B3581AA" w14:textId="4AAEFDB1" w:rsidR="00C65A46" w:rsidRDefault="00C65A46" w:rsidP="00842BD4">
      <w:pPr>
        <w:rPr>
          <w:rFonts w:ascii="Times" w:hAnsi="Times"/>
        </w:rPr>
      </w:pPr>
      <w:r>
        <w:rPr>
          <w:rFonts w:ascii="Times" w:hAnsi="Times"/>
        </w:rPr>
        <w:t xml:space="preserve"> </w:t>
      </w:r>
    </w:p>
    <w:p w14:paraId="70820B94" w14:textId="53A9C3E6" w:rsidR="00842BD4" w:rsidRDefault="00C65A46" w:rsidP="00842BD4">
      <w:pPr>
        <w:rPr>
          <w:rFonts w:ascii="Times" w:hAnsi="Times"/>
        </w:rPr>
      </w:pPr>
      <w:r>
        <w:rPr>
          <w:rFonts w:ascii="Times" w:hAnsi="Times"/>
        </w:rPr>
        <w:tab/>
      </w:r>
      <w:r w:rsidRPr="00C65A46">
        <w:rPr>
          <w:rFonts w:ascii="Times" w:hAnsi="Times"/>
        </w:rPr>
        <w:t>-</w:t>
      </w:r>
      <w:proofErr w:type="spellStart"/>
      <w:r w:rsidRPr="00C65A46">
        <w:rPr>
          <w:rFonts w:ascii="Times" w:hAnsi="Times"/>
        </w:rPr>
        <w:t>reponse</w:t>
      </w:r>
      <w:proofErr w:type="spellEnd"/>
      <w:r w:rsidRPr="00C65A46">
        <w:rPr>
          <w:rFonts w:ascii="Times" w:hAnsi="Times"/>
        </w:rPr>
        <w:t>/government-canada-takes-action-covid-19.html</w:t>
      </w:r>
    </w:p>
    <w:p w14:paraId="3C1AA0D7" w14:textId="77777777" w:rsidR="00842BD4" w:rsidRDefault="00842BD4" w:rsidP="00842BD4">
      <w:pPr>
        <w:rPr>
          <w:rFonts w:ascii="Times" w:hAnsi="Times"/>
        </w:rPr>
      </w:pPr>
    </w:p>
    <w:p w14:paraId="2A554605" w14:textId="6ABBE8A9" w:rsidR="00C65A46" w:rsidRPr="00C65A46" w:rsidRDefault="00553C7D" w:rsidP="00842BD4">
      <w:pPr>
        <w:rPr>
          <w:rFonts w:ascii="Times" w:hAnsi="Times"/>
          <w:iCs/>
        </w:rPr>
      </w:pPr>
      <w:r w:rsidRPr="00B8597D">
        <w:rPr>
          <w:rFonts w:ascii="Times" w:hAnsi="Times"/>
        </w:rPr>
        <w:t>Government of Canada (</w:t>
      </w:r>
      <w:r>
        <w:rPr>
          <w:rFonts w:ascii="Times" w:hAnsi="Times"/>
        </w:rPr>
        <w:t>2020</w:t>
      </w:r>
      <w:r w:rsidR="00DD2354">
        <w:rPr>
          <w:rFonts w:ascii="Times" w:hAnsi="Times"/>
        </w:rPr>
        <w:t>r</w:t>
      </w:r>
      <w:r w:rsidRPr="00B8597D">
        <w:rPr>
          <w:rFonts w:ascii="Times" w:hAnsi="Times"/>
        </w:rPr>
        <w:t xml:space="preserve">). Agriculture: Ontario 2017-2019. </w:t>
      </w:r>
      <w:r w:rsidRPr="00B8597D">
        <w:rPr>
          <w:rFonts w:ascii="Times" w:hAnsi="Times"/>
          <w:i/>
        </w:rPr>
        <w:t>Job Bank.</w:t>
      </w:r>
      <w:r w:rsidR="00C65A46">
        <w:rPr>
          <w:rFonts w:ascii="Times" w:hAnsi="Times"/>
          <w:i/>
        </w:rPr>
        <w:t xml:space="preserve"> </w:t>
      </w:r>
      <w:r w:rsidR="00C65A46">
        <w:rPr>
          <w:rFonts w:ascii="Times" w:hAnsi="Times"/>
          <w:iCs/>
        </w:rPr>
        <w:t>https://odenetwork.c</w:t>
      </w:r>
    </w:p>
    <w:p w14:paraId="169DACAF" w14:textId="77777777" w:rsidR="00C65A46" w:rsidRDefault="00C65A46" w:rsidP="00842BD4">
      <w:pPr>
        <w:rPr>
          <w:rFonts w:ascii="Times" w:hAnsi="Times"/>
          <w:i/>
        </w:rPr>
      </w:pPr>
    </w:p>
    <w:p w14:paraId="6F945CCA" w14:textId="4CE648A1" w:rsidR="00842BD4" w:rsidRPr="00C65A46" w:rsidRDefault="00C65A46" w:rsidP="00842BD4">
      <w:pPr>
        <w:rPr>
          <w:rFonts w:ascii="Times" w:hAnsi="Times"/>
          <w:iCs/>
        </w:rPr>
      </w:pPr>
      <w:r>
        <w:rPr>
          <w:rFonts w:ascii="Times" w:hAnsi="Times"/>
          <w:iCs/>
        </w:rPr>
        <w:tab/>
      </w:r>
      <w:r w:rsidRPr="00C65A46">
        <w:rPr>
          <w:rFonts w:ascii="Times" w:hAnsi="Times"/>
          <w:iCs/>
        </w:rPr>
        <w:t>om/wp-content/uploads/2021/04/20172019SectoralProfileAgriculture_EN.pdf</w:t>
      </w:r>
    </w:p>
    <w:p w14:paraId="2C034A84" w14:textId="77777777" w:rsidR="00842BD4" w:rsidRDefault="00842BD4" w:rsidP="00842BD4">
      <w:pPr>
        <w:rPr>
          <w:rFonts w:ascii="Times" w:hAnsi="Times"/>
        </w:rPr>
      </w:pPr>
    </w:p>
    <w:p w14:paraId="71A57D96" w14:textId="601D8F0E" w:rsidR="00C65A46" w:rsidRDefault="00CB6C25" w:rsidP="00842BD4">
      <w:pPr>
        <w:rPr>
          <w:rFonts w:ascii="Times" w:hAnsi="Times"/>
        </w:rPr>
      </w:pPr>
      <w:r w:rsidRPr="00CB6C25">
        <w:rPr>
          <w:rFonts w:ascii="Times" w:hAnsi="Times"/>
        </w:rPr>
        <w:t xml:space="preserve">Government of Canada (2021a). Coronavirus disease (COVID-19): </w:t>
      </w:r>
      <w:r w:rsidR="00C65A46">
        <w:rPr>
          <w:rFonts w:ascii="Times" w:hAnsi="Times"/>
        </w:rPr>
        <w:t>Current Situation. https://ww</w:t>
      </w:r>
    </w:p>
    <w:p w14:paraId="07C60107" w14:textId="77777777" w:rsidR="00C65A46" w:rsidRDefault="00C65A46" w:rsidP="00842BD4">
      <w:pPr>
        <w:rPr>
          <w:rFonts w:ascii="Times" w:hAnsi="Times"/>
        </w:rPr>
      </w:pPr>
    </w:p>
    <w:p w14:paraId="2259607D" w14:textId="551514D1" w:rsidR="00842BD4" w:rsidRDefault="00C65A46" w:rsidP="00842BD4">
      <w:pPr>
        <w:rPr>
          <w:rFonts w:ascii="Times" w:hAnsi="Times"/>
        </w:rPr>
      </w:pPr>
      <w:r>
        <w:rPr>
          <w:rFonts w:ascii="Times" w:hAnsi="Times"/>
        </w:rPr>
        <w:tab/>
      </w:r>
      <w:r w:rsidRPr="00C65A46">
        <w:rPr>
          <w:rFonts w:ascii="Times" w:hAnsi="Times"/>
        </w:rPr>
        <w:t>w.canada.ca/en/public-health/services/diseases/2019-novel-coronavirus-infection.html</w:t>
      </w:r>
    </w:p>
    <w:p w14:paraId="3918F12A" w14:textId="77777777" w:rsidR="00842BD4" w:rsidRDefault="00842BD4" w:rsidP="00842BD4">
      <w:pPr>
        <w:rPr>
          <w:rFonts w:ascii="Times" w:hAnsi="Times"/>
        </w:rPr>
      </w:pPr>
    </w:p>
    <w:p w14:paraId="6BE67DBA" w14:textId="2B534F4D" w:rsidR="00C65A46" w:rsidRDefault="00D720CF" w:rsidP="00AD0E26">
      <w:pPr>
        <w:rPr>
          <w:rFonts w:ascii="Times" w:hAnsi="Times" w:cs="Lato-Bold"/>
          <w:bCs/>
          <w:lang w:val="en-US"/>
        </w:rPr>
      </w:pPr>
      <w:r>
        <w:rPr>
          <w:rFonts w:ascii="Times" w:hAnsi="Times" w:cs="Lato-Bold"/>
          <w:bCs/>
          <w:lang w:val="en-US"/>
        </w:rPr>
        <w:t xml:space="preserve">Government of Canada (2021b). Approved COVID-19 Vaccines. </w:t>
      </w:r>
      <w:r w:rsidR="00C65A46">
        <w:rPr>
          <w:rFonts w:ascii="Times" w:hAnsi="Times" w:cs="Lato-Bold"/>
          <w:bCs/>
          <w:lang w:val="en-US"/>
        </w:rPr>
        <w:t>https://www.canada.ca/en/healt</w:t>
      </w:r>
    </w:p>
    <w:p w14:paraId="6723378A" w14:textId="77777777" w:rsidR="00C65A46" w:rsidRDefault="00C65A46" w:rsidP="00AD0E26">
      <w:pPr>
        <w:rPr>
          <w:rFonts w:ascii="Times" w:hAnsi="Times" w:cs="Lato-Bold"/>
          <w:bCs/>
          <w:lang w:val="en-US"/>
        </w:rPr>
      </w:pPr>
    </w:p>
    <w:p w14:paraId="5062F88E" w14:textId="65A66462" w:rsidR="00C65A46" w:rsidRDefault="00C65A46" w:rsidP="00AD0E26">
      <w:pPr>
        <w:rPr>
          <w:rFonts w:ascii="Times" w:hAnsi="Times" w:cs="Lato-Bold"/>
          <w:bCs/>
          <w:lang w:val="en-US"/>
        </w:rPr>
      </w:pPr>
      <w:r>
        <w:rPr>
          <w:rFonts w:ascii="Times" w:hAnsi="Times" w:cs="Lato-Bold"/>
          <w:bCs/>
          <w:lang w:val="en-US"/>
        </w:rPr>
        <w:tab/>
      </w:r>
      <w:r w:rsidRPr="00C65A46">
        <w:rPr>
          <w:rFonts w:ascii="Times" w:hAnsi="Times" w:cs="Lato-Bold"/>
          <w:bCs/>
          <w:lang w:val="en-US"/>
        </w:rPr>
        <w:t>h-canada/services/drugs-health-products/covid19-industry/drugs-vaccines-</w:t>
      </w:r>
      <w:r>
        <w:rPr>
          <w:rFonts w:ascii="Times" w:hAnsi="Times" w:cs="Lato-Bold"/>
          <w:bCs/>
          <w:lang w:val="en-US"/>
        </w:rPr>
        <w:t>treatments/vac</w:t>
      </w:r>
    </w:p>
    <w:p w14:paraId="5B688EAA" w14:textId="77777777" w:rsidR="00C65A46" w:rsidRDefault="00C65A46" w:rsidP="00AD0E26">
      <w:pPr>
        <w:rPr>
          <w:rFonts w:ascii="Times" w:hAnsi="Times" w:cs="Lato-Bold"/>
          <w:bCs/>
          <w:lang w:val="en-US"/>
        </w:rPr>
      </w:pPr>
    </w:p>
    <w:p w14:paraId="6D069123" w14:textId="7E70DF4B" w:rsidR="006464CC" w:rsidRPr="00C65A46" w:rsidRDefault="00C65A46" w:rsidP="00AD0E26">
      <w:pPr>
        <w:rPr>
          <w:rFonts w:ascii="Times" w:hAnsi="Times" w:cs="Lato-Bold"/>
          <w:bCs/>
          <w:lang w:val="en-US"/>
        </w:rPr>
      </w:pPr>
      <w:r>
        <w:rPr>
          <w:rFonts w:ascii="Times" w:hAnsi="Times" w:cs="Lato-Bold"/>
          <w:bCs/>
          <w:lang w:val="en-US"/>
        </w:rPr>
        <w:tab/>
        <w:t>cines.html</w:t>
      </w:r>
      <w:r w:rsidR="00842BD4">
        <w:rPr>
          <w:rFonts w:ascii="Times" w:hAnsi="Times" w:cs="Lato-Bold"/>
          <w:bCs/>
          <w:lang w:val="en-US"/>
        </w:rPr>
        <w:tab/>
      </w:r>
      <w:r w:rsidR="006464CC" w:rsidRPr="00CB6C25">
        <w:rPr>
          <w:rFonts w:ascii="Times" w:hAnsi="Times" w:cs="Lato-Bold"/>
          <w:bCs/>
          <w:lang w:val="en-US"/>
        </w:rPr>
        <w:t xml:space="preserve"> </w:t>
      </w:r>
    </w:p>
    <w:p w14:paraId="78CBF326" w14:textId="77777777" w:rsidR="00842BD4" w:rsidRDefault="00842BD4" w:rsidP="00AD0E26">
      <w:pPr>
        <w:rPr>
          <w:rFonts w:ascii="Times" w:hAnsi="Times" w:cs="Lato-Bold"/>
          <w:bCs/>
          <w:lang w:val="en-US"/>
        </w:rPr>
      </w:pPr>
    </w:p>
    <w:p w14:paraId="0C8E9246" w14:textId="77777777" w:rsidR="00842BD4" w:rsidRDefault="00A90183" w:rsidP="00AD0E26">
      <w:pPr>
        <w:rPr>
          <w:rFonts w:ascii="Times" w:hAnsi="Times" w:cs="Segoe UI"/>
          <w:color w:val="000000" w:themeColor="text1"/>
          <w:shd w:val="clear" w:color="auto" w:fill="FFFFFF"/>
        </w:rPr>
      </w:pPr>
      <w:r>
        <w:rPr>
          <w:rFonts w:ascii="Times" w:hAnsi="Times" w:cs="Lato-Bold"/>
          <w:bCs/>
          <w:lang w:val="en-US"/>
        </w:rPr>
        <w:t xml:space="preserve">Government of Canada (2021c). </w:t>
      </w:r>
      <w:r w:rsidRPr="004641DD">
        <w:rPr>
          <w:rFonts w:ascii="Times" w:hAnsi="Times" w:cs="Segoe UI"/>
          <w:color w:val="000000" w:themeColor="text1"/>
          <w:shd w:val="clear" w:color="auto" w:fill="FFFFFF"/>
        </w:rPr>
        <w:t xml:space="preserve">Update with consideration of Omicron – Interim COVID-19 </w:t>
      </w:r>
    </w:p>
    <w:p w14:paraId="729B83BD" w14:textId="77777777" w:rsidR="00842BD4" w:rsidRDefault="00842BD4" w:rsidP="00AD0E26">
      <w:pPr>
        <w:rPr>
          <w:rFonts w:ascii="Times" w:hAnsi="Times" w:cs="Segoe UI"/>
          <w:color w:val="000000" w:themeColor="text1"/>
          <w:shd w:val="clear" w:color="auto" w:fill="FFFFFF"/>
        </w:rPr>
      </w:pPr>
    </w:p>
    <w:p w14:paraId="33142D4B" w14:textId="77777777" w:rsidR="00842BD4" w:rsidRDefault="00842BD4" w:rsidP="00AD0E26">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sidRPr="004641DD">
        <w:rPr>
          <w:rFonts w:ascii="Times" w:hAnsi="Times" w:cs="Segoe UI"/>
          <w:color w:val="000000" w:themeColor="text1"/>
          <w:shd w:val="clear" w:color="auto" w:fill="FFFFFF"/>
        </w:rPr>
        <w:t xml:space="preserve">infection prevention and control in the health care setting when COVID-19 is suspected </w:t>
      </w:r>
    </w:p>
    <w:p w14:paraId="1A19C45B" w14:textId="77777777" w:rsidR="00842BD4" w:rsidRDefault="00842BD4" w:rsidP="00AD0E26">
      <w:pPr>
        <w:rPr>
          <w:rFonts w:ascii="Times" w:hAnsi="Times" w:cs="Segoe UI"/>
          <w:color w:val="000000" w:themeColor="text1"/>
          <w:shd w:val="clear" w:color="auto" w:fill="FFFFFF"/>
        </w:rPr>
      </w:pPr>
    </w:p>
    <w:p w14:paraId="6F007146" w14:textId="59B89380" w:rsidR="00C65A46" w:rsidRPr="00C65A46" w:rsidRDefault="00842BD4" w:rsidP="00AD0E26">
      <w:pPr>
        <w:rPr>
          <w:rFonts w:ascii="Times" w:hAnsi="Times"/>
        </w:rPr>
      </w:pPr>
      <w:r>
        <w:rPr>
          <w:rFonts w:ascii="Times" w:hAnsi="Times" w:cs="Segoe UI"/>
          <w:color w:val="000000" w:themeColor="text1"/>
          <w:shd w:val="clear" w:color="auto" w:fill="FFFFFF"/>
        </w:rPr>
        <w:tab/>
      </w:r>
      <w:r w:rsidR="00A90183" w:rsidRPr="004641DD">
        <w:rPr>
          <w:rFonts w:ascii="Times" w:hAnsi="Times" w:cs="Segoe UI"/>
          <w:color w:val="000000" w:themeColor="text1"/>
          <w:shd w:val="clear" w:color="auto" w:fill="FFFFFF"/>
        </w:rPr>
        <w:t>or confirmed– December 23, 2021</w:t>
      </w:r>
      <w:r w:rsidR="00A90183">
        <w:rPr>
          <w:rFonts w:ascii="Times" w:hAnsi="Times" w:cs="Segoe UI"/>
          <w:color w:val="000000" w:themeColor="text1"/>
          <w:shd w:val="clear" w:color="auto" w:fill="FFFFFF"/>
        </w:rPr>
        <w:t xml:space="preserve">. </w:t>
      </w:r>
      <w:r w:rsidR="00A90183">
        <w:rPr>
          <w:rFonts w:ascii="Times" w:hAnsi="Times" w:cs="Segoe UI"/>
          <w:i/>
          <w:iCs/>
          <w:color w:val="000000" w:themeColor="text1"/>
          <w:shd w:val="clear" w:color="auto" w:fill="FFFFFF"/>
        </w:rPr>
        <w:t>Guidance documents.</w:t>
      </w:r>
      <w:r w:rsidR="00C65A46" w:rsidRPr="00C65A46">
        <w:t xml:space="preserve"> </w:t>
      </w:r>
      <w:r w:rsidR="00C65A46">
        <w:rPr>
          <w:rFonts w:ascii="Times" w:hAnsi="Times"/>
        </w:rPr>
        <w:t>https://www.canada.ca/en/publi</w:t>
      </w:r>
    </w:p>
    <w:p w14:paraId="020A22CF" w14:textId="77777777" w:rsidR="00C65A46" w:rsidRDefault="00C65A46" w:rsidP="00AD0E26"/>
    <w:p w14:paraId="1BC0E8EF" w14:textId="39E56C5D" w:rsidR="00C65A46" w:rsidRDefault="00C65A46" w:rsidP="00AD0E26">
      <w:pPr>
        <w:rPr>
          <w:rFonts w:ascii="Times" w:hAnsi="Times" w:cs="Segoe UI"/>
          <w:color w:val="000000" w:themeColor="text1"/>
          <w:shd w:val="clear" w:color="auto" w:fill="FFFFFF"/>
        </w:rPr>
      </w:pPr>
      <w:r>
        <w:rPr>
          <w:rFonts w:ascii="Times" w:hAnsi="Times" w:cs="Segoe UI"/>
          <w:color w:val="000000" w:themeColor="text1"/>
          <w:shd w:val="clear" w:color="auto" w:fill="FFFFFF"/>
        </w:rPr>
        <w:tab/>
        <w:t>c</w:t>
      </w:r>
      <w:r w:rsidRPr="00C65A46">
        <w:rPr>
          <w:rFonts w:ascii="Times" w:hAnsi="Times" w:cs="Segoe UI"/>
          <w:color w:val="000000" w:themeColor="text1"/>
          <w:shd w:val="clear" w:color="auto" w:fill="FFFFFF"/>
        </w:rPr>
        <w:t>-health/services/diseases/2019-novel-coronavirus-infection/guidance-</w:t>
      </w:r>
      <w:r>
        <w:rPr>
          <w:rFonts w:ascii="Times" w:hAnsi="Times" w:cs="Segoe UI"/>
          <w:color w:val="000000" w:themeColor="text1"/>
          <w:shd w:val="clear" w:color="auto" w:fill="FFFFFF"/>
        </w:rPr>
        <w:t>documents/omicro</w:t>
      </w:r>
    </w:p>
    <w:p w14:paraId="58577FF1" w14:textId="77777777" w:rsidR="00C65A46" w:rsidRDefault="00C65A46" w:rsidP="00AD0E26">
      <w:pPr>
        <w:rPr>
          <w:rFonts w:ascii="Times" w:hAnsi="Times" w:cs="Segoe UI"/>
          <w:color w:val="000000" w:themeColor="text1"/>
          <w:shd w:val="clear" w:color="auto" w:fill="FFFFFF"/>
        </w:rPr>
      </w:pPr>
    </w:p>
    <w:p w14:paraId="6317D3B3" w14:textId="6129ECA4" w:rsidR="00A90183" w:rsidRPr="00C65A46" w:rsidRDefault="00C65A46" w:rsidP="00AD0E26">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Pr="00C65A46">
        <w:rPr>
          <w:rFonts w:ascii="Times" w:hAnsi="Times" w:cs="Segoe UI"/>
          <w:color w:val="000000" w:themeColor="text1"/>
          <w:shd w:val="clear" w:color="auto" w:fill="FFFFFF"/>
        </w:rPr>
        <w:t>n-infection-prevention-control-health-care-settings-covid-19-suspected-confirmed.html</w:t>
      </w:r>
    </w:p>
    <w:p w14:paraId="17D2BC4D" w14:textId="19423E93" w:rsidR="00A90183" w:rsidRDefault="00A90183" w:rsidP="00AD0E26">
      <w:pPr>
        <w:rPr>
          <w:rFonts w:ascii="Times" w:hAnsi="Times" w:cs="Lato-Bold"/>
          <w:bCs/>
          <w:lang w:val="en-US"/>
        </w:rPr>
      </w:pPr>
    </w:p>
    <w:p w14:paraId="72BDE5A9" w14:textId="77777777" w:rsidR="00842BD4" w:rsidRDefault="00A90183" w:rsidP="00AD0E26">
      <w:pPr>
        <w:rPr>
          <w:rFonts w:ascii="Times" w:hAnsi="Times" w:cs="Segoe UI"/>
          <w:color w:val="000000" w:themeColor="text1"/>
          <w:shd w:val="clear" w:color="auto" w:fill="FFFFFF"/>
        </w:rPr>
      </w:pPr>
      <w:r>
        <w:rPr>
          <w:rFonts w:ascii="Times" w:hAnsi="Times" w:cs="Lato-Bold"/>
          <w:bCs/>
          <w:lang w:val="en-US"/>
        </w:rPr>
        <w:t xml:space="preserve">Government of Canada (2021d).  </w:t>
      </w:r>
      <w:r w:rsidRPr="00EC7A36">
        <w:rPr>
          <w:rFonts w:ascii="Times" w:hAnsi="Times" w:cs="Segoe UI"/>
          <w:color w:val="000000" w:themeColor="text1"/>
          <w:shd w:val="clear" w:color="auto" w:fill="FFFFFF"/>
        </w:rPr>
        <w:t xml:space="preserve">Infection prevention and control for COVID-19: Interim </w:t>
      </w:r>
    </w:p>
    <w:p w14:paraId="4D9147A2" w14:textId="77777777" w:rsidR="00842BD4" w:rsidRPr="00254764" w:rsidRDefault="00842BD4" w:rsidP="00AD0E26">
      <w:pPr>
        <w:rPr>
          <w:rFonts w:ascii="Times" w:hAnsi="Times" w:cs="Segoe UI"/>
          <w:color w:val="000000" w:themeColor="text1"/>
          <w:shd w:val="clear" w:color="auto" w:fill="FFFFFF"/>
        </w:rPr>
      </w:pPr>
    </w:p>
    <w:p w14:paraId="7B0C8D7B" w14:textId="07324475" w:rsidR="00254764" w:rsidRPr="00254764" w:rsidRDefault="00842BD4" w:rsidP="00AD0E26">
      <w:pPr>
        <w:rPr>
          <w:rFonts w:ascii="Times" w:hAnsi="Times"/>
        </w:rPr>
      </w:pPr>
      <w:r w:rsidRPr="00254764">
        <w:rPr>
          <w:rFonts w:ascii="Times" w:hAnsi="Times" w:cs="Segoe UI"/>
          <w:color w:val="000000" w:themeColor="text1"/>
          <w:shd w:val="clear" w:color="auto" w:fill="FFFFFF"/>
        </w:rPr>
        <w:lastRenderedPageBreak/>
        <w:tab/>
      </w:r>
      <w:r w:rsidR="00A90183" w:rsidRPr="00254764">
        <w:rPr>
          <w:rFonts w:ascii="Times" w:hAnsi="Times" w:cs="Segoe UI"/>
          <w:color w:val="000000" w:themeColor="text1"/>
          <w:shd w:val="clear" w:color="auto" w:fill="FFFFFF"/>
        </w:rPr>
        <w:t xml:space="preserve">guidance for home care settings. </w:t>
      </w:r>
      <w:r w:rsidR="00A90183" w:rsidRPr="00254764">
        <w:rPr>
          <w:rFonts w:ascii="Times" w:hAnsi="Times" w:cs="Segoe UI"/>
          <w:i/>
          <w:iCs/>
          <w:color w:val="000000" w:themeColor="text1"/>
          <w:shd w:val="clear" w:color="auto" w:fill="FFFFFF"/>
        </w:rPr>
        <w:t>For health professionals.</w:t>
      </w:r>
      <w:r w:rsidR="00254764" w:rsidRPr="00254764">
        <w:rPr>
          <w:rFonts w:ascii="Times" w:hAnsi="Times"/>
        </w:rPr>
        <w:t xml:space="preserve"> https://</w:t>
      </w:r>
      <w:r w:rsidR="00254764">
        <w:rPr>
          <w:rFonts w:ascii="Times" w:hAnsi="Times"/>
        </w:rPr>
        <w:t>www.canada.ca/en/publ</w:t>
      </w:r>
    </w:p>
    <w:p w14:paraId="255E66D5" w14:textId="77777777" w:rsidR="00254764" w:rsidRDefault="00254764" w:rsidP="00AD0E26"/>
    <w:p w14:paraId="572F88E6" w14:textId="321E0F29" w:rsidR="00254764" w:rsidRDefault="00254764" w:rsidP="00AD0E26">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Pr="00254764">
        <w:rPr>
          <w:rFonts w:ascii="Times" w:hAnsi="Times" w:cs="Segoe UI"/>
          <w:color w:val="000000" w:themeColor="text1"/>
          <w:shd w:val="clear" w:color="auto" w:fill="FFFFFF"/>
        </w:rPr>
        <w:t>ic-health/services/diseases/2019-novel-coronavirus-infection/health-</w:t>
      </w:r>
      <w:r>
        <w:rPr>
          <w:rFonts w:ascii="Times" w:hAnsi="Times" w:cs="Segoe UI"/>
          <w:color w:val="000000" w:themeColor="text1"/>
          <w:shd w:val="clear" w:color="auto" w:fill="FFFFFF"/>
        </w:rPr>
        <w:t>professionals/infectio</w:t>
      </w:r>
    </w:p>
    <w:p w14:paraId="712B95BC" w14:textId="77777777" w:rsidR="00254764" w:rsidRDefault="00254764" w:rsidP="00AD0E26">
      <w:pPr>
        <w:rPr>
          <w:rFonts w:ascii="Times" w:hAnsi="Times" w:cs="Segoe UI"/>
          <w:color w:val="000000" w:themeColor="text1"/>
          <w:shd w:val="clear" w:color="auto" w:fill="FFFFFF"/>
        </w:rPr>
      </w:pPr>
    </w:p>
    <w:p w14:paraId="1D6754A9" w14:textId="11551045" w:rsidR="00A90183" w:rsidRPr="00254764" w:rsidRDefault="00254764" w:rsidP="00AD0E26">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Pr="00254764">
        <w:rPr>
          <w:rFonts w:ascii="Times" w:hAnsi="Times" w:cs="Segoe UI"/>
          <w:color w:val="000000" w:themeColor="text1"/>
          <w:shd w:val="clear" w:color="auto" w:fill="FFFFFF"/>
        </w:rPr>
        <w:t>n-prevention-control-covid-19-second-interim-guidance.html</w:t>
      </w:r>
    </w:p>
    <w:p w14:paraId="3B040AE6" w14:textId="1728D4DC" w:rsidR="00842BD4" w:rsidRDefault="00AD0E26" w:rsidP="00842BD4">
      <w:pPr>
        <w:rPr>
          <w:rFonts w:ascii="Times" w:hAnsi="Times" w:cs="Lato-Bold"/>
          <w:bCs/>
          <w:i/>
          <w:lang w:val="en-US"/>
        </w:rPr>
      </w:pPr>
      <w:r>
        <w:rPr>
          <w:rFonts w:ascii="Times" w:hAnsi="Times" w:cs="Lato-Bold"/>
          <w:bCs/>
          <w:i/>
          <w:lang w:val="en-US"/>
        </w:rPr>
        <w:tab/>
      </w:r>
    </w:p>
    <w:p w14:paraId="6D145F46" w14:textId="168DF7FB" w:rsidR="00254764" w:rsidRDefault="00285351" w:rsidP="00842BD4">
      <w:pPr>
        <w:rPr>
          <w:rFonts w:ascii="Times" w:hAnsi="Times" w:cs="Lato-Bold"/>
          <w:bCs/>
          <w:lang w:val="en-US"/>
        </w:rPr>
      </w:pPr>
      <w:r>
        <w:rPr>
          <w:rFonts w:ascii="Times" w:hAnsi="Times" w:cs="Lato-Bold"/>
          <w:bCs/>
          <w:lang w:val="en-US"/>
        </w:rPr>
        <w:t>Government of Ontario (202</w:t>
      </w:r>
      <w:r w:rsidR="00AD0E26">
        <w:rPr>
          <w:rFonts w:ascii="Times" w:hAnsi="Times" w:cs="Lato-Bold"/>
          <w:bCs/>
          <w:lang w:val="en-US"/>
        </w:rPr>
        <w:t>1</w:t>
      </w:r>
      <w:r w:rsidR="00254764">
        <w:rPr>
          <w:rFonts w:ascii="Times" w:hAnsi="Times" w:cs="Lato-Bold"/>
          <w:bCs/>
          <w:lang w:val="en-US"/>
        </w:rPr>
        <w:t>a</w:t>
      </w:r>
      <w:r>
        <w:rPr>
          <w:rFonts w:ascii="Times" w:hAnsi="Times" w:cs="Lato-Bold"/>
          <w:bCs/>
          <w:lang w:val="en-US"/>
        </w:rPr>
        <w:t xml:space="preserve">). </w:t>
      </w:r>
      <w:r w:rsidR="00254764">
        <w:rPr>
          <w:rFonts w:ascii="Times" w:hAnsi="Times" w:cs="Lato-Bold"/>
          <w:bCs/>
          <w:lang w:val="en-US"/>
        </w:rPr>
        <w:t>Status of COVID-19 cases in Ontario. http://data.ontario.ca/en/</w:t>
      </w:r>
    </w:p>
    <w:p w14:paraId="332ABA49" w14:textId="77777777" w:rsidR="00254764" w:rsidRDefault="00254764" w:rsidP="00842BD4">
      <w:pPr>
        <w:rPr>
          <w:rFonts w:ascii="Times" w:hAnsi="Times" w:cs="Lato-Bold"/>
          <w:bCs/>
          <w:lang w:val="en-US"/>
        </w:rPr>
      </w:pPr>
    </w:p>
    <w:p w14:paraId="168AFCD9" w14:textId="7860ECA2" w:rsidR="00842BD4" w:rsidRDefault="00254764" w:rsidP="00842BD4">
      <w:pPr>
        <w:rPr>
          <w:rFonts w:ascii="Times" w:hAnsi="Times" w:cs="Lato-Bold"/>
          <w:bCs/>
          <w:i/>
          <w:lang w:val="en-US"/>
        </w:rPr>
      </w:pPr>
      <w:r>
        <w:rPr>
          <w:rFonts w:ascii="Times" w:hAnsi="Times" w:cs="Lato-Bold"/>
          <w:bCs/>
          <w:lang w:val="en-US"/>
        </w:rPr>
        <w:tab/>
      </w:r>
      <w:r w:rsidRPr="00254764">
        <w:rPr>
          <w:rFonts w:ascii="Times" w:hAnsi="Times" w:cs="Lato-Bold"/>
          <w:bCs/>
          <w:lang w:val="en-US"/>
        </w:rPr>
        <w:t>dataset/status-of-covid-19-cases-in-ontario</w:t>
      </w:r>
    </w:p>
    <w:p w14:paraId="049755A6" w14:textId="77777777" w:rsidR="00842BD4" w:rsidRDefault="00842BD4" w:rsidP="00842BD4">
      <w:pPr>
        <w:rPr>
          <w:rFonts w:ascii="Times" w:hAnsi="Times" w:cs="Lato-Bold"/>
          <w:bCs/>
          <w:i/>
          <w:lang w:val="en-US"/>
        </w:rPr>
      </w:pPr>
    </w:p>
    <w:p w14:paraId="083AEF2B" w14:textId="2F6577A0" w:rsidR="00842BD4" w:rsidRDefault="003753B9" w:rsidP="005731BF">
      <w:pPr>
        <w:rPr>
          <w:rFonts w:ascii="Times" w:hAnsi="Times" w:cs="Lato-Bold"/>
          <w:bCs/>
          <w:lang w:val="en-US"/>
        </w:rPr>
      </w:pPr>
      <w:r>
        <w:rPr>
          <w:rFonts w:ascii="Times" w:hAnsi="Times" w:cs="Lato-Bold"/>
          <w:bCs/>
          <w:lang w:val="en-US"/>
        </w:rPr>
        <w:t>Government of Ontario (2021</w:t>
      </w:r>
      <w:r w:rsidR="00254764">
        <w:rPr>
          <w:rFonts w:ascii="Times" w:hAnsi="Times" w:cs="Lato-Bold"/>
          <w:bCs/>
          <w:lang w:val="en-US"/>
        </w:rPr>
        <w:t>b</w:t>
      </w:r>
      <w:r>
        <w:rPr>
          <w:rFonts w:ascii="Times" w:hAnsi="Times" w:cs="Lato-Bold"/>
          <w:bCs/>
          <w:lang w:val="en-US"/>
        </w:rPr>
        <w:t xml:space="preserve">). Ontario expands COVID-19 inspections to farming operations. </w:t>
      </w:r>
    </w:p>
    <w:p w14:paraId="10AC1ABC" w14:textId="77777777" w:rsidR="00842BD4" w:rsidRDefault="00842BD4" w:rsidP="005731BF">
      <w:pPr>
        <w:rPr>
          <w:rFonts w:ascii="Times" w:hAnsi="Times" w:cs="Lato-Bold"/>
          <w:bCs/>
          <w:lang w:val="en-US"/>
        </w:rPr>
      </w:pPr>
    </w:p>
    <w:p w14:paraId="0ED639F8" w14:textId="5EB04564" w:rsidR="00254764" w:rsidRDefault="00842BD4" w:rsidP="005731BF">
      <w:pPr>
        <w:rPr>
          <w:rFonts w:ascii="Times" w:hAnsi="Times" w:cs="Lato-Bold"/>
          <w:bCs/>
          <w:lang w:val="en-US"/>
        </w:rPr>
      </w:pPr>
      <w:r w:rsidRPr="00254764">
        <w:rPr>
          <w:rFonts w:ascii="Times" w:hAnsi="Times" w:cs="Lato-Bold"/>
          <w:bCs/>
          <w:lang w:val="en-US"/>
        </w:rPr>
        <w:tab/>
      </w:r>
      <w:r w:rsidR="003753B9" w:rsidRPr="00254764">
        <w:rPr>
          <w:rFonts w:ascii="Times" w:hAnsi="Times" w:cs="Lato-Bold"/>
          <w:bCs/>
          <w:lang w:val="en-US"/>
        </w:rPr>
        <w:t xml:space="preserve">Labour, Training and Skills Development. </w:t>
      </w:r>
      <w:r w:rsidR="00254764" w:rsidRPr="00254764">
        <w:rPr>
          <w:rFonts w:ascii="Times" w:hAnsi="Times" w:cs="Lato-Bold"/>
          <w:bCs/>
          <w:lang w:val="en-US"/>
        </w:rPr>
        <w:t>https://news.ontario.ca/en/release/60132/ontari</w:t>
      </w:r>
    </w:p>
    <w:p w14:paraId="368131CB" w14:textId="77777777" w:rsidR="00254764" w:rsidRDefault="00254764" w:rsidP="005731BF">
      <w:pPr>
        <w:rPr>
          <w:rFonts w:ascii="Times" w:hAnsi="Times" w:cs="Lato-Bold"/>
          <w:bCs/>
          <w:lang w:val="en-US"/>
        </w:rPr>
      </w:pPr>
    </w:p>
    <w:p w14:paraId="4C482C67" w14:textId="240EDB91" w:rsidR="003753B9" w:rsidRPr="00254764" w:rsidRDefault="00254764" w:rsidP="005731BF">
      <w:pPr>
        <w:rPr>
          <w:rFonts w:ascii="Times" w:hAnsi="Times" w:cs="Lato-Bold"/>
          <w:bCs/>
          <w:lang w:val="en-US"/>
        </w:rPr>
      </w:pPr>
      <w:r>
        <w:rPr>
          <w:rFonts w:ascii="Times" w:hAnsi="Times" w:cs="Lato-Bold"/>
          <w:bCs/>
          <w:lang w:val="en-US"/>
        </w:rPr>
        <w:tab/>
        <w:t>o</w:t>
      </w:r>
      <w:r w:rsidRPr="00254764">
        <w:rPr>
          <w:rFonts w:ascii="Times" w:hAnsi="Times" w:cs="Lato-Bold"/>
          <w:bCs/>
          <w:lang w:val="en-US"/>
        </w:rPr>
        <w:t>-expands-covid-19-inspections-to-farming-operations</w:t>
      </w:r>
    </w:p>
    <w:p w14:paraId="386A8CD0" w14:textId="77777777" w:rsidR="003753B9" w:rsidRDefault="003753B9" w:rsidP="004D6428">
      <w:pPr>
        <w:rPr>
          <w:rFonts w:ascii="Times" w:hAnsi="Times" w:cs="Lato-Bold"/>
          <w:bCs/>
          <w:i/>
          <w:lang w:val="en-US"/>
        </w:rPr>
      </w:pPr>
    </w:p>
    <w:p w14:paraId="19253D38" w14:textId="4BCF7674" w:rsidR="00842BD4" w:rsidRDefault="003753B9" w:rsidP="00DD2354">
      <w:pPr>
        <w:rPr>
          <w:rFonts w:ascii="Times" w:hAnsi="Times" w:cs="Lato-Bold"/>
          <w:bCs/>
          <w:lang w:val="en-US"/>
        </w:rPr>
      </w:pPr>
      <w:r>
        <w:rPr>
          <w:rFonts w:ascii="Times" w:hAnsi="Times" w:cs="Lato-Bold"/>
          <w:bCs/>
          <w:lang w:val="en-US"/>
        </w:rPr>
        <w:t>Government of Ontario (2021</w:t>
      </w:r>
      <w:r w:rsidR="00254764">
        <w:rPr>
          <w:rFonts w:ascii="Times" w:hAnsi="Times" w:cs="Lato-Bold"/>
          <w:bCs/>
          <w:lang w:val="en-US"/>
        </w:rPr>
        <w:t>c</w:t>
      </w:r>
      <w:r>
        <w:rPr>
          <w:rFonts w:ascii="Times" w:hAnsi="Times" w:cs="Lato-Bold"/>
          <w:bCs/>
          <w:lang w:val="en-US"/>
        </w:rPr>
        <w:t xml:space="preserve">). Occupational health and safety inspections and investigations. </w:t>
      </w:r>
    </w:p>
    <w:p w14:paraId="56511E3F" w14:textId="77777777" w:rsidR="00842BD4" w:rsidRDefault="00842BD4" w:rsidP="00DD2354">
      <w:pPr>
        <w:rPr>
          <w:rFonts w:ascii="Times" w:hAnsi="Times" w:cs="Lato-Bold"/>
          <w:bCs/>
          <w:lang w:val="en-US"/>
        </w:rPr>
      </w:pPr>
    </w:p>
    <w:p w14:paraId="2B59875A" w14:textId="77777777" w:rsidR="00254764" w:rsidRDefault="00842BD4" w:rsidP="00842BD4">
      <w:pPr>
        <w:rPr>
          <w:rFonts w:ascii="Times" w:hAnsi="Times" w:cs="Lato-Bold"/>
          <w:bCs/>
          <w:iCs/>
          <w:lang w:val="en-US"/>
        </w:rPr>
      </w:pPr>
      <w:r>
        <w:rPr>
          <w:rFonts w:ascii="Times" w:hAnsi="Times" w:cs="Lato-Bold"/>
          <w:bCs/>
          <w:lang w:val="en-US"/>
        </w:rPr>
        <w:tab/>
      </w:r>
      <w:r w:rsidR="003753B9" w:rsidRPr="004D6428">
        <w:rPr>
          <w:rFonts w:ascii="Times" w:hAnsi="Times" w:cs="Lato-Bold"/>
          <w:bCs/>
          <w:lang w:val="en-US"/>
        </w:rPr>
        <w:t>Labour, Training and Skills Development.</w:t>
      </w:r>
      <w:r w:rsidR="003753B9">
        <w:rPr>
          <w:rFonts w:ascii="Times" w:hAnsi="Times" w:cs="Lato-Bold"/>
          <w:bCs/>
          <w:i/>
          <w:lang w:val="en-US"/>
        </w:rPr>
        <w:t xml:space="preserve"> </w:t>
      </w:r>
      <w:r w:rsidR="00254764" w:rsidRPr="00254764">
        <w:rPr>
          <w:rFonts w:ascii="Times" w:hAnsi="Times" w:cs="Lato-Bold"/>
          <w:bCs/>
          <w:iCs/>
          <w:lang w:val="en-US"/>
        </w:rPr>
        <w:t>https://www.ontario.ca/page/occupational-</w:t>
      </w:r>
      <w:r w:rsidR="00254764">
        <w:rPr>
          <w:rFonts w:ascii="Times" w:hAnsi="Times" w:cs="Lato-Bold"/>
          <w:bCs/>
          <w:iCs/>
          <w:lang w:val="en-US"/>
        </w:rPr>
        <w:t xml:space="preserve">heal </w:t>
      </w:r>
    </w:p>
    <w:p w14:paraId="11863DC1" w14:textId="77777777" w:rsidR="00254764" w:rsidRDefault="00254764" w:rsidP="00842BD4">
      <w:pPr>
        <w:rPr>
          <w:rFonts w:ascii="Times" w:hAnsi="Times" w:cs="Lato-Bold"/>
          <w:bCs/>
          <w:iCs/>
          <w:lang w:val="en-US"/>
        </w:rPr>
      </w:pPr>
    </w:p>
    <w:p w14:paraId="3D557D2C" w14:textId="65FBD314" w:rsidR="00842BD4" w:rsidRPr="00254764" w:rsidRDefault="00254764" w:rsidP="00842BD4">
      <w:pPr>
        <w:rPr>
          <w:rFonts w:ascii="Times" w:hAnsi="Times" w:cs="Lato-Bold"/>
          <w:bCs/>
          <w:iCs/>
          <w:lang w:val="en-US"/>
        </w:rPr>
      </w:pPr>
      <w:r>
        <w:rPr>
          <w:rFonts w:ascii="Times" w:hAnsi="Times" w:cs="Lato-Bold"/>
          <w:bCs/>
          <w:iCs/>
          <w:lang w:val="en-US"/>
        </w:rPr>
        <w:tab/>
      </w:r>
      <w:r w:rsidRPr="00254764">
        <w:rPr>
          <w:rFonts w:ascii="Times" w:hAnsi="Times" w:cs="Lato-Bold"/>
          <w:bCs/>
          <w:iCs/>
          <w:lang w:val="en-US"/>
        </w:rPr>
        <w:t>th-and-safety-inspections-and-investigations</w:t>
      </w:r>
    </w:p>
    <w:p w14:paraId="5E140F2F" w14:textId="77777777" w:rsidR="00842BD4" w:rsidRPr="00842BD4" w:rsidRDefault="00842BD4" w:rsidP="00842BD4">
      <w:pPr>
        <w:rPr>
          <w:rFonts w:ascii="Times" w:hAnsi="Times" w:cs="Lato-Bold"/>
          <w:bCs/>
          <w:i/>
          <w:lang w:val="en-US"/>
        </w:rPr>
      </w:pPr>
    </w:p>
    <w:p w14:paraId="54CD5C92" w14:textId="77777777" w:rsidR="00842BD4" w:rsidRDefault="00ED43FD" w:rsidP="00842BD4">
      <w:pPr>
        <w:rPr>
          <w:rFonts w:ascii="Times" w:hAnsi="Times"/>
        </w:rPr>
      </w:pPr>
      <w:r w:rsidRPr="00842BD4">
        <w:rPr>
          <w:rFonts w:ascii="Times" w:hAnsi="Times"/>
        </w:rPr>
        <w:t xml:space="preserve">Guadagno, L. (2020). Migrants and the COVID-19 pandemic: An initial analysis. Migration </w:t>
      </w:r>
    </w:p>
    <w:p w14:paraId="7568EDB5" w14:textId="77777777" w:rsidR="00842BD4" w:rsidRDefault="00842BD4" w:rsidP="00842BD4">
      <w:pPr>
        <w:rPr>
          <w:rFonts w:ascii="Times" w:hAnsi="Times"/>
        </w:rPr>
      </w:pPr>
    </w:p>
    <w:p w14:paraId="52C8422D" w14:textId="7D393D00" w:rsidR="00254764" w:rsidRDefault="00842BD4" w:rsidP="00842BD4">
      <w:pPr>
        <w:rPr>
          <w:rFonts w:ascii="Times" w:hAnsi="Times"/>
        </w:rPr>
      </w:pPr>
      <w:r>
        <w:rPr>
          <w:rFonts w:ascii="Times" w:hAnsi="Times"/>
        </w:rPr>
        <w:tab/>
      </w:r>
      <w:r w:rsidR="00ED43FD" w:rsidRPr="00842BD4">
        <w:rPr>
          <w:rFonts w:ascii="Times" w:hAnsi="Times"/>
        </w:rPr>
        <w:t xml:space="preserve">Research Series N° 60. </w:t>
      </w:r>
      <w:r w:rsidR="00ED43FD" w:rsidRPr="00842BD4">
        <w:rPr>
          <w:rFonts w:ascii="Times" w:hAnsi="Times"/>
          <w:i/>
          <w:iCs/>
        </w:rPr>
        <w:t>International Organization for Migration (IOM).</w:t>
      </w:r>
      <w:r w:rsidR="00254764">
        <w:rPr>
          <w:rFonts w:ascii="Times" w:hAnsi="Times"/>
        </w:rPr>
        <w:t xml:space="preserve"> https://publicati</w:t>
      </w:r>
    </w:p>
    <w:p w14:paraId="7036876B" w14:textId="77777777" w:rsidR="00254764" w:rsidRDefault="00254764" w:rsidP="00842BD4">
      <w:pPr>
        <w:rPr>
          <w:rFonts w:ascii="Times" w:hAnsi="Times"/>
        </w:rPr>
      </w:pPr>
    </w:p>
    <w:p w14:paraId="7DD65FC4" w14:textId="3A3C7B14" w:rsidR="00553C7D" w:rsidRPr="00842BD4" w:rsidRDefault="00254764" w:rsidP="00842BD4">
      <w:pPr>
        <w:rPr>
          <w:rFonts w:ascii="Times" w:hAnsi="Times" w:cs="Lato-Bold"/>
          <w:bCs/>
          <w:lang w:val="en-US"/>
        </w:rPr>
      </w:pPr>
      <w:r>
        <w:rPr>
          <w:rFonts w:ascii="Times" w:hAnsi="Times"/>
        </w:rPr>
        <w:tab/>
      </w:r>
      <w:r w:rsidRPr="00254764">
        <w:rPr>
          <w:rFonts w:ascii="Times" w:hAnsi="Times"/>
        </w:rPr>
        <w:t>ons.iom.int/system/files/pdf/mrs-60.pdf</w:t>
      </w:r>
    </w:p>
    <w:p w14:paraId="4871C94A" w14:textId="77777777" w:rsidR="00842BD4" w:rsidRDefault="00842BD4" w:rsidP="00553C7D">
      <w:pPr>
        <w:rPr>
          <w:rFonts w:ascii="Times" w:hAnsi="Times"/>
        </w:rPr>
      </w:pPr>
    </w:p>
    <w:p w14:paraId="790D5577" w14:textId="61784E1C" w:rsidR="00553C7D" w:rsidRPr="007F0E28" w:rsidRDefault="00553C7D" w:rsidP="00553C7D">
      <w:pPr>
        <w:rPr>
          <w:rFonts w:ascii="Times" w:hAnsi="Times"/>
        </w:rPr>
      </w:pPr>
      <w:r w:rsidRPr="007F0E28">
        <w:rPr>
          <w:rFonts w:ascii="Times" w:hAnsi="Times"/>
        </w:rPr>
        <w:t>Hanley, J., Gravel, S., Lippel, K. &amp; Koo, J.</w:t>
      </w:r>
      <w:r w:rsidR="0019705B">
        <w:rPr>
          <w:rFonts w:ascii="Times" w:hAnsi="Times"/>
        </w:rPr>
        <w:t>-</w:t>
      </w:r>
      <w:r w:rsidRPr="007F0E28">
        <w:rPr>
          <w:rFonts w:ascii="Times" w:hAnsi="Times"/>
        </w:rPr>
        <w:t xml:space="preserve">H. (2014). Pathways to healthcare for migrant </w:t>
      </w:r>
    </w:p>
    <w:p w14:paraId="0F94A5CD" w14:textId="77777777" w:rsidR="00553C7D" w:rsidRPr="007F0E28" w:rsidRDefault="00553C7D" w:rsidP="00553C7D">
      <w:pPr>
        <w:rPr>
          <w:rFonts w:ascii="Times" w:hAnsi="Times"/>
        </w:rPr>
      </w:pPr>
    </w:p>
    <w:p w14:paraId="31B42066" w14:textId="77777777" w:rsidR="00842BD4" w:rsidRDefault="00842BD4" w:rsidP="00553C7D">
      <w:pPr>
        <w:rPr>
          <w:rFonts w:ascii="Times" w:hAnsi="Times"/>
        </w:rPr>
      </w:pPr>
      <w:r>
        <w:rPr>
          <w:rFonts w:ascii="Times" w:hAnsi="Times"/>
        </w:rPr>
        <w:tab/>
      </w:r>
      <w:r w:rsidR="00553C7D" w:rsidRPr="007F0E28">
        <w:rPr>
          <w:rFonts w:ascii="Times" w:hAnsi="Times"/>
        </w:rPr>
        <w:t xml:space="preserve">workers: How can health entitlement influence occupational health trajectories? </w:t>
      </w:r>
    </w:p>
    <w:p w14:paraId="024FEA93" w14:textId="77777777" w:rsidR="00842BD4" w:rsidRDefault="00842BD4" w:rsidP="00553C7D">
      <w:pPr>
        <w:rPr>
          <w:rFonts w:ascii="Times" w:hAnsi="Times"/>
        </w:rPr>
      </w:pPr>
    </w:p>
    <w:p w14:paraId="5A605339" w14:textId="77777777" w:rsidR="00842BD4" w:rsidRDefault="00842BD4" w:rsidP="00842BD4">
      <w:pPr>
        <w:rPr>
          <w:rFonts w:ascii="Times" w:hAnsi="Times"/>
          <w:i/>
          <w:lang w:val="fr-CA"/>
        </w:rPr>
      </w:pPr>
      <w:r>
        <w:rPr>
          <w:rFonts w:ascii="Times" w:hAnsi="Times"/>
        </w:rPr>
        <w:tab/>
      </w:r>
      <w:r w:rsidR="00553C7D" w:rsidRPr="00FE4260">
        <w:rPr>
          <w:rFonts w:ascii="Times" w:hAnsi="Times"/>
          <w:i/>
          <w:lang w:val="fr-CA"/>
        </w:rPr>
        <w:t>Perspectives Interdisciplinaires sur le Travail et la Santé, 16</w:t>
      </w:r>
      <w:r w:rsidR="00553C7D" w:rsidRPr="00FE4260">
        <w:rPr>
          <w:rFonts w:ascii="Times" w:hAnsi="Times"/>
          <w:lang w:val="fr-CA"/>
        </w:rPr>
        <w:t xml:space="preserve">(2). </w:t>
      </w:r>
    </w:p>
    <w:p w14:paraId="1ED26998" w14:textId="77777777" w:rsidR="00842BD4" w:rsidRDefault="00842BD4" w:rsidP="00842BD4">
      <w:pPr>
        <w:rPr>
          <w:rFonts w:ascii="Times" w:hAnsi="Times"/>
          <w:i/>
          <w:lang w:val="fr-CA"/>
        </w:rPr>
      </w:pPr>
    </w:p>
    <w:p w14:paraId="79F73179" w14:textId="658669CF" w:rsidR="00254764" w:rsidRDefault="00A90183" w:rsidP="00842BD4">
      <w:pPr>
        <w:rPr>
          <w:rFonts w:ascii="Times" w:hAnsi="Times"/>
        </w:rPr>
      </w:pPr>
      <w:r>
        <w:rPr>
          <w:rFonts w:ascii="Times" w:hAnsi="Times"/>
        </w:rPr>
        <w:t>Health Care Consent Act (1996). S.O., 1996, C2, Sched. A., SS10-11.</w:t>
      </w:r>
      <w:r w:rsidR="00254764">
        <w:rPr>
          <w:rFonts w:ascii="Times" w:hAnsi="Times"/>
        </w:rPr>
        <w:t xml:space="preserve"> https://www.ontario.ca/la</w:t>
      </w:r>
    </w:p>
    <w:p w14:paraId="541F3F56" w14:textId="77777777" w:rsidR="00254764" w:rsidRDefault="00254764" w:rsidP="00842BD4">
      <w:pPr>
        <w:rPr>
          <w:rFonts w:ascii="Times" w:hAnsi="Times"/>
        </w:rPr>
      </w:pPr>
    </w:p>
    <w:p w14:paraId="054D2E89" w14:textId="06FC1B1B" w:rsidR="00842BD4" w:rsidRDefault="00254764" w:rsidP="00842BD4">
      <w:pPr>
        <w:rPr>
          <w:rFonts w:ascii="Times" w:hAnsi="Times"/>
          <w:i/>
          <w:lang w:val="fr-CA"/>
        </w:rPr>
      </w:pPr>
      <w:r>
        <w:rPr>
          <w:rFonts w:ascii="Times" w:hAnsi="Times"/>
        </w:rPr>
        <w:tab/>
      </w:r>
      <w:proofErr w:type="spellStart"/>
      <w:r w:rsidRPr="00254764">
        <w:rPr>
          <w:rFonts w:ascii="Times" w:hAnsi="Times"/>
        </w:rPr>
        <w:t>ws</w:t>
      </w:r>
      <w:proofErr w:type="spellEnd"/>
      <w:r w:rsidRPr="00254764">
        <w:rPr>
          <w:rFonts w:ascii="Times" w:hAnsi="Times"/>
        </w:rPr>
        <w:t>/statute/96h02#top</w:t>
      </w:r>
    </w:p>
    <w:p w14:paraId="5912AB3C" w14:textId="77777777" w:rsidR="00842BD4" w:rsidRDefault="00842BD4" w:rsidP="00842BD4">
      <w:pPr>
        <w:rPr>
          <w:rFonts w:ascii="Times" w:hAnsi="Times"/>
          <w:i/>
          <w:lang w:val="fr-CA"/>
        </w:rPr>
      </w:pPr>
    </w:p>
    <w:p w14:paraId="40E1A26D" w14:textId="77777777" w:rsidR="00842BD4" w:rsidRDefault="00553C7D" w:rsidP="00DB55CB">
      <w:pPr>
        <w:rPr>
          <w:rFonts w:ascii="Times" w:hAnsi="Times"/>
        </w:rPr>
      </w:pPr>
      <w:r w:rsidRPr="00FE4260">
        <w:rPr>
          <w:rFonts w:ascii="Times" w:hAnsi="Times"/>
          <w:lang w:val="fr-CA"/>
        </w:rPr>
        <w:t>Hennebry, J., McLaugh</w:t>
      </w:r>
      <w:r w:rsidR="00EE1290">
        <w:rPr>
          <w:rFonts w:ascii="Times" w:hAnsi="Times"/>
          <w:lang w:val="fr-CA"/>
        </w:rPr>
        <w:t>l</w:t>
      </w:r>
      <w:r w:rsidRPr="00FE4260">
        <w:rPr>
          <w:rFonts w:ascii="Times" w:hAnsi="Times"/>
          <w:lang w:val="fr-CA"/>
        </w:rPr>
        <w:t xml:space="preserve">in, J., &amp; Preibisch, K. (2015) Submission for changing </w:t>
      </w:r>
      <w:r w:rsidRPr="007F0E28">
        <w:rPr>
          <w:rFonts w:ascii="Times" w:hAnsi="Times"/>
        </w:rPr>
        <w:t xml:space="preserve">workplaces </w:t>
      </w:r>
    </w:p>
    <w:p w14:paraId="2CF844EC" w14:textId="77777777" w:rsidR="00842BD4" w:rsidRDefault="00842BD4" w:rsidP="00DB55CB">
      <w:pPr>
        <w:rPr>
          <w:rFonts w:ascii="Times" w:hAnsi="Times"/>
        </w:rPr>
      </w:pPr>
    </w:p>
    <w:p w14:paraId="6A14E644" w14:textId="77777777" w:rsidR="00842BD4" w:rsidRDefault="00842BD4" w:rsidP="00DB55CB">
      <w:pPr>
        <w:rPr>
          <w:rFonts w:ascii="Times" w:hAnsi="Times"/>
          <w:i/>
        </w:rPr>
      </w:pPr>
      <w:r>
        <w:rPr>
          <w:rFonts w:ascii="Times" w:hAnsi="Times"/>
        </w:rPr>
        <w:tab/>
      </w:r>
      <w:r w:rsidR="00553C7D" w:rsidRPr="007F0E28">
        <w:rPr>
          <w:rFonts w:ascii="Times" w:hAnsi="Times"/>
        </w:rPr>
        <w:t xml:space="preserve">review: Addressing agricultural migrant worker protection. </w:t>
      </w:r>
      <w:r w:rsidR="00553C7D" w:rsidRPr="007F0E28">
        <w:rPr>
          <w:rFonts w:ascii="Times" w:hAnsi="Times"/>
          <w:i/>
        </w:rPr>
        <w:t xml:space="preserve">Changing Workplaces </w:t>
      </w:r>
    </w:p>
    <w:p w14:paraId="346BAD8B" w14:textId="77777777" w:rsidR="00842BD4" w:rsidRDefault="00842BD4" w:rsidP="00DB55CB">
      <w:pPr>
        <w:rPr>
          <w:rFonts w:ascii="Times" w:hAnsi="Times"/>
          <w:i/>
        </w:rPr>
      </w:pPr>
    </w:p>
    <w:p w14:paraId="7E058682" w14:textId="77777777" w:rsidR="00842BD4" w:rsidRDefault="00842BD4" w:rsidP="00842BD4">
      <w:pPr>
        <w:rPr>
          <w:rFonts w:ascii="Times" w:hAnsi="Times"/>
          <w:i/>
          <w:lang w:val="fr-CA"/>
        </w:rPr>
      </w:pPr>
      <w:r>
        <w:rPr>
          <w:rFonts w:ascii="Times" w:hAnsi="Times"/>
          <w:i/>
        </w:rPr>
        <w:tab/>
      </w:r>
      <w:r w:rsidR="00553C7D" w:rsidRPr="007F0E28">
        <w:rPr>
          <w:rFonts w:ascii="Times" w:hAnsi="Times"/>
          <w:i/>
        </w:rPr>
        <w:t>Review, Ministry of Labour.</w:t>
      </w:r>
    </w:p>
    <w:p w14:paraId="45CF90F8" w14:textId="77777777" w:rsidR="00842BD4" w:rsidRDefault="00842BD4" w:rsidP="00842BD4">
      <w:pPr>
        <w:rPr>
          <w:rFonts w:ascii="Times" w:hAnsi="Times"/>
          <w:i/>
          <w:lang w:val="fr-CA"/>
        </w:rPr>
      </w:pPr>
    </w:p>
    <w:p w14:paraId="50AB12C0" w14:textId="77777777" w:rsidR="00842BD4" w:rsidRPr="00842BD4" w:rsidRDefault="00873D49" w:rsidP="00842BD4">
      <w:pPr>
        <w:rPr>
          <w:rFonts w:ascii="Times" w:hAnsi="Times"/>
        </w:rPr>
      </w:pPr>
      <w:r w:rsidRPr="00842BD4">
        <w:rPr>
          <w:rFonts w:ascii="Times" w:hAnsi="Times"/>
        </w:rPr>
        <w:t>Hennebr</w:t>
      </w:r>
      <w:r w:rsidR="00933750" w:rsidRPr="00842BD4">
        <w:rPr>
          <w:rFonts w:ascii="Times" w:hAnsi="Times"/>
        </w:rPr>
        <w:t>y</w:t>
      </w:r>
      <w:r w:rsidRPr="00842BD4">
        <w:rPr>
          <w:rFonts w:ascii="Times" w:hAnsi="Times"/>
        </w:rPr>
        <w:t>, J., McLaughlin, J., &amp; Preibisch, K. (2016). Out of the loop: (In) access to</w:t>
      </w:r>
      <w:r w:rsidR="00842BD4" w:rsidRPr="00842BD4">
        <w:rPr>
          <w:rFonts w:ascii="Times" w:hAnsi="Times"/>
        </w:rPr>
        <w:t xml:space="preserve"> </w:t>
      </w:r>
      <w:r w:rsidRPr="00842BD4">
        <w:rPr>
          <w:rFonts w:ascii="Times" w:hAnsi="Times"/>
        </w:rPr>
        <w:t xml:space="preserve">health care </w:t>
      </w:r>
    </w:p>
    <w:p w14:paraId="394342D6" w14:textId="77777777" w:rsidR="00842BD4" w:rsidRPr="00842BD4" w:rsidRDefault="00842BD4" w:rsidP="00842BD4">
      <w:pPr>
        <w:rPr>
          <w:rFonts w:ascii="Times" w:hAnsi="Times"/>
        </w:rPr>
      </w:pPr>
    </w:p>
    <w:p w14:paraId="2E6B941B" w14:textId="77777777" w:rsidR="00842BD4" w:rsidRDefault="00842BD4" w:rsidP="00873D49">
      <w:pPr>
        <w:rPr>
          <w:rFonts w:ascii="Times" w:hAnsi="Times"/>
          <w:i/>
          <w:lang w:val="fr-CA"/>
        </w:rPr>
      </w:pPr>
      <w:r w:rsidRPr="00842BD4">
        <w:rPr>
          <w:rFonts w:ascii="Times" w:hAnsi="Times"/>
        </w:rPr>
        <w:lastRenderedPageBreak/>
        <w:tab/>
      </w:r>
      <w:r w:rsidR="00873D49" w:rsidRPr="00842BD4">
        <w:rPr>
          <w:rFonts w:ascii="Times" w:hAnsi="Times"/>
        </w:rPr>
        <w:t xml:space="preserve">for migrant workers in Canada. </w:t>
      </w:r>
      <w:r w:rsidR="00873D49" w:rsidRPr="00842BD4">
        <w:rPr>
          <w:rFonts w:ascii="Times" w:hAnsi="Times"/>
          <w:i/>
        </w:rPr>
        <w:t xml:space="preserve">Journal of International Migration and Integration, </w:t>
      </w:r>
    </w:p>
    <w:p w14:paraId="3A479667" w14:textId="77777777" w:rsidR="00842BD4" w:rsidRDefault="00842BD4" w:rsidP="00873D49">
      <w:pPr>
        <w:rPr>
          <w:rFonts w:ascii="Times" w:hAnsi="Times"/>
          <w:i/>
          <w:lang w:val="fr-CA"/>
        </w:rPr>
      </w:pPr>
    </w:p>
    <w:p w14:paraId="3076B9A0" w14:textId="77777777" w:rsidR="00842BD4" w:rsidRDefault="00842BD4" w:rsidP="00842BD4">
      <w:pPr>
        <w:rPr>
          <w:rFonts w:ascii="Times" w:hAnsi="Times"/>
          <w:i/>
          <w:lang w:val="fr-CA"/>
        </w:rPr>
      </w:pPr>
      <w:r>
        <w:rPr>
          <w:rFonts w:ascii="Times" w:hAnsi="Times"/>
          <w:i/>
          <w:lang w:val="fr-CA"/>
        </w:rPr>
        <w:tab/>
      </w:r>
      <w:r w:rsidR="00873D49" w:rsidRPr="00842BD4">
        <w:rPr>
          <w:rFonts w:ascii="Times" w:hAnsi="Times"/>
          <w:i/>
        </w:rPr>
        <w:t>17</w:t>
      </w:r>
      <w:r w:rsidR="00873D49" w:rsidRPr="00842BD4">
        <w:rPr>
          <w:rFonts w:ascii="Times" w:hAnsi="Times"/>
        </w:rPr>
        <w:t>(2), 521-538.</w:t>
      </w:r>
    </w:p>
    <w:p w14:paraId="253E709E" w14:textId="77777777" w:rsidR="00842BD4" w:rsidRDefault="00842BD4" w:rsidP="00842BD4">
      <w:pPr>
        <w:rPr>
          <w:rFonts w:ascii="Times" w:hAnsi="Times"/>
          <w:i/>
          <w:lang w:val="fr-CA"/>
        </w:rPr>
      </w:pPr>
    </w:p>
    <w:p w14:paraId="020AF70A" w14:textId="55BBEB4B" w:rsidR="00873D49" w:rsidRPr="00842BD4" w:rsidRDefault="00873D49" w:rsidP="00842BD4">
      <w:pPr>
        <w:rPr>
          <w:rFonts w:ascii="Times" w:hAnsi="Times"/>
          <w:i/>
          <w:lang w:val="fr-CA"/>
        </w:rPr>
      </w:pPr>
      <w:r w:rsidRPr="007F0E28">
        <w:rPr>
          <w:rFonts w:ascii="Times" w:hAnsi="Times"/>
        </w:rPr>
        <w:t xml:space="preserve">Hennebry, J. &amp; Williams, G. (2015). Making vulnerability visible: Medical repatriation </w:t>
      </w:r>
    </w:p>
    <w:p w14:paraId="79B3E736" w14:textId="77777777" w:rsidR="00873D49" w:rsidRPr="007F0E28" w:rsidRDefault="00873D49" w:rsidP="00873D49">
      <w:pPr>
        <w:rPr>
          <w:rFonts w:ascii="Times" w:hAnsi="Times"/>
        </w:rPr>
      </w:pPr>
    </w:p>
    <w:p w14:paraId="4805DB3A" w14:textId="77777777" w:rsidR="00842BD4" w:rsidRDefault="00842BD4" w:rsidP="00873D49">
      <w:pPr>
        <w:rPr>
          <w:rFonts w:ascii="Times" w:hAnsi="Times"/>
          <w:i/>
        </w:rPr>
      </w:pPr>
      <w:r>
        <w:rPr>
          <w:rFonts w:ascii="Times" w:hAnsi="Times"/>
        </w:rPr>
        <w:tab/>
      </w:r>
      <w:r w:rsidR="00873D49" w:rsidRPr="007F0E28">
        <w:rPr>
          <w:rFonts w:ascii="Times" w:hAnsi="Times"/>
        </w:rPr>
        <w:t xml:space="preserve">and Canada’s migrant agricultural workers. </w:t>
      </w:r>
      <w:r w:rsidR="00873D49" w:rsidRPr="007F0E28">
        <w:rPr>
          <w:rFonts w:ascii="Times" w:hAnsi="Times"/>
          <w:i/>
        </w:rPr>
        <w:t xml:space="preserve">Canadian Medical Association Journal, </w:t>
      </w:r>
    </w:p>
    <w:p w14:paraId="6AB25B33" w14:textId="77777777" w:rsidR="00842BD4" w:rsidRDefault="00842BD4" w:rsidP="00873D49">
      <w:pPr>
        <w:rPr>
          <w:rFonts w:ascii="Times" w:hAnsi="Times"/>
          <w:i/>
        </w:rPr>
      </w:pPr>
    </w:p>
    <w:p w14:paraId="5409009A" w14:textId="580857D3" w:rsidR="00541E89" w:rsidRDefault="00842BD4" w:rsidP="00873D49">
      <w:pPr>
        <w:rPr>
          <w:rFonts w:ascii="Times" w:hAnsi="Times"/>
        </w:rPr>
      </w:pPr>
      <w:r>
        <w:rPr>
          <w:rFonts w:ascii="Times" w:hAnsi="Times"/>
          <w:i/>
        </w:rPr>
        <w:tab/>
      </w:r>
      <w:r w:rsidR="00873D49" w:rsidRPr="007F0E28">
        <w:rPr>
          <w:rFonts w:ascii="Times" w:hAnsi="Times"/>
          <w:i/>
        </w:rPr>
        <w:t>187</w:t>
      </w:r>
      <w:r w:rsidR="00873D49" w:rsidRPr="007F0E28">
        <w:rPr>
          <w:rFonts w:ascii="Times" w:hAnsi="Times"/>
        </w:rPr>
        <w:t>(6), 391-</w:t>
      </w:r>
      <w:r w:rsidR="00873D49" w:rsidRPr="2150159A">
        <w:rPr>
          <w:rFonts w:ascii="Times" w:hAnsi="Times"/>
        </w:rPr>
        <w:t>392.</w:t>
      </w:r>
    </w:p>
    <w:p w14:paraId="14483682" w14:textId="5B1200C7" w:rsidR="00E6254D" w:rsidRDefault="00E6254D" w:rsidP="00873D49">
      <w:pPr>
        <w:rPr>
          <w:rFonts w:ascii="Times" w:hAnsi="Times"/>
        </w:rPr>
      </w:pPr>
    </w:p>
    <w:p w14:paraId="4EF9E8BE" w14:textId="77777777" w:rsidR="00842BD4" w:rsidRDefault="00C250A9" w:rsidP="00C250A9">
      <w:pPr>
        <w:rPr>
          <w:rFonts w:ascii="Times" w:hAnsi="Times"/>
          <w:color w:val="000000" w:themeColor="text1"/>
        </w:rPr>
      </w:pPr>
      <w:r>
        <w:rPr>
          <w:rFonts w:ascii="Times" w:hAnsi="Times"/>
          <w:color w:val="000000" w:themeColor="text1"/>
        </w:rPr>
        <w:t xml:space="preserve">Hossain, A. D., Jarolimova, J., Elnaiem, A., Huang, C. X., Richterman, A., Ivers, L. C. (2022). </w:t>
      </w:r>
    </w:p>
    <w:p w14:paraId="351E2A7E" w14:textId="77777777" w:rsidR="00842BD4" w:rsidRDefault="00842BD4" w:rsidP="00C250A9">
      <w:pPr>
        <w:rPr>
          <w:rFonts w:ascii="Times" w:hAnsi="Times"/>
          <w:color w:val="000000" w:themeColor="text1"/>
        </w:rPr>
      </w:pPr>
    </w:p>
    <w:p w14:paraId="6B385FDA" w14:textId="77777777" w:rsidR="00842BD4" w:rsidRDefault="00842BD4" w:rsidP="00C250A9">
      <w:pPr>
        <w:rPr>
          <w:rFonts w:ascii="Times" w:hAnsi="Times"/>
          <w:color w:val="000000" w:themeColor="text1"/>
        </w:rPr>
      </w:pPr>
      <w:r>
        <w:rPr>
          <w:rFonts w:ascii="Times" w:hAnsi="Times"/>
          <w:color w:val="000000" w:themeColor="text1"/>
        </w:rPr>
        <w:tab/>
      </w:r>
      <w:r w:rsidR="00C250A9">
        <w:rPr>
          <w:rFonts w:ascii="Times" w:hAnsi="Times"/>
          <w:color w:val="000000" w:themeColor="text1"/>
        </w:rPr>
        <w:t xml:space="preserve">Effectiveness of contact tracing in the control of infectious diseases: A systematic review. </w:t>
      </w:r>
    </w:p>
    <w:p w14:paraId="6B8CE980" w14:textId="77777777" w:rsidR="00842BD4" w:rsidRDefault="00842BD4" w:rsidP="00C250A9">
      <w:pPr>
        <w:rPr>
          <w:rFonts w:ascii="Times" w:hAnsi="Times"/>
          <w:color w:val="000000" w:themeColor="text1"/>
        </w:rPr>
      </w:pPr>
    </w:p>
    <w:p w14:paraId="5A7AAE11" w14:textId="17E6B309" w:rsidR="00C250A9" w:rsidRDefault="00842BD4" w:rsidP="00C250A9">
      <w:pPr>
        <w:rPr>
          <w:rFonts w:ascii="Times" w:hAnsi="Times"/>
          <w:color w:val="000000" w:themeColor="text1"/>
        </w:rPr>
      </w:pPr>
      <w:r>
        <w:rPr>
          <w:rFonts w:ascii="Times" w:hAnsi="Times"/>
          <w:color w:val="000000" w:themeColor="text1"/>
        </w:rPr>
        <w:tab/>
      </w:r>
      <w:r w:rsidR="00C250A9">
        <w:rPr>
          <w:rFonts w:ascii="Times" w:hAnsi="Times"/>
          <w:i/>
          <w:iCs/>
          <w:color w:val="000000" w:themeColor="text1"/>
        </w:rPr>
        <w:t xml:space="preserve">The Lancet Public Health, 7, </w:t>
      </w:r>
      <w:r w:rsidR="00C250A9">
        <w:rPr>
          <w:rFonts w:ascii="Times" w:hAnsi="Times"/>
          <w:color w:val="000000" w:themeColor="text1"/>
        </w:rPr>
        <w:t xml:space="preserve">e259-73. </w:t>
      </w:r>
    </w:p>
    <w:p w14:paraId="3AD42BB2" w14:textId="0ED74264" w:rsidR="00C250A9" w:rsidRDefault="00C250A9" w:rsidP="00C250A9">
      <w:pPr>
        <w:rPr>
          <w:rFonts w:ascii="Times" w:hAnsi="Times"/>
          <w:color w:val="000000" w:themeColor="text1"/>
        </w:rPr>
      </w:pPr>
    </w:p>
    <w:p w14:paraId="1BC33B90" w14:textId="77777777" w:rsidR="00842BD4" w:rsidRDefault="00C250A9" w:rsidP="00C250A9">
      <w:pPr>
        <w:rPr>
          <w:rFonts w:ascii="Times" w:hAnsi="Times"/>
          <w:color w:val="000000" w:themeColor="text1"/>
        </w:rPr>
      </w:pPr>
      <w:r>
        <w:rPr>
          <w:rFonts w:ascii="Times" w:hAnsi="Times"/>
          <w:color w:val="000000" w:themeColor="text1"/>
        </w:rPr>
        <w:t xml:space="preserve">Huda, N., Utami, A., Mayadewi, C., Hanifia, R., Hastuti, E. B., Nasir, A. M., Aisyah, D. N. &amp; </w:t>
      </w:r>
      <w:r w:rsidR="00842BD4">
        <w:rPr>
          <w:rFonts w:ascii="Times" w:hAnsi="Times"/>
          <w:color w:val="000000" w:themeColor="text1"/>
        </w:rPr>
        <w:tab/>
      </w:r>
    </w:p>
    <w:p w14:paraId="0359FA08" w14:textId="77777777" w:rsidR="00842BD4" w:rsidRDefault="00842BD4" w:rsidP="00C250A9">
      <w:pPr>
        <w:rPr>
          <w:rFonts w:ascii="Times" w:hAnsi="Times"/>
          <w:color w:val="000000" w:themeColor="text1"/>
        </w:rPr>
      </w:pPr>
    </w:p>
    <w:p w14:paraId="28F12960" w14:textId="2DD9A6A0" w:rsidR="00C250A9" w:rsidRDefault="00842BD4" w:rsidP="00C250A9">
      <w:pPr>
        <w:rPr>
          <w:rFonts w:ascii="Times" w:hAnsi="Times"/>
          <w:color w:val="000000" w:themeColor="text1"/>
        </w:rPr>
      </w:pPr>
      <w:r>
        <w:rPr>
          <w:rFonts w:ascii="Times" w:hAnsi="Times"/>
          <w:color w:val="000000" w:themeColor="text1"/>
        </w:rPr>
        <w:tab/>
      </w:r>
      <w:r w:rsidR="00C250A9">
        <w:rPr>
          <w:rFonts w:ascii="Times" w:hAnsi="Times"/>
          <w:color w:val="000000" w:themeColor="text1"/>
        </w:rPr>
        <w:t>Suwandono, A. (2022). Accelerating COVID-19 contact tracing capacity through multi-</w:t>
      </w:r>
    </w:p>
    <w:p w14:paraId="76D4A3BB" w14:textId="77777777" w:rsidR="00842BD4" w:rsidRDefault="00842BD4" w:rsidP="00C250A9">
      <w:pPr>
        <w:rPr>
          <w:rFonts w:ascii="Times" w:hAnsi="Times"/>
          <w:color w:val="000000" w:themeColor="text1"/>
        </w:rPr>
      </w:pPr>
      <w:r>
        <w:rPr>
          <w:rFonts w:ascii="Times" w:hAnsi="Times"/>
          <w:color w:val="000000" w:themeColor="text1"/>
        </w:rPr>
        <w:tab/>
      </w:r>
    </w:p>
    <w:p w14:paraId="5D9934B9" w14:textId="569A2575" w:rsidR="00842BD4" w:rsidRDefault="00842BD4" w:rsidP="00C250A9">
      <w:pPr>
        <w:rPr>
          <w:rFonts w:ascii="Times" w:hAnsi="Times"/>
          <w:i/>
          <w:iCs/>
          <w:color w:val="000000" w:themeColor="text1"/>
        </w:rPr>
      </w:pPr>
      <w:r>
        <w:rPr>
          <w:rFonts w:ascii="Times" w:hAnsi="Times"/>
          <w:color w:val="000000" w:themeColor="text1"/>
        </w:rPr>
        <w:tab/>
      </w:r>
      <w:r w:rsidR="00C250A9">
        <w:rPr>
          <w:rFonts w:ascii="Times" w:hAnsi="Times"/>
          <w:color w:val="000000" w:themeColor="text1"/>
        </w:rPr>
        <w:t xml:space="preserve">Sectoral collaboration training in Indonesia. </w:t>
      </w:r>
      <w:r w:rsidR="00C250A9">
        <w:rPr>
          <w:rFonts w:ascii="Times" w:hAnsi="Times"/>
          <w:i/>
          <w:iCs/>
          <w:color w:val="000000" w:themeColor="text1"/>
        </w:rPr>
        <w:t xml:space="preserve">International Journal of Infectious Diseases, </w:t>
      </w:r>
    </w:p>
    <w:p w14:paraId="64938A49" w14:textId="77777777" w:rsidR="00842BD4" w:rsidRDefault="00842BD4" w:rsidP="00C250A9">
      <w:pPr>
        <w:rPr>
          <w:rFonts w:ascii="Times" w:hAnsi="Times"/>
          <w:i/>
          <w:iCs/>
          <w:color w:val="000000" w:themeColor="text1"/>
        </w:rPr>
      </w:pPr>
    </w:p>
    <w:p w14:paraId="47CC05C3" w14:textId="0B2D08D6" w:rsidR="00C250A9" w:rsidRPr="00842BD4" w:rsidRDefault="00842BD4" w:rsidP="00C250A9">
      <w:pPr>
        <w:rPr>
          <w:rFonts w:ascii="Times" w:hAnsi="Times"/>
          <w:i/>
          <w:iCs/>
          <w:color w:val="000000" w:themeColor="text1"/>
        </w:rPr>
      </w:pPr>
      <w:r>
        <w:rPr>
          <w:rFonts w:ascii="Times" w:hAnsi="Times"/>
          <w:i/>
          <w:iCs/>
          <w:color w:val="000000" w:themeColor="text1"/>
        </w:rPr>
        <w:tab/>
      </w:r>
      <w:r w:rsidR="00C250A9">
        <w:rPr>
          <w:rFonts w:ascii="Times" w:hAnsi="Times"/>
          <w:i/>
          <w:iCs/>
          <w:color w:val="000000" w:themeColor="text1"/>
        </w:rPr>
        <w:t xml:space="preserve">116, </w:t>
      </w:r>
      <w:r w:rsidR="00C250A9">
        <w:rPr>
          <w:rFonts w:ascii="Times" w:hAnsi="Times"/>
          <w:color w:val="000000" w:themeColor="text1"/>
        </w:rPr>
        <w:t xml:space="preserve">S32. </w:t>
      </w:r>
    </w:p>
    <w:p w14:paraId="65932F38" w14:textId="4AFEF17A" w:rsidR="00C250A9" w:rsidRDefault="00C250A9" w:rsidP="00C250A9">
      <w:pPr>
        <w:rPr>
          <w:rFonts w:ascii="Times" w:hAnsi="Times"/>
          <w:color w:val="000000" w:themeColor="text1"/>
        </w:rPr>
      </w:pPr>
    </w:p>
    <w:p w14:paraId="3581849D" w14:textId="77777777" w:rsidR="00842BD4" w:rsidRDefault="00C250A9" w:rsidP="00C250A9">
      <w:pPr>
        <w:rPr>
          <w:rFonts w:ascii="Times" w:hAnsi="Times"/>
          <w:color w:val="000000" w:themeColor="text1"/>
        </w:rPr>
      </w:pPr>
      <w:r>
        <w:rPr>
          <w:rFonts w:ascii="Times" w:hAnsi="Times"/>
          <w:color w:val="000000" w:themeColor="text1"/>
        </w:rPr>
        <w:t xml:space="preserve">Hughes, L., Anderton, L. &amp; Taylor, R. M. (2022). Evaluation of the family liaison role during </w:t>
      </w:r>
    </w:p>
    <w:p w14:paraId="7B25E2E8" w14:textId="77777777" w:rsidR="00842BD4" w:rsidRDefault="00842BD4" w:rsidP="00C250A9">
      <w:pPr>
        <w:rPr>
          <w:rFonts w:ascii="Times" w:hAnsi="Times"/>
          <w:color w:val="000000" w:themeColor="text1"/>
        </w:rPr>
      </w:pPr>
    </w:p>
    <w:p w14:paraId="3182B575" w14:textId="777ECD3F" w:rsidR="00C250A9" w:rsidRDefault="00842BD4" w:rsidP="00C250A9">
      <w:pPr>
        <w:rPr>
          <w:rFonts w:ascii="Times" w:hAnsi="Times"/>
          <w:color w:val="000000" w:themeColor="text1"/>
        </w:rPr>
      </w:pPr>
      <w:r>
        <w:rPr>
          <w:rFonts w:ascii="Times" w:hAnsi="Times"/>
          <w:color w:val="000000" w:themeColor="text1"/>
        </w:rPr>
        <w:tab/>
      </w:r>
      <w:r w:rsidR="00C250A9">
        <w:rPr>
          <w:rFonts w:ascii="Times" w:hAnsi="Times"/>
          <w:color w:val="000000" w:themeColor="text1"/>
        </w:rPr>
        <w:t>the COVID-19 pandemic.</w:t>
      </w:r>
      <w:r w:rsidR="00C250A9" w:rsidRPr="00C22D4A">
        <w:rPr>
          <w:rFonts w:ascii="Times" w:hAnsi="Times"/>
          <w:i/>
          <w:iCs/>
          <w:color w:val="000000" w:themeColor="text1"/>
        </w:rPr>
        <w:t xml:space="preserve"> Qualitative Research in Medicine and Healthcare, 6</w:t>
      </w:r>
      <w:r w:rsidR="00C250A9">
        <w:rPr>
          <w:rFonts w:ascii="Times" w:hAnsi="Times"/>
          <w:color w:val="000000" w:themeColor="text1"/>
        </w:rPr>
        <w:t xml:space="preserve">, 10287. </w:t>
      </w:r>
    </w:p>
    <w:p w14:paraId="5CB4C5D5" w14:textId="2F749DD0" w:rsidR="00C250A9" w:rsidRDefault="00C250A9" w:rsidP="00873D49">
      <w:pPr>
        <w:rPr>
          <w:rFonts w:ascii="Times" w:hAnsi="Times"/>
        </w:rPr>
      </w:pPr>
    </w:p>
    <w:p w14:paraId="64FD1128" w14:textId="77777777" w:rsidR="00842BD4" w:rsidRDefault="00E6254D" w:rsidP="00E6254D">
      <w:pPr>
        <w:rPr>
          <w:rFonts w:ascii="Times" w:hAnsi="Times"/>
          <w:color w:val="000000" w:themeColor="text1"/>
        </w:rPr>
      </w:pPr>
      <w:r>
        <w:rPr>
          <w:rFonts w:ascii="Times" w:hAnsi="Times"/>
          <w:color w:val="000000" w:themeColor="text1"/>
        </w:rPr>
        <w:t xml:space="preserve">Hutchings, O. R., Dearing, C., Jagers, D., Shaw, M. J., Raffan, F., Jones, A., Taggart, R., </w:t>
      </w:r>
    </w:p>
    <w:p w14:paraId="0CCCD8FB" w14:textId="77777777" w:rsidR="00842BD4" w:rsidRDefault="00842BD4" w:rsidP="00E6254D">
      <w:pPr>
        <w:rPr>
          <w:rFonts w:ascii="Times" w:hAnsi="Times"/>
          <w:color w:val="000000" w:themeColor="text1"/>
        </w:rPr>
      </w:pPr>
    </w:p>
    <w:p w14:paraId="5EDF5900" w14:textId="29ACC238" w:rsidR="00E6254D" w:rsidRDefault="00842BD4" w:rsidP="00E6254D">
      <w:pPr>
        <w:rPr>
          <w:rFonts w:ascii="Times" w:hAnsi="Times"/>
          <w:color w:val="000000" w:themeColor="text1"/>
        </w:rPr>
      </w:pPr>
      <w:r>
        <w:rPr>
          <w:rFonts w:ascii="Times" w:hAnsi="Times"/>
          <w:color w:val="000000" w:themeColor="text1"/>
        </w:rPr>
        <w:tab/>
      </w:r>
      <w:r w:rsidR="00E6254D">
        <w:rPr>
          <w:rFonts w:ascii="Times" w:hAnsi="Times"/>
          <w:color w:val="000000" w:themeColor="text1"/>
        </w:rPr>
        <w:t xml:space="preserve">Sinclair, T., Anderson, T. &amp; Ritchie, A. G. (2021). Virtual health care for community </w:t>
      </w:r>
    </w:p>
    <w:p w14:paraId="24F3C82B" w14:textId="77777777" w:rsidR="00E6254D" w:rsidRDefault="00E6254D" w:rsidP="00E6254D">
      <w:pPr>
        <w:rPr>
          <w:rFonts w:ascii="Times" w:hAnsi="Times"/>
          <w:color w:val="000000" w:themeColor="text1"/>
        </w:rPr>
      </w:pPr>
    </w:p>
    <w:p w14:paraId="32B7C5F0" w14:textId="77777777" w:rsidR="00842BD4" w:rsidRDefault="00842BD4" w:rsidP="00E6254D">
      <w:pPr>
        <w:rPr>
          <w:rFonts w:ascii="Times" w:hAnsi="Times"/>
          <w:color w:val="000000" w:themeColor="text1"/>
        </w:rPr>
      </w:pPr>
      <w:r>
        <w:rPr>
          <w:rFonts w:ascii="Times" w:hAnsi="Times"/>
          <w:color w:val="000000" w:themeColor="text1"/>
        </w:rPr>
        <w:tab/>
      </w:r>
      <w:r w:rsidR="00E6254D">
        <w:rPr>
          <w:rFonts w:ascii="Times" w:hAnsi="Times"/>
          <w:color w:val="000000" w:themeColor="text1"/>
        </w:rPr>
        <w:t xml:space="preserve">manamgenet of patients with COVID-19 in Australia: Observational cohort study. </w:t>
      </w:r>
    </w:p>
    <w:p w14:paraId="33906378" w14:textId="77777777" w:rsidR="00842BD4" w:rsidRDefault="00842BD4" w:rsidP="00E6254D">
      <w:pPr>
        <w:rPr>
          <w:rFonts w:ascii="Times" w:hAnsi="Times"/>
          <w:color w:val="000000" w:themeColor="text1"/>
        </w:rPr>
      </w:pPr>
    </w:p>
    <w:p w14:paraId="3F121CA0" w14:textId="77777777" w:rsidR="00842BD4" w:rsidRDefault="00842BD4" w:rsidP="00842BD4">
      <w:pPr>
        <w:rPr>
          <w:rFonts w:ascii="Times" w:hAnsi="Times"/>
          <w:color w:val="000000" w:themeColor="text1"/>
        </w:rPr>
      </w:pPr>
      <w:r>
        <w:rPr>
          <w:rFonts w:ascii="Times" w:hAnsi="Times"/>
          <w:color w:val="000000" w:themeColor="text1"/>
        </w:rPr>
        <w:tab/>
      </w:r>
      <w:r w:rsidR="00E6254D" w:rsidRPr="00EB2687">
        <w:rPr>
          <w:rFonts w:ascii="Times" w:hAnsi="Times"/>
          <w:i/>
          <w:iCs/>
          <w:color w:val="000000" w:themeColor="text1"/>
        </w:rPr>
        <w:t>Journal of</w:t>
      </w:r>
      <w:r w:rsidR="00E6254D">
        <w:rPr>
          <w:rFonts w:ascii="Times" w:hAnsi="Times"/>
          <w:color w:val="000000" w:themeColor="text1"/>
        </w:rPr>
        <w:t xml:space="preserve"> </w:t>
      </w:r>
      <w:r w:rsidR="00E6254D" w:rsidRPr="00EB2687">
        <w:rPr>
          <w:rFonts w:ascii="Times" w:hAnsi="Times"/>
          <w:i/>
          <w:iCs/>
          <w:color w:val="000000" w:themeColor="text1"/>
        </w:rPr>
        <w:t>Medical Internet Research, 23</w:t>
      </w:r>
      <w:r w:rsidR="00E6254D">
        <w:rPr>
          <w:rFonts w:ascii="Times" w:hAnsi="Times"/>
          <w:color w:val="000000" w:themeColor="text1"/>
        </w:rPr>
        <w:t xml:space="preserve">(3), </w:t>
      </w:r>
      <w:r w:rsidR="00E6254D" w:rsidRPr="00EB2687">
        <w:rPr>
          <w:rFonts w:ascii="Times" w:hAnsi="Times"/>
          <w:color w:val="000000" w:themeColor="text1"/>
        </w:rPr>
        <w:t>e21064</w:t>
      </w:r>
      <w:r w:rsidR="00E6254D">
        <w:rPr>
          <w:rFonts w:ascii="Times" w:hAnsi="Times"/>
          <w:color w:val="000000" w:themeColor="text1"/>
        </w:rPr>
        <w:t xml:space="preserve">. </w:t>
      </w:r>
    </w:p>
    <w:p w14:paraId="36699CAC" w14:textId="77777777" w:rsidR="00842BD4" w:rsidRDefault="00842BD4" w:rsidP="00842BD4">
      <w:pPr>
        <w:rPr>
          <w:rFonts w:ascii="Times" w:hAnsi="Times"/>
          <w:color w:val="000000" w:themeColor="text1"/>
        </w:rPr>
      </w:pPr>
    </w:p>
    <w:p w14:paraId="6955B0C2" w14:textId="77777777" w:rsidR="00842BD4" w:rsidRDefault="37589D44" w:rsidP="2150159A">
      <w:pPr>
        <w:rPr>
          <w:rFonts w:ascii="Times New Roman" w:eastAsia="Times New Roman" w:hAnsi="Times New Roman" w:cs="Times New Roman"/>
          <w:color w:val="000000" w:themeColor="text1"/>
        </w:rPr>
      </w:pPr>
      <w:r w:rsidRPr="00842BD4">
        <w:rPr>
          <w:rFonts w:ascii="Times New Roman" w:eastAsia="Times New Roman" w:hAnsi="Times New Roman" w:cs="Times New Roman"/>
          <w:color w:val="000000" w:themeColor="text1"/>
        </w:rPr>
        <w:t xml:space="preserve">Jalili, M., Niroomand, M., Hadavand, F., Zeinali, K., &amp; </w:t>
      </w:r>
      <w:r w:rsidR="3FF86781" w:rsidRPr="00842BD4">
        <w:rPr>
          <w:rFonts w:ascii="Times New Roman" w:eastAsia="Times New Roman" w:hAnsi="Times New Roman" w:cs="Times New Roman"/>
          <w:color w:val="000000" w:themeColor="text1"/>
        </w:rPr>
        <w:t xml:space="preserve">Fotouhi, A. (2021). </w:t>
      </w:r>
      <w:r w:rsidRPr="00842BD4">
        <w:rPr>
          <w:rFonts w:ascii="Times New Roman" w:eastAsia="Times New Roman" w:hAnsi="Times New Roman" w:cs="Times New Roman"/>
          <w:color w:val="000000" w:themeColor="text1"/>
        </w:rPr>
        <w:t xml:space="preserve">Burnout among </w:t>
      </w:r>
    </w:p>
    <w:p w14:paraId="7CDD1B34" w14:textId="77777777" w:rsidR="00842BD4" w:rsidRDefault="00842BD4" w:rsidP="2150159A">
      <w:pPr>
        <w:rPr>
          <w:rFonts w:ascii="Times New Roman" w:eastAsia="Times New Roman" w:hAnsi="Times New Roman" w:cs="Times New Roman"/>
          <w:color w:val="000000" w:themeColor="text1"/>
        </w:rPr>
      </w:pPr>
    </w:p>
    <w:p w14:paraId="1DF302B0" w14:textId="77777777" w:rsidR="00842BD4" w:rsidRDefault="00842BD4" w:rsidP="2150159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37589D44" w:rsidRPr="00842BD4">
        <w:rPr>
          <w:rFonts w:ascii="Times New Roman" w:eastAsia="Times New Roman" w:hAnsi="Times New Roman" w:cs="Times New Roman"/>
          <w:color w:val="000000" w:themeColor="text1"/>
        </w:rPr>
        <w:t xml:space="preserve">healthcare professionals during COVID-19 pandemic: a cross-sectional study. </w:t>
      </w:r>
    </w:p>
    <w:p w14:paraId="2FB7A98F" w14:textId="77777777" w:rsidR="00842BD4" w:rsidRDefault="00842BD4" w:rsidP="2150159A">
      <w:pPr>
        <w:rPr>
          <w:rFonts w:ascii="Times New Roman" w:eastAsia="Times New Roman" w:hAnsi="Times New Roman" w:cs="Times New Roman"/>
          <w:color w:val="000000" w:themeColor="text1"/>
        </w:rPr>
      </w:pPr>
    </w:p>
    <w:p w14:paraId="22614985" w14:textId="77777777" w:rsidR="00842BD4" w:rsidRDefault="00842BD4" w:rsidP="00842BD4">
      <w:pPr>
        <w:rPr>
          <w:rFonts w:ascii="Times" w:hAnsi="Times"/>
          <w:color w:val="000000" w:themeColor="text1"/>
        </w:rPr>
      </w:pPr>
      <w:r>
        <w:rPr>
          <w:rFonts w:ascii="Times New Roman" w:eastAsia="Times New Roman" w:hAnsi="Times New Roman" w:cs="Times New Roman"/>
          <w:color w:val="000000" w:themeColor="text1"/>
        </w:rPr>
        <w:tab/>
      </w:r>
      <w:r w:rsidR="37589D44" w:rsidRPr="00842BD4">
        <w:rPr>
          <w:rFonts w:ascii="Times New Roman" w:eastAsia="Times New Roman" w:hAnsi="Times New Roman" w:cs="Times New Roman"/>
          <w:i/>
          <w:iCs/>
          <w:color w:val="000000" w:themeColor="text1"/>
        </w:rPr>
        <w:t>Int</w:t>
      </w:r>
      <w:r w:rsidR="4B402E41" w:rsidRPr="00842BD4">
        <w:rPr>
          <w:rFonts w:ascii="Times New Roman" w:eastAsia="Times New Roman" w:hAnsi="Times New Roman" w:cs="Times New Roman"/>
          <w:i/>
          <w:iCs/>
          <w:color w:val="000000" w:themeColor="text1"/>
        </w:rPr>
        <w:t xml:space="preserve">ernational </w:t>
      </w:r>
      <w:r w:rsidR="37589D44" w:rsidRPr="00842BD4">
        <w:rPr>
          <w:rFonts w:ascii="Times New Roman" w:eastAsia="Times New Roman" w:hAnsi="Times New Roman" w:cs="Times New Roman"/>
          <w:i/>
          <w:iCs/>
          <w:color w:val="000000" w:themeColor="text1"/>
        </w:rPr>
        <w:t>Arch</w:t>
      </w:r>
      <w:r w:rsidR="1BAF0AE3" w:rsidRPr="00842BD4">
        <w:rPr>
          <w:rFonts w:ascii="Times New Roman" w:eastAsia="Times New Roman" w:hAnsi="Times New Roman" w:cs="Times New Roman"/>
          <w:i/>
          <w:iCs/>
          <w:color w:val="000000" w:themeColor="text1"/>
        </w:rPr>
        <w:t>ives of</w:t>
      </w:r>
      <w:r w:rsidR="37589D44" w:rsidRPr="00842BD4">
        <w:rPr>
          <w:rFonts w:ascii="Times New Roman" w:eastAsia="Times New Roman" w:hAnsi="Times New Roman" w:cs="Times New Roman"/>
          <w:i/>
          <w:iCs/>
          <w:color w:val="000000" w:themeColor="text1"/>
        </w:rPr>
        <w:t xml:space="preserve"> Occup</w:t>
      </w:r>
      <w:r w:rsidR="503BB9B7" w:rsidRPr="00842BD4">
        <w:rPr>
          <w:rFonts w:ascii="Times New Roman" w:eastAsia="Times New Roman" w:hAnsi="Times New Roman" w:cs="Times New Roman"/>
          <w:i/>
          <w:iCs/>
          <w:color w:val="000000" w:themeColor="text1"/>
        </w:rPr>
        <w:t>ational and</w:t>
      </w:r>
      <w:r w:rsidR="37589D44" w:rsidRPr="00842BD4">
        <w:rPr>
          <w:rFonts w:ascii="Times New Roman" w:eastAsia="Times New Roman" w:hAnsi="Times New Roman" w:cs="Times New Roman"/>
          <w:i/>
          <w:iCs/>
          <w:color w:val="000000" w:themeColor="text1"/>
        </w:rPr>
        <w:t xml:space="preserve"> Environ</w:t>
      </w:r>
      <w:r w:rsidR="0DE41BC1" w:rsidRPr="00842BD4">
        <w:rPr>
          <w:rFonts w:ascii="Times New Roman" w:eastAsia="Times New Roman" w:hAnsi="Times New Roman" w:cs="Times New Roman"/>
          <w:i/>
          <w:iCs/>
          <w:color w:val="000000" w:themeColor="text1"/>
        </w:rPr>
        <w:t>mental</w:t>
      </w:r>
      <w:r w:rsidR="37589D44" w:rsidRPr="00842BD4">
        <w:rPr>
          <w:rFonts w:ascii="Times New Roman" w:eastAsia="Times New Roman" w:hAnsi="Times New Roman" w:cs="Times New Roman"/>
          <w:i/>
          <w:iCs/>
          <w:color w:val="000000" w:themeColor="text1"/>
        </w:rPr>
        <w:t xml:space="preserve"> Health</w:t>
      </w:r>
      <w:r w:rsidR="1301DF74" w:rsidRPr="00842BD4">
        <w:rPr>
          <w:rFonts w:ascii="Times New Roman" w:eastAsia="Times New Roman" w:hAnsi="Times New Roman" w:cs="Times New Roman"/>
          <w:i/>
          <w:iCs/>
          <w:color w:val="000000" w:themeColor="text1"/>
        </w:rPr>
        <w:t>,</w:t>
      </w:r>
      <w:r w:rsidR="37589D44" w:rsidRPr="00842BD4">
        <w:rPr>
          <w:rFonts w:ascii="Times New Roman" w:eastAsia="Times New Roman" w:hAnsi="Times New Roman" w:cs="Times New Roman"/>
          <w:color w:val="000000" w:themeColor="text1"/>
        </w:rPr>
        <w:t xml:space="preserve"> 94, 1345–1352</w:t>
      </w:r>
      <w:r w:rsidR="41A525F0" w:rsidRPr="00842BD4">
        <w:rPr>
          <w:rFonts w:ascii="Times New Roman" w:eastAsia="Times New Roman" w:hAnsi="Times New Roman" w:cs="Times New Roman"/>
          <w:color w:val="000000" w:themeColor="text1"/>
        </w:rPr>
        <w:t xml:space="preserve">. </w:t>
      </w:r>
    </w:p>
    <w:p w14:paraId="195DA6F3" w14:textId="77777777" w:rsidR="00842BD4" w:rsidRDefault="00842BD4" w:rsidP="00842BD4">
      <w:pPr>
        <w:rPr>
          <w:rFonts w:ascii="Times" w:hAnsi="Times"/>
          <w:color w:val="000000" w:themeColor="text1"/>
        </w:rPr>
      </w:pPr>
    </w:p>
    <w:p w14:paraId="08D2A68F" w14:textId="77777777" w:rsidR="00842BD4" w:rsidRDefault="00A90183" w:rsidP="00A90183">
      <w:pPr>
        <w:rPr>
          <w:rFonts w:ascii="Times" w:hAnsi="Times"/>
        </w:rPr>
      </w:pPr>
      <w:r>
        <w:rPr>
          <w:rFonts w:ascii="Times" w:hAnsi="Times"/>
        </w:rPr>
        <w:t xml:space="preserve">Jaeger, F. N., Pellaud, N., Laville, B., &amp; Klauser, P. (2019). The migration-related language </w:t>
      </w:r>
    </w:p>
    <w:p w14:paraId="53167D5F" w14:textId="77777777" w:rsidR="00842BD4" w:rsidRDefault="00842BD4" w:rsidP="00A90183">
      <w:pPr>
        <w:rPr>
          <w:rFonts w:ascii="Times" w:hAnsi="Times"/>
        </w:rPr>
      </w:pPr>
    </w:p>
    <w:p w14:paraId="309BF0D5" w14:textId="77777777" w:rsidR="00842BD4" w:rsidRDefault="00842BD4" w:rsidP="00A90183">
      <w:pPr>
        <w:rPr>
          <w:rFonts w:ascii="Times" w:hAnsi="Times"/>
          <w:i/>
          <w:iCs/>
        </w:rPr>
      </w:pPr>
      <w:r>
        <w:rPr>
          <w:rFonts w:ascii="Times" w:hAnsi="Times"/>
        </w:rPr>
        <w:tab/>
      </w:r>
      <w:r w:rsidR="00A90183">
        <w:rPr>
          <w:rFonts w:ascii="Times" w:hAnsi="Times"/>
        </w:rPr>
        <w:t xml:space="preserve">barrier and professional interpreter use in primary health care in Switzerland. </w:t>
      </w:r>
      <w:r w:rsidR="00A90183" w:rsidRPr="0045721C">
        <w:rPr>
          <w:rFonts w:ascii="Times" w:hAnsi="Times"/>
          <w:i/>
          <w:iCs/>
        </w:rPr>
        <w:t xml:space="preserve">BMC </w:t>
      </w:r>
    </w:p>
    <w:p w14:paraId="7781762E" w14:textId="77777777" w:rsidR="00842BD4" w:rsidRDefault="00842BD4" w:rsidP="00A90183">
      <w:pPr>
        <w:rPr>
          <w:rFonts w:ascii="Times" w:hAnsi="Times"/>
          <w:i/>
          <w:iCs/>
        </w:rPr>
      </w:pPr>
    </w:p>
    <w:p w14:paraId="62C5E953" w14:textId="3C9FBE31" w:rsidR="00A90183" w:rsidRPr="00842BD4" w:rsidRDefault="00842BD4" w:rsidP="00A90183">
      <w:pPr>
        <w:rPr>
          <w:rFonts w:ascii="Times" w:hAnsi="Times"/>
          <w:color w:val="000000" w:themeColor="text1"/>
        </w:rPr>
      </w:pPr>
      <w:r>
        <w:rPr>
          <w:rFonts w:ascii="Times" w:hAnsi="Times"/>
          <w:i/>
          <w:iCs/>
        </w:rPr>
        <w:lastRenderedPageBreak/>
        <w:tab/>
      </w:r>
      <w:r w:rsidR="00A90183" w:rsidRPr="0045721C">
        <w:rPr>
          <w:rFonts w:ascii="Times" w:hAnsi="Times"/>
          <w:i/>
          <w:iCs/>
        </w:rPr>
        <w:t xml:space="preserve">Health Services Research, </w:t>
      </w:r>
      <w:r w:rsidR="00A90183">
        <w:rPr>
          <w:rFonts w:ascii="Times" w:hAnsi="Times"/>
          <w:i/>
          <w:iCs/>
        </w:rPr>
        <w:t>19</w:t>
      </w:r>
      <w:r w:rsidR="00A90183">
        <w:rPr>
          <w:rFonts w:ascii="Times" w:hAnsi="Times"/>
        </w:rPr>
        <w:t xml:space="preserve">, 429. </w:t>
      </w:r>
    </w:p>
    <w:p w14:paraId="24A91D66" w14:textId="77777777" w:rsidR="00842BD4" w:rsidRDefault="00842BD4" w:rsidP="00C250A9">
      <w:pPr>
        <w:rPr>
          <w:rFonts w:ascii="Times" w:hAnsi="Times"/>
        </w:rPr>
      </w:pPr>
    </w:p>
    <w:p w14:paraId="1655D273" w14:textId="77777777" w:rsidR="00842BD4" w:rsidRDefault="00C250A9" w:rsidP="00C250A9">
      <w:pPr>
        <w:rPr>
          <w:rFonts w:ascii="Times" w:hAnsi="Times"/>
          <w:color w:val="000000" w:themeColor="text1"/>
          <w:shd w:val="clear" w:color="auto" w:fill="FFFFFF"/>
        </w:rPr>
      </w:pPr>
      <w:r w:rsidRPr="00E8727A">
        <w:rPr>
          <w:rFonts w:ascii="Times" w:hAnsi="Times"/>
          <w:color w:val="000000" w:themeColor="text1"/>
          <w:shd w:val="clear" w:color="auto" w:fill="FFFFFF"/>
        </w:rPr>
        <w:t xml:space="preserve">Keen, A., George, A., Stuck, B. T., Snyder, C., Fleck, K., Azar, J. &amp; Kara, A. (2022). Nurse </w:t>
      </w:r>
    </w:p>
    <w:p w14:paraId="7A521EFB" w14:textId="77777777" w:rsidR="00842BD4" w:rsidRDefault="00842BD4" w:rsidP="00C250A9">
      <w:pPr>
        <w:rPr>
          <w:rFonts w:ascii="Times" w:hAnsi="Times"/>
          <w:color w:val="000000" w:themeColor="text1"/>
          <w:shd w:val="clear" w:color="auto" w:fill="FFFFFF"/>
        </w:rPr>
      </w:pPr>
    </w:p>
    <w:p w14:paraId="5D5EFBA7" w14:textId="77777777" w:rsidR="00842BD4" w:rsidRDefault="00842BD4" w:rsidP="00C250A9">
      <w:pPr>
        <w:rPr>
          <w:rFonts w:ascii="Times" w:hAnsi="Times"/>
          <w:color w:val="000000" w:themeColor="text1"/>
          <w:shd w:val="clear" w:color="auto" w:fill="FFFFFF"/>
        </w:rPr>
      </w:pPr>
      <w:r>
        <w:rPr>
          <w:rFonts w:ascii="Times" w:hAnsi="Times"/>
          <w:color w:val="000000" w:themeColor="text1"/>
          <w:shd w:val="clear" w:color="auto" w:fill="FFFFFF"/>
        </w:rPr>
        <w:tab/>
      </w:r>
      <w:r w:rsidR="00C250A9" w:rsidRPr="00E8727A">
        <w:rPr>
          <w:rFonts w:ascii="Times" w:hAnsi="Times"/>
          <w:color w:val="000000" w:themeColor="text1"/>
          <w:shd w:val="clear" w:color="auto" w:fill="FFFFFF"/>
        </w:rPr>
        <w:t xml:space="preserve">perceptions of a nurse family liaison implemented during the COVID-19 pandemic: A </w:t>
      </w:r>
    </w:p>
    <w:p w14:paraId="4E015D7F" w14:textId="77777777" w:rsidR="00842BD4" w:rsidRDefault="00842BD4" w:rsidP="00C250A9">
      <w:pPr>
        <w:rPr>
          <w:rFonts w:ascii="Times" w:hAnsi="Times"/>
          <w:color w:val="000000" w:themeColor="text1"/>
          <w:shd w:val="clear" w:color="auto" w:fill="FFFFFF"/>
        </w:rPr>
      </w:pPr>
    </w:p>
    <w:p w14:paraId="56204D78" w14:textId="77777777" w:rsidR="00842BD4" w:rsidRDefault="00842BD4" w:rsidP="00842BD4">
      <w:pPr>
        <w:rPr>
          <w:rFonts w:ascii="Times" w:hAnsi="Times"/>
          <w:color w:val="000000" w:themeColor="text1"/>
          <w:shd w:val="clear" w:color="auto" w:fill="FFFFFF"/>
        </w:rPr>
      </w:pPr>
      <w:r>
        <w:rPr>
          <w:rFonts w:ascii="Times" w:hAnsi="Times"/>
          <w:color w:val="000000" w:themeColor="text1"/>
          <w:shd w:val="clear" w:color="auto" w:fill="FFFFFF"/>
        </w:rPr>
        <w:tab/>
      </w:r>
      <w:r w:rsidR="00C250A9" w:rsidRPr="00E8727A">
        <w:rPr>
          <w:rFonts w:ascii="Times" w:hAnsi="Times"/>
          <w:color w:val="000000" w:themeColor="text1"/>
          <w:shd w:val="clear" w:color="auto" w:fill="FFFFFF"/>
        </w:rPr>
        <w:t>qualitative thematic analysis.</w:t>
      </w:r>
      <w:r w:rsidR="00C250A9" w:rsidRPr="00E8727A">
        <w:rPr>
          <w:rStyle w:val="apple-converted-space"/>
          <w:rFonts w:ascii="Times" w:hAnsi="Times"/>
          <w:color w:val="000000" w:themeColor="text1"/>
          <w:shd w:val="clear" w:color="auto" w:fill="FFFFFF"/>
        </w:rPr>
        <w:t> </w:t>
      </w:r>
      <w:r w:rsidR="00C250A9" w:rsidRPr="00E8727A">
        <w:rPr>
          <w:rFonts w:ascii="Times" w:hAnsi="Times"/>
          <w:i/>
          <w:iCs/>
          <w:color w:val="000000" w:themeColor="text1"/>
        </w:rPr>
        <w:t>Intensive and Critical Care Nursing</w:t>
      </w:r>
      <w:r w:rsidR="00C250A9" w:rsidRPr="00E8727A">
        <w:rPr>
          <w:rFonts w:ascii="Times" w:hAnsi="Times"/>
          <w:color w:val="000000" w:themeColor="text1"/>
          <w:shd w:val="clear" w:color="auto" w:fill="FFFFFF"/>
        </w:rPr>
        <w:t>,</w:t>
      </w:r>
      <w:r w:rsidR="00C250A9" w:rsidRPr="00E8727A">
        <w:rPr>
          <w:rStyle w:val="apple-converted-space"/>
          <w:rFonts w:ascii="Times" w:hAnsi="Times"/>
          <w:color w:val="000000" w:themeColor="text1"/>
          <w:shd w:val="clear" w:color="auto" w:fill="FFFFFF"/>
        </w:rPr>
        <w:t> </w:t>
      </w:r>
      <w:r w:rsidR="00C250A9" w:rsidRPr="00E8727A">
        <w:rPr>
          <w:rFonts w:ascii="Times" w:hAnsi="Times"/>
          <w:i/>
          <w:iCs/>
          <w:color w:val="000000" w:themeColor="text1"/>
        </w:rPr>
        <w:t xml:space="preserve">70, </w:t>
      </w:r>
      <w:r w:rsidR="00C250A9" w:rsidRPr="00E8727A">
        <w:rPr>
          <w:rFonts w:ascii="Times" w:hAnsi="Times"/>
          <w:color w:val="000000" w:themeColor="text1"/>
        </w:rPr>
        <w:t xml:space="preserve">103185. </w:t>
      </w:r>
    </w:p>
    <w:p w14:paraId="75213E9D" w14:textId="77777777" w:rsidR="00842BD4" w:rsidRDefault="00842BD4" w:rsidP="00842BD4">
      <w:pPr>
        <w:rPr>
          <w:rFonts w:ascii="Times" w:hAnsi="Times"/>
          <w:color w:val="000000" w:themeColor="text1"/>
          <w:shd w:val="clear" w:color="auto" w:fill="FFFFFF"/>
        </w:rPr>
      </w:pPr>
    </w:p>
    <w:p w14:paraId="10C2BEE2" w14:textId="77777777" w:rsidR="00842BD4" w:rsidRDefault="00E6254D" w:rsidP="00E6254D">
      <w:pPr>
        <w:rPr>
          <w:rFonts w:ascii="Times" w:hAnsi="Times"/>
          <w:color w:val="000000" w:themeColor="text1"/>
        </w:rPr>
      </w:pPr>
      <w:r w:rsidRPr="00562ECC">
        <w:rPr>
          <w:rFonts w:ascii="Times" w:hAnsi="Times"/>
          <w:color w:val="000000" w:themeColor="text1"/>
        </w:rPr>
        <w:t xml:space="preserve">Koziatek, C. A., Rubin, A., Lakdawala, V., Lee, D. C., Swartz, J., Auld, E., Smith, S. W., Reddy, </w:t>
      </w:r>
    </w:p>
    <w:p w14:paraId="17EE815A" w14:textId="77777777" w:rsidR="00842BD4" w:rsidRDefault="00842BD4" w:rsidP="00E6254D">
      <w:pPr>
        <w:rPr>
          <w:rFonts w:ascii="Times" w:hAnsi="Times"/>
          <w:color w:val="000000" w:themeColor="text1"/>
        </w:rPr>
      </w:pPr>
    </w:p>
    <w:p w14:paraId="1C20D01D" w14:textId="77777777" w:rsidR="00842BD4" w:rsidRDefault="00842BD4" w:rsidP="00E6254D">
      <w:pPr>
        <w:rPr>
          <w:rFonts w:ascii="Times" w:hAnsi="Times"/>
          <w:color w:val="000000" w:themeColor="text1"/>
        </w:rPr>
      </w:pPr>
      <w:r>
        <w:rPr>
          <w:rFonts w:ascii="Times" w:hAnsi="Times"/>
          <w:color w:val="000000" w:themeColor="text1"/>
        </w:rPr>
        <w:tab/>
      </w:r>
      <w:r w:rsidR="00E6254D" w:rsidRPr="00562ECC">
        <w:rPr>
          <w:rFonts w:ascii="Times" w:hAnsi="Times"/>
          <w:color w:val="000000" w:themeColor="text1"/>
        </w:rPr>
        <w:t xml:space="preserve">H., Jamin, C., Testa, P., Femia, R., &amp; Caspers, C. (2020). Assessing the </w:t>
      </w:r>
      <w:r w:rsidR="00E6254D">
        <w:rPr>
          <w:rFonts w:ascii="Times" w:hAnsi="Times"/>
          <w:color w:val="000000" w:themeColor="text1"/>
        </w:rPr>
        <w:t>i</w:t>
      </w:r>
      <w:r w:rsidR="00E6254D" w:rsidRPr="00562ECC">
        <w:rPr>
          <w:rFonts w:ascii="Times" w:hAnsi="Times"/>
          <w:color w:val="000000" w:themeColor="text1"/>
        </w:rPr>
        <w:t xml:space="preserve">mpact of a </w:t>
      </w:r>
    </w:p>
    <w:p w14:paraId="79E39388" w14:textId="77777777" w:rsidR="00842BD4" w:rsidRDefault="00842BD4" w:rsidP="00E6254D">
      <w:pPr>
        <w:rPr>
          <w:rFonts w:ascii="Times" w:hAnsi="Times"/>
          <w:color w:val="000000" w:themeColor="text1"/>
        </w:rPr>
      </w:pPr>
    </w:p>
    <w:p w14:paraId="3C15E369" w14:textId="77777777" w:rsidR="00842BD4" w:rsidRDefault="00842BD4" w:rsidP="00E6254D">
      <w:pPr>
        <w:rPr>
          <w:rFonts w:ascii="Times" w:hAnsi="Times"/>
          <w:i/>
          <w:iCs/>
          <w:color w:val="000000" w:themeColor="text1"/>
        </w:rPr>
      </w:pPr>
      <w:r>
        <w:rPr>
          <w:rFonts w:ascii="Times" w:hAnsi="Times"/>
          <w:color w:val="000000" w:themeColor="text1"/>
        </w:rPr>
        <w:tab/>
      </w:r>
      <w:r w:rsidR="00E6254D">
        <w:rPr>
          <w:rFonts w:ascii="Times" w:hAnsi="Times"/>
          <w:color w:val="000000" w:themeColor="text1"/>
        </w:rPr>
        <w:t>r</w:t>
      </w:r>
      <w:r w:rsidR="00E6254D" w:rsidRPr="00562ECC">
        <w:rPr>
          <w:rFonts w:ascii="Times" w:hAnsi="Times"/>
          <w:color w:val="000000" w:themeColor="text1"/>
        </w:rPr>
        <w:t xml:space="preserve">apidly </w:t>
      </w:r>
      <w:r w:rsidR="00E6254D">
        <w:rPr>
          <w:rFonts w:ascii="Times" w:hAnsi="Times"/>
          <w:color w:val="000000" w:themeColor="text1"/>
        </w:rPr>
        <w:t>s</w:t>
      </w:r>
      <w:r w:rsidR="00E6254D" w:rsidRPr="00562ECC">
        <w:rPr>
          <w:rFonts w:ascii="Times" w:hAnsi="Times"/>
          <w:color w:val="000000" w:themeColor="text1"/>
        </w:rPr>
        <w:t xml:space="preserve">caled </w:t>
      </w:r>
      <w:r w:rsidR="00E6254D">
        <w:rPr>
          <w:rFonts w:ascii="Times" w:hAnsi="Times"/>
          <w:color w:val="000000" w:themeColor="text1"/>
        </w:rPr>
        <w:t>v</w:t>
      </w:r>
      <w:r w:rsidR="00E6254D" w:rsidRPr="00562ECC">
        <w:rPr>
          <w:rFonts w:ascii="Times" w:hAnsi="Times"/>
          <w:color w:val="000000" w:themeColor="text1"/>
        </w:rPr>
        <w:t xml:space="preserve">irtual </w:t>
      </w:r>
      <w:r w:rsidR="00E6254D">
        <w:rPr>
          <w:rFonts w:ascii="Times" w:hAnsi="Times"/>
          <w:color w:val="000000" w:themeColor="text1"/>
        </w:rPr>
        <w:t>u</w:t>
      </w:r>
      <w:r w:rsidR="00E6254D" w:rsidRPr="00562ECC">
        <w:rPr>
          <w:rFonts w:ascii="Times" w:hAnsi="Times"/>
          <w:color w:val="000000" w:themeColor="text1"/>
        </w:rPr>
        <w:t xml:space="preserve">rgent </w:t>
      </w:r>
      <w:r w:rsidR="00E6254D">
        <w:rPr>
          <w:rFonts w:ascii="Times" w:hAnsi="Times"/>
          <w:color w:val="000000" w:themeColor="text1"/>
        </w:rPr>
        <w:t>c</w:t>
      </w:r>
      <w:r w:rsidR="00E6254D" w:rsidRPr="00562ECC">
        <w:rPr>
          <w:rFonts w:ascii="Times" w:hAnsi="Times"/>
          <w:color w:val="000000" w:themeColor="text1"/>
        </w:rPr>
        <w:t xml:space="preserve">are in New York City </w:t>
      </w:r>
      <w:r w:rsidR="00E6254D">
        <w:rPr>
          <w:rFonts w:ascii="Times" w:hAnsi="Times"/>
          <w:color w:val="000000" w:themeColor="text1"/>
        </w:rPr>
        <w:t>d</w:t>
      </w:r>
      <w:r w:rsidR="00E6254D" w:rsidRPr="00562ECC">
        <w:rPr>
          <w:rFonts w:ascii="Times" w:hAnsi="Times"/>
          <w:color w:val="000000" w:themeColor="text1"/>
        </w:rPr>
        <w:t xml:space="preserve">uring the COVID-19 </w:t>
      </w:r>
      <w:r w:rsidR="00E6254D">
        <w:rPr>
          <w:rFonts w:ascii="Times" w:hAnsi="Times"/>
          <w:color w:val="000000" w:themeColor="text1"/>
        </w:rPr>
        <w:t>p</w:t>
      </w:r>
      <w:r w:rsidR="00E6254D" w:rsidRPr="00562ECC">
        <w:rPr>
          <w:rFonts w:ascii="Times" w:hAnsi="Times"/>
          <w:color w:val="000000" w:themeColor="text1"/>
        </w:rPr>
        <w:t>andemic. </w:t>
      </w:r>
      <w:r w:rsidR="00E6254D" w:rsidRPr="00562ECC">
        <w:rPr>
          <w:rFonts w:ascii="Times" w:hAnsi="Times"/>
          <w:i/>
          <w:iCs/>
          <w:color w:val="000000" w:themeColor="text1"/>
        </w:rPr>
        <w:t xml:space="preserve">The </w:t>
      </w:r>
    </w:p>
    <w:p w14:paraId="664DA7A6" w14:textId="77777777" w:rsidR="00842BD4" w:rsidRDefault="00842BD4" w:rsidP="00E6254D">
      <w:pPr>
        <w:rPr>
          <w:rFonts w:ascii="Times" w:hAnsi="Times"/>
          <w:i/>
          <w:iCs/>
          <w:color w:val="000000" w:themeColor="text1"/>
        </w:rPr>
      </w:pPr>
    </w:p>
    <w:p w14:paraId="0A3E984A" w14:textId="77777777" w:rsidR="00842BD4" w:rsidRDefault="00842BD4" w:rsidP="00842BD4">
      <w:pPr>
        <w:rPr>
          <w:rFonts w:ascii="Times" w:hAnsi="Times"/>
          <w:color w:val="000000" w:themeColor="text1"/>
        </w:rPr>
      </w:pPr>
      <w:r>
        <w:rPr>
          <w:rFonts w:ascii="Times" w:hAnsi="Times"/>
          <w:i/>
          <w:iCs/>
          <w:color w:val="000000" w:themeColor="text1"/>
        </w:rPr>
        <w:tab/>
      </w:r>
      <w:r w:rsidR="00E6254D" w:rsidRPr="00562ECC">
        <w:rPr>
          <w:rFonts w:ascii="Times" w:hAnsi="Times"/>
          <w:i/>
          <w:iCs/>
          <w:color w:val="000000" w:themeColor="text1"/>
        </w:rPr>
        <w:t xml:space="preserve">Journal of </w:t>
      </w:r>
      <w:r w:rsidR="00E6254D">
        <w:rPr>
          <w:rFonts w:ascii="Times" w:hAnsi="Times"/>
          <w:i/>
          <w:iCs/>
          <w:color w:val="000000" w:themeColor="text1"/>
        </w:rPr>
        <w:t>E</w:t>
      </w:r>
      <w:r w:rsidR="00E6254D" w:rsidRPr="00562ECC">
        <w:rPr>
          <w:rFonts w:ascii="Times" w:hAnsi="Times"/>
          <w:i/>
          <w:iCs/>
          <w:color w:val="000000" w:themeColor="text1"/>
        </w:rPr>
        <w:t xml:space="preserve">mergency </w:t>
      </w:r>
      <w:r w:rsidR="00E6254D">
        <w:rPr>
          <w:rFonts w:ascii="Times" w:hAnsi="Times"/>
          <w:i/>
          <w:iCs/>
          <w:color w:val="000000" w:themeColor="text1"/>
        </w:rPr>
        <w:t>M</w:t>
      </w:r>
      <w:r w:rsidR="00E6254D" w:rsidRPr="00562ECC">
        <w:rPr>
          <w:rFonts w:ascii="Times" w:hAnsi="Times"/>
          <w:i/>
          <w:iCs/>
          <w:color w:val="000000" w:themeColor="text1"/>
        </w:rPr>
        <w:t>edicine</w:t>
      </w:r>
      <w:r w:rsidR="00E6254D" w:rsidRPr="00562ECC">
        <w:rPr>
          <w:rFonts w:ascii="Times" w:hAnsi="Times"/>
          <w:color w:val="000000" w:themeColor="text1"/>
        </w:rPr>
        <w:t>, </w:t>
      </w:r>
      <w:r w:rsidR="00E6254D" w:rsidRPr="00562ECC">
        <w:rPr>
          <w:rFonts w:ascii="Times" w:hAnsi="Times"/>
          <w:i/>
          <w:iCs/>
          <w:color w:val="000000" w:themeColor="text1"/>
        </w:rPr>
        <w:t>59</w:t>
      </w:r>
      <w:r w:rsidR="00E6254D" w:rsidRPr="00562ECC">
        <w:rPr>
          <w:rFonts w:ascii="Times" w:hAnsi="Times"/>
          <w:color w:val="000000" w:themeColor="text1"/>
        </w:rPr>
        <w:t>(4), 610–618. </w:t>
      </w:r>
    </w:p>
    <w:p w14:paraId="237FFBF3" w14:textId="77777777" w:rsidR="00842BD4" w:rsidRDefault="00842BD4" w:rsidP="00842BD4">
      <w:pPr>
        <w:rPr>
          <w:rFonts w:ascii="Times" w:hAnsi="Times"/>
          <w:color w:val="000000" w:themeColor="text1"/>
        </w:rPr>
      </w:pPr>
    </w:p>
    <w:p w14:paraId="3C50E0AD" w14:textId="77777777" w:rsidR="00842BD4" w:rsidRDefault="00ED43FD" w:rsidP="00842BD4">
      <w:pPr>
        <w:rPr>
          <w:rFonts w:ascii="Times" w:hAnsi="Times"/>
        </w:rPr>
      </w:pPr>
      <w:r w:rsidRPr="00842BD4">
        <w:rPr>
          <w:rFonts w:ascii="Times" w:hAnsi="Times"/>
        </w:rPr>
        <w:t xml:space="preserve">Kumar, K., Mehra, A., Sahoo, S., Nehra, R. &amp; Grover, S. (2020). The psychological impact of </w:t>
      </w:r>
    </w:p>
    <w:p w14:paraId="6B5895E8" w14:textId="77777777" w:rsidR="00842BD4" w:rsidRDefault="00842BD4" w:rsidP="00842BD4">
      <w:pPr>
        <w:rPr>
          <w:rFonts w:ascii="Times" w:hAnsi="Times"/>
        </w:rPr>
      </w:pPr>
    </w:p>
    <w:p w14:paraId="7F6BCD0E" w14:textId="77777777" w:rsidR="00842BD4" w:rsidRDefault="00842BD4" w:rsidP="00842BD4">
      <w:pPr>
        <w:rPr>
          <w:rFonts w:ascii="Times" w:hAnsi="Times"/>
        </w:rPr>
      </w:pPr>
      <w:r>
        <w:rPr>
          <w:rFonts w:ascii="Times" w:hAnsi="Times"/>
        </w:rPr>
        <w:tab/>
      </w:r>
      <w:r w:rsidR="00ED43FD" w:rsidRPr="00842BD4">
        <w:rPr>
          <w:rFonts w:ascii="Times" w:hAnsi="Times"/>
        </w:rPr>
        <w:t>COVID-19 pandemic and lockdown on the migrant workers: A cross-sectional survey.</w:t>
      </w:r>
      <w:r>
        <w:rPr>
          <w:rFonts w:ascii="Times" w:hAnsi="Times"/>
        </w:rPr>
        <w:t xml:space="preserve"> </w:t>
      </w:r>
    </w:p>
    <w:p w14:paraId="4457DAD5" w14:textId="77777777" w:rsidR="00842BD4" w:rsidRDefault="00842BD4" w:rsidP="00842BD4">
      <w:pPr>
        <w:rPr>
          <w:rFonts w:ascii="Times" w:hAnsi="Times"/>
        </w:rPr>
      </w:pPr>
    </w:p>
    <w:p w14:paraId="15FC3AB1" w14:textId="77777777" w:rsidR="00842BD4" w:rsidRDefault="00842BD4" w:rsidP="00842BD4">
      <w:pPr>
        <w:rPr>
          <w:rFonts w:ascii="Times" w:hAnsi="Times"/>
        </w:rPr>
      </w:pPr>
      <w:r>
        <w:rPr>
          <w:rFonts w:ascii="Times" w:hAnsi="Times"/>
        </w:rPr>
        <w:tab/>
      </w:r>
      <w:r w:rsidR="00ED43FD" w:rsidRPr="00842BD4">
        <w:rPr>
          <w:rFonts w:ascii="Times" w:hAnsi="Times"/>
          <w:i/>
          <w:iCs/>
        </w:rPr>
        <w:t xml:space="preserve">Psychiatry, 53, </w:t>
      </w:r>
      <w:r w:rsidR="00ED43FD" w:rsidRPr="00842BD4">
        <w:rPr>
          <w:rFonts w:ascii="Times" w:hAnsi="Times"/>
        </w:rPr>
        <w:t>102252.</w:t>
      </w:r>
    </w:p>
    <w:p w14:paraId="0D6AE40F" w14:textId="77777777" w:rsidR="00842BD4" w:rsidRDefault="00842BD4" w:rsidP="00842BD4">
      <w:pPr>
        <w:rPr>
          <w:rFonts w:ascii="Times" w:hAnsi="Times"/>
        </w:rPr>
      </w:pPr>
    </w:p>
    <w:p w14:paraId="55F28398" w14:textId="77777777" w:rsidR="00842BD4" w:rsidRDefault="00BE017B" w:rsidP="00BE017B">
      <w:pPr>
        <w:rPr>
          <w:rFonts w:ascii="Times" w:hAnsi="Times" w:cs="Times New Roman"/>
          <w:bCs/>
          <w:iCs/>
        </w:rPr>
      </w:pPr>
      <w:r>
        <w:rPr>
          <w:rFonts w:ascii="Times" w:hAnsi="Times" w:cs="Times New Roman"/>
          <w:bCs/>
          <w:iCs/>
        </w:rPr>
        <w:t xml:space="preserve">LaFleche, G. (2020). Lincoln flower farm One Floral Group shuts down due to COVID-19 </w:t>
      </w:r>
    </w:p>
    <w:p w14:paraId="04F7DE43" w14:textId="77777777" w:rsidR="00842BD4" w:rsidRDefault="00842BD4" w:rsidP="00BE017B">
      <w:pPr>
        <w:rPr>
          <w:rFonts w:ascii="Times" w:hAnsi="Times" w:cs="Times New Roman"/>
          <w:bCs/>
          <w:iCs/>
        </w:rPr>
      </w:pPr>
    </w:p>
    <w:p w14:paraId="49D6C4D4" w14:textId="0D3FACB3" w:rsidR="00254764" w:rsidRDefault="00842BD4" w:rsidP="00BE017B">
      <w:pPr>
        <w:rPr>
          <w:rFonts w:ascii="Times" w:hAnsi="Times" w:cs="Times New Roman"/>
          <w:bCs/>
          <w:iCs/>
        </w:rPr>
      </w:pPr>
      <w:r>
        <w:rPr>
          <w:rFonts w:ascii="Times" w:hAnsi="Times" w:cs="Times New Roman"/>
          <w:bCs/>
          <w:iCs/>
        </w:rPr>
        <w:tab/>
      </w:r>
      <w:r w:rsidR="00BE017B">
        <w:rPr>
          <w:rFonts w:ascii="Times" w:hAnsi="Times" w:cs="Times New Roman"/>
          <w:bCs/>
          <w:iCs/>
        </w:rPr>
        <w:t xml:space="preserve">outbreak. St. Catharines Standard. </w:t>
      </w:r>
      <w:r w:rsidR="00254764" w:rsidRPr="00254764">
        <w:rPr>
          <w:rFonts w:ascii="Times" w:hAnsi="Times" w:cs="Times New Roman"/>
          <w:bCs/>
          <w:iCs/>
        </w:rPr>
        <w:t>https://www.stcatharinesstandard.ca/news/niagara-</w:t>
      </w:r>
    </w:p>
    <w:p w14:paraId="68375316" w14:textId="77777777" w:rsidR="00254764" w:rsidRDefault="00254764" w:rsidP="00BE017B">
      <w:pPr>
        <w:rPr>
          <w:rFonts w:ascii="Times" w:hAnsi="Times" w:cs="Times New Roman"/>
          <w:bCs/>
          <w:iCs/>
        </w:rPr>
      </w:pPr>
    </w:p>
    <w:p w14:paraId="75F7DC68" w14:textId="77777777" w:rsidR="00254764" w:rsidRDefault="00254764" w:rsidP="00BE017B">
      <w:pPr>
        <w:rPr>
          <w:rFonts w:ascii="Times" w:hAnsi="Times" w:cs="Times New Roman"/>
          <w:bCs/>
          <w:iCs/>
        </w:rPr>
      </w:pPr>
      <w:r>
        <w:rPr>
          <w:rFonts w:ascii="Times" w:hAnsi="Times" w:cs="Times New Roman"/>
          <w:bCs/>
          <w:iCs/>
        </w:rPr>
        <w:tab/>
      </w:r>
      <w:r w:rsidRPr="00254764">
        <w:rPr>
          <w:rFonts w:ascii="Times" w:hAnsi="Times" w:cs="Times New Roman"/>
          <w:bCs/>
          <w:iCs/>
        </w:rPr>
        <w:t>region/2020/11/11/lincoln-flower-farm-one-floral-group-shuts-down-due-to-covid-19-</w:t>
      </w:r>
    </w:p>
    <w:p w14:paraId="742D6D1E" w14:textId="77777777" w:rsidR="00254764" w:rsidRDefault="00254764" w:rsidP="00BE017B">
      <w:pPr>
        <w:rPr>
          <w:rFonts w:ascii="Times" w:hAnsi="Times" w:cs="Times New Roman"/>
          <w:bCs/>
          <w:iCs/>
        </w:rPr>
      </w:pPr>
    </w:p>
    <w:p w14:paraId="59573B84" w14:textId="0B809B36" w:rsidR="00BE017B" w:rsidRPr="00842BD4" w:rsidRDefault="00254764" w:rsidP="00BE017B">
      <w:pPr>
        <w:rPr>
          <w:rFonts w:ascii="Times" w:hAnsi="Times"/>
          <w:color w:val="000000" w:themeColor="text1"/>
          <w:shd w:val="clear" w:color="auto" w:fill="FFFFFF"/>
        </w:rPr>
      </w:pPr>
      <w:r>
        <w:rPr>
          <w:rFonts w:ascii="Times" w:hAnsi="Times" w:cs="Times New Roman"/>
          <w:bCs/>
          <w:iCs/>
        </w:rPr>
        <w:tab/>
      </w:r>
      <w:r w:rsidRPr="00254764">
        <w:rPr>
          <w:rFonts w:ascii="Times" w:hAnsi="Times" w:cs="Times New Roman"/>
          <w:bCs/>
          <w:iCs/>
        </w:rPr>
        <w:t>outbreak.html</w:t>
      </w:r>
    </w:p>
    <w:p w14:paraId="6F415D16" w14:textId="399D0F0D" w:rsidR="00BE017B" w:rsidRPr="007F0E28" w:rsidRDefault="00BE017B" w:rsidP="00873D49">
      <w:pPr>
        <w:rPr>
          <w:rFonts w:ascii="Times" w:hAnsi="Times"/>
        </w:rPr>
      </w:pPr>
    </w:p>
    <w:p w14:paraId="2B6F2F27" w14:textId="1015C6F1" w:rsidR="00DB55CB" w:rsidRDefault="00086F0A" w:rsidP="00644502">
      <w:pPr>
        <w:rPr>
          <w:rFonts w:ascii="Times" w:hAnsi="Times"/>
        </w:rPr>
      </w:pPr>
      <w:r w:rsidRPr="007F0E28">
        <w:rPr>
          <w:rFonts w:ascii="Times" w:hAnsi="Times"/>
        </w:rPr>
        <w:t xml:space="preserve">Lau, H., Khosrawipour, T., Kocbach, P., Ichii, H., Bania, J. &amp; Khosrawipour, V. (2020). </w:t>
      </w:r>
    </w:p>
    <w:p w14:paraId="766864BC" w14:textId="77777777" w:rsidR="00DB55CB" w:rsidRDefault="00DB55CB" w:rsidP="00644502">
      <w:pPr>
        <w:rPr>
          <w:rFonts w:ascii="Times" w:hAnsi="Times"/>
        </w:rPr>
      </w:pPr>
    </w:p>
    <w:p w14:paraId="6078BA81" w14:textId="77777777" w:rsidR="00842BD4" w:rsidRDefault="00842BD4" w:rsidP="00644502">
      <w:pPr>
        <w:rPr>
          <w:rFonts w:ascii="Times" w:hAnsi="Times"/>
        </w:rPr>
      </w:pPr>
      <w:r>
        <w:rPr>
          <w:rFonts w:ascii="Times" w:hAnsi="Times"/>
        </w:rPr>
        <w:tab/>
      </w:r>
      <w:r w:rsidR="00086F0A" w:rsidRPr="007F0E28">
        <w:rPr>
          <w:rFonts w:ascii="Times" w:hAnsi="Times"/>
        </w:rPr>
        <w:t xml:space="preserve">Evaluating the massive underreporting and undertesting of Covid-19 cases in multiple </w:t>
      </w:r>
    </w:p>
    <w:p w14:paraId="640D5C72" w14:textId="77777777" w:rsidR="00842BD4" w:rsidRDefault="00842BD4" w:rsidP="00644502">
      <w:pPr>
        <w:rPr>
          <w:rFonts w:ascii="Times" w:hAnsi="Times"/>
        </w:rPr>
      </w:pPr>
    </w:p>
    <w:p w14:paraId="71A47ED5" w14:textId="6FA07BD8" w:rsidR="00CF23A3" w:rsidRDefault="00842BD4" w:rsidP="00644502">
      <w:pPr>
        <w:rPr>
          <w:rFonts w:ascii="Times" w:hAnsi="Times"/>
        </w:rPr>
      </w:pPr>
      <w:r>
        <w:rPr>
          <w:rFonts w:ascii="Times" w:hAnsi="Times"/>
        </w:rPr>
        <w:tab/>
      </w:r>
      <w:r w:rsidR="00086F0A" w:rsidRPr="007F0E28">
        <w:rPr>
          <w:rFonts w:ascii="Times" w:hAnsi="Times"/>
        </w:rPr>
        <w:t xml:space="preserve">global epicenters. </w:t>
      </w:r>
      <w:r w:rsidR="00086F0A" w:rsidRPr="007F0E28">
        <w:rPr>
          <w:rFonts w:ascii="Times" w:hAnsi="Times"/>
          <w:i/>
        </w:rPr>
        <w:t xml:space="preserve">Pulmonology, </w:t>
      </w:r>
      <w:r w:rsidR="00086F0A" w:rsidRPr="007F0E28">
        <w:rPr>
          <w:rFonts w:ascii="Times" w:hAnsi="Times"/>
        </w:rPr>
        <w:t>1-6.</w:t>
      </w:r>
    </w:p>
    <w:p w14:paraId="28DBF405" w14:textId="77777777" w:rsidR="00842BD4" w:rsidRDefault="00842BD4" w:rsidP="00E6254D">
      <w:pPr>
        <w:rPr>
          <w:rFonts w:ascii="Times" w:hAnsi="Times"/>
        </w:rPr>
      </w:pPr>
    </w:p>
    <w:p w14:paraId="30D73D2A" w14:textId="77777777" w:rsidR="00842BD4" w:rsidRDefault="00E6254D" w:rsidP="00E6254D">
      <w:pPr>
        <w:rPr>
          <w:rFonts w:ascii="Times" w:hAnsi="Times"/>
          <w:color w:val="000000" w:themeColor="text1"/>
        </w:rPr>
      </w:pPr>
      <w:r w:rsidRPr="00FF0ABA">
        <w:rPr>
          <w:rFonts w:ascii="Times" w:hAnsi="Times"/>
          <w:color w:val="000000" w:themeColor="text1"/>
        </w:rPr>
        <w:t xml:space="preserve">Laur, C., Agarwal, P., Thai, K., Kishimoto, V., Kelly, S., Liang, K., Bhatia, R. S., Bhattacharyya, </w:t>
      </w:r>
    </w:p>
    <w:p w14:paraId="4F8C2AA0" w14:textId="77777777" w:rsidR="00842BD4" w:rsidRDefault="00842BD4" w:rsidP="00E6254D">
      <w:pPr>
        <w:rPr>
          <w:rFonts w:ascii="Times" w:hAnsi="Times"/>
          <w:color w:val="000000" w:themeColor="text1"/>
        </w:rPr>
      </w:pPr>
    </w:p>
    <w:p w14:paraId="3A7AA562" w14:textId="77777777" w:rsidR="00842BD4" w:rsidRDefault="00842BD4" w:rsidP="00E6254D">
      <w:pPr>
        <w:rPr>
          <w:rFonts w:ascii="Times" w:hAnsi="Times"/>
          <w:color w:val="000000" w:themeColor="text1"/>
        </w:rPr>
      </w:pPr>
      <w:r>
        <w:rPr>
          <w:rFonts w:ascii="Times" w:hAnsi="Times"/>
          <w:color w:val="000000" w:themeColor="text1"/>
        </w:rPr>
        <w:tab/>
      </w:r>
      <w:r w:rsidR="00E6254D" w:rsidRPr="00FF0ABA">
        <w:rPr>
          <w:rFonts w:ascii="Times" w:hAnsi="Times"/>
          <w:color w:val="000000" w:themeColor="text1"/>
        </w:rPr>
        <w:t xml:space="preserve">O., Martin, D., &amp; Mukerji, G. (2022). Implementation and </w:t>
      </w:r>
      <w:r w:rsidR="00E6254D" w:rsidRPr="0031758D">
        <w:rPr>
          <w:rFonts w:ascii="Times" w:hAnsi="Times"/>
          <w:color w:val="000000" w:themeColor="text1"/>
        </w:rPr>
        <w:t>e</w:t>
      </w:r>
      <w:r w:rsidR="00E6254D" w:rsidRPr="00FF0ABA">
        <w:rPr>
          <w:rFonts w:ascii="Times" w:hAnsi="Times"/>
          <w:color w:val="000000" w:themeColor="text1"/>
        </w:rPr>
        <w:t xml:space="preserve">valuation of </w:t>
      </w:r>
    </w:p>
    <w:p w14:paraId="1CA7E62E" w14:textId="77777777" w:rsidR="00842BD4" w:rsidRDefault="00842BD4" w:rsidP="00E6254D">
      <w:pPr>
        <w:rPr>
          <w:rFonts w:ascii="Times" w:hAnsi="Times"/>
          <w:color w:val="000000" w:themeColor="text1"/>
        </w:rPr>
      </w:pPr>
    </w:p>
    <w:p w14:paraId="5B04E606" w14:textId="77777777" w:rsidR="00842BD4" w:rsidRDefault="00842BD4" w:rsidP="00E6254D">
      <w:pPr>
        <w:rPr>
          <w:rFonts w:ascii="Times" w:hAnsi="Times"/>
          <w:color w:val="000000" w:themeColor="text1"/>
        </w:rPr>
      </w:pPr>
      <w:r>
        <w:rPr>
          <w:rFonts w:ascii="Times" w:hAnsi="Times"/>
          <w:color w:val="000000" w:themeColor="text1"/>
        </w:rPr>
        <w:tab/>
      </w:r>
      <w:r w:rsidR="00E6254D" w:rsidRPr="00FF0ABA">
        <w:rPr>
          <w:rFonts w:ascii="Times" w:hAnsi="Times"/>
          <w:color w:val="000000" w:themeColor="text1"/>
        </w:rPr>
        <w:t xml:space="preserve">COVIDCare@Home, a </w:t>
      </w:r>
      <w:r w:rsidR="00E6254D" w:rsidRPr="0031758D">
        <w:rPr>
          <w:rFonts w:ascii="Times" w:hAnsi="Times"/>
          <w:color w:val="000000" w:themeColor="text1"/>
        </w:rPr>
        <w:t>f</w:t>
      </w:r>
      <w:r w:rsidR="00E6254D" w:rsidRPr="00FF0ABA">
        <w:rPr>
          <w:rFonts w:ascii="Times" w:hAnsi="Times"/>
          <w:color w:val="000000" w:themeColor="text1"/>
        </w:rPr>
        <w:t xml:space="preserve">amily </w:t>
      </w:r>
      <w:r w:rsidR="00E6254D" w:rsidRPr="0031758D">
        <w:rPr>
          <w:rFonts w:ascii="Times" w:hAnsi="Times"/>
          <w:color w:val="000000" w:themeColor="text1"/>
        </w:rPr>
        <w:t>m</w:t>
      </w:r>
      <w:r w:rsidR="00E6254D" w:rsidRPr="00FF0ABA">
        <w:rPr>
          <w:rFonts w:ascii="Times" w:hAnsi="Times"/>
          <w:color w:val="000000" w:themeColor="text1"/>
        </w:rPr>
        <w:t>edicine-</w:t>
      </w:r>
      <w:r w:rsidR="00E6254D" w:rsidRPr="0031758D">
        <w:rPr>
          <w:rFonts w:ascii="Times" w:hAnsi="Times"/>
          <w:color w:val="000000" w:themeColor="text1"/>
        </w:rPr>
        <w:t>l</w:t>
      </w:r>
      <w:r w:rsidR="00E6254D" w:rsidRPr="00FF0ABA">
        <w:rPr>
          <w:rFonts w:ascii="Times" w:hAnsi="Times"/>
          <w:color w:val="000000" w:themeColor="text1"/>
        </w:rPr>
        <w:t xml:space="preserve">ed </w:t>
      </w:r>
      <w:r w:rsidR="00E6254D" w:rsidRPr="0031758D">
        <w:rPr>
          <w:rFonts w:ascii="Times" w:hAnsi="Times"/>
          <w:color w:val="000000" w:themeColor="text1"/>
        </w:rPr>
        <w:t>r</w:t>
      </w:r>
      <w:r w:rsidR="00E6254D" w:rsidRPr="00FF0ABA">
        <w:rPr>
          <w:rFonts w:ascii="Times" w:hAnsi="Times"/>
          <w:color w:val="000000" w:themeColor="text1"/>
        </w:rPr>
        <w:t xml:space="preserve">emote </w:t>
      </w:r>
      <w:r w:rsidR="00E6254D" w:rsidRPr="0031758D">
        <w:rPr>
          <w:rFonts w:ascii="Times" w:hAnsi="Times"/>
          <w:color w:val="000000" w:themeColor="text1"/>
        </w:rPr>
        <w:t>m</w:t>
      </w:r>
      <w:r w:rsidR="00E6254D" w:rsidRPr="00FF0ABA">
        <w:rPr>
          <w:rFonts w:ascii="Times" w:hAnsi="Times"/>
          <w:color w:val="000000" w:themeColor="text1"/>
        </w:rPr>
        <w:t xml:space="preserve">onitoring </w:t>
      </w:r>
      <w:r w:rsidR="00E6254D" w:rsidRPr="0031758D">
        <w:rPr>
          <w:rFonts w:ascii="Times" w:hAnsi="Times"/>
          <w:color w:val="000000" w:themeColor="text1"/>
        </w:rPr>
        <w:t>p</w:t>
      </w:r>
      <w:r w:rsidR="00E6254D" w:rsidRPr="00FF0ABA">
        <w:rPr>
          <w:rFonts w:ascii="Times" w:hAnsi="Times"/>
          <w:color w:val="000000" w:themeColor="text1"/>
        </w:rPr>
        <w:t xml:space="preserve">rogram for </w:t>
      </w:r>
      <w:r w:rsidR="00E6254D" w:rsidRPr="0031758D">
        <w:rPr>
          <w:rFonts w:ascii="Times" w:hAnsi="Times"/>
          <w:color w:val="000000" w:themeColor="text1"/>
        </w:rPr>
        <w:t>p</w:t>
      </w:r>
      <w:r w:rsidR="00E6254D" w:rsidRPr="00FF0ABA">
        <w:rPr>
          <w:rFonts w:ascii="Times" w:hAnsi="Times"/>
          <w:color w:val="000000" w:themeColor="text1"/>
        </w:rPr>
        <w:t xml:space="preserve">atients </w:t>
      </w:r>
      <w:r w:rsidR="00E6254D" w:rsidRPr="0031758D">
        <w:rPr>
          <w:rFonts w:ascii="Times" w:hAnsi="Times"/>
          <w:color w:val="000000" w:themeColor="text1"/>
        </w:rPr>
        <w:t>w</w:t>
      </w:r>
      <w:r w:rsidR="00E6254D" w:rsidRPr="00FF0ABA">
        <w:rPr>
          <w:rFonts w:ascii="Times" w:hAnsi="Times"/>
          <w:color w:val="000000" w:themeColor="text1"/>
        </w:rPr>
        <w:t xml:space="preserve">ith </w:t>
      </w:r>
    </w:p>
    <w:p w14:paraId="29975774" w14:textId="77777777" w:rsidR="00842BD4" w:rsidRDefault="00842BD4" w:rsidP="00E6254D">
      <w:pPr>
        <w:rPr>
          <w:rFonts w:ascii="Times" w:hAnsi="Times"/>
          <w:color w:val="000000" w:themeColor="text1"/>
        </w:rPr>
      </w:pPr>
    </w:p>
    <w:p w14:paraId="38634408" w14:textId="77777777" w:rsidR="00842BD4" w:rsidRDefault="00842BD4" w:rsidP="00842BD4">
      <w:pPr>
        <w:rPr>
          <w:rFonts w:ascii="Times" w:hAnsi="Times"/>
          <w:color w:val="000000" w:themeColor="text1"/>
        </w:rPr>
      </w:pPr>
      <w:r>
        <w:rPr>
          <w:rFonts w:ascii="Times" w:hAnsi="Times"/>
          <w:color w:val="000000" w:themeColor="text1"/>
        </w:rPr>
        <w:tab/>
      </w:r>
      <w:r w:rsidR="00E6254D" w:rsidRPr="00FF0ABA">
        <w:rPr>
          <w:rFonts w:ascii="Times" w:hAnsi="Times"/>
          <w:color w:val="000000" w:themeColor="text1"/>
        </w:rPr>
        <w:t xml:space="preserve">COVID-19: Multimethod </w:t>
      </w:r>
      <w:r w:rsidR="00E6254D" w:rsidRPr="0031758D">
        <w:rPr>
          <w:rFonts w:ascii="Times" w:hAnsi="Times"/>
          <w:color w:val="000000" w:themeColor="text1"/>
        </w:rPr>
        <w:t>c</w:t>
      </w:r>
      <w:r w:rsidR="00E6254D" w:rsidRPr="00FF0ABA">
        <w:rPr>
          <w:rFonts w:ascii="Times" w:hAnsi="Times"/>
          <w:color w:val="000000" w:themeColor="text1"/>
        </w:rPr>
        <w:t xml:space="preserve">ross-sectional </w:t>
      </w:r>
      <w:r w:rsidR="00E6254D" w:rsidRPr="0031758D">
        <w:rPr>
          <w:rFonts w:ascii="Times" w:hAnsi="Times"/>
          <w:color w:val="000000" w:themeColor="text1"/>
        </w:rPr>
        <w:t>s</w:t>
      </w:r>
      <w:r w:rsidR="00E6254D" w:rsidRPr="00FF0ABA">
        <w:rPr>
          <w:rFonts w:ascii="Times" w:hAnsi="Times"/>
          <w:color w:val="000000" w:themeColor="text1"/>
        </w:rPr>
        <w:t>tudy. </w:t>
      </w:r>
      <w:r w:rsidR="00E6254D" w:rsidRPr="00FF0ABA">
        <w:rPr>
          <w:rFonts w:ascii="Times" w:hAnsi="Times"/>
          <w:i/>
          <w:iCs/>
          <w:color w:val="000000" w:themeColor="text1"/>
        </w:rPr>
        <w:t>JMIR human factors</w:t>
      </w:r>
      <w:r w:rsidR="00E6254D" w:rsidRPr="00FF0ABA">
        <w:rPr>
          <w:rFonts w:ascii="Times" w:hAnsi="Times"/>
          <w:color w:val="000000" w:themeColor="text1"/>
        </w:rPr>
        <w:t>, </w:t>
      </w:r>
      <w:r w:rsidR="00E6254D" w:rsidRPr="00FF0ABA">
        <w:rPr>
          <w:rFonts w:ascii="Times" w:hAnsi="Times"/>
          <w:i/>
          <w:iCs/>
          <w:color w:val="000000" w:themeColor="text1"/>
        </w:rPr>
        <w:t>9</w:t>
      </w:r>
      <w:r w:rsidR="00E6254D" w:rsidRPr="00FF0ABA">
        <w:rPr>
          <w:rFonts w:ascii="Times" w:hAnsi="Times"/>
          <w:color w:val="000000" w:themeColor="text1"/>
        </w:rPr>
        <w:t>(2), e35091. </w:t>
      </w:r>
    </w:p>
    <w:p w14:paraId="518EE148" w14:textId="77777777" w:rsidR="00842BD4" w:rsidRDefault="00842BD4" w:rsidP="00842BD4">
      <w:pPr>
        <w:rPr>
          <w:rFonts w:ascii="Times" w:hAnsi="Times"/>
          <w:color w:val="000000" w:themeColor="text1"/>
        </w:rPr>
      </w:pPr>
    </w:p>
    <w:p w14:paraId="37CA26CD" w14:textId="77777777" w:rsidR="00842BD4" w:rsidRDefault="00CF23A3" w:rsidP="00644502">
      <w:pPr>
        <w:rPr>
          <w:rFonts w:ascii="Times" w:hAnsi="Times"/>
        </w:rPr>
      </w:pPr>
      <w:r>
        <w:rPr>
          <w:rFonts w:ascii="Times" w:hAnsi="Times"/>
        </w:rPr>
        <w:t xml:space="preserve">Lawson, A. (2020). COVID-19 outbreak in Lincoln makes up bulk of Niagara region’s new </w:t>
      </w:r>
    </w:p>
    <w:p w14:paraId="54597186" w14:textId="77777777" w:rsidR="00842BD4" w:rsidRDefault="00842BD4" w:rsidP="00644502">
      <w:pPr>
        <w:rPr>
          <w:rFonts w:ascii="Times" w:hAnsi="Times"/>
        </w:rPr>
      </w:pPr>
    </w:p>
    <w:p w14:paraId="73356204" w14:textId="63646477" w:rsidR="00254764" w:rsidRDefault="00842BD4" w:rsidP="00644502">
      <w:pPr>
        <w:rPr>
          <w:rFonts w:ascii="Times" w:hAnsi="Times"/>
        </w:rPr>
      </w:pPr>
      <w:r>
        <w:rPr>
          <w:rFonts w:ascii="Times" w:hAnsi="Times"/>
        </w:rPr>
        <w:lastRenderedPageBreak/>
        <w:tab/>
      </w:r>
      <w:r w:rsidR="00CF23A3">
        <w:rPr>
          <w:rFonts w:ascii="Times" w:hAnsi="Times"/>
        </w:rPr>
        <w:t>cases. CHCH News.</w:t>
      </w:r>
      <w:r w:rsidR="00254764">
        <w:rPr>
          <w:rFonts w:ascii="Times" w:hAnsi="Times"/>
        </w:rPr>
        <w:t xml:space="preserve"> </w:t>
      </w:r>
      <w:r w:rsidR="00254764" w:rsidRPr="00254764">
        <w:rPr>
          <w:rFonts w:ascii="Times" w:hAnsi="Times"/>
        </w:rPr>
        <w:t>https://www.chch.com/covid-19-outbreak-in-lincoln-makes-up-</w:t>
      </w:r>
    </w:p>
    <w:p w14:paraId="09BEE2CB" w14:textId="77777777" w:rsidR="00254764" w:rsidRDefault="00254764" w:rsidP="00644502">
      <w:pPr>
        <w:rPr>
          <w:rFonts w:ascii="Times" w:hAnsi="Times"/>
        </w:rPr>
      </w:pPr>
    </w:p>
    <w:p w14:paraId="41C7DA46" w14:textId="3D6559D9" w:rsidR="00CF23A3" w:rsidRPr="00842BD4" w:rsidRDefault="00254764" w:rsidP="00644502">
      <w:pPr>
        <w:rPr>
          <w:rFonts w:ascii="Times" w:hAnsi="Times"/>
          <w:color w:val="000000" w:themeColor="text1"/>
        </w:rPr>
      </w:pPr>
      <w:r>
        <w:rPr>
          <w:rFonts w:ascii="Times" w:hAnsi="Times"/>
        </w:rPr>
        <w:tab/>
      </w:r>
      <w:r w:rsidRPr="00254764">
        <w:rPr>
          <w:rFonts w:ascii="Times" w:hAnsi="Times"/>
        </w:rPr>
        <w:t>bulk-of-</w:t>
      </w:r>
      <w:proofErr w:type="spellStart"/>
      <w:r w:rsidRPr="00254764">
        <w:rPr>
          <w:rFonts w:ascii="Times" w:hAnsi="Times"/>
        </w:rPr>
        <w:t>niagara</w:t>
      </w:r>
      <w:proofErr w:type="spellEnd"/>
      <w:r w:rsidRPr="00254764">
        <w:rPr>
          <w:rFonts w:ascii="Times" w:hAnsi="Times"/>
        </w:rPr>
        <w:t>-regions-new-cases/</w:t>
      </w:r>
    </w:p>
    <w:p w14:paraId="4F9A0456" w14:textId="45F54A84" w:rsidR="00C250A9" w:rsidRDefault="00C250A9" w:rsidP="00644502">
      <w:pPr>
        <w:rPr>
          <w:rFonts w:ascii="Times" w:hAnsi="Times"/>
        </w:rPr>
      </w:pPr>
    </w:p>
    <w:p w14:paraId="36B4B775" w14:textId="77777777" w:rsidR="00842BD4" w:rsidRDefault="00C250A9" w:rsidP="00C250A9">
      <w:pPr>
        <w:rPr>
          <w:rFonts w:ascii="Times" w:hAnsi="Times" w:cs="Segoe UI"/>
          <w:color w:val="000000" w:themeColor="text1"/>
          <w:shd w:val="clear" w:color="auto" w:fill="FFFFFF"/>
        </w:rPr>
      </w:pPr>
      <w:r w:rsidRPr="00842BD4">
        <w:rPr>
          <w:rFonts w:ascii="Times" w:hAnsi="Times" w:cs="Segoe UI"/>
          <w:color w:val="000000" w:themeColor="text1"/>
          <w:shd w:val="clear" w:color="auto" w:fill="FFFFFF"/>
        </w:rPr>
        <w:t xml:space="preserve">Lindner, A. K., Nikolai, O., Rohardt, C., Kausch, F., Wintel, M., Gertler, M., Burock, S., Horig, </w:t>
      </w:r>
    </w:p>
    <w:p w14:paraId="5CF6A9F0" w14:textId="77777777" w:rsidR="00842BD4" w:rsidRDefault="00842BD4" w:rsidP="00C250A9">
      <w:pPr>
        <w:rPr>
          <w:rFonts w:ascii="Times" w:hAnsi="Times" w:cs="Segoe UI"/>
          <w:color w:val="000000" w:themeColor="text1"/>
          <w:shd w:val="clear" w:color="auto" w:fill="FFFFFF"/>
        </w:rPr>
      </w:pPr>
    </w:p>
    <w:p w14:paraId="2E59D465" w14:textId="77777777" w:rsidR="00842BD4" w:rsidRDefault="00842BD4" w:rsidP="00C250A9">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M., Bernhard, J., Tobian, F., Gaeddert, M., Lainati, F., Corman, V. M., Jones, T. C., </w:t>
      </w:r>
    </w:p>
    <w:p w14:paraId="7DA5543D" w14:textId="77777777" w:rsidR="00842BD4" w:rsidRDefault="00842BD4" w:rsidP="00C250A9">
      <w:pPr>
        <w:rPr>
          <w:rFonts w:ascii="Times" w:hAnsi="Times" w:cs="Segoe UI"/>
          <w:color w:val="000000" w:themeColor="text1"/>
          <w:shd w:val="clear" w:color="auto" w:fill="FFFFFF"/>
        </w:rPr>
      </w:pPr>
    </w:p>
    <w:p w14:paraId="56F9E368" w14:textId="77777777" w:rsidR="00842BD4" w:rsidRDefault="00842BD4" w:rsidP="00C250A9">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Sacks, J. A., Seybold, J., Denkinger, C. M., Mockenhaupt, F. P. (2021). Diagnostic </w:t>
      </w:r>
    </w:p>
    <w:p w14:paraId="5374D423" w14:textId="77777777" w:rsidR="00842BD4" w:rsidRDefault="00842BD4" w:rsidP="00C250A9">
      <w:pPr>
        <w:rPr>
          <w:rFonts w:ascii="Times" w:hAnsi="Times" w:cs="Segoe UI"/>
          <w:color w:val="000000" w:themeColor="text1"/>
          <w:shd w:val="clear" w:color="auto" w:fill="FFFFFF"/>
        </w:rPr>
      </w:pPr>
    </w:p>
    <w:p w14:paraId="74EB26CD" w14:textId="77777777" w:rsidR="00842BD4" w:rsidRDefault="00842BD4" w:rsidP="00C250A9">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accuracy and feasibility of patient self-testing with a SARS-CoV-2 antigen-detecting </w:t>
      </w:r>
    </w:p>
    <w:p w14:paraId="37106327" w14:textId="77777777" w:rsidR="00842BD4" w:rsidRDefault="00842BD4" w:rsidP="00C250A9">
      <w:pPr>
        <w:rPr>
          <w:rFonts w:ascii="Times" w:hAnsi="Times" w:cs="Segoe UI"/>
          <w:color w:val="000000" w:themeColor="text1"/>
          <w:shd w:val="clear" w:color="auto" w:fill="FFFFFF"/>
        </w:rPr>
      </w:pPr>
    </w:p>
    <w:p w14:paraId="504642BD" w14:textId="77777777" w:rsidR="00842BD4" w:rsidRDefault="00842BD4" w:rsidP="00842BD4">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C250A9" w:rsidRPr="00842BD4">
        <w:rPr>
          <w:rFonts w:ascii="Times" w:hAnsi="Times" w:cs="Segoe UI"/>
          <w:color w:val="000000" w:themeColor="text1"/>
          <w:shd w:val="clear" w:color="auto" w:fill="FFFFFF"/>
        </w:rPr>
        <w:t xml:space="preserve">rapid test. </w:t>
      </w:r>
      <w:r w:rsidR="00C250A9" w:rsidRPr="00842BD4">
        <w:rPr>
          <w:rFonts w:ascii="Times" w:hAnsi="Times" w:cs="Segoe UI"/>
          <w:i/>
          <w:iCs/>
          <w:color w:val="000000" w:themeColor="text1"/>
          <w:shd w:val="clear" w:color="auto" w:fill="FFFFFF"/>
        </w:rPr>
        <w:t>Journal of</w:t>
      </w:r>
      <w:r>
        <w:rPr>
          <w:rFonts w:ascii="Times" w:hAnsi="Times" w:cs="Segoe UI"/>
          <w:i/>
          <w:iCs/>
          <w:color w:val="000000" w:themeColor="text1"/>
          <w:shd w:val="clear" w:color="auto" w:fill="FFFFFF"/>
        </w:rPr>
        <w:t xml:space="preserve"> </w:t>
      </w:r>
      <w:r w:rsidR="00C250A9" w:rsidRPr="00842BD4">
        <w:rPr>
          <w:rFonts w:ascii="Times" w:hAnsi="Times" w:cs="Segoe UI"/>
          <w:i/>
          <w:iCs/>
          <w:color w:val="000000" w:themeColor="text1"/>
          <w:shd w:val="clear" w:color="auto" w:fill="FFFFFF"/>
        </w:rPr>
        <w:t xml:space="preserve">Clinical Virology, 141, </w:t>
      </w:r>
      <w:r w:rsidR="00C250A9" w:rsidRPr="00842BD4">
        <w:rPr>
          <w:rFonts w:ascii="Times" w:hAnsi="Times" w:cs="Segoe UI"/>
          <w:color w:val="000000" w:themeColor="text1"/>
          <w:shd w:val="clear" w:color="auto" w:fill="FFFFFF"/>
        </w:rPr>
        <w:t xml:space="preserve">104874. </w:t>
      </w:r>
    </w:p>
    <w:p w14:paraId="3CA5A9F6" w14:textId="77777777" w:rsidR="00842BD4" w:rsidRDefault="00842BD4" w:rsidP="00842BD4">
      <w:pPr>
        <w:rPr>
          <w:rFonts w:ascii="Times" w:hAnsi="Times" w:cs="Segoe UI"/>
          <w:color w:val="000000" w:themeColor="text1"/>
          <w:shd w:val="clear" w:color="auto" w:fill="FFFFFF"/>
        </w:rPr>
      </w:pPr>
    </w:p>
    <w:p w14:paraId="647DC74E" w14:textId="77777777" w:rsidR="00842BD4" w:rsidRDefault="00C250A9" w:rsidP="00C250A9">
      <w:pPr>
        <w:rPr>
          <w:rFonts w:ascii="Times" w:hAnsi="Times"/>
          <w:color w:val="000000" w:themeColor="text1"/>
          <w:shd w:val="clear" w:color="auto" w:fill="FFFFFF"/>
        </w:rPr>
      </w:pPr>
      <w:r w:rsidRPr="00E8727A">
        <w:rPr>
          <w:rFonts w:ascii="Times" w:hAnsi="Times"/>
          <w:color w:val="000000" w:themeColor="text1"/>
          <w:shd w:val="clear" w:color="auto" w:fill="FFFFFF"/>
        </w:rPr>
        <w:t xml:space="preserve">Lipworth, A. D., Collins, E. J., Keitz, S. A., Hesketh, P. J., Resnic, F. S., Wozniak, J. M., &amp; </w:t>
      </w:r>
    </w:p>
    <w:p w14:paraId="5810F860" w14:textId="77777777" w:rsidR="00842BD4" w:rsidRDefault="00842BD4" w:rsidP="00C250A9">
      <w:pPr>
        <w:rPr>
          <w:rFonts w:ascii="Times" w:hAnsi="Times"/>
          <w:color w:val="000000" w:themeColor="text1"/>
          <w:shd w:val="clear" w:color="auto" w:fill="FFFFFF"/>
        </w:rPr>
      </w:pPr>
    </w:p>
    <w:p w14:paraId="32DAEF0F" w14:textId="77777777" w:rsidR="00842BD4" w:rsidRDefault="00842BD4" w:rsidP="00C250A9">
      <w:pPr>
        <w:rPr>
          <w:rFonts w:ascii="Times" w:hAnsi="Times"/>
          <w:color w:val="000000" w:themeColor="text1"/>
          <w:shd w:val="clear" w:color="auto" w:fill="FFFFFF"/>
        </w:rPr>
      </w:pPr>
      <w:r>
        <w:rPr>
          <w:rFonts w:ascii="Times" w:hAnsi="Times"/>
          <w:color w:val="000000" w:themeColor="text1"/>
          <w:shd w:val="clear" w:color="auto" w:fill="FFFFFF"/>
        </w:rPr>
        <w:tab/>
      </w:r>
      <w:r w:rsidR="00C250A9" w:rsidRPr="00E8727A">
        <w:rPr>
          <w:rFonts w:ascii="Times" w:hAnsi="Times"/>
          <w:color w:val="000000" w:themeColor="text1"/>
          <w:shd w:val="clear" w:color="auto" w:fill="FFFFFF"/>
        </w:rPr>
        <w:t xml:space="preserve">Mosenthal, A. C. (2021). Development of a novel communication liaison program to </w:t>
      </w:r>
    </w:p>
    <w:p w14:paraId="0B192D4C" w14:textId="77777777" w:rsidR="00842BD4" w:rsidRDefault="00842BD4" w:rsidP="00C250A9">
      <w:pPr>
        <w:rPr>
          <w:rFonts w:ascii="Times" w:hAnsi="Times"/>
          <w:color w:val="000000" w:themeColor="text1"/>
          <w:shd w:val="clear" w:color="auto" w:fill="FFFFFF"/>
        </w:rPr>
      </w:pPr>
    </w:p>
    <w:p w14:paraId="7978CAD1" w14:textId="77777777" w:rsidR="00842BD4" w:rsidRDefault="00842BD4" w:rsidP="00C250A9">
      <w:pPr>
        <w:rPr>
          <w:rFonts w:ascii="Times" w:hAnsi="Times"/>
          <w:i/>
          <w:iCs/>
          <w:color w:val="000000" w:themeColor="text1"/>
        </w:rPr>
      </w:pPr>
      <w:r>
        <w:rPr>
          <w:rFonts w:ascii="Times" w:hAnsi="Times"/>
          <w:color w:val="000000" w:themeColor="text1"/>
          <w:shd w:val="clear" w:color="auto" w:fill="FFFFFF"/>
        </w:rPr>
        <w:tab/>
      </w:r>
      <w:r w:rsidR="00C250A9" w:rsidRPr="00E8727A">
        <w:rPr>
          <w:rFonts w:ascii="Times" w:hAnsi="Times"/>
          <w:color w:val="000000" w:themeColor="text1"/>
          <w:shd w:val="clear" w:color="auto" w:fill="FFFFFF"/>
        </w:rPr>
        <w:t>support COVID-19 patients and their families.</w:t>
      </w:r>
      <w:r w:rsidR="00C250A9" w:rsidRPr="00E8727A">
        <w:rPr>
          <w:rStyle w:val="apple-converted-space"/>
          <w:rFonts w:ascii="Times" w:hAnsi="Times"/>
          <w:color w:val="000000" w:themeColor="text1"/>
          <w:shd w:val="clear" w:color="auto" w:fill="FFFFFF"/>
        </w:rPr>
        <w:t> </w:t>
      </w:r>
      <w:r w:rsidR="00C250A9" w:rsidRPr="00E8727A">
        <w:rPr>
          <w:rFonts w:ascii="Times" w:hAnsi="Times"/>
          <w:i/>
          <w:iCs/>
          <w:color w:val="000000" w:themeColor="text1"/>
        </w:rPr>
        <w:t>Journal of Pain and Symptom</w:t>
      </w:r>
      <w:r>
        <w:rPr>
          <w:rFonts w:ascii="Times" w:hAnsi="Times"/>
          <w:i/>
          <w:iCs/>
          <w:color w:val="000000" w:themeColor="text1"/>
        </w:rPr>
        <w:t xml:space="preserve"> </w:t>
      </w:r>
    </w:p>
    <w:p w14:paraId="4E1A0CB9" w14:textId="77777777" w:rsidR="00842BD4" w:rsidRDefault="00842BD4" w:rsidP="00C250A9">
      <w:pPr>
        <w:rPr>
          <w:rFonts w:ascii="Times" w:hAnsi="Times"/>
          <w:i/>
          <w:iCs/>
          <w:color w:val="000000" w:themeColor="text1"/>
        </w:rPr>
      </w:pPr>
    </w:p>
    <w:p w14:paraId="5182C5F1" w14:textId="77777777" w:rsidR="00842BD4" w:rsidRDefault="00842BD4" w:rsidP="00842BD4">
      <w:pPr>
        <w:rPr>
          <w:rFonts w:ascii="Times" w:hAnsi="Times" w:cs="Segoe UI"/>
          <w:color w:val="000000" w:themeColor="text1"/>
          <w:shd w:val="clear" w:color="auto" w:fill="FFFFFF"/>
        </w:rPr>
      </w:pPr>
      <w:r>
        <w:rPr>
          <w:rFonts w:ascii="Times" w:hAnsi="Times"/>
          <w:i/>
          <w:iCs/>
          <w:color w:val="000000" w:themeColor="text1"/>
        </w:rPr>
        <w:tab/>
      </w:r>
      <w:r w:rsidR="00C250A9" w:rsidRPr="00E8727A">
        <w:rPr>
          <w:rFonts w:ascii="Times" w:hAnsi="Times"/>
          <w:i/>
          <w:iCs/>
          <w:color w:val="000000" w:themeColor="text1"/>
        </w:rPr>
        <w:t>Management</w:t>
      </w:r>
      <w:r w:rsidR="00C250A9" w:rsidRPr="00E8727A">
        <w:rPr>
          <w:rFonts w:ascii="Times" w:hAnsi="Times"/>
          <w:color w:val="000000" w:themeColor="text1"/>
          <w:shd w:val="clear" w:color="auto" w:fill="FFFFFF"/>
        </w:rPr>
        <w:t>,</w:t>
      </w:r>
      <w:r w:rsidR="00C250A9" w:rsidRPr="00E8727A">
        <w:rPr>
          <w:rStyle w:val="apple-converted-space"/>
          <w:rFonts w:ascii="Times" w:hAnsi="Times"/>
          <w:color w:val="000000" w:themeColor="text1"/>
          <w:shd w:val="clear" w:color="auto" w:fill="FFFFFF"/>
        </w:rPr>
        <w:t> </w:t>
      </w:r>
      <w:r w:rsidR="00C250A9" w:rsidRPr="00E8727A">
        <w:rPr>
          <w:rFonts w:ascii="Times" w:hAnsi="Times"/>
          <w:i/>
          <w:iCs/>
          <w:color w:val="000000" w:themeColor="text1"/>
        </w:rPr>
        <w:t>61</w:t>
      </w:r>
      <w:r w:rsidR="00C250A9" w:rsidRPr="00E8727A">
        <w:rPr>
          <w:rFonts w:ascii="Times" w:hAnsi="Times"/>
          <w:color w:val="000000" w:themeColor="text1"/>
          <w:shd w:val="clear" w:color="auto" w:fill="FFFFFF"/>
        </w:rPr>
        <w:t xml:space="preserve">(1), e1–e10. </w:t>
      </w:r>
    </w:p>
    <w:p w14:paraId="46797854" w14:textId="77777777" w:rsidR="00842BD4" w:rsidRDefault="00842BD4" w:rsidP="00842BD4">
      <w:pPr>
        <w:rPr>
          <w:rFonts w:ascii="Times" w:hAnsi="Times" w:cs="Segoe UI"/>
          <w:color w:val="000000" w:themeColor="text1"/>
          <w:shd w:val="clear" w:color="auto" w:fill="FFFFFF"/>
        </w:rPr>
      </w:pPr>
    </w:p>
    <w:p w14:paraId="00FAF545" w14:textId="77777777" w:rsidR="00842BD4" w:rsidRDefault="00ED43FD" w:rsidP="00ED43FD">
      <w:pPr>
        <w:rPr>
          <w:rFonts w:ascii="Times" w:hAnsi="Times"/>
          <w:color w:val="000000" w:themeColor="text1"/>
        </w:rPr>
      </w:pPr>
      <w:r w:rsidRPr="00BD6945">
        <w:rPr>
          <w:rFonts w:ascii="Times" w:hAnsi="Times"/>
          <w:color w:val="000000" w:themeColor="text1"/>
        </w:rPr>
        <w:t>Liu,</w:t>
      </w:r>
      <w:r>
        <w:rPr>
          <w:rFonts w:ascii="Times" w:hAnsi="Times"/>
          <w:color w:val="000000" w:themeColor="text1"/>
        </w:rPr>
        <w:t xml:space="preserve"> Q.,</w:t>
      </w:r>
      <w:r w:rsidRPr="00BD6945">
        <w:rPr>
          <w:rFonts w:ascii="Times" w:hAnsi="Times"/>
          <w:color w:val="000000" w:themeColor="text1"/>
        </w:rPr>
        <w:t xml:space="preserve"> Luo,</w:t>
      </w:r>
      <w:r>
        <w:rPr>
          <w:rFonts w:ascii="Times" w:hAnsi="Times"/>
          <w:color w:val="000000" w:themeColor="text1"/>
        </w:rPr>
        <w:t xml:space="preserve"> D., </w:t>
      </w:r>
      <w:r w:rsidRPr="00BD6945">
        <w:rPr>
          <w:rFonts w:ascii="Times" w:hAnsi="Times"/>
          <w:color w:val="000000" w:themeColor="text1"/>
        </w:rPr>
        <w:t>Haase,</w:t>
      </w:r>
      <w:r>
        <w:rPr>
          <w:rFonts w:ascii="Times" w:hAnsi="Times"/>
          <w:color w:val="000000" w:themeColor="text1"/>
        </w:rPr>
        <w:t xml:space="preserve"> J. E.,</w:t>
      </w:r>
      <w:r w:rsidRPr="00BD6945">
        <w:rPr>
          <w:rFonts w:ascii="Times" w:hAnsi="Times"/>
          <w:color w:val="000000" w:themeColor="text1"/>
        </w:rPr>
        <w:t xml:space="preserve"> Guo,</w:t>
      </w:r>
      <w:r>
        <w:rPr>
          <w:rFonts w:ascii="Times" w:hAnsi="Times"/>
          <w:color w:val="000000" w:themeColor="text1"/>
        </w:rPr>
        <w:t xml:space="preserve"> Q.,</w:t>
      </w:r>
      <w:r w:rsidRPr="00BD6945">
        <w:rPr>
          <w:rFonts w:ascii="Times" w:hAnsi="Times"/>
          <w:color w:val="000000" w:themeColor="text1"/>
        </w:rPr>
        <w:t xml:space="preserve"> Qin Wang,</w:t>
      </w:r>
      <w:r>
        <w:rPr>
          <w:rFonts w:ascii="Times" w:hAnsi="Times"/>
          <w:color w:val="000000" w:themeColor="text1"/>
        </w:rPr>
        <w:t xml:space="preserve"> X.,</w:t>
      </w:r>
      <w:r w:rsidRPr="00BD6945">
        <w:rPr>
          <w:rFonts w:ascii="Times" w:hAnsi="Times"/>
          <w:color w:val="000000" w:themeColor="text1"/>
        </w:rPr>
        <w:t xml:space="preserve"> Liu,</w:t>
      </w:r>
      <w:r>
        <w:rPr>
          <w:rFonts w:ascii="Times" w:hAnsi="Times"/>
          <w:color w:val="000000" w:themeColor="text1"/>
        </w:rPr>
        <w:t xml:space="preserve"> S.,</w:t>
      </w:r>
      <w:r w:rsidRPr="00BD6945">
        <w:rPr>
          <w:rFonts w:ascii="Times" w:hAnsi="Times"/>
          <w:color w:val="000000" w:themeColor="text1"/>
        </w:rPr>
        <w:t xml:space="preserve"> Xia,</w:t>
      </w:r>
      <w:r>
        <w:rPr>
          <w:rFonts w:ascii="Times" w:hAnsi="Times"/>
          <w:color w:val="000000" w:themeColor="text1"/>
        </w:rPr>
        <w:t xml:space="preserve"> L.,</w:t>
      </w:r>
      <w:r w:rsidRPr="00BD6945">
        <w:rPr>
          <w:rFonts w:ascii="Times" w:hAnsi="Times"/>
          <w:color w:val="000000" w:themeColor="text1"/>
        </w:rPr>
        <w:t xml:space="preserve"> Liu, </w:t>
      </w:r>
      <w:r>
        <w:rPr>
          <w:rFonts w:ascii="Times" w:hAnsi="Times"/>
          <w:color w:val="000000" w:themeColor="text1"/>
        </w:rPr>
        <w:t xml:space="preserve">Z., </w:t>
      </w:r>
      <w:r w:rsidRPr="00BD6945">
        <w:rPr>
          <w:rFonts w:ascii="Times" w:hAnsi="Times"/>
          <w:color w:val="000000" w:themeColor="text1"/>
        </w:rPr>
        <w:t>Yang,</w:t>
      </w:r>
      <w:r>
        <w:rPr>
          <w:rFonts w:ascii="Times" w:hAnsi="Times"/>
          <w:color w:val="000000" w:themeColor="text1"/>
        </w:rPr>
        <w:t xml:space="preserve"> J.,</w:t>
      </w:r>
      <w:r w:rsidRPr="00BD6945">
        <w:rPr>
          <w:rFonts w:ascii="Times" w:hAnsi="Times"/>
          <w:color w:val="000000" w:themeColor="text1"/>
        </w:rPr>
        <w:t xml:space="preserve"> Xiang </w:t>
      </w:r>
    </w:p>
    <w:p w14:paraId="36A810FF" w14:textId="77777777" w:rsidR="00842BD4" w:rsidRDefault="00842BD4" w:rsidP="00ED43FD">
      <w:pPr>
        <w:rPr>
          <w:rFonts w:ascii="Times" w:hAnsi="Times"/>
          <w:color w:val="000000" w:themeColor="text1"/>
        </w:rPr>
      </w:pPr>
    </w:p>
    <w:p w14:paraId="4E9B2F03" w14:textId="77777777" w:rsidR="00842BD4" w:rsidRDefault="00842BD4" w:rsidP="00ED43FD">
      <w:pPr>
        <w:rPr>
          <w:rFonts w:ascii="Times" w:hAnsi="Times"/>
          <w:color w:val="000000" w:themeColor="text1"/>
        </w:rPr>
      </w:pPr>
      <w:r>
        <w:rPr>
          <w:rFonts w:ascii="Times" w:hAnsi="Times"/>
          <w:color w:val="000000" w:themeColor="text1"/>
        </w:rPr>
        <w:tab/>
      </w:r>
      <w:r w:rsidR="00ED43FD" w:rsidRPr="00BD6945">
        <w:rPr>
          <w:rFonts w:ascii="Times" w:hAnsi="Times"/>
          <w:color w:val="000000" w:themeColor="text1"/>
        </w:rPr>
        <w:t>Yang</w:t>
      </w:r>
      <w:r w:rsidR="00ED43FD">
        <w:rPr>
          <w:rFonts w:ascii="Times" w:hAnsi="Times"/>
          <w:color w:val="000000" w:themeColor="text1"/>
        </w:rPr>
        <w:t xml:space="preserve">, B. (2020). </w:t>
      </w:r>
      <w:r w:rsidR="00ED43FD" w:rsidRPr="00BD6945">
        <w:rPr>
          <w:rFonts w:ascii="Times" w:hAnsi="Times"/>
          <w:color w:val="000000" w:themeColor="text1"/>
        </w:rPr>
        <w:t xml:space="preserve">The experiences of health-care providers during the COVID-19 crisis in </w:t>
      </w:r>
    </w:p>
    <w:p w14:paraId="44D1E85F" w14:textId="77777777" w:rsidR="00842BD4" w:rsidRDefault="00842BD4" w:rsidP="00ED43FD">
      <w:pPr>
        <w:rPr>
          <w:rFonts w:ascii="Times" w:hAnsi="Times"/>
          <w:color w:val="000000" w:themeColor="text1"/>
        </w:rPr>
      </w:pPr>
    </w:p>
    <w:p w14:paraId="59948BDF" w14:textId="77777777" w:rsidR="00842BD4" w:rsidRDefault="00842BD4" w:rsidP="00842BD4">
      <w:pPr>
        <w:rPr>
          <w:rFonts w:ascii="Times" w:hAnsi="Times" w:cs="Segoe UI"/>
          <w:color w:val="000000" w:themeColor="text1"/>
          <w:shd w:val="clear" w:color="auto" w:fill="FFFFFF"/>
        </w:rPr>
      </w:pPr>
      <w:r>
        <w:rPr>
          <w:rFonts w:ascii="Times" w:hAnsi="Times"/>
          <w:color w:val="000000" w:themeColor="text1"/>
        </w:rPr>
        <w:tab/>
      </w:r>
      <w:r w:rsidR="00ED43FD" w:rsidRPr="00BD6945">
        <w:rPr>
          <w:rFonts w:ascii="Times" w:hAnsi="Times"/>
          <w:color w:val="000000" w:themeColor="text1"/>
        </w:rPr>
        <w:t>China: a qualitative study</w:t>
      </w:r>
      <w:r w:rsidR="00ED43FD">
        <w:rPr>
          <w:rFonts w:ascii="Times" w:hAnsi="Times"/>
          <w:color w:val="000000" w:themeColor="text1"/>
        </w:rPr>
        <w:t xml:space="preserve">. </w:t>
      </w:r>
      <w:r w:rsidR="00ED43FD" w:rsidRPr="00E738DC">
        <w:rPr>
          <w:rFonts w:ascii="Times" w:hAnsi="Times"/>
          <w:i/>
          <w:iCs/>
          <w:color w:val="000000" w:themeColor="text1"/>
        </w:rPr>
        <w:t>The Lancet Global Health, 8</w:t>
      </w:r>
      <w:r w:rsidR="00ED43FD">
        <w:rPr>
          <w:rFonts w:ascii="Times" w:hAnsi="Times"/>
          <w:color w:val="000000" w:themeColor="text1"/>
        </w:rPr>
        <w:t xml:space="preserve">(6), E790-E798. </w:t>
      </w:r>
    </w:p>
    <w:p w14:paraId="12CC6066" w14:textId="77777777" w:rsidR="00842BD4" w:rsidRDefault="00842BD4" w:rsidP="00842BD4">
      <w:pPr>
        <w:rPr>
          <w:rFonts w:ascii="Times" w:hAnsi="Times" w:cs="Segoe UI"/>
          <w:color w:val="000000" w:themeColor="text1"/>
          <w:shd w:val="clear" w:color="auto" w:fill="FFFFFF"/>
        </w:rPr>
      </w:pPr>
    </w:p>
    <w:p w14:paraId="33B5BE89" w14:textId="77777777" w:rsidR="00842BD4" w:rsidRDefault="004105D9" w:rsidP="00C34574">
      <w:pPr>
        <w:rPr>
          <w:rFonts w:ascii="Times" w:hAnsi="Times"/>
        </w:rPr>
      </w:pPr>
      <w:r w:rsidRPr="00430DC5">
        <w:rPr>
          <w:rFonts w:ascii="Times" w:hAnsi="Times"/>
        </w:rPr>
        <w:t>Magilvy, J. K. &amp; Thomas, E. (2009). A first qualitative project: Qualitative descriptive</w:t>
      </w:r>
      <w:r w:rsidR="00C34574">
        <w:rPr>
          <w:rFonts w:ascii="Times" w:hAnsi="Times"/>
        </w:rPr>
        <w:t xml:space="preserve"> </w:t>
      </w:r>
      <w:r w:rsidRPr="00430DC5">
        <w:rPr>
          <w:rFonts w:ascii="Times" w:hAnsi="Times"/>
        </w:rPr>
        <w:t xml:space="preserve">design for </w:t>
      </w:r>
    </w:p>
    <w:p w14:paraId="72E20601" w14:textId="77777777" w:rsidR="00842BD4" w:rsidRDefault="00842BD4" w:rsidP="00C34574">
      <w:pPr>
        <w:rPr>
          <w:rFonts w:ascii="Times" w:hAnsi="Times"/>
        </w:rPr>
      </w:pPr>
    </w:p>
    <w:p w14:paraId="49E2C1A0" w14:textId="77777777" w:rsidR="00842BD4" w:rsidRDefault="00842BD4" w:rsidP="00842BD4">
      <w:pPr>
        <w:rPr>
          <w:rFonts w:ascii="Times" w:hAnsi="Times" w:cs="Segoe UI"/>
          <w:color w:val="000000" w:themeColor="text1"/>
          <w:shd w:val="clear" w:color="auto" w:fill="FFFFFF"/>
        </w:rPr>
      </w:pPr>
      <w:r>
        <w:rPr>
          <w:rFonts w:ascii="Times" w:hAnsi="Times"/>
        </w:rPr>
        <w:tab/>
      </w:r>
      <w:r w:rsidR="004105D9" w:rsidRPr="00430DC5">
        <w:rPr>
          <w:rFonts w:ascii="Times" w:hAnsi="Times"/>
        </w:rPr>
        <w:t xml:space="preserve">novice researchers. </w:t>
      </w:r>
      <w:r w:rsidR="004105D9" w:rsidRPr="00430DC5">
        <w:rPr>
          <w:rFonts w:ascii="Times" w:hAnsi="Times"/>
          <w:i/>
          <w:iCs/>
        </w:rPr>
        <w:t>Journal for Specialists in Pediatric Nursing, 14</w:t>
      </w:r>
      <w:r w:rsidR="004105D9" w:rsidRPr="00430DC5">
        <w:rPr>
          <w:rFonts w:ascii="Times" w:hAnsi="Times"/>
        </w:rPr>
        <w:t xml:space="preserve">(4), 298-300. </w:t>
      </w:r>
    </w:p>
    <w:p w14:paraId="5B1D11DF" w14:textId="77777777" w:rsidR="00842BD4" w:rsidRDefault="00842BD4" w:rsidP="00842BD4">
      <w:pPr>
        <w:rPr>
          <w:rFonts w:ascii="Times" w:hAnsi="Times" w:cs="Segoe UI"/>
          <w:color w:val="000000" w:themeColor="text1"/>
          <w:shd w:val="clear" w:color="auto" w:fill="FFFFFF"/>
        </w:rPr>
      </w:pPr>
    </w:p>
    <w:p w14:paraId="4045E48C" w14:textId="77777777" w:rsidR="00842BD4" w:rsidRDefault="6D5E5F0A" w:rsidP="04D349B1">
      <w:pPr>
        <w:rPr>
          <w:rFonts w:ascii="Times" w:hAnsi="Times"/>
        </w:rPr>
      </w:pPr>
      <w:r w:rsidRPr="00E35177">
        <w:rPr>
          <w:rFonts w:ascii="Times" w:hAnsi="Times"/>
        </w:rPr>
        <w:t>Majid, M. A. A., Othman, M., Mohamad, S. F., Lim, S. A. H. &amp; Yuso</w:t>
      </w:r>
      <w:r w:rsidR="3C86C9C1" w:rsidRPr="00E35177">
        <w:rPr>
          <w:rFonts w:ascii="Times" w:hAnsi="Times"/>
        </w:rPr>
        <w:t xml:space="preserve">f, A. (2017). Piloting for </w:t>
      </w:r>
    </w:p>
    <w:p w14:paraId="25912A0F" w14:textId="77777777" w:rsidR="00842BD4" w:rsidRDefault="00842BD4" w:rsidP="04D349B1">
      <w:pPr>
        <w:rPr>
          <w:rFonts w:ascii="Times" w:hAnsi="Times"/>
        </w:rPr>
      </w:pPr>
    </w:p>
    <w:p w14:paraId="06EC1514" w14:textId="77777777" w:rsidR="00842BD4" w:rsidRDefault="00842BD4" w:rsidP="04D349B1">
      <w:pPr>
        <w:rPr>
          <w:rFonts w:ascii="Times" w:hAnsi="Times"/>
          <w:i/>
          <w:iCs/>
        </w:rPr>
      </w:pPr>
      <w:r>
        <w:rPr>
          <w:rFonts w:ascii="Times" w:hAnsi="Times"/>
        </w:rPr>
        <w:tab/>
      </w:r>
      <w:r w:rsidR="3C86C9C1" w:rsidRPr="00E35177">
        <w:rPr>
          <w:rFonts w:ascii="Times" w:hAnsi="Times"/>
        </w:rPr>
        <w:t xml:space="preserve">interviews in qualitative research: Operationalization and lessons learnt. </w:t>
      </w:r>
      <w:r w:rsidR="3C86C9C1" w:rsidRPr="00E35177">
        <w:rPr>
          <w:rFonts w:ascii="Times" w:hAnsi="Times"/>
          <w:i/>
          <w:iCs/>
        </w:rPr>
        <w:t xml:space="preserve">International </w:t>
      </w:r>
    </w:p>
    <w:p w14:paraId="27A28EAB" w14:textId="77777777" w:rsidR="00842BD4" w:rsidRDefault="00842BD4" w:rsidP="04D349B1">
      <w:pPr>
        <w:rPr>
          <w:rFonts w:ascii="Times" w:hAnsi="Times"/>
          <w:i/>
          <w:iCs/>
        </w:rPr>
      </w:pPr>
    </w:p>
    <w:p w14:paraId="19266801" w14:textId="2247EB8C" w:rsidR="3C86C9C1" w:rsidRPr="00842BD4" w:rsidRDefault="00842BD4" w:rsidP="04D349B1">
      <w:pPr>
        <w:rPr>
          <w:rFonts w:ascii="Times" w:hAnsi="Times" w:cs="Segoe UI"/>
          <w:color w:val="000000" w:themeColor="text1"/>
          <w:shd w:val="clear" w:color="auto" w:fill="FFFFFF"/>
        </w:rPr>
      </w:pPr>
      <w:r>
        <w:rPr>
          <w:rFonts w:ascii="Times" w:hAnsi="Times"/>
          <w:i/>
          <w:iCs/>
        </w:rPr>
        <w:tab/>
      </w:r>
      <w:r w:rsidR="3C86C9C1" w:rsidRPr="00E35177">
        <w:rPr>
          <w:rFonts w:ascii="Times" w:hAnsi="Times"/>
          <w:i/>
          <w:iCs/>
        </w:rPr>
        <w:t xml:space="preserve">Journal of </w:t>
      </w:r>
      <w:r w:rsidR="4C0BF895" w:rsidRPr="00E35177">
        <w:rPr>
          <w:rFonts w:ascii="Times" w:hAnsi="Times"/>
          <w:i/>
          <w:iCs/>
        </w:rPr>
        <w:t>Academic Research in Business and Social Sciences, 7</w:t>
      </w:r>
      <w:r w:rsidR="4C0BF895" w:rsidRPr="00E35177">
        <w:rPr>
          <w:rFonts w:ascii="Times" w:hAnsi="Times"/>
        </w:rPr>
        <w:t xml:space="preserve">(4), 1073-1080. </w:t>
      </w:r>
    </w:p>
    <w:p w14:paraId="3AEF78DC" w14:textId="77777777" w:rsidR="00842BD4" w:rsidRDefault="00842BD4" w:rsidP="04D349B1">
      <w:pPr>
        <w:rPr>
          <w:rFonts w:ascii="Times" w:hAnsi="Times"/>
        </w:rPr>
      </w:pPr>
    </w:p>
    <w:p w14:paraId="34D6EB83" w14:textId="77777777" w:rsidR="00842BD4" w:rsidRDefault="00A90183" w:rsidP="04D349B1">
      <w:pPr>
        <w:rPr>
          <w:rFonts w:ascii="Times" w:hAnsi="Times" w:cs="Segoe UI"/>
          <w:color w:val="000000" w:themeColor="text1"/>
          <w:shd w:val="clear" w:color="auto" w:fill="FFFFFF"/>
        </w:rPr>
      </w:pPr>
      <w:r>
        <w:rPr>
          <w:rFonts w:ascii="Times" w:hAnsi="Times" w:cs="Segoe UI"/>
          <w:color w:val="000000" w:themeColor="text1"/>
          <w:shd w:val="clear" w:color="auto" w:fill="FFFFFF"/>
        </w:rPr>
        <w:t xml:space="preserve">Mausz, J., Jackson, N. A., Lapalme, C., Piquette, D., Wakely, D. &amp; Cheskes, S. (2022). </w:t>
      </w:r>
    </w:p>
    <w:p w14:paraId="43081B0D" w14:textId="77777777" w:rsidR="00842BD4" w:rsidRDefault="00842BD4" w:rsidP="04D349B1">
      <w:pPr>
        <w:rPr>
          <w:rFonts w:ascii="Times" w:hAnsi="Times" w:cs="Segoe UI"/>
          <w:color w:val="000000" w:themeColor="text1"/>
          <w:shd w:val="clear" w:color="auto" w:fill="FFFFFF"/>
        </w:rPr>
      </w:pPr>
    </w:p>
    <w:p w14:paraId="489B8A46" w14:textId="77777777" w:rsidR="00842BD4" w:rsidRDefault="00842BD4" w:rsidP="04D349B1">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Pr>
          <w:rFonts w:ascii="Times" w:hAnsi="Times" w:cs="Segoe UI"/>
          <w:color w:val="000000" w:themeColor="text1"/>
          <w:shd w:val="clear" w:color="auto" w:fill="FFFFFF"/>
        </w:rPr>
        <w:t xml:space="preserve">Protected 911: Development, implementation, and evaluation of a prehospital COVID-19 </w:t>
      </w:r>
    </w:p>
    <w:p w14:paraId="08049582" w14:textId="77777777" w:rsidR="00842BD4" w:rsidRDefault="00842BD4" w:rsidP="04D349B1">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Pr>
          <w:rFonts w:ascii="Times" w:hAnsi="Times" w:cs="Segoe UI"/>
          <w:color w:val="000000" w:themeColor="text1"/>
          <w:shd w:val="clear" w:color="auto" w:fill="FFFFFF"/>
        </w:rPr>
        <w:tab/>
      </w:r>
    </w:p>
    <w:p w14:paraId="3D36BE75" w14:textId="32E847C3" w:rsidR="00842BD4" w:rsidRDefault="00842BD4" w:rsidP="04D349B1">
      <w:pPr>
        <w:rPr>
          <w:rFonts w:ascii="Times" w:hAnsi="Times" w:cs="Segoe UI"/>
          <w:i/>
          <w:iCs/>
          <w:color w:val="000000" w:themeColor="text1"/>
          <w:shd w:val="clear" w:color="auto" w:fill="FFFFFF"/>
        </w:rPr>
      </w:pPr>
      <w:r>
        <w:rPr>
          <w:rFonts w:ascii="Times" w:hAnsi="Times" w:cs="Segoe UI"/>
          <w:color w:val="000000" w:themeColor="text1"/>
          <w:shd w:val="clear" w:color="auto" w:fill="FFFFFF"/>
        </w:rPr>
        <w:tab/>
      </w:r>
      <w:r w:rsidR="00A90183">
        <w:rPr>
          <w:rFonts w:ascii="Times" w:hAnsi="Times" w:cs="Segoe UI"/>
          <w:color w:val="000000" w:themeColor="text1"/>
          <w:shd w:val="clear" w:color="auto" w:fill="FFFFFF"/>
        </w:rPr>
        <w:t xml:space="preserve">high risk response team. </w:t>
      </w:r>
      <w:r w:rsidR="00A90183">
        <w:rPr>
          <w:rFonts w:ascii="Times" w:hAnsi="Times" w:cs="Segoe UI"/>
          <w:i/>
          <w:iCs/>
          <w:color w:val="000000" w:themeColor="text1"/>
          <w:shd w:val="clear" w:color="auto" w:fill="FFFFFF"/>
        </w:rPr>
        <w:t xml:space="preserve">International Journal of Environmental Research and </w:t>
      </w:r>
    </w:p>
    <w:p w14:paraId="331093BB" w14:textId="77777777" w:rsidR="00842BD4" w:rsidRDefault="00842BD4" w:rsidP="04D349B1">
      <w:pPr>
        <w:rPr>
          <w:rFonts w:ascii="Times" w:hAnsi="Times" w:cs="Segoe UI"/>
          <w:i/>
          <w:iCs/>
          <w:color w:val="000000" w:themeColor="text1"/>
          <w:shd w:val="clear" w:color="auto" w:fill="FFFFFF"/>
        </w:rPr>
      </w:pPr>
    </w:p>
    <w:p w14:paraId="19F59F8A" w14:textId="77777777" w:rsidR="00842BD4" w:rsidRDefault="00842BD4" w:rsidP="00842BD4">
      <w:pPr>
        <w:rPr>
          <w:rFonts w:ascii="Times" w:hAnsi="Times" w:cs="Segoe UI"/>
          <w:i/>
          <w:iCs/>
          <w:color w:val="000000" w:themeColor="text1"/>
          <w:shd w:val="clear" w:color="auto" w:fill="FFFFFF"/>
        </w:rPr>
      </w:pPr>
      <w:r>
        <w:rPr>
          <w:rFonts w:ascii="Times" w:hAnsi="Times" w:cs="Segoe UI"/>
          <w:i/>
          <w:iCs/>
          <w:color w:val="000000" w:themeColor="text1"/>
          <w:shd w:val="clear" w:color="auto" w:fill="FFFFFF"/>
        </w:rPr>
        <w:tab/>
      </w:r>
      <w:r w:rsidR="00A90183">
        <w:rPr>
          <w:rFonts w:ascii="Times" w:hAnsi="Times" w:cs="Segoe UI"/>
          <w:i/>
          <w:iCs/>
          <w:color w:val="000000" w:themeColor="text1"/>
          <w:shd w:val="clear" w:color="auto" w:fill="FFFFFF"/>
        </w:rPr>
        <w:t xml:space="preserve">Public Health, 19, </w:t>
      </w:r>
      <w:r w:rsidR="00A90183">
        <w:rPr>
          <w:rFonts w:ascii="Times" w:hAnsi="Times" w:cs="Segoe UI"/>
          <w:color w:val="000000" w:themeColor="text1"/>
          <w:shd w:val="clear" w:color="auto" w:fill="FFFFFF"/>
        </w:rPr>
        <w:t xml:space="preserve">3004. </w:t>
      </w:r>
    </w:p>
    <w:p w14:paraId="47318073" w14:textId="77777777" w:rsidR="00842BD4" w:rsidRDefault="00842BD4" w:rsidP="00842BD4">
      <w:pPr>
        <w:rPr>
          <w:rFonts w:ascii="Times" w:hAnsi="Times" w:cs="Segoe UI"/>
          <w:i/>
          <w:iCs/>
          <w:color w:val="000000" w:themeColor="text1"/>
          <w:shd w:val="clear" w:color="auto" w:fill="FFFFFF"/>
        </w:rPr>
      </w:pPr>
    </w:p>
    <w:p w14:paraId="4093473A" w14:textId="77777777" w:rsidR="00F11B43" w:rsidRDefault="008C2566" w:rsidP="008C2566">
      <w:pPr>
        <w:rPr>
          <w:rFonts w:ascii="Times" w:hAnsi="Times"/>
          <w:color w:val="212121"/>
          <w:shd w:val="clear" w:color="auto" w:fill="FFFFFF"/>
        </w:rPr>
      </w:pPr>
      <w:r w:rsidRPr="009F236B">
        <w:rPr>
          <w:rFonts w:ascii="Times" w:hAnsi="Times"/>
          <w:color w:val="212121"/>
          <w:shd w:val="clear" w:color="auto" w:fill="FFFFFF"/>
        </w:rPr>
        <w:lastRenderedPageBreak/>
        <w:t xml:space="preserve">McCarthy, R., Gino, B., d'Entremont, P., Barari, A., &amp; Renouf, T. S. (2020). The </w:t>
      </w:r>
      <w:r w:rsidR="00F11B43">
        <w:rPr>
          <w:rFonts w:ascii="Times" w:hAnsi="Times"/>
          <w:color w:val="212121"/>
          <w:shd w:val="clear" w:color="auto" w:fill="FFFFFF"/>
        </w:rPr>
        <w:t>i</w:t>
      </w:r>
      <w:r w:rsidRPr="009F236B">
        <w:rPr>
          <w:rFonts w:ascii="Times" w:hAnsi="Times"/>
          <w:color w:val="212121"/>
          <w:shd w:val="clear" w:color="auto" w:fill="FFFFFF"/>
        </w:rPr>
        <w:t xml:space="preserve">mportance of </w:t>
      </w:r>
    </w:p>
    <w:p w14:paraId="0EE5624A" w14:textId="77777777" w:rsidR="00F11B43" w:rsidRDefault="00F11B43" w:rsidP="008C2566">
      <w:pPr>
        <w:rPr>
          <w:rFonts w:ascii="Times" w:hAnsi="Times"/>
          <w:color w:val="212121"/>
          <w:shd w:val="clear" w:color="auto" w:fill="FFFFFF"/>
        </w:rPr>
      </w:pPr>
    </w:p>
    <w:p w14:paraId="1B816EEF" w14:textId="77777777" w:rsidR="00F11B43" w:rsidRDefault="00F11B43" w:rsidP="008C2566">
      <w:pPr>
        <w:rPr>
          <w:rFonts w:ascii="Times" w:hAnsi="Times"/>
          <w:color w:val="212121"/>
          <w:shd w:val="clear" w:color="auto" w:fill="FFFFFF"/>
        </w:rPr>
      </w:pPr>
      <w:r>
        <w:rPr>
          <w:rFonts w:ascii="Times" w:hAnsi="Times"/>
          <w:color w:val="212121"/>
          <w:shd w:val="clear" w:color="auto" w:fill="FFFFFF"/>
        </w:rPr>
        <w:tab/>
        <w:t>p</w:t>
      </w:r>
      <w:r w:rsidR="008C2566" w:rsidRPr="009F236B">
        <w:rPr>
          <w:rFonts w:ascii="Times" w:hAnsi="Times"/>
          <w:color w:val="212121"/>
          <w:shd w:val="clear" w:color="auto" w:fill="FFFFFF"/>
        </w:rPr>
        <w:t xml:space="preserve">ersonal </w:t>
      </w:r>
      <w:r>
        <w:rPr>
          <w:rFonts w:ascii="Times" w:hAnsi="Times"/>
          <w:color w:val="212121"/>
          <w:shd w:val="clear" w:color="auto" w:fill="FFFFFF"/>
        </w:rPr>
        <w:t>p</w:t>
      </w:r>
      <w:r w:rsidR="008C2566" w:rsidRPr="009F236B">
        <w:rPr>
          <w:rFonts w:ascii="Times" w:hAnsi="Times"/>
          <w:color w:val="212121"/>
          <w:shd w:val="clear" w:color="auto" w:fill="FFFFFF"/>
        </w:rPr>
        <w:t xml:space="preserve">rotective </w:t>
      </w:r>
      <w:r>
        <w:rPr>
          <w:rFonts w:ascii="Times" w:hAnsi="Times"/>
          <w:color w:val="212121"/>
          <w:shd w:val="clear" w:color="auto" w:fill="FFFFFF"/>
        </w:rPr>
        <w:t>e</w:t>
      </w:r>
      <w:r w:rsidR="008C2566" w:rsidRPr="009F236B">
        <w:rPr>
          <w:rFonts w:ascii="Times" w:hAnsi="Times"/>
          <w:color w:val="212121"/>
          <w:shd w:val="clear" w:color="auto" w:fill="FFFFFF"/>
        </w:rPr>
        <w:t xml:space="preserve">quipment </w:t>
      </w:r>
      <w:r>
        <w:rPr>
          <w:rFonts w:ascii="Times" w:hAnsi="Times"/>
          <w:color w:val="212121"/>
          <w:shd w:val="clear" w:color="auto" w:fill="FFFFFF"/>
        </w:rPr>
        <w:t>d</w:t>
      </w:r>
      <w:r w:rsidR="008C2566" w:rsidRPr="009F236B">
        <w:rPr>
          <w:rFonts w:ascii="Times" w:hAnsi="Times"/>
          <w:color w:val="212121"/>
          <w:shd w:val="clear" w:color="auto" w:fill="FFFFFF"/>
        </w:rPr>
        <w:t xml:space="preserve">esign and </w:t>
      </w:r>
      <w:r>
        <w:rPr>
          <w:rFonts w:ascii="Times" w:hAnsi="Times"/>
          <w:color w:val="212121"/>
          <w:shd w:val="clear" w:color="auto" w:fill="FFFFFF"/>
        </w:rPr>
        <w:t>d</w:t>
      </w:r>
      <w:r w:rsidR="008C2566" w:rsidRPr="009F236B">
        <w:rPr>
          <w:rFonts w:ascii="Times" w:hAnsi="Times"/>
          <w:color w:val="212121"/>
          <w:shd w:val="clear" w:color="auto" w:fill="FFFFFF"/>
        </w:rPr>
        <w:t xml:space="preserve">onning and </w:t>
      </w:r>
      <w:r>
        <w:rPr>
          <w:rFonts w:ascii="Times" w:hAnsi="Times"/>
          <w:color w:val="212121"/>
          <w:shd w:val="clear" w:color="auto" w:fill="FFFFFF"/>
        </w:rPr>
        <w:t>d</w:t>
      </w:r>
      <w:r w:rsidR="008C2566" w:rsidRPr="009F236B">
        <w:rPr>
          <w:rFonts w:ascii="Times" w:hAnsi="Times"/>
          <w:color w:val="212121"/>
          <w:shd w:val="clear" w:color="auto" w:fill="FFFFFF"/>
        </w:rPr>
        <w:t xml:space="preserve">offing </w:t>
      </w:r>
      <w:r>
        <w:rPr>
          <w:rFonts w:ascii="Times" w:hAnsi="Times"/>
          <w:color w:val="212121"/>
          <w:shd w:val="clear" w:color="auto" w:fill="FFFFFF"/>
        </w:rPr>
        <w:t>t</w:t>
      </w:r>
      <w:r w:rsidR="008C2566" w:rsidRPr="009F236B">
        <w:rPr>
          <w:rFonts w:ascii="Times" w:hAnsi="Times"/>
          <w:color w:val="212121"/>
          <w:shd w:val="clear" w:color="auto" w:fill="FFFFFF"/>
        </w:rPr>
        <w:t xml:space="preserve">echnique in </w:t>
      </w:r>
      <w:r>
        <w:rPr>
          <w:rFonts w:ascii="Times" w:hAnsi="Times"/>
          <w:color w:val="212121"/>
          <w:shd w:val="clear" w:color="auto" w:fill="FFFFFF"/>
        </w:rPr>
        <w:t>m</w:t>
      </w:r>
      <w:r w:rsidR="008C2566" w:rsidRPr="009F236B">
        <w:rPr>
          <w:rFonts w:ascii="Times" w:hAnsi="Times"/>
          <w:color w:val="212121"/>
          <w:shd w:val="clear" w:color="auto" w:fill="FFFFFF"/>
        </w:rPr>
        <w:t xml:space="preserve">itigating </w:t>
      </w:r>
    </w:p>
    <w:p w14:paraId="6A6773A6" w14:textId="77777777" w:rsidR="00F11B43" w:rsidRDefault="00F11B43" w:rsidP="008C2566">
      <w:pPr>
        <w:rPr>
          <w:rFonts w:ascii="Times" w:hAnsi="Times"/>
          <w:color w:val="212121"/>
          <w:shd w:val="clear" w:color="auto" w:fill="FFFFFF"/>
        </w:rPr>
      </w:pPr>
    </w:p>
    <w:p w14:paraId="5A125F14" w14:textId="1DCC905B" w:rsidR="008C2566" w:rsidRPr="00842BD4" w:rsidRDefault="00F11B43" w:rsidP="008C2566">
      <w:pPr>
        <w:rPr>
          <w:rFonts w:ascii="Times" w:hAnsi="Times" w:cs="Segoe UI"/>
          <w:i/>
          <w:iCs/>
          <w:color w:val="000000" w:themeColor="text1"/>
          <w:shd w:val="clear" w:color="auto" w:fill="FFFFFF"/>
        </w:rPr>
      </w:pPr>
      <w:r>
        <w:rPr>
          <w:rFonts w:ascii="Times" w:hAnsi="Times"/>
          <w:color w:val="212121"/>
          <w:shd w:val="clear" w:color="auto" w:fill="FFFFFF"/>
        </w:rPr>
        <w:tab/>
        <w:t>i</w:t>
      </w:r>
      <w:r w:rsidR="008C2566" w:rsidRPr="009F236B">
        <w:rPr>
          <w:rFonts w:ascii="Times" w:hAnsi="Times"/>
          <w:color w:val="212121"/>
          <w:shd w:val="clear" w:color="auto" w:fill="FFFFFF"/>
        </w:rPr>
        <w:t xml:space="preserve">nfectious </w:t>
      </w:r>
      <w:r>
        <w:rPr>
          <w:rFonts w:ascii="Times" w:hAnsi="Times"/>
          <w:color w:val="212121"/>
          <w:shd w:val="clear" w:color="auto" w:fill="FFFFFF"/>
        </w:rPr>
        <w:t>d</w:t>
      </w:r>
      <w:r w:rsidR="008C2566" w:rsidRPr="009F236B">
        <w:rPr>
          <w:rFonts w:ascii="Times" w:hAnsi="Times"/>
          <w:color w:val="212121"/>
          <w:shd w:val="clear" w:color="auto" w:fill="FFFFFF"/>
        </w:rPr>
        <w:t xml:space="preserve">isease </w:t>
      </w:r>
      <w:r>
        <w:rPr>
          <w:rFonts w:ascii="Times" w:hAnsi="Times"/>
          <w:color w:val="212121"/>
          <w:shd w:val="clear" w:color="auto" w:fill="FFFFFF"/>
        </w:rPr>
        <w:t>s</w:t>
      </w:r>
      <w:r w:rsidR="008C2566" w:rsidRPr="009F236B">
        <w:rPr>
          <w:rFonts w:ascii="Times" w:hAnsi="Times"/>
          <w:color w:val="212121"/>
          <w:shd w:val="clear" w:color="auto" w:fill="FFFFFF"/>
        </w:rPr>
        <w:t xml:space="preserve">pread: A </w:t>
      </w:r>
      <w:r>
        <w:rPr>
          <w:rFonts w:ascii="Times" w:hAnsi="Times"/>
          <w:color w:val="212121"/>
          <w:shd w:val="clear" w:color="auto" w:fill="FFFFFF"/>
        </w:rPr>
        <w:t>t</w:t>
      </w:r>
      <w:r w:rsidR="008C2566" w:rsidRPr="009F236B">
        <w:rPr>
          <w:rFonts w:ascii="Times" w:hAnsi="Times"/>
          <w:color w:val="212121"/>
          <w:shd w:val="clear" w:color="auto" w:fill="FFFFFF"/>
        </w:rPr>
        <w:t xml:space="preserve">echnical </w:t>
      </w:r>
      <w:r>
        <w:rPr>
          <w:rFonts w:ascii="Times" w:hAnsi="Times"/>
          <w:color w:val="212121"/>
          <w:shd w:val="clear" w:color="auto" w:fill="FFFFFF"/>
        </w:rPr>
        <w:t>r</w:t>
      </w:r>
      <w:r w:rsidR="008C2566" w:rsidRPr="009F236B">
        <w:rPr>
          <w:rFonts w:ascii="Times" w:hAnsi="Times"/>
          <w:color w:val="212121"/>
          <w:shd w:val="clear" w:color="auto" w:fill="FFFFFF"/>
        </w:rPr>
        <w:t>eport.</w:t>
      </w:r>
      <w:r w:rsidR="008C2566" w:rsidRPr="009F236B">
        <w:rPr>
          <w:rStyle w:val="apple-converted-space"/>
          <w:rFonts w:ascii="Times" w:hAnsi="Times"/>
          <w:color w:val="212121"/>
          <w:shd w:val="clear" w:color="auto" w:fill="FFFFFF"/>
        </w:rPr>
        <w:t> </w:t>
      </w:r>
      <w:r w:rsidR="008C2566" w:rsidRPr="009F236B">
        <w:rPr>
          <w:rFonts w:ascii="Times" w:hAnsi="Times"/>
          <w:i/>
          <w:iCs/>
          <w:color w:val="212121"/>
        </w:rPr>
        <w:t>Cureus</w:t>
      </w:r>
      <w:r w:rsidR="008C2566" w:rsidRPr="009F236B">
        <w:rPr>
          <w:rFonts w:ascii="Times" w:hAnsi="Times"/>
          <w:color w:val="212121"/>
          <w:shd w:val="clear" w:color="auto" w:fill="FFFFFF"/>
        </w:rPr>
        <w:t>,</w:t>
      </w:r>
      <w:r w:rsidR="008C2566" w:rsidRPr="009F236B">
        <w:rPr>
          <w:rStyle w:val="apple-converted-space"/>
          <w:rFonts w:ascii="Times" w:hAnsi="Times"/>
          <w:color w:val="212121"/>
          <w:shd w:val="clear" w:color="auto" w:fill="FFFFFF"/>
        </w:rPr>
        <w:t> </w:t>
      </w:r>
      <w:r w:rsidR="008C2566" w:rsidRPr="009F236B">
        <w:rPr>
          <w:rFonts w:ascii="Times" w:hAnsi="Times"/>
          <w:i/>
          <w:iCs/>
          <w:color w:val="212121"/>
        </w:rPr>
        <w:t>12</w:t>
      </w:r>
      <w:r w:rsidR="008C2566" w:rsidRPr="009F236B">
        <w:rPr>
          <w:rFonts w:ascii="Times" w:hAnsi="Times"/>
          <w:color w:val="212121"/>
          <w:shd w:val="clear" w:color="auto" w:fill="FFFFFF"/>
        </w:rPr>
        <w:t>(12), e12084</w:t>
      </w:r>
      <w:r w:rsidR="008C2566">
        <w:rPr>
          <w:rFonts w:ascii="Times" w:hAnsi="Times"/>
          <w:color w:val="212121"/>
          <w:shd w:val="clear" w:color="auto" w:fill="FFFFFF"/>
        </w:rPr>
        <w:t xml:space="preserve">. </w:t>
      </w:r>
    </w:p>
    <w:p w14:paraId="6E5CBA9F" w14:textId="77777777" w:rsidR="00B007D1" w:rsidRPr="007F0E28" w:rsidRDefault="00B007D1" w:rsidP="00A841E3">
      <w:pPr>
        <w:rPr>
          <w:rFonts w:ascii="Times" w:hAnsi="Times"/>
          <w:i/>
          <w:color w:val="FF0000"/>
        </w:rPr>
      </w:pPr>
    </w:p>
    <w:p w14:paraId="37C3BE6B" w14:textId="77777777" w:rsidR="00F11B43" w:rsidRDefault="00B007D1" w:rsidP="004D6428">
      <w:pPr>
        <w:rPr>
          <w:rFonts w:ascii="Times" w:hAnsi="Times"/>
        </w:rPr>
      </w:pPr>
      <w:r w:rsidRPr="007F0E28">
        <w:rPr>
          <w:rFonts w:ascii="Times" w:hAnsi="Times"/>
        </w:rPr>
        <w:t>McLaughlin, J.</w:t>
      </w:r>
      <w:r w:rsidRPr="007F0E28">
        <w:rPr>
          <w:rFonts w:ascii="Times" w:hAnsi="Times"/>
          <w:i/>
        </w:rPr>
        <w:t xml:space="preserve"> </w:t>
      </w:r>
      <w:r w:rsidRPr="007F0E28">
        <w:rPr>
          <w:rFonts w:ascii="Times" w:hAnsi="Times"/>
        </w:rPr>
        <w:t>(2009).</w:t>
      </w:r>
      <w:r w:rsidRPr="007F0E28">
        <w:rPr>
          <w:rFonts w:ascii="Times" w:hAnsi="Times"/>
          <w:i/>
        </w:rPr>
        <w:t xml:space="preserve"> </w:t>
      </w:r>
      <w:r w:rsidRPr="007F0E28">
        <w:rPr>
          <w:rFonts w:ascii="Times" w:hAnsi="Times"/>
        </w:rPr>
        <w:t xml:space="preserve">Migration and health: Implications for development. A case study of </w:t>
      </w:r>
    </w:p>
    <w:p w14:paraId="490C239D" w14:textId="77777777" w:rsidR="00F11B43" w:rsidRDefault="00F11B43" w:rsidP="004D6428">
      <w:pPr>
        <w:rPr>
          <w:rFonts w:ascii="Times" w:hAnsi="Times"/>
        </w:rPr>
      </w:pPr>
    </w:p>
    <w:p w14:paraId="69DCE5F6" w14:textId="77777777" w:rsidR="00F11B43" w:rsidRDefault="00F11B43" w:rsidP="004D6428">
      <w:pPr>
        <w:rPr>
          <w:rFonts w:ascii="Times" w:hAnsi="Times"/>
        </w:rPr>
      </w:pPr>
      <w:r>
        <w:rPr>
          <w:rFonts w:ascii="Times" w:hAnsi="Times"/>
        </w:rPr>
        <w:tab/>
      </w:r>
      <w:r w:rsidR="00B007D1" w:rsidRPr="007F0E28">
        <w:rPr>
          <w:rFonts w:ascii="Times" w:hAnsi="Times"/>
        </w:rPr>
        <w:t xml:space="preserve">Mexican and Jamaican migrants in Canada’s Seasonal Agricultural Workers Program. </w:t>
      </w:r>
    </w:p>
    <w:p w14:paraId="6E448E9A" w14:textId="77777777" w:rsidR="00F11B43" w:rsidRDefault="00F11B43" w:rsidP="004D6428">
      <w:pPr>
        <w:rPr>
          <w:rFonts w:ascii="Times" w:hAnsi="Times"/>
        </w:rPr>
      </w:pPr>
    </w:p>
    <w:p w14:paraId="411116BB" w14:textId="77777777" w:rsidR="00F11B43" w:rsidRDefault="00F11B43" w:rsidP="00F11B43">
      <w:pPr>
        <w:rPr>
          <w:rFonts w:ascii="Times" w:hAnsi="Times"/>
        </w:rPr>
      </w:pPr>
      <w:r>
        <w:rPr>
          <w:rFonts w:ascii="Times" w:hAnsi="Times"/>
        </w:rPr>
        <w:tab/>
      </w:r>
      <w:r w:rsidR="00B007D1" w:rsidRPr="007F0E28">
        <w:rPr>
          <w:rFonts w:ascii="Times" w:hAnsi="Times"/>
          <w:i/>
        </w:rPr>
        <w:t>Canadian Foundation for the Americas</w:t>
      </w:r>
      <w:r w:rsidR="004D6428">
        <w:rPr>
          <w:rFonts w:ascii="Times" w:hAnsi="Times"/>
          <w:i/>
        </w:rPr>
        <w:t xml:space="preserve">. </w:t>
      </w:r>
    </w:p>
    <w:p w14:paraId="292756B2" w14:textId="77777777" w:rsidR="00F11B43" w:rsidRDefault="00F11B43" w:rsidP="00F11B43">
      <w:pPr>
        <w:rPr>
          <w:rFonts w:ascii="Times" w:hAnsi="Times"/>
        </w:rPr>
      </w:pPr>
    </w:p>
    <w:p w14:paraId="51A8E394" w14:textId="77777777" w:rsidR="00F11B43" w:rsidRDefault="00125B8A" w:rsidP="00762392">
      <w:pPr>
        <w:rPr>
          <w:rFonts w:ascii="Times" w:hAnsi="Times"/>
        </w:rPr>
      </w:pPr>
      <w:r w:rsidRPr="007F0E28">
        <w:rPr>
          <w:rFonts w:ascii="Times" w:hAnsi="Times"/>
        </w:rPr>
        <w:t xml:space="preserve">McLaughlin, J. &amp; Hennebry, J. (2013). Pathways to precarity: Structural vulnerabilities and lived </w:t>
      </w:r>
    </w:p>
    <w:p w14:paraId="566EB714" w14:textId="77777777" w:rsidR="00F11B43" w:rsidRDefault="00F11B43" w:rsidP="00762392">
      <w:pPr>
        <w:rPr>
          <w:rFonts w:ascii="Times" w:hAnsi="Times"/>
        </w:rPr>
      </w:pPr>
    </w:p>
    <w:p w14:paraId="759A04FD" w14:textId="77777777" w:rsidR="00F11B43" w:rsidRDefault="00F11B43" w:rsidP="00762392">
      <w:pPr>
        <w:rPr>
          <w:rFonts w:ascii="Times" w:hAnsi="Times"/>
        </w:rPr>
      </w:pPr>
      <w:r>
        <w:rPr>
          <w:rFonts w:ascii="Times" w:hAnsi="Times"/>
        </w:rPr>
        <w:tab/>
      </w:r>
      <w:r w:rsidR="00125B8A" w:rsidRPr="007F0E28">
        <w:rPr>
          <w:rFonts w:ascii="Times" w:hAnsi="Times"/>
        </w:rPr>
        <w:t xml:space="preserve">consequences for migrant farmworkers in Canada. In: Goldring, L. &amp; Landolt, P., editors. </w:t>
      </w:r>
    </w:p>
    <w:p w14:paraId="11BA5575" w14:textId="77777777" w:rsidR="00F11B43" w:rsidRDefault="00F11B43" w:rsidP="00762392">
      <w:pPr>
        <w:rPr>
          <w:rFonts w:ascii="Times" w:hAnsi="Times"/>
        </w:rPr>
      </w:pPr>
    </w:p>
    <w:p w14:paraId="07E778D2" w14:textId="77777777" w:rsidR="00F11B43" w:rsidRDefault="00F11B43" w:rsidP="00762392">
      <w:pPr>
        <w:rPr>
          <w:rFonts w:ascii="Times" w:hAnsi="Times"/>
        </w:rPr>
      </w:pPr>
      <w:r>
        <w:rPr>
          <w:rFonts w:ascii="Times" w:hAnsi="Times"/>
        </w:rPr>
        <w:tab/>
      </w:r>
      <w:r w:rsidR="00125B8A" w:rsidRPr="007F0E28">
        <w:rPr>
          <w:rFonts w:ascii="Times" w:hAnsi="Times"/>
          <w:i/>
          <w:iCs/>
        </w:rPr>
        <w:t>Producing and negotiating non-citizenship: precarious legal status in Canada</w:t>
      </w:r>
      <w:r w:rsidR="00125B8A" w:rsidRPr="007F0E28">
        <w:rPr>
          <w:rFonts w:ascii="Times" w:hAnsi="Times"/>
        </w:rPr>
        <w:t xml:space="preserve">. Toronto: </w:t>
      </w:r>
    </w:p>
    <w:p w14:paraId="291B05CF" w14:textId="77777777" w:rsidR="00F11B43" w:rsidRDefault="00F11B43" w:rsidP="00762392">
      <w:pPr>
        <w:rPr>
          <w:rFonts w:ascii="Times" w:hAnsi="Times"/>
        </w:rPr>
      </w:pPr>
    </w:p>
    <w:p w14:paraId="55D2BA95" w14:textId="0CBA9405" w:rsidR="004D6428" w:rsidRDefault="00F11B43" w:rsidP="00762392">
      <w:pPr>
        <w:rPr>
          <w:rFonts w:ascii="Times" w:hAnsi="Times"/>
        </w:rPr>
      </w:pPr>
      <w:r>
        <w:rPr>
          <w:rFonts w:ascii="Times" w:hAnsi="Times"/>
        </w:rPr>
        <w:tab/>
      </w:r>
      <w:r w:rsidR="00125B8A" w:rsidRPr="007F0E28">
        <w:rPr>
          <w:rFonts w:ascii="Times" w:hAnsi="Times"/>
        </w:rPr>
        <w:t xml:space="preserve">University of Toronto Press. Retrieved May 24, 2019.  </w:t>
      </w:r>
    </w:p>
    <w:p w14:paraId="2E1B500A" w14:textId="77777777" w:rsidR="00F11B43" w:rsidRDefault="00F11B43" w:rsidP="00762392">
      <w:pPr>
        <w:rPr>
          <w:rFonts w:ascii="Times" w:hAnsi="Times"/>
        </w:rPr>
      </w:pPr>
    </w:p>
    <w:p w14:paraId="022E80B6" w14:textId="29CCA6C2" w:rsidR="00670897" w:rsidRDefault="0064320A" w:rsidP="00F11B43">
      <w:pPr>
        <w:rPr>
          <w:rFonts w:ascii="Times" w:hAnsi="Times"/>
        </w:rPr>
      </w:pPr>
      <w:r>
        <w:rPr>
          <w:rFonts w:ascii="Times" w:hAnsi="Times"/>
        </w:rPr>
        <w:t xml:space="preserve">McMaster University (2023). MacDrive. </w:t>
      </w:r>
      <w:r w:rsidR="00670897" w:rsidRPr="007143EB">
        <w:rPr>
          <w:rFonts w:ascii="Times" w:hAnsi="Times"/>
        </w:rPr>
        <w:t>https://uts.mcmaster.ca/services/communication-</w:t>
      </w:r>
    </w:p>
    <w:p w14:paraId="6C5225C7" w14:textId="77777777" w:rsidR="00670897" w:rsidRDefault="00670897" w:rsidP="00F11B43">
      <w:pPr>
        <w:rPr>
          <w:rFonts w:ascii="Times" w:hAnsi="Times"/>
        </w:rPr>
      </w:pPr>
    </w:p>
    <w:p w14:paraId="3943EFA9" w14:textId="0FA4EFFD" w:rsidR="00F11B43" w:rsidRDefault="007143EB" w:rsidP="00F11B43">
      <w:pPr>
        <w:rPr>
          <w:rFonts w:ascii="Times" w:hAnsi="Times"/>
        </w:rPr>
      </w:pPr>
      <w:r>
        <w:rPr>
          <w:rFonts w:ascii="Times" w:hAnsi="Times"/>
        </w:rPr>
        <w:tab/>
      </w:r>
      <w:r w:rsidR="00670897" w:rsidRPr="00670897">
        <w:rPr>
          <w:rFonts w:ascii="Times" w:hAnsi="Times"/>
        </w:rPr>
        <w:t>collaboration-and-storage/</w:t>
      </w:r>
      <w:proofErr w:type="spellStart"/>
      <w:r w:rsidR="00670897" w:rsidRPr="00670897">
        <w:rPr>
          <w:rFonts w:ascii="Times" w:hAnsi="Times"/>
        </w:rPr>
        <w:t>macdrive</w:t>
      </w:r>
      <w:proofErr w:type="spellEnd"/>
      <w:r w:rsidR="00670897" w:rsidRPr="00670897">
        <w:rPr>
          <w:rFonts w:ascii="Times" w:hAnsi="Times"/>
        </w:rPr>
        <w:t>/</w:t>
      </w:r>
    </w:p>
    <w:p w14:paraId="0E24753C" w14:textId="77777777" w:rsidR="00F11B43" w:rsidRDefault="00F11B43" w:rsidP="00F11B43">
      <w:pPr>
        <w:rPr>
          <w:rFonts w:ascii="Times" w:hAnsi="Times"/>
        </w:rPr>
      </w:pPr>
    </w:p>
    <w:p w14:paraId="32B1CFB8" w14:textId="57D52AAE" w:rsidR="00F11B43" w:rsidRDefault="00B74511" w:rsidP="007143EB">
      <w:pPr>
        <w:rPr>
          <w:rFonts w:ascii="Times" w:hAnsi="Times"/>
        </w:rPr>
      </w:pPr>
      <w:r>
        <w:rPr>
          <w:rFonts w:ascii="Times" w:hAnsi="Times"/>
        </w:rPr>
        <w:t>Migrant Farmworkers Project (2021). About</w:t>
      </w:r>
      <w:r w:rsidR="007143EB">
        <w:rPr>
          <w:rFonts w:ascii="Times" w:hAnsi="Times"/>
        </w:rPr>
        <w:t xml:space="preserve"> Us. </w:t>
      </w:r>
      <w:r w:rsidR="007143EB" w:rsidRPr="007143EB">
        <w:rPr>
          <w:rFonts w:ascii="Times" w:hAnsi="Times"/>
        </w:rPr>
        <w:t>https://migrantfarmworkers.ca/about-us/</w:t>
      </w:r>
    </w:p>
    <w:p w14:paraId="7A672F9C" w14:textId="77777777" w:rsidR="00F11B43" w:rsidRDefault="00F11B43" w:rsidP="00F11B43">
      <w:pPr>
        <w:rPr>
          <w:rFonts w:ascii="Times" w:hAnsi="Times"/>
        </w:rPr>
      </w:pPr>
    </w:p>
    <w:p w14:paraId="6BF9E83D" w14:textId="77777777" w:rsidR="00F11B43" w:rsidRDefault="003328C2" w:rsidP="00DB55CB">
      <w:pPr>
        <w:rPr>
          <w:rFonts w:ascii="Times" w:hAnsi="Times"/>
        </w:rPr>
      </w:pPr>
      <w:r w:rsidRPr="007F0E28">
        <w:rPr>
          <w:rFonts w:ascii="Times" w:hAnsi="Times"/>
        </w:rPr>
        <w:t xml:space="preserve">Migrant Workers Alliance for Change (2020). Unheeded Warnings: COVID-19 and migrant </w:t>
      </w:r>
    </w:p>
    <w:p w14:paraId="15D878C4" w14:textId="77777777" w:rsidR="00F11B43" w:rsidRDefault="00F11B43" w:rsidP="00DB55CB">
      <w:pPr>
        <w:rPr>
          <w:rFonts w:ascii="Times" w:hAnsi="Times"/>
        </w:rPr>
      </w:pPr>
    </w:p>
    <w:p w14:paraId="32C62997" w14:textId="77777777" w:rsidR="00254764" w:rsidRDefault="00F11B43" w:rsidP="00DB55CB">
      <w:pPr>
        <w:rPr>
          <w:rFonts w:ascii="Times" w:hAnsi="Times"/>
        </w:rPr>
      </w:pPr>
      <w:r>
        <w:rPr>
          <w:rFonts w:ascii="Times" w:hAnsi="Times"/>
        </w:rPr>
        <w:tab/>
      </w:r>
      <w:r w:rsidR="003328C2" w:rsidRPr="007F0E28">
        <w:rPr>
          <w:rFonts w:ascii="Times" w:hAnsi="Times"/>
        </w:rPr>
        <w:t xml:space="preserve">workers in Canada. </w:t>
      </w:r>
      <w:r w:rsidR="00254764" w:rsidRPr="00254764">
        <w:rPr>
          <w:rFonts w:ascii="Times" w:hAnsi="Times"/>
        </w:rPr>
        <w:t>https://migrantworkersalliance.org/wp-</w:t>
      </w:r>
      <w:r w:rsidR="00254764">
        <w:rPr>
          <w:rFonts w:ascii="Times" w:hAnsi="Times"/>
        </w:rPr>
        <w:t xml:space="preserve">content/uploads/2020/06/Unhe </w:t>
      </w:r>
    </w:p>
    <w:p w14:paraId="296F9673" w14:textId="77777777" w:rsidR="00254764" w:rsidRDefault="00254764" w:rsidP="00DB55CB">
      <w:pPr>
        <w:rPr>
          <w:rFonts w:ascii="Times" w:hAnsi="Times"/>
        </w:rPr>
      </w:pPr>
    </w:p>
    <w:p w14:paraId="60D6201A" w14:textId="5B8E9D1C" w:rsidR="004105D9" w:rsidRDefault="00254764" w:rsidP="00DB55CB">
      <w:pPr>
        <w:rPr>
          <w:rFonts w:ascii="Times" w:hAnsi="Times"/>
        </w:rPr>
      </w:pPr>
      <w:r>
        <w:rPr>
          <w:rFonts w:ascii="Times" w:hAnsi="Times"/>
        </w:rPr>
        <w:tab/>
      </w:r>
      <w:r w:rsidRPr="00254764">
        <w:rPr>
          <w:rFonts w:ascii="Times" w:hAnsi="Times"/>
        </w:rPr>
        <w:t>eded-Warnings-COVID19-and-Migrant-Workers.pdf</w:t>
      </w:r>
    </w:p>
    <w:p w14:paraId="2AA70787" w14:textId="77777777" w:rsidR="00F11B43" w:rsidRDefault="00F11B43" w:rsidP="00E6254D">
      <w:pPr>
        <w:rPr>
          <w:rFonts w:ascii="Times" w:hAnsi="Times"/>
        </w:rPr>
      </w:pPr>
    </w:p>
    <w:p w14:paraId="6604E5A4" w14:textId="77777777" w:rsidR="00F11B43" w:rsidRDefault="00E6254D" w:rsidP="00E6254D">
      <w:pPr>
        <w:rPr>
          <w:rFonts w:ascii="Times" w:hAnsi="Times"/>
          <w:color w:val="212529"/>
          <w:kern w:val="36"/>
        </w:rPr>
      </w:pPr>
      <w:r>
        <w:rPr>
          <w:rFonts w:ascii="Times" w:hAnsi="Times"/>
          <w:color w:val="212529"/>
          <w:kern w:val="36"/>
        </w:rPr>
        <w:t xml:space="preserve">Mohammed, H. T., Hyseni, L., Bui, V., Gerritsen, B., Fuller, K., Sung, J. &amp; Alarakhia, M. </w:t>
      </w:r>
      <w:r w:rsidR="00F11B43">
        <w:rPr>
          <w:rFonts w:ascii="Times" w:hAnsi="Times"/>
          <w:color w:val="212529"/>
          <w:kern w:val="36"/>
        </w:rPr>
        <w:tab/>
      </w:r>
    </w:p>
    <w:p w14:paraId="185ED9F3" w14:textId="77777777" w:rsidR="00F11B43" w:rsidRDefault="00F11B43" w:rsidP="00E6254D">
      <w:pPr>
        <w:rPr>
          <w:rFonts w:ascii="Times" w:hAnsi="Times"/>
          <w:color w:val="212529"/>
          <w:kern w:val="36"/>
        </w:rPr>
      </w:pPr>
    </w:p>
    <w:p w14:paraId="02A67972" w14:textId="09DC0650" w:rsidR="00F11B43" w:rsidRDefault="00F11B43" w:rsidP="00E6254D">
      <w:pPr>
        <w:rPr>
          <w:rFonts w:ascii="Times" w:hAnsi="Times"/>
          <w:color w:val="212529"/>
          <w:kern w:val="36"/>
        </w:rPr>
      </w:pPr>
      <w:r>
        <w:rPr>
          <w:rFonts w:ascii="Times" w:hAnsi="Times"/>
          <w:color w:val="212529"/>
          <w:kern w:val="36"/>
        </w:rPr>
        <w:tab/>
      </w:r>
      <w:r w:rsidR="00E6254D">
        <w:rPr>
          <w:rFonts w:ascii="Times" w:hAnsi="Times"/>
          <w:color w:val="212529"/>
          <w:kern w:val="36"/>
        </w:rPr>
        <w:t xml:space="preserve">(2021). </w:t>
      </w:r>
      <w:r w:rsidR="00E6254D" w:rsidRPr="00BE7641">
        <w:rPr>
          <w:rFonts w:ascii="Times" w:hAnsi="Times"/>
          <w:color w:val="212529"/>
          <w:kern w:val="36"/>
        </w:rPr>
        <w:t>Exploring the use and challenges of implementing virtual visits during COVID-</w:t>
      </w:r>
    </w:p>
    <w:p w14:paraId="23BD8560" w14:textId="77777777" w:rsidR="00F11B43" w:rsidRDefault="00F11B43" w:rsidP="00E6254D">
      <w:pPr>
        <w:rPr>
          <w:rFonts w:ascii="Times" w:hAnsi="Times"/>
          <w:color w:val="212529"/>
          <w:kern w:val="36"/>
        </w:rPr>
      </w:pPr>
    </w:p>
    <w:p w14:paraId="53C0C9EE" w14:textId="38B279C9" w:rsidR="00E6254D" w:rsidRPr="00F11B43" w:rsidRDefault="00F11B43" w:rsidP="00E6254D">
      <w:pPr>
        <w:rPr>
          <w:rFonts w:ascii="Times" w:hAnsi="Times"/>
          <w:color w:val="212529"/>
          <w:kern w:val="36"/>
        </w:rPr>
      </w:pPr>
      <w:r>
        <w:rPr>
          <w:rFonts w:ascii="Times" w:hAnsi="Times"/>
          <w:color w:val="212529"/>
          <w:kern w:val="36"/>
        </w:rPr>
        <w:tab/>
      </w:r>
      <w:r w:rsidR="00E6254D" w:rsidRPr="00BE7641">
        <w:rPr>
          <w:rFonts w:ascii="Times" w:hAnsi="Times"/>
          <w:color w:val="212529"/>
          <w:kern w:val="36"/>
        </w:rPr>
        <w:t>19 in primary care and lessons for sustained use</w:t>
      </w:r>
      <w:r w:rsidR="00E6254D">
        <w:rPr>
          <w:rFonts w:ascii="Times" w:hAnsi="Times"/>
          <w:color w:val="212529"/>
          <w:kern w:val="36"/>
        </w:rPr>
        <w:t xml:space="preserve">. </w:t>
      </w:r>
      <w:r w:rsidR="00E6254D" w:rsidRPr="009F0E55">
        <w:rPr>
          <w:rFonts w:ascii="Times" w:hAnsi="Times"/>
          <w:i/>
          <w:iCs/>
          <w:color w:val="212529"/>
          <w:kern w:val="36"/>
        </w:rPr>
        <w:t>PLOS ONE, 16</w:t>
      </w:r>
      <w:r w:rsidR="00E6254D">
        <w:rPr>
          <w:rFonts w:ascii="Times" w:hAnsi="Times"/>
          <w:color w:val="212529"/>
          <w:kern w:val="36"/>
        </w:rPr>
        <w:t xml:space="preserve">(6), </w:t>
      </w:r>
      <w:r w:rsidR="00E6254D" w:rsidRPr="009F0E55">
        <w:rPr>
          <w:rFonts w:ascii="Times" w:hAnsi="Times"/>
          <w:color w:val="212529"/>
          <w:kern w:val="36"/>
        </w:rPr>
        <w:t>e0253665</w:t>
      </w:r>
      <w:r w:rsidR="00E6254D">
        <w:rPr>
          <w:rFonts w:ascii="Times" w:hAnsi="Times"/>
          <w:color w:val="212529"/>
          <w:kern w:val="36"/>
        </w:rPr>
        <w:t xml:space="preserve">. </w:t>
      </w:r>
    </w:p>
    <w:p w14:paraId="59E74D93" w14:textId="5631AF64" w:rsidR="00A90183" w:rsidRDefault="00A90183" w:rsidP="00DB55CB">
      <w:pPr>
        <w:rPr>
          <w:rFonts w:ascii="Times" w:hAnsi="Times"/>
        </w:rPr>
      </w:pPr>
    </w:p>
    <w:p w14:paraId="54B1A443" w14:textId="77777777" w:rsidR="00F11B43" w:rsidRDefault="00A90183" w:rsidP="00DB55CB">
      <w:pPr>
        <w:rPr>
          <w:rFonts w:ascii="Times" w:hAnsi="Times" w:cs="Segoe UI"/>
          <w:color w:val="000000" w:themeColor="text1"/>
          <w:shd w:val="clear" w:color="auto" w:fill="FFFFFF"/>
        </w:rPr>
      </w:pPr>
      <w:r w:rsidRPr="0000200B">
        <w:rPr>
          <w:rFonts w:ascii="Times" w:hAnsi="Times" w:cs="Segoe UI"/>
          <w:color w:val="000000" w:themeColor="text1"/>
          <w:shd w:val="clear" w:color="auto" w:fill="FFFFFF"/>
        </w:rPr>
        <w:t xml:space="preserve">Moldoff, E. J., Eubank, M. K., Feng, A. Y., Corrales, C. E., &amp; Shin, J. J. (2021). Impact </w:t>
      </w:r>
      <w:r>
        <w:rPr>
          <w:rFonts w:ascii="Times" w:hAnsi="Times" w:cs="Segoe UI"/>
          <w:color w:val="000000" w:themeColor="text1"/>
          <w:shd w:val="clear" w:color="auto" w:fill="FFFFFF"/>
        </w:rPr>
        <w:t>o</w:t>
      </w:r>
      <w:r w:rsidRPr="0000200B">
        <w:rPr>
          <w:rFonts w:ascii="Times" w:hAnsi="Times" w:cs="Segoe UI"/>
          <w:color w:val="000000" w:themeColor="text1"/>
          <w:shd w:val="clear" w:color="auto" w:fill="FFFFFF"/>
        </w:rPr>
        <w:t xml:space="preserve">f </w:t>
      </w:r>
    </w:p>
    <w:p w14:paraId="595FF32B" w14:textId="77777777" w:rsidR="00F11B43" w:rsidRDefault="00F11B43" w:rsidP="00DB55CB">
      <w:pPr>
        <w:rPr>
          <w:rFonts w:ascii="Times" w:hAnsi="Times" w:cs="Segoe UI"/>
          <w:color w:val="000000" w:themeColor="text1"/>
          <w:shd w:val="clear" w:color="auto" w:fill="FFFFFF"/>
        </w:rPr>
      </w:pPr>
    </w:p>
    <w:p w14:paraId="4038CD9A" w14:textId="77777777" w:rsidR="00F11B43" w:rsidRDefault="00F11B43" w:rsidP="00DB55CB">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sidRPr="0000200B">
        <w:rPr>
          <w:rFonts w:ascii="Times" w:hAnsi="Times" w:cs="Segoe UI"/>
          <w:color w:val="000000" w:themeColor="text1"/>
          <w:shd w:val="clear" w:color="auto" w:fill="FFFFFF"/>
        </w:rPr>
        <w:t xml:space="preserve">Powered Air-Purifying Respirator </w:t>
      </w:r>
      <w:r w:rsidR="00A90183">
        <w:rPr>
          <w:rFonts w:ascii="Times" w:hAnsi="Times" w:cs="Segoe UI"/>
          <w:color w:val="000000" w:themeColor="text1"/>
          <w:shd w:val="clear" w:color="auto" w:fill="FFFFFF"/>
        </w:rPr>
        <w:t>d</w:t>
      </w:r>
      <w:r w:rsidR="00A90183" w:rsidRPr="0000200B">
        <w:rPr>
          <w:rFonts w:ascii="Times" w:hAnsi="Times" w:cs="Segoe UI"/>
          <w:color w:val="000000" w:themeColor="text1"/>
          <w:shd w:val="clear" w:color="auto" w:fill="FFFFFF"/>
        </w:rPr>
        <w:t xml:space="preserve">evices on </w:t>
      </w:r>
      <w:r w:rsidR="00A90183">
        <w:rPr>
          <w:rFonts w:ascii="Times" w:hAnsi="Times" w:cs="Segoe UI"/>
          <w:color w:val="000000" w:themeColor="text1"/>
          <w:shd w:val="clear" w:color="auto" w:fill="FFFFFF"/>
        </w:rPr>
        <w:t>w</w:t>
      </w:r>
      <w:r w:rsidR="00A90183" w:rsidRPr="0000200B">
        <w:rPr>
          <w:rFonts w:ascii="Times" w:hAnsi="Times" w:cs="Segoe UI"/>
          <w:color w:val="000000" w:themeColor="text1"/>
          <w:shd w:val="clear" w:color="auto" w:fill="FFFFFF"/>
        </w:rPr>
        <w:t xml:space="preserve">ord </w:t>
      </w:r>
      <w:r w:rsidR="00A90183">
        <w:rPr>
          <w:rFonts w:ascii="Times" w:hAnsi="Times" w:cs="Segoe UI"/>
          <w:color w:val="000000" w:themeColor="text1"/>
          <w:shd w:val="clear" w:color="auto" w:fill="FFFFFF"/>
        </w:rPr>
        <w:t>r</w:t>
      </w:r>
      <w:r w:rsidR="00A90183" w:rsidRPr="0000200B">
        <w:rPr>
          <w:rFonts w:ascii="Times" w:hAnsi="Times" w:cs="Segoe UI"/>
          <w:color w:val="000000" w:themeColor="text1"/>
          <w:shd w:val="clear" w:color="auto" w:fill="FFFFFF"/>
        </w:rPr>
        <w:t xml:space="preserve">ecognition in </w:t>
      </w:r>
      <w:r w:rsidR="00A90183">
        <w:rPr>
          <w:rFonts w:ascii="Times" w:hAnsi="Times" w:cs="Segoe UI"/>
          <w:color w:val="000000" w:themeColor="text1"/>
          <w:shd w:val="clear" w:color="auto" w:fill="FFFFFF"/>
        </w:rPr>
        <w:t>h</w:t>
      </w:r>
      <w:r w:rsidR="00A90183" w:rsidRPr="0000200B">
        <w:rPr>
          <w:rFonts w:ascii="Times" w:hAnsi="Times" w:cs="Segoe UI"/>
          <w:color w:val="000000" w:themeColor="text1"/>
          <w:shd w:val="clear" w:color="auto" w:fill="FFFFFF"/>
        </w:rPr>
        <w:t xml:space="preserve">ealth </w:t>
      </w:r>
      <w:r w:rsidR="00A90183">
        <w:rPr>
          <w:rFonts w:ascii="Times" w:hAnsi="Times" w:cs="Segoe UI"/>
          <w:color w:val="000000" w:themeColor="text1"/>
          <w:shd w:val="clear" w:color="auto" w:fill="FFFFFF"/>
        </w:rPr>
        <w:t>c</w:t>
      </w:r>
      <w:r w:rsidR="00A90183" w:rsidRPr="0000200B">
        <w:rPr>
          <w:rFonts w:ascii="Times" w:hAnsi="Times" w:cs="Segoe UI"/>
          <w:color w:val="000000" w:themeColor="text1"/>
          <w:shd w:val="clear" w:color="auto" w:fill="FFFFFF"/>
        </w:rPr>
        <w:t xml:space="preserve">are </w:t>
      </w:r>
      <w:r w:rsidR="00A90183">
        <w:rPr>
          <w:rFonts w:ascii="Times" w:hAnsi="Times" w:cs="Segoe UI"/>
          <w:color w:val="000000" w:themeColor="text1"/>
          <w:shd w:val="clear" w:color="auto" w:fill="FFFFFF"/>
        </w:rPr>
        <w:t>p</w:t>
      </w:r>
      <w:r w:rsidR="00A90183" w:rsidRPr="0000200B">
        <w:rPr>
          <w:rFonts w:ascii="Times" w:hAnsi="Times" w:cs="Segoe UI"/>
          <w:color w:val="000000" w:themeColor="text1"/>
          <w:shd w:val="clear" w:color="auto" w:fill="FFFFFF"/>
        </w:rPr>
        <w:t xml:space="preserve">roviders. </w:t>
      </w:r>
    </w:p>
    <w:p w14:paraId="18895F07" w14:textId="77777777" w:rsidR="00F11B43" w:rsidRDefault="00F11B43" w:rsidP="00DB55CB">
      <w:pPr>
        <w:rPr>
          <w:rFonts w:ascii="Times" w:hAnsi="Times" w:cs="Segoe UI"/>
          <w:color w:val="000000" w:themeColor="text1"/>
          <w:shd w:val="clear" w:color="auto" w:fill="FFFFFF"/>
        </w:rPr>
      </w:pPr>
    </w:p>
    <w:p w14:paraId="4B226C2A" w14:textId="690F3D06" w:rsidR="00A90183" w:rsidRDefault="00F11B43" w:rsidP="00DB55CB">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sidRPr="009028F7">
        <w:rPr>
          <w:rFonts w:ascii="Times" w:hAnsi="Times" w:cs="Segoe UI"/>
          <w:i/>
          <w:iCs/>
          <w:color w:val="000000" w:themeColor="text1"/>
          <w:shd w:val="clear" w:color="auto" w:fill="FFFFFF"/>
        </w:rPr>
        <w:t>Otolaryngology-Head and Neck Surgery</w:t>
      </w:r>
      <w:r w:rsidR="00A90183">
        <w:rPr>
          <w:rFonts w:ascii="Times" w:hAnsi="Times" w:cs="Segoe UI"/>
          <w:i/>
          <w:iCs/>
          <w:color w:val="000000" w:themeColor="text1"/>
          <w:shd w:val="clear" w:color="auto" w:fill="FFFFFF"/>
        </w:rPr>
        <w:t xml:space="preserve">, </w:t>
      </w:r>
      <w:r w:rsidR="00A90183">
        <w:rPr>
          <w:rFonts w:ascii="Times" w:hAnsi="Times" w:cs="Segoe UI"/>
          <w:color w:val="000000" w:themeColor="text1"/>
          <w:shd w:val="clear" w:color="auto" w:fill="FFFFFF"/>
        </w:rPr>
        <w:t xml:space="preserve">1-3. </w:t>
      </w:r>
    </w:p>
    <w:p w14:paraId="588E8A71" w14:textId="21CB8B46" w:rsidR="00C250A9" w:rsidRDefault="00C250A9" w:rsidP="00DB55CB">
      <w:pPr>
        <w:rPr>
          <w:rFonts w:ascii="Times" w:hAnsi="Times" w:cs="Segoe UI"/>
          <w:color w:val="000000" w:themeColor="text1"/>
          <w:shd w:val="clear" w:color="auto" w:fill="FFFFFF"/>
        </w:rPr>
      </w:pPr>
    </w:p>
    <w:p w14:paraId="529DBB42" w14:textId="77777777" w:rsidR="00F11B43" w:rsidRDefault="00C250A9" w:rsidP="00C250A9">
      <w:pPr>
        <w:rPr>
          <w:rFonts w:ascii="Times" w:hAnsi="Times"/>
          <w:i/>
          <w:iCs/>
        </w:rPr>
      </w:pPr>
      <w:r>
        <w:rPr>
          <w:rFonts w:ascii="Times" w:hAnsi="Times"/>
        </w:rPr>
        <w:t xml:space="preserve">Moscrop, D. (2021). Opinion: Ontario’s lockdown guidelines are a confusing mess. </w:t>
      </w:r>
      <w:r>
        <w:rPr>
          <w:rFonts w:ascii="Times" w:hAnsi="Times"/>
          <w:i/>
          <w:iCs/>
        </w:rPr>
        <w:t xml:space="preserve">The </w:t>
      </w:r>
    </w:p>
    <w:p w14:paraId="2BE19761" w14:textId="77777777" w:rsidR="00F11B43" w:rsidRDefault="00F11B43" w:rsidP="00C250A9">
      <w:pPr>
        <w:rPr>
          <w:rFonts w:ascii="Times" w:hAnsi="Times"/>
          <w:i/>
          <w:iCs/>
        </w:rPr>
      </w:pPr>
    </w:p>
    <w:p w14:paraId="321CF1F5" w14:textId="5E97B7BC" w:rsidR="00254764" w:rsidRDefault="00F11B43" w:rsidP="00F11B43">
      <w:pPr>
        <w:rPr>
          <w:rFonts w:ascii="Times" w:hAnsi="Times"/>
        </w:rPr>
      </w:pPr>
      <w:r>
        <w:rPr>
          <w:rFonts w:ascii="Times" w:hAnsi="Times"/>
          <w:i/>
          <w:iCs/>
        </w:rPr>
        <w:lastRenderedPageBreak/>
        <w:tab/>
      </w:r>
      <w:r w:rsidR="00C250A9">
        <w:rPr>
          <w:rFonts w:ascii="Times" w:hAnsi="Times"/>
          <w:i/>
          <w:iCs/>
        </w:rPr>
        <w:t xml:space="preserve">Washington Post. </w:t>
      </w:r>
      <w:r w:rsidR="00254764" w:rsidRPr="00254764">
        <w:rPr>
          <w:rFonts w:ascii="Times" w:hAnsi="Times"/>
        </w:rPr>
        <w:t>https://www.washingtonpost.com/opinions/2021/01/15/canada-ontario-</w:t>
      </w:r>
    </w:p>
    <w:p w14:paraId="5714242A" w14:textId="77777777" w:rsidR="00254764" w:rsidRDefault="00254764" w:rsidP="00F11B43">
      <w:pPr>
        <w:rPr>
          <w:rFonts w:ascii="Times" w:hAnsi="Times"/>
        </w:rPr>
      </w:pPr>
    </w:p>
    <w:p w14:paraId="0E6FB666" w14:textId="2F43BA4C" w:rsidR="00F11B43" w:rsidRDefault="00254764" w:rsidP="00F11B43">
      <w:pPr>
        <w:rPr>
          <w:rFonts w:ascii="Times" w:hAnsi="Times"/>
          <w:i/>
          <w:iCs/>
        </w:rPr>
      </w:pPr>
      <w:r>
        <w:rPr>
          <w:rFonts w:ascii="Times" w:hAnsi="Times"/>
        </w:rPr>
        <w:tab/>
      </w:r>
      <w:r w:rsidRPr="00254764">
        <w:rPr>
          <w:rFonts w:ascii="Times" w:hAnsi="Times"/>
        </w:rPr>
        <w:t>doug-ford-lockdown-covid-19-toronto/</w:t>
      </w:r>
    </w:p>
    <w:p w14:paraId="36E6ECA3" w14:textId="77777777" w:rsidR="00F11B43" w:rsidRDefault="00F11B43" w:rsidP="00F11B43">
      <w:pPr>
        <w:rPr>
          <w:rFonts w:ascii="Times" w:hAnsi="Times"/>
          <w:i/>
          <w:iCs/>
        </w:rPr>
      </w:pPr>
    </w:p>
    <w:p w14:paraId="61BD1A6E" w14:textId="77777777" w:rsidR="00F11B43" w:rsidRDefault="00C250A9" w:rsidP="00C250A9">
      <w:pPr>
        <w:rPr>
          <w:rFonts w:ascii="Times" w:hAnsi="Times" w:cs="Segoe UI"/>
          <w:color w:val="000000" w:themeColor="text1"/>
          <w:shd w:val="clear" w:color="auto" w:fill="FFFFFF"/>
        </w:rPr>
      </w:pPr>
      <w:r w:rsidRPr="005C001A">
        <w:rPr>
          <w:rFonts w:ascii="Times" w:hAnsi="Times" w:cs="Segoe UI"/>
          <w:color w:val="000000" w:themeColor="text1"/>
          <w:shd w:val="clear" w:color="auto" w:fill="FFFFFF"/>
        </w:rPr>
        <w:t>Mottaghi, K., Hasanvand, S., Goudarzi, F.</w:t>
      </w:r>
      <w:r w:rsidRPr="005C001A">
        <w:rPr>
          <w:rStyle w:val="apple-converted-space"/>
          <w:rFonts w:ascii="Times" w:hAnsi="Times" w:cs="Segoe UI"/>
          <w:color w:val="000000" w:themeColor="text1"/>
          <w:shd w:val="clear" w:color="auto" w:fill="FFFFFF"/>
        </w:rPr>
        <w:t xml:space="preserve">, Heidarizadeh, K. &amp; Ebrahimzadeh, F. (2022). </w:t>
      </w:r>
      <w:r w:rsidRPr="005C001A">
        <w:rPr>
          <w:rFonts w:ascii="Times" w:hAnsi="Times" w:cs="Segoe UI"/>
          <w:color w:val="000000" w:themeColor="text1"/>
          <w:shd w:val="clear" w:color="auto" w:fill="FFFFFF"/>
        </w:rPr>
        <w:t xml:space="preserve">The </w:t>
      </w:r>
    </w:p>
    <w:p w14:paraId="10F43FF0" w14:textId="77777777" w:rsidR="00F11B43" w:rsidRDefault="00F11B43" w:rsidP="00C250A9">
      <w:pPr>
        <w:rPr>
          <w:rFonts w:ascii="Times" w:hAnsi="Times" w:cs="Segoe UI"/>
          <w:color w:val="000000" w:themeColor="text1"/>
          <w:shd w:val="clear" w:color="auto" w:fill="FFFFFF"/>
        </w:rPr>
      </w:pPr>
    </w:p>
    <w:p w14:paraId="2F1FE094" w14:textId="77777777" w:rsidR="00F11B43" w:rsidRDefault="00F11B43" w:rsidP="00C250A9">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C250A9" w:rsidRPr="005C001A">
        <w:rPr>
          <w:rFonts w:ascii="Times" w:hAnsi="Times" w:cs="Segoe UI"/>
          <w:color w:val="000000" w:themeColor="text1"/>
          <w:shd w:val="clear" w:color="auto" w:fill="FFFFFF"/>
        </w:rPr>
        <w:t xml:space="preserve">role of the ICU liaison nurse services on anxiety in family caregivers of patients after </w:t>
      </w:r>
    </w:p>
    <w:p w14:paraId="4FBC3498" w14:textId="77777777" w:rsidR="00F11B43" w:rsidRDefault="00F11B43" w:rsidP="00C250A9">
      <w:pPr>
        <w:rPr>
          <w:rFonts w:ascii="Times" w:hAnsi="Times" w:cs="Segoe UI"/>
          <w:color w:val="000000" w:themeColor="text1"/>
          <w:shd w:val="clear" w:color="auto" w:fill="FFFFFF"/>
        </w:rPr>
      </w:pPr>
    </w:p>
    <w:p w14:paraId="724503A2" w14:textId="77777777" w:rsidR="00F11B43" w:rsidRDefault="00F11B43" w:rsidP="00C250A9">
      <w:pPr>
        <w:rPr>
          <w:rFonts w:ascii="Times" w:hAnsi="Times" w:cs="Segoe UI"/>
          <w:i/>
          <w:iCs/>
          <w:color w:val="000000" w:themeColor="text1"/>
        </w:rPr>
      </w:pPr>
      <w:r>
        <w:rPr>
          <w:rFonts w:ascii="Times" w:hAnsi="Times" w:cs="Segoe UI"/>
          <w:color w:val="000000" w:themeColor="text1"/>
          <w:shd w:val="clear" w:color="auto" w:fill="FFFFFF"/>
        </w:rPr>
        <w:tab/>
      </w:r>
      <w:r w:rsidR="00C250A9" w:rsidRPr="005C001A">
        <w:rPr>
          <w:rFonts w:ascii="Times" w:hAnsi="Times" w:cs="Segoe UI"/>
          <w:color w:val="000000" w:themeColor="text1"/>
          <w:shd w:val="clear" w:color="auto" w:fill="FFFFFF"/>
        </w:rPr>
        <w:t>ICU discharge during COVID-19 pandemic: a randomized controlled trial.</w:t>
      </w:r>
      <w:r w:rsidR="00C250A9" w:rsidRPr="005C001A">
        <w:rPr>
          <w:rStyle w:val="apple-converted-space"/>
          <w:rFonts w:ascii="Times" w:hAnsi="Times" w:cs="Segoe UI"/>
          <w:color w:val="000000" w:themeColor="text1"/>
          <w:shd w:val="clear" w:color="auto" w:fill="FFFFFF"/>
        </w:rPr>
        <w:t> </w:t>
      </w:r>
      <w:r w:rsidR="00C250A9" w:rsidRPr="005C001A">
        <w:rPr>
          <w:rFonts w:ascii="Times" w:hAnsi="Times" w:cs="Segoe UI"/>
          <w:i/>
          <w:iCs/>
          <w:color w:val="000000" w:themeColor="text1"/>
        </w:rPr>
        <w:t xml:space="preserve">BMC </w:t>
      </w:r>
    </w:p>
    <w:p w14:paraId="643482C0" w14:textId="77777777" w:rsidR="00F11B43" w:rsidRDefault="00F11B43" w:rsidP="00C250A9">
      <w:pPr>
        <w:rPr>
          <w:rFonts w:ascii="Times" w:hAnsi="Times" w:cs="Segoe UI"/>
          <w:i/>
          <w:iCs/>
          <w:color w:val="000000" w:themeColor="text1"/>
        </w:rPr>
      </w:pPr>
    </w:p>
    <w:p w14:paraId="53B47C98" w14:textId="4D88F1F1" w:rsidR="00C250A9" w:rsidRPr="00F11B43" w:rsidRDefault="00F11B43" w:rsidP="00C250A9">
      <w:pPr>
        <w:rPr>
          <w:rFonts w:ascii="Times" w:hAnsi="Times"/>
          <w:i/>
          <w:iCs/>
        </w:rPr>
      </w:pPr>
      <w:r>
        <w:rPr>
          <w:rFonts w:ascii="Times" w:hAnsi="Times" w:cs="Segoe UI"/>
          <w:i/>
          <w:iCs/>
          <w:color w:val="000000" w:themeColor="text1"/>
        </w:rPr>
        <w:tab/>
      </w:r>
      <w:r w:rsidR="00C250A9" w:rsidRPr="005C001A">
        <w:rPr>
          <w:rFonts w:ascii="Times" w:hAnsi="Times" w:cs="Segoe UI"/>
          <w:i/>
          <w:iCs/>
          <w:color w:val="000000" w:themeColor="text1"/>
        </w:rPr>
        <w:t>Nursing,</w:t>
      </w:r>
      <w:r w:rsidR="00C250A9" w:rsidRPr="005C001A">
        <w:rPr>
          <w:rStyle w:val="apple-converted-space"/>
          <w:rFonts w:ascii="Times" w:hAnsi="Times" w:cs="Segoe UI"/>
          <w:color w:val="000000" w:themeColor="text1"/>
          <w:shd w:val="clear" w:color="auto" w:fill="FFFFFF"/>
        </w:rPr>
        <w:t> </w:t>
      </w:r>
      <w:r w:rsidR="00C250A9" w:rsidRPr="005C001A">
        <w:rPr>
          <w:rFonts w:ascii="Times" w:hAnsi="Times" w:cs="Segoe UI"/>
          <w:i/>
          <w:iCs/>
          <w:color w:val="000000" w:themeColor="text1"/>
        </w:rPr>
        <w:t>21</w:t>
      </w:r>
      <w:r w:rsidR="00C250A9" w:rsidRPr="005C001A">
        <w:rPr>
          <w:rFonts w:ascii="Times" w:hAnsi="Times" w:cs="Segoe UI"/>
          <w:color w:val="000000" w:themeColor="text1"/>
          <w:shd w:val="clear" w:color="auto" w:fill="FFFFFF"/>
        </w:rPr>
        <w:t xml:space="preserve">, 253. </w:t>
      </w:r>
    </w:p>
    <w:p w14:paraId="12135427" w14:textId="4B20E06A" w:rsidR="00BB583A" w:rsidRPr="007F0E28" w:rsidRDefault="00BB583A" w:rsidP="00A841E3">
      <w:pPr>
        <w:rPr>
          <w:rFonts w:ascii="Times" w:hAnsi="Times"/>
          <w:i/>
          <w:color w:val="FF0000"/>
        </w:rPr>
      </w:pPr>
    </w:p>
    <w:p w14:paraId="36B627CD" w14:textId="77777777" w:rsidR="00F11B43" w:rsidRDefault="00BB583A" w:rsidP="00DB55CB">
      <w:pPr>
        <w:rPr>
          <w:rFonts w:ascii="Times" w:hAnsi="Times"/>
          <w:bCs/>
        </w:rPr>
      </w:pPr>
      <w:r w:rsidRPr="00463B7D">
        <w:rPr>
          <w:rFonts w:ascii="Times" w:hAnsi="Times"/>
        </w:rPr>
        <w:t xml:space="preserve">Narushima, M. &amp; Sanchez, A. L. (2014). </w:t>
      </w:r>
      <w:r w:rsidRPr="00463B7D">
        <w:rPr>
          <w:rFonts w:ascii="Times" w:hAnsi="Times"/>
          <w:bCs/>
        </w:rPr>
        <w:t xml:space="preserve">Employers’ paradoxical views about temporary foreign </w:t>
      </w:r>
    </w:p>
    <w:p w14:paraId="7AE9D1E9" w14:textId="77777777" w:rsidR="00F11B43" w:rsidRDefault="00F11B43" w:rsidP="00DB55CB">
      <w:pPr>
        <w:rPr>
          <w:rFonts w:ascii="Times" w:hAnsi="Times"/>
          <w:bCs/>
        </w:rPr>
      </w:pPr>
    </w:p>
    <w:p w14:paraId="6056A86E" w14:textId="77777777" w:rsidR="00F11B43" w:rsidRDefault="00F11B43" w:rsidP="00DB55CB">
      <w:pPr>
        <w:rPr>
          <w:rFonts w:ascii="Times" w:hAnsi="Times"/>
          <w:bCs/>
        </w:rPr>
      </w:pPr>
      <w:r>
        <w:rPr>
          <w:rFonts w:ascii="Times" w:hAnsi="Times"/>
          <w:bCs/>
        </w:rPr>
        <w:tab/>
      </w:r>
      <w:r w:rsidR="00BB583A" w:rsidRPr="00463B7D">
        <w:rPr>
          <w:rFonts w:ascii="Times" w:hAnsi="Times"/>
          <w:bCs/>
        </w:rPr>
        <w:t xml:space="preserve">migrant workers’ health: a qualitative study in rural farms in Southern Ontario. </w:t>
      </w:r>
    </w:p>
    <w:p w14:paraId="4804564E" w14:textId="77777777" w:rsidR="00F11B43" w:rsidRDefault="00F11B43" w:rsidP="00DB55CB">
      <w:pPr>
        <w:rPr>
          <w:rFonts w:ascii="Times" w:hAnsi="Times"/>
          <w:bCs/>
        </w:rPr>
      </w:pPr>
    </w:p>
    <w:p w14:paraId="4CA8C375" w14:textId="696FC985" w:rsidR="00DB55CB" w:rsidRDefault="00F11B43" w:rsidP="00DB55CB">
      <w:pPr>
        <w:rPr>
          <w:rFonts w:ascii="Times" w:hAnsi="Times"/>
          <w:bCs/>
        </w:rPr>
      </w:pPr>
      <w:r>
        <w:rPr>
          <w:rFonts w:ascii="Times" w:hAnsi="Times"/>
          <w:bCs/>
        </w:rPr>
        <w:tab/>
      </w:r>
      <w:r w:rsidR="00BB583A" w:rsidRPr="00463B7D">
        <w:rPr>
          <w:rFonts w:ascii="Times" w:hAnsi="Times"/>
          <w:bCs/>
          <w:i/>
        </w:rPr>
        <w:t>International Journal for Equity in Health, 13</w:t>
      </w:r>
      <w:r w:rsidR="00BB583A" w:rsidRPr="00463B7D">
        <w:rPr>
          <w:rFonts w:ascii="Times" w:hAnsi="Times"/>
          <w:bCs/>
        </w:rPr>
        <w:t xml:space="preserve">(65). </w:t>
      </w:r>
    </w:p>
    <w:p w14:paraId="2ECA9C02" w14:textId="48CC6691" w:rsidR="004E3EB0" w:rsidRDefault="004E3EB0" w:rsidP="00DB55CB">
      <w:pPr>
        <w:rPr>
          <w:rFonts w:ascii="Times" w:hAnsi="Times"/>
          <w:bCs/>
        </w:rPr>
      </w:pPr>
    </w:p>
    <w:p w14:paraId="7255C1E6" w14:textId="26CFB9E0" w:rsidR="004E3EB0" w:rsidRDefault="004E3EB0" w:rsidP="00DB55CB">
      <w:pPr>
        <w:rPr>
          <w:rFonts w:ascii="Times" w:hAnsi="Times"/>
          <w:bCs/>
        </w:rPr>
      </w:pPr>
      <w:r>
        <w:rPr>
          <w:rFonts w:ascii="Times" w:hAnsi="Times"/>
          <w:bCs/>
        </w:rPr>
        <w:t xml:space="preserve">Niagara Region (2021a). COVID-19 Epidemiologic Summary. </w:t>
      </w:r>
      <w:r w:rsidRPr="004E3EB0">
        <w:rPr>
          <w:rFonts w:ascii="Times" w:hAnsi="Times"/>
          <w:bCs/>
        </w:rPr>
        <w:t>https://www.niagararegion.ca/</w:t>
      </w:r>
      <w:r>
        <w:rPr>
          <w:rFonts w:ascii="Times" w:hAnsi="Times"/>
          <w:bCs/>
        </w:rPr>
        <w:t>hea</w:t>
      </w:r>
    </w:p>
    <w:p w14:paraId="19D85454" w14:textId="77777777" w:rsidR="004E3EB0" w:rsidRDefault="004E3EB0" w:rsidP="00DB55CB">
      <w:pPr>
        <w:rPr>
          <w:rFonts w:ascii="Times" w:hAnsi="Times"/>
          <w:bCs/>
        </w:rPr>
      </w:pPr>
    </w:p>
    <w:p w14:paraId="64879B78" w14:textId="17B10788" w:rsidR="004E3EB0" w:rsidRDefault="004E3EB0" w:rsidP="00DB55CB">
      <w:pPr>
        <w:rPr>
          <w:rFonts w:ascii="Times" w:hAnsi="Times"/>
          <w:bCs/>
        </w:rPr>
      </w:pPr>
      <w:r>
        <w:rPr>
          <w:rFonts w:ascii="Times" w:hAnsi="Times"/>
          <w:bCs/>
        </w:rPr>
        <w:tab/>
      </w:r>
      <w:r w:rsidRPr="004E3EB0">
        <w:rPr>
          <w:rFonts w:ascii="Times" w:hAnsi="Times"/>
          <w:bCs/>
        </w:rPr>
        <w:t>lth/covid-19/statistics/epi-summary.aspx</w:t>
      </w:r>
    </w:p>
    <w:p w14:paraId="7D7AB276" w14:textId="671D52B3" w:rsidR="004E3EB0" w:rsidRDefault="004E3EB0" w:rsidP="00DB55CB">
      <w:pPr>
        <w:rPr>
          <w:rFonts w:ascii="Times" w:hAnsi="Times"/>
          <w:bCs/>
        </w:rPr>
      </w:pPr>
    </w:p>
    <w:p w14:paraId="199138DE" w14:textId="37531A4C" w:rsidR="004E3EB0" w:rsidRDefault="004E3EB0" w:rsidP="004E3EB0">
      <w:pPr>
        <w:rPr>
          <w:rFonts w:ascii="Times" w:hAnsi="Times"/>
          <w:bCs/>
        </w:rPr>
      </w:pPr>
      <w:r>
        <w:rPr>
          <w:rFonts w:ascii="Times" w:hAnsi="Times"/>
          <w:bCs/>
        </w:rPr>
        <w:t xml:space="preserve">Niagara Region (2021b). Task force meeting – July 8. Community Coordination Task Force for </w:t>
      </w:r>
    </w:p>
    <w:p w14:paraId="733F5E6F" w14:textId="77777777" w:rsidR="004E3EB0" w:rsidRDefault="004E3EB0" w:rsidP="004E3EB0">
      <w:pPr>
        <w:rPr>
          <w:rFonts w:ascii="Times" w:hAnsi="Times"/>
          <w:bCs/>
        </w:rPr>
      </w:pPr>
    </w:p>
    <w:p w14:paraId="6116B498" w14:textId="77777777" w:rsidR="004E3EB0" w:rsidRDefault="004E3EB0" w:rsidP="004E3EB0">
      <w:pPr>
        <w:rPr>
          <w:rFonts w:ascii="Times" w:hAnsi="Times"/>
          <w:bCs/>
        </w:rPr>
      </w:pPr>
      <w:r>
        <w:rPr>
          <w:rFonts w:ascii="Times" w:hAnsi="Times"/>
          <w:bCs/>
        </w:rPr>
        <w:tab/>
        <w:t xml:space="preserve">COVID-19 Vaccination.  </w:t>
      </w:r>
    </w:p>
    <w:p w14:paraId="3E8F067A" w14:textId="77777777" w:rsidR="00DB55CB" w:rsidRDefault="00DB55CB" w:rsidP="00DB55CB">
      <w:pPr>
        <w:rPr>
          <w:rFonts w:ascii="Times" w:hAnsi="Times"/>
          <w:bCs/>
        </w:rPr>
      </w:pPr>
    </w:p>
    <w:p w14:paraId="0CA0A704" w14:textId="77777777" w:rsidR="00F11B43" w:rsidRDefault="002F31DC" w:rsidP="002F31DC">
      <w:pPr>
        <w:rPr>
          <w:rFonts w:ascii="Times" w:hAnsi="Times"/>
          <w:bCs/>
        </w:rPr>
      </w:pPr>
      <w:r>
        <w:rPr>
          <w:rFonts w:ascii="Times" w:hAnsi="Times"/>
          <w:bCs/>
        </w:rPr>
        <w:t xml:space="preserve">Niagara Region (2020a). </w:t>
      </w:r>
      <w:r w:rsidR="008B2CD7">
        <w:rPr>
          <w:rFonts w:ascii="Times" w:hAnsi="Times"/>
          <w:bCs/>
        </w:rPr>
        <w:t xml:space="preserve">CLASS ORDER made </w:t>
      </w:r>
      <w:r w:rsidR="006A4A59">
        <w:rPr>
          <w:rFonts w:ascii="Times" w:hAnsi="Times"/>
          <w:bCs/>
        </w:rPr>
        <w:t xml:space="preserve">pursuant to Section 22 of the Health Protection </w:t>
      </w:r>
    </w:p>
    <w:p w14:paraId="0528C93E" w14:textId="77777777" w:rsidR="00F11B43" w:rsidRDefault="00F11B43" w:rsidP="002F31DC">
      <w:pPr>
        <w:rPr>
          <w:rFonts w:ascii="Times" w:hAnsi="Times"/>
          <w:bCs/>
        </w:rPr>
      </w:pPr>
    </w:p>
    <w:p w14:paraId="1DCC5D98" w14:textId="68C984B9" w:rsidR="004E3EB0" w:rsidRDefault="00F11B43" w:rsidP="002F31DC">
      <w:pPr>
        <w:rPr>
          <w:rFonts w:ascii="Times" w:hAnsi="Times"/>
          <w:bCs/>
        </w:rPr>
      </w:pPr>
      <w:r>
        <w:rPr>
          <w:rFonts w:ascii="Times" w:hAnsi="Times"/>
          <w:bCs/>
        </w:rPr>
        <w:tab/>
      </w:r>
      <w:r w:rsidR="006A4A59">
        <w:rPr>
          <w:rFonts w:ascii="Times" w:hAnsi="Times"/>
          <w:bCs/>
        </w:rPr>
        <w:t>and Promotion Act, R. S. O. 1990, c.H.7</w:t>
      </w:r>
      <w:r w:rsidR="004E3EB0">
        <w:rPr>
          <w:rFonts w:ascii="Times" w:hAnsi="Times"/>
          <w:bCs/>
        </w:rPr>
        <w:t xml:space="preserve">. </w:t>
      </w:r>
      <w:r w:rsidR="004E3EB0" w:rsidRPr="004E3EB0">
        <w:rPr>
          <w:rFonts w:ascii="Times" w:hAnsi="Times"/>
          <w:bCs/>
        </w:rPr>
        <w:t>https://www.flowerscanadagrowers.com</w:t>
      </w:r>
      <w:r w:rsidR="004E3EB0">
        <w:rPr>
          <w:rFonts w:ascii="Times" w:hAnsi="Times"/>
          <w:bCs/>
        </w:rPr>
        <w:t>/upload</w:t>
      </w:r>
    </w:p>
    <w:p w14:paraId="07D22062" w14:textId="77777777" w:rsidR="004E3EB0" w:rsidRDefault="004E3EB0" w:rsidP="002F31DC">
      <w:pPr>
        <w:rPr>
          <w:rFonts w:ascii="Times" w:hAnsi="Times"/>
          <w:bCs/>
        </w:rPr>
      </w:pPr>
    </w:p>
    <w:p w14:paraId="4F7B6294" w14:textId="09CF6BED" w:rsidR="003254EB" w:rsidRDefault="004E3EB0" w:rsidP="002F31DC">
      <w:pPr>
        <w:rPr>
          <w:rFonts w:ascii="Times" w:hAnsi="Times"/>
          <w:bCs/>
        </w:rPr>
      </w:pPr>
      <w:r>
        <w:rPr>
          <w:rFonts w:ascii="Times" w:hAnsi="Times"/>
          <w:bCs/>
        </w:rPr>
        <w:tab/>
      </w:r>
      <w:r w:rsidRPr="004E3EB0">
        <w:rPr>
          <w:rFonts w:ascii="Times" w:hAnsi="Times"/>
          <w:bCs/>
        </w:rPr>
        <w:t>s /2020/11/niagara%20section%2022%20order.pdf</w:t>
      </w:r>
    </w:p>
    <w:p w14:paraId="5362AD70" w14:textId="77777777" w:rsidR="00F11B43" w:rsidRDefault="00F11B43" w:rsidP="00C34574">
      <w:pPr>
        <w:rPr>
          <w:rFonts w:ascii="Times" w:hAnsi="Times"/>
          <w:bCs/>
        </w:rPr>
      </w:pPr>
    </w:p>
    <w:p w14:paraId="107453BE" w14:textId="4C739FFA" w:rsidR="004E3EB0" w:rsidRDefault="00B74511" w:rsidP="00C34574">
      <w:pPr>
        <w:rPr>
          <w:rFonts w:ascii="Times" w:hAnsi="Times"/>
          <w:bCs/>
        </w:rPr>
      </w:pPr>
      <w:r>
        <w:rPr>
          <w:rFonts w:ascii="Times" w:hAnsi="Times"/>
          <w:bCs/>
        </w:rPr>
        <w:t>Niagara Region (2020</w:t>
      </w:r>
      <w:r w:rsidR="002F31DC">
        <w:rPr>
          <w:rFonts w:ascii="Times" w:hAnsi="Times"/>
          <w:bCs/>
        </w:rPr>
        <w:t>b</w:t>
      </w:r>
      <w:r>
        <w:rPr>
          <w:rFonts w:ascii="Times" w:hAnsi="Times"/>
          <w:bCs/>
        </w:rPr>
        <w:t xml:space="preserve">). Niagara priority profiles. </w:t>
      </w:r>
      <w:r w:rsidRPr="00E90BEA">
        <w:rPr>
          <w:rFonts w:ascii="Times" w:hAnsi="Times"/>
          <w:bCs/>
        </w:rPr>
        <w:t>Ethno-Racial &amp; Immigration</w:t>
      </w:r>
      <w:r w:rsidR="004E3EB0">
        <w:rPr>
          <w:rFonts w:ascii="Times" w:hAnsi="Times"/>
          <w:bCs/>
        </w:rPr>
        <w:t>. https://www.nia</w:t>
      </w:r>
    </w:p>
    <w:p w14:paraId="6BBBF1E4" w14:textId="77777777" w:rsidR="004E3EB0" w:rsidRDefault="004E3EB0" w:rsidP="00C34574">
      <w:pPr>
        <w:rPr>
          <w:rFonts w:ascii="Times" w:hAnsi="Times"/>
          <w:bCs/>
        </w:rPr>
      </w:pPr>
    </w:p>
    <w:p w14:paraId="42C552B9" w14:textId="266C7EF2" w:rsidR="00C34574" w:rsidRDefault="004E3EB0" w:rsidP="00C34574">
      <w:pPr>
        <w:rPr>
          <w:rFonts w:ascii="Times" w:hAnsi="Times"/>
          <w:bCs/>
        </w:rPr>
      </w:pPr>
      <w:r>
        <w:rPr>
          <w:rFonts w:ascii="Times" w:hAnsi="Times"/>
          <w:bCs/>
        </w:rPr>
        <w:tab/>
      </w:r>
      <w:r w:rsidRPr="004E3EB0">
        <w:rPr>
          <w:rFonts w:ascii="Times" w:hAnsi="Times"/>
          <w:bCs/>
        </w:rPr>
        <w:t>gararegion.ca/health/equity/pdf/priority-profile-immigration.pdf</w:t>
      </w:r>
    </w:p>
    <w:p w14:paraId="440A6A14" w14:textId="77777777" w:rsidR="00C34574" w:rsidRDefault="00C34574" w:rsidP="00C34574">
      <w:pPr>
        <w:rPr>
          <w:rFonts w:ascii="Times" w:hAnsi="Times"/>
          <w:bCs/>
        </w:rPr>
      </w:pPr>
    </w:p>
    <w:p w14:paraId="7618409C" w14:textId="77777777" w:rsidR="00F11B43" w:rsidRDefault="008D5C5D" w:rsidP="00DB55CB">
      <w:pPr>
        <w:rPr>
          <w:rFonts w:ascii="Times" w:hAnsi="Times"/>
          <w:bCs/>
          <w:i/>
        </w:rPr>
      </w:pPr>
      <w:r>
        <w:rPr>
          <w:rFonts w:ascii="Times" w:hAnsi="Times"/>
          <w:bCs/>
        </w:rPr>
        <w:t>Niagara Region Public Health [@NRPublicHealth]. (2020</w:t>
      </w:r>
      <w:r w:rsidR="008870B9">
        <w:rPr>
          <w:rFonts w:ascii="Times" w:hAnsi="Times"/>
          <w:bCs/>
        </w:rPr>
        <w:t>a</w:t>
      </w:r>
      <w:r>
        <w:rPr>
          <w:rFonts w:ascii="Times" w:hAnsi="Times"/>
          <w:bCs/>
        </w:rPr>
        <w:t xml:space="preserve">, June 1). </w:t>
      </w:r>
      <w:r>
        <w:rPr>
          <w:rFonts w:ascii="Times" w:hAnsi="Times"/>
          <w:bCs/>
          <w:i/>
        </w:rPr>
        <w:t xml:space="preserve">COVID-19 UPDATE: </w:t>
      </w:r>
    </w:p>
    <w:p w14:paraId="3DD5A45C" w14:textId="77777777" w:rsidR="00F11B43" w:rsidRDefault="00F11B43" w:rsidP="00DB55CB">
      <w:pPr>
        <w:rPr>
          <w:rFonts w:ascii="Times" w:hAnsi="Times"/>
          <w:bCs/>
          <w:i/>
        </w:rPr>
      </w:pPr>
    </w:p>
    <w:p w14:paraId="6665D3A8" w14:textId="77777777" w:rsidR="00F11B43" w:rsidRDefault="00F11B43" w:rsidP="00DB55CB">
      <w:pPr>
        <w:rPr>
          <w:rFonts w:ascii="Times" w:hAnsi="Times"/>
          <w:bCs/>
          <w:i/>
        </w:rPr>
      </w:pPr>
      <w:r>
        <w:rPr>
          <w:rFonts w:ascii="Times" w:hAnsi="Times"/>
          <w:bCs/>
          <w:i/>
        </w:rPr>
        <w:tab/>
      </w:r>
      <w:r w:rsidR="008D5C5D">
        <w:rPr>
          <w:rFonts w:ascii="Times" w:hAnsi="Times"/>
          <w:bCs/>
          <w:i/>
        </w:rPr>
        <w:t xml:space="preserve">Niagara Region Public Health is investigating 20 confirmed cases of COVID-19 in </w:t>
      </w:r>
    </w:p>
    <w:p w14:paraId="1E45828C" w14:textId="77777777" w:rsidR="00F11B43" w:rsidRPr="00F11B43" w:rsidRDefault="00F11B43" w:rsidP="00DB55CB">
      <w:pPr>
        <w:rPr>
          <w:rFonts w:ascii="Times" w:hAnsi="Times"/>
          <w:bCs/>
          <w:i/>
          <w:color w:val="000000" w:themeColor="text1"/>
        </w:rPr>
      </w:pPr>
    </w:p>
    <w:p w14:paraId="280A23AF" w14:textId="5FAB3D23" w:rsidR="008D5C5D" w:rsidRPr="00F11B43" w:rsidRDefault="00F11B43" w:rsidP="00DB55CB">
      <w:pPr>
        <w:rPr>
          <w:rFonts w:ascii="Times" w:hAnsi="Times"/>
          <w:bCs/>
          <w:i/>
          <w:color w:val="000000" w:themeColor="text1"/>
        </w:rPr>
      </w:pPr>
      <w:r w:rsidRPr="00F11B43">
        <w:rPr>
          <w:rFonts w:ascii="Times" w:hAnsi="Times"/>
          <w:bCs/>
          <w:i/>
          <w:color w:val="000000" w:themeColor="text1"/>
        </w:rPr>
        <w:tab/>
      </w:r>
      <w:r w:rsidR="008D5C5D" w:rsidRPr="00F11B43">
        <w:rPr>
          <w:rFonts w:ascii="Times" w:hAnsi="Times"/>
          <w:bCs/>
          <w:i/>
          <w:color w:val="000000" w:themeColor="text1"/>
        </w:rPr>
        <w:t xml:space="preserve">employees of Pioneer Flower Farms in </w:t>
      </w:r>
      <w:r w:rsidR="008D5C5D" w:rsidRPr="00F11B43">
        <w:rPr>
          <w:rFonts w:ascii="Times" w:hAnsi="Times"/>
          <w:bCs/>
          <w:color w:val="000000" w:themeColor="text1"/>
        </w:rPr>
        <w:t xml:space="preserve">[Tweet]. Twitter. </w:t>
      </w:r>
      <w:r w:rsidR="004E3EB0" w:rsidRPr="004E3EB0">
        <w:rPr>
          <w:rFonts w:ascii="Times" w:hAnsi="Times"/>
          <w:bCs/>
          <w:color w:val="000000" w:themeColor="text1"/>
        </w:rPr>
        <w:t>http://surl.li/fgqee</w:t>
      </w:r>
    </w:p>
    <w:p w14:paraId="5CDF10CC" w14:textId="77777777" w:rsidR="008870B9" w:rsidRPr="00F11B43" w:rsidRDefault="008870B9" w:rsidP="00DB55CB">
      <w:pPr>
        <w:rPr>
          <w:rFonts w:ascii="Times" w:hAnsi="Times"/>
          <w:bCs/>
          <w:color w:val="000000" w:themeColor="text1"/>
        </w:rPr>
      </w:pPr>
    </w:p>
    <w:p w14:paraId="1E3A205B" w14:textId="77777777" w:rsidR="00F11B43" w:rsidRPr="00F11B43" w:rsidRDefault="008870B9" w:rsidP="2150159A">
      <w:pPr>
        <w:rPr>
          <w:rFonts w:ascii="Times" w:hAnsi="Times"/>
          <w:bCs/>
          <w:i/>
          <w:color w:val="000000" w:themeColor="text1"/>
        </w:rPr>
      </w:pPr>
      <w:r w:rsidRPr="00F11B43">
        <w:rPr>
          <w:rFonts w:ascii="Times" w:hAnsi="Times"/>
          <w:bCs/>
          <w:color w:val="000000" w:themeColor="text1"/>
        </w:rPr>
        <w:t xml:space="preserve">Niagara Region Public Health [@NRPublicHealth]. (2020b, November 10). </w:t>
      </w:r>
      <w:r w:rsidRPr="00F11B43">
        <w:rPr>
          <w:rFonts w:ascii="Times" w:hAnsi="Times"/>
          <w:bCs/>
          <w:i/>
          <w:color w:val="000000" w:themeColor="text1"/>
        </w:rPr>
        <w:t xml:space="preserve">UPDATE – Niagara </w:t>
      </w:r>
    </w:p>
    <w:p w14:paraId="6382C2E0" w14:textId="77777777" w:rsidR="00F11B43" w:rsidRPr="00F11B43" w:rsidRDefault="00F11B43" w:rsidP="2150159A">
      <w:pPr>
        <w:rPr>
          <w:rFonts w:ascii="Times" w:hAnsi="Times"/>
          <w:bCs/>
          <w:i/>
          <w:color w:val="000000" w:themeColor="text1"/>
        </w:rPr>
      </w:pPr>
    </w:p>
    <w:p w14:paraId="507B7737" w14:textId="77777777" w:rsidR="00F11B43" w:rsidRPr="00F11B43" w:rsidRDefault="00F11B43" w:rsidP="2150159A">
      <w:pPr>
        <w:rPr>
          <w:rFonts w:ascii="Times" w:hAnsi="Times"/>
          <w:bCs/>
          <w:i/>
          <w:color w:val="000000" w:themeColor="text1"/>
        </w:rPr>
      </w:pPr>
      <w:r w:rsidRPr="00F11B43">
        <w:rPr>
          <w:rFonts w:ascii="Times" w:hAnsi="Times"/>
          <w:bCs/>
          <w:i/>
          <w:color w:val="000000" w:themeColor="text1"/>
        </w:rPr>
        <w:tab/>
      </w:r>
      <w:r w:rsidR="008870B9" w:rsidRPr="00F11B43">
        <w:rPr>
          <w:rFonts w:ascii="Times" w:hAnsi="Times"/>
          <w:bCs/>
          <w:i/>
          <w:color w:val="000000" w:themeColor="text1"/>
        </w:rPr>
        <w:t xml:space="preserve">has 63 new cases of COVID-19 today. 45 are associated with a workplace outbreak on </w:t>
      </w:r>
    </w:p>
    <w:p w14:paraId="3569C42F" w14:textId="77777777" w:rsidR="00F11B43" w:rsidRPr="00F11B43" w:rsidRDefault="00F11B43" w:rsidP="2150159A">
      <w:pPr>
        <w:rPr>
          <w:rFonts w:ascii="Times" w:hAnsi="Times"/>
          <w:bCs/>
          <w:i/>
          <w:color w:val="000000" w:themeColor="text1"/>
        </w:rPr>
      </w:pPr>
    </w:p>
    <w:p w14:paraId="1BED13C4" w14:textId="5F1E419F" w:rsidR="004E3EB0" w:rsidRDefault="00F11B43" w:rsidP="2150159A">
      <w:pPr>
        <w:rPr>
          <w:rFonts w:ascii="Times" w:hAnsi="Times"/>
          <w:color w:val="000000" w:themeColor="text1"/>
        </w:rPr>
      </w:pPr>
      <w:r w:rsidRPr="00F11B43">
        <w:rPr>
          <w:rFonts w:ascii="Times" w:hAnsi="Times"/>
          <w:bCs/>
          <w:i/>
          <w:color w:val="000000" w:themeColor="text1"/>
        </w:rPr>
        <w:lastRenderedPageBreak/>
        <w:tab/>
      </w:r>
      <w:r w:rsidR="008870B9" w:rsidRPr="00F11B43">
        <w:rPr>
          <w:rFonts w:ascii="Times" w:hAnsi="Times"/>
          <w:i/>
          <w:iCs/>
          <w:color w:val="000000" w:themeColor="text1"/>
        </w:rPr>
        <w:t xml:space="preserve">an agricultural operation </w:t>
      </w:r>
      <w:r w:rsidR="008870B9" w:rsidRPr="00F11B43">
        <w:rPr>
          <w:rFonts w:ascii="Times" w:hAnsi="Times"/>
          <w:color w:val="000000" w:themeColor="text1"/>
        </w:rPr>
        <w:t>[Tweet]. Twitter</w:t>
      </w:r>
      <w:r w:rsidR="004E3EB0">
        <w:rPr>
          <w:rFonts w:ascii="Times" w:hAnsi="Times"/>
          <w:color w:val="000000" w:themeColor="text1"/>
        </w:rPr>
        <w:t xml:space="preserve">. </w:t>
      </w:r>
      <w:r w:rsidR="004E3EB0" w:rsidRPr="004E3EB0">
        <w:rPr>
          <w:rFonts w:ascii="Times" w:hAnsi="Times"/>
          <w:color w:val="000000" w:themeColor="text1"/>
        </w:rPr>
        <w:t>https://twitter.com/nrpublichealth/status/</w:t>
      </w:r>
      <w:r w:rsidR="004E3EB0">
        <w:rPr>
          <w:rFonts w:ascii="Times" w:hAnsi="Times"/>
          <w:color w:val="000000" w:themeColor="text1"/>
        </w:rPr>
        <w:t>1326</w:t>
      </w:r>
    </w:p>
    <w:p w14:paraId="281B8481" w14:textId="77777777" w:rsidR="004E3EB0" w:rsidRDefault="004E3EB0" w:rsidP="2150159A">
      <w:pPr>
        <w:rPr>
          <w:rFonts w:ascii="Times" w:hAnsi="Times"/>
          <w:color w:val="000000" w:themeColor="text1"/>
        </w:rPr>
      </w:pPr>
    </w:p>
    <w:p w14:paraId="74945A71" w14:textId="5D6208F5" w:rsidR="008870B9" w:rsidRPr="00F11B43" w:rsidRDefault="004E3EB0" w:rsidP="2150159A">
      <w:pPr>
        <w:rPr>
          <w:rFonts w:ascii="Times" w:hAnsi="Times"/>
          <w:bCs/>
          <w:i/>
          <w:color w:val="000000" w:themeColor="text1"/>
        </w:rPr>
      </w:pPr>
      <w:r>
        <w:rPr>
          <w:rFonts w:ascii="Times" w:hAnsi="Times"/>
          <w:color w:val="000000" w:themeColor="text1"/>
        </w:rPr>
        <w:tab/>
      </w:r>
      <w:r w:rsidRPr="004E3EB0">
        <w:rPr>
          <w:rFonts w:ascii="Times" w:hAnsi="Times"/>
          <w:color w:val="000000" w:themeColor="text1"/>
        </w:rPr>
        <w:t>207817062232065</w:t>
      </w:r>
    </w:p>
    <w:p w14:paraId="7097BC00" w14:textId="77777777" w:rsidR="00F11B43" w:rsidRPr="00F11B43" w:rsidRDefault="00F11B43" w:rsidP="2150159A">
      <w:pPr>
        <w:rPr>
          <w:rFonts w:ascii="Times" w:hAnsi="Times"/>
          <w:color w:val="000000" w:themeColor="text1"/>
        </w:rPr>
      </w:pPr>
    </w:p>
    <w:p w14:paraId="74B4511A" w14:textId="77777777" w:rsidR="00F11B43" w:rsidRDefault="21D28990" w:rsidP="2150159A">
      <w:pPr>
        <w:rPr>
          <w:rFonts w:ascii="Times New Roman" w:eastAsia="Times New Roman" w:hAnsi="Times New Roman" w:cs="Times New Roman"/>
          <w:color w:val="000000" w:themeColor="text1"/>
        </w:rPr>
      </w:pPr>
      <w:r w:rsidRPr="00F11B43">
        <w:rPr>
          <w:rFonts w:ascii="Times New Roman" w:eastAsia="Times New Roman" w:hAnsi="Times New Roman" w:cs="Times New Roman"/>
          <w:color w:val="000000" w:themeColor="text1"/>
        </w:rPr>
        <w:t xml:space="preserve">Nishimura, Y., Miyoshi, T., Hagiya, H., Kosaki, Y., &amp; Otsuka, F. (2021). Burnout of healthcare </w:t>
      </w:r>
    </w:p>
    <w:p w14:paraId="22D859C8" w14:textId="77777777" w:rsidR="00F11B43" w:rsidRDefault="00F11B43" w:rsidP="2150159A">
      <w:pPr>
        <w:rPr>
          <w:rFonts w:ascii="Times New Roman" w:eastAsia="Times New Roman" w:hAnsi="Times New Roman" w:cs="Times New Roman"/>
          <w:color w:val="000000" w:themeColor="text1"/>
        </w:rPr>
      </w:pPr>
    </w:p>
    <w:p w14:paraId="125EDF7F" w14:textId="77777777" w:rsidR="00F11B43" w:rsidRDefault="00F11B43" w:rsidP="2150159A">
      <w:pPr>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ab/>
      </w:r>
      <w:r w:rsidR="21D28990" w:rsidRPr="00F11B43">
        <w:rPr>
          <w:rFonts w:ascii="Times New Roman" w:eastAsia="Times New Roman" w:hAnsi="Times New Roman" w:cs="Times New Roman"/>
          <w:color w:val="000000" w:themeColor="text1"/>
        </w:rPr>
        <w:t xml:space="preserve">workers amid the COVID-19 pandemic: A Japanese cross-sectional survey. </w:t>
      </w:r>
      <w:r w:rsidR="21D28990" w:rsidRPr="00F11B43">
        <w:rPr>
          <w:rFonts w:ascii="Times New Roman" w:eastAsia="Times New Roman" w:hAnsi="Times New Roman" w:cs="Times New Roman"/>
          <w:i/>
          <w:iCs/>
          <w:color w:val="000000" w:themeColor="text1"/>
        </w:rPr>
        <w:t xml:space="preserve">International </w:t>
      </w:r>
    </w:p>
    <w:p w14:paraId="0678BD16" w14:textId="77777777" w:rsidR="00F11B43" w:rsidRDefault="00F11B43" w:rsidP="2150159A">
      <w:pPr>
        <w:rPr>
          <w:rFonts w:ascii="Times New Roman" w:eastAsia="Times New Roman" w:hAnsi="Times New Roman" w:cs="Times New Roman"/>
          <w:i/>
          <w:iCs/>
          <w:color w:val="000000" w:themeColor="text1"/>
        </w:rPr>
      </w:pPr>
    </w:p>
    <w:p w14:paraId="6C89AC06" w14:textId="77777777" w:rsidR="00F11B43" w:rsidRDefault="00F11B43" w:rsidP="00F11B43">
      <w:pPr>
        <w:rPr>
          <w:rFonts w:ascii="Times" w:hAnsi="Times"/>
          <w:color w:val="000000" w:themeColor="text1"/>
        </w:rPr>
      </w:pPr>
      <w:r>
        <w:rPr>
          <w:rFonts w:ascii="Times New Roman" w:eastAsia="Times New Roman" w:hAnsi="Times New Roman" w:cs="Times New Roman"/>
          <w:i/>
          <w:iCs/>
          <w:color w:val="000000" w:themeColor="text1"/>
        </w:rPr>
        <w:tab/>
      </w:r>
      <w:r w:rsidR="21D28990" w:rsidRPr="00F11B43">
        <w:rPr>
          <w:rFonts w:ascii="Times New Roman" w:eastAsia="Times New Roman" w:hAnsi="Times New Roman" w:cs="Times New Roman"/>
          <w:i/>
          <w:iCs/>
          <w:color w:val="000000" w:themeColor="text1"/>
        </w:rPr>
        <w:t>Journal of Environmental Research and Public Health</w:t>
      </w:r>
      <w:r w:rsidR="21D28990" w:rsidRPr="00F11B43">
        <w:rPr>
          <w:rFonts w:ascii="Times New Roman" w:eastAsia="Times New Roman" w:hAnsi="Times New Roman" w:cs="Times New Roman"/>
          <w:color w:val="000000" w:themeColor="text1"/>
        </w:rPr>
        <w:t xml:space="preserve">, </w:t>
      </w:r>
      <w:r w:rsidR="21D28990" w:rsidRPr="00F11B43">
        <w:rPr>
          <w:rFonts w:ascii="Times New Roman" w:eastAsia="Times New Roman" w:hAnsi="Times New Roman" w:cs="Times New Roman"/>
          <w:i/>
          <w:iCs/>
          <w:color w:val="000000" w:themeColor="text1"/>
        </w:rPr>
        <w:t>18</w:t>
      </w:r>
      <w:r w:rsidR="21D28990" w:rsidRPr="00F11B43">
        <w:rPr>
          <w:rFonts w:ascii="Times New Roman" w:eastAsia="Times New Roman" w:hAnsi="Times New Roman" w:cs="Times New Roman"/>
          <w:color w:val="000000" w:themeColor="text1"/>
        </w:rPr>
        <w:t>(5), 2434.</w:t>
      </w:r>
    </w:p>
    <w:p w14:paraId="2EB3A31C" w14:textId="77777777" w:rsidR="00F11B43" w:rsidRPr="004E3EB0" w:rsidRDefault="00F11B43" w:rsidP="00F11B43">
      <w:pPr>
        <w:rPr>
          <w:rFonts w:ascii="Times" w:hAnsi="Times"/>
          <w:color w:val="000000" w:themeColor="text1"/>
        </w:rPr>
      </w:pPr>
    </w:p>
    <w:p w14:paraId="5D434EA8" w14:textId="77777777" w:rsidR="00F11B43" w:rsidRPr="004E3EB0" w:rsidRDefault="00A90183" w:rsidP="00A90183">
      <w:pPr>
        <w:rPr>
          <w:rFonts w:ascii="Times New Roman" w:eastAsia="Times New Roman" w:hAnsi="Times New Roman" w:cs="Times New Roman"/>
          <w:color w:val="000000" w:themeColor="text1"/>
        </w:rPr>
      </w:pPr>
      <w:r w:rsidRPr="004E3EB0">
        <w:rPr>
          <w:rFonts w:ascii="Times New Roman" w:eastAsia="Times New Roman" w:hAnsi="Times New Roman" w:cs="Times New Roman"/>
          <w:color w:val="000000" w:themeColor="text1"/>
        </w:rPr>
        <w:t xml:space="preserve">The Occupational Safety and Health Administration (2009). Assigned protection factors for the </w:t>
      </w:r>
    </w:p>
    <w:p w14:paraId="3DD154D3" w14:textId="77777777" w:rsidR="00F11B43" w:rsidRPr="004E3EB0" w:rsidRDefault="00F11B43" w:rsidP="00A90183">
      <w:pPr>
        <w:rPr>
          <w:rFonts w:ascii="Times New Roman" w:eastAsia="Times New Roman" w:hAnsi="Times New Roman" w:cs="Times New Roman"/>
          <w:color w:val="000000" w:themeColor="text1"/>
        </w:rPr>
      </w:pPr>
    </w:p>
    <w:p w14:paraId="4585EC4A" w14:textId="2D7BA4BA" w:rsidR="004E3EB0" w:rsidRPr="004E3EB0" w:rsidRDefault="00F11B43" w:rsidP="00F11B43">
      <w:pPr>
        <w:rPr>
          <w:rFonts w:ascii="Times New Roman" w:eastAsia="Times New Roman" w:hAnsi="Times New Roman" w:cs="Times New Roman"/>
          <w:color w:val="000000" w:themeColor="text1"/>
        </w:rPr>
      </w:pPr>
      <w:r w:rsidRPr="004E3EB0">
        <w:rPr>
          <w:rFonts w:ascii="Times New Roman" w:eastAsia="Times New Roman" w:hAnsi="Times New Roman" w:cs="Times New Roman"/>
          <w:color w:val="000000" w:themeColor="text1"/>
        </w:rPr>
        <w:tab/>
      </w:r>
      <w:r w:rsidR="00A90183" w:rsidRPr="004E3EB0">
        <w:rPr>
          <w:rFonts w:ascii="Times New Roman" w:eastAsia="Times New Roman" w:hAnsi="Times New Roman" w:cs="Times New Roman"/>
          <w:color w:val="000000" w:themeColor="text1"/>
        </w:rPr>
        <w:t xml:space="preserve">revised respiratory protection standard. </w:t>
      </w:r>
      <w:r w:rsidR="004E3EB0" w:rsidRPr="004E3EB0">
        <w:rPr>
          <w:rFonts w:ascii="Times New Roman" w:eastAsia="Times New Roman" w:hAnsi="Times New Roman" w:cs="Times New Roman"/>
          <w:color w:val="000000" w:themeColor="text1"/>
        </w:rPr>
        <w:t>https://www.osha.gov/sites/default/files/publicati</w:t>
      </w:r>
    </w:p>
    <w:p w14:paraId="718BA49D" w14:textId="77777777" w:rsidR="004E3EB0" w:rsidRPr="004E3EB0" w:rsidRDefault="004E3EB0" w:rsidP="00F11B43">
      <w:pPr>
        <w:rPr>
          <w:rFonts w:ascii="Times New Roman" w:eastAsia="Times New Roman" w:hAnsi="Times New Roman" w:cs="Times New Roman"/>
          <w:color w:val="000000" w:themeColor="text1"/>
        </w:rPr>
      </w:pPr>
    </w:p>
    <w:p w14:paraId="32CFB7DD" w14:textId="61D4CDE3" w:rsidR="00F11B43" w:rsidRPr="004E3EB0" w:rsidRDefault="004E3EB0" w:rsidP="00F11B43">
      <w:pPr>
        <w:rPr>
          <w:rFonts w:ascii="Times New Roman" w:eastAsia="Times New Roman" w:hAnsi="Times New Roman" w:cs="Times New Roman"/>
          <w:color w:val="000000" w:themeColor="text1"/>
        </w:rPr>
      </w:pPr>
      <w:r w:rsidRPr="004E3EB0">
        <w:rPr>
          <w:rFonts w:ascii="Times New Roman" w:eastAsia="Times New Roman" w:hAnsi="Times New Roman" w:cs="Times New Roman"/>
          <w:color w:val="000000" w:themeColor="text1"/>
        </w:rPr>
        <w:tab/>
        <w:t>ons/3352-APF-respirators.pdf</w:t>
      </w:r>
    </w:p>
    <w:p w14:paraId="12794A52" w14:textId="77777777" w:rsidR="00F11B43" w:rsidRPr="007143EB" w:rsidRDefault="00F11B43" w:rsidP="00F11B43">
      <w:pPr>
        <w:rPr>
          <w:rFonts w:ascii="Times New Roman" w:eastAsia="Times New Roman" w:hAnsi="Times New Roman" w:cs="Times New Roman"/>
          <w:color w:val="222222"/>
          <w:highlight w:val="yellow"/>
        </w:rPr>
      </w:pPr>
    </w:p>
    <w:p w14:paraId="3DA9D557" w14:textId="77777777" w:rsidR="00F11B43" w:rsidRPr="004E3EB0" w:rsidRDefault="00553C7D" w:rsidP="00BE017B">
      <w:pPr>
        <w:rPr>
          <w:rFonts w:ascii="Times" w:hAnsi="Times" w:cs="Times New Roman"/>
          <w:bCs/>
          <w:iCs/>
        </w:rPr>
      </w:pPr>
      <w:r w:rsidRPr="004E3EB0">
        <w:rPr>
          <w:rFonts w:ascii="Times" w:hAnsi="Times" w:cs="Times New Roman"/>
          <w:bCs/>
          <w:iCs/>
        </w:rPr>
        <w:t xml:space="preserve">Ontario Ministry of Health and Long-Term Care (2012). Temporary Foreign Workers. </w:t>
      </w:r>
      <w:r w:rsidR="00BE017B" w:rsidRPr="004E3EB0">
        <w:rPr>
          <w:rFonts w:ascii="Times" w:hAnsi="Times" w:cs="Times New Roman"/>
          <w:bCs/>
          <w:iCs/>
        </w:rPr>
        <w:t xml:space="preserve">Public </w:t>
      </w:r>
    </w:p>
    <w:p w14:paraId="003B78D6" w14:textId="77777777" w:rsidR="00F11B43" w:rsidRPr="004E3EB0" w:rsidRDefault="00F11B43" w:rsidP="00BE017B">
      <w:pPr>
        <w:rPr>
          <w:rFonts w:ascii="Times" w:hAnsi="Times" w:cs="Times New Roman"/>
          <w:bCs/>
          <w:iCs/>
        </w:rPr>
      </w:pPr>
    </w:p>
    <w:p w14:paraId="3490BF9A" w14:textId="20A9A06F" w:rsidR="004E3EB0" w:rsidRDefault="00F11B43" w:rsidP="00F11B43">
      <w:pPr>
        <w:rPr>
          <w:rFonts w:ascii="Times" w:hAnsi="Times" w:cs="Times New Roman"/>
          <w:bCs/>
          <w:iCs/>
        </w:rPr>
      </w:pPr>
      <w:r w:rsidRPr="004E3EB0">
        <w:rPr>
          <w:rFonts w:ascii="Times" w:hAnsi="Times" w:cs="Times New Roman"/>
          <w:bCs/>
          <w:iCs/>
        </w:rPr>
        <w:tab/>
      </w:r>
      <w:r w:rsidR="00BE017B" w:rsidRPr="004E3EB0">
        <w:rPr>
          <w:rFonts w:ascii="Times" w:hAnsi="Times" w:cs="Times New Roman"/>
          <w:bCs/>
          <w:iCs/>
        </w:rPr>
        <w:t>Information.</w:t>
      </w:r>
      <w:r w:rsidR="004E3EB0">
        <w:rPr>
          <w:rFonts w:ascii="Times" w:hAnsi="Times" w:cs="Times New Roman"/>
          <w:bCs/>
          <w:iCs/>
        </w:rPr>
        <w:t xml:space="preserve"> </w:t>
      </w:r>
      <w:r w:rsidR="004E3EB0" w:rsidRPr="004E3EB0">
        <w:rPr>
          <w:rFonts w:ascii="Times" w:hAnsi="Times" w:cs="Times New Roman"/>
          <w:bCs/>
          <w:iCs/>
        </w:rPr>
        <w:t>https://www.health.gov.on.ca/en/public/publications/ohip/temp_foreign.</w:t>
      </w:r>
      <w:r w:rsidR="004E3EB0">
        <w:rPr>
          <w:rFonts w:ascii="Times" w:hAnsi="Times" w:cs="Times New Roman"/>
          <w:bCs/>
          <w:iCs/>
        </w:rPr>
        <w:t>asp</w:t>
      </w:r>
    </w:p>
    <w:p w14:paraId="3C34AABF" w14:textId="77777777" w:rsidR="004E3EB0" w:rsidRDefault="004E3EB0" w:rsidP="00F11B43">
      <w:pPr>
        <w:rPr>
          <w:rFonts w:ascii="Times" w:hAnsi="Times" w:cs="Times New Roman"/>
          <w:bCs/>
          <w:iCs/>
        </w:rPr>
      </w:pPr>
    </w:p>
    <w:p w14:paraId="5DC01ADB" w14:textId="476CB179" w:rsidR="004E3EB0" w:rsidRPr="004E3EB0" w:rsidRDefault="004E3EB0" w:rsidP="00F11B43">
      <w:pPr>
        <w:rPr>
          <w:rFonts w:ascii="Times" w:hAnsi="Times" w:cs="Times New Roman"/>
          <w:bCs/>
          <w:iCs/>
        </w:rPr>
      </w:pPr>
      <w:r>
        <w:rPr>
          <w:rFonts w:ascii="Times" w:hAnsi="Times" w:cs="Times New Roman"/>
          <w:bCs/>
          <w:iCs/>
        </w:rPr>
        <w:tab/>
      </w:r>
      <w:r w:rsidRPr="004E3EB0">
        <w:rPr>
          <w:rFonts w:ascii="Times" w:hAnsi="Times" w:cs="Times New Roman"/>
          <w:bCs/>
          <w:iCs/>
        </w:rPr>
        <w:t>x</w:t>
      </w:r>
    </w:p>
    <w:p w14:paraId="2A27306E" w14:textId="77777777" w:rsidR="00F11B43" w:rsidRDefault="00F11B43" w:rsidP="00F11B43">
      <w:pPr>
        <w:rPr>
          <w:rFonts w:ascii="Times" w:hAnsi="Times"/>
          <w:color w:val="000000" w:themeColor="text1"/>
        </w:rPr>
      </w:pPr>
    </w:p>
    <w:p w14:paraId="6370067E" w14:textId="77777777" w:rsidR="00F11B43" w:rsidRDefault="00553C7D" w:rsidP="00553C7D">
      <w:pPr>
        <w:rPr>
          <w:rFonts w:ascii="Times" w:hAnsi="Times"/>
        </w:rPr>
      </w:pPr>
      <w:r w:rsidRPr="007F0E28">
        <w:rPr>
          <w:rFonts w:ascii="Times" w:hAnsi="Times"/>
        </w:rPr>
        <w:t xml:space="preserve">Ontario Ministry of Health (2020). Guidance for Temporary Foreign Workers, Version 1 -March </w:t>
      </w:r>
    </w:p>
    <w:p w14:paraId="71B54551" w14:textId="77777777" w:rsidR="00F11B43" w:rsidRDefault="00F11B43" w:rsidP="00553C7D">
      <w:pPr>
        <w:rPr>
          <w:rFonts w:ascii="Times" w:hAnsi="Times"/>
        </w:rPr>
      </w:pPr>
    </w:p>
    <w:p w14:paraId="2F68E740" w14:textId="60C25DF8" w:rsidR="004E3EB0" w:rsidRDefault="00F11B43" w:rsidP="00F11B43">
      <w:pPr>
        <w:rPr>
          <w:rFonts w:ascii="Times" w:hAnsi="Times"/>
        </w:rPr>
      </w:pPr>
      <w:r>
        <w:rPr>
          <w:rFonts w:ascii="Times" w:hAnsi="Times"/>
        </w:rPr>
        <w:tab/>
      </w:r>
      <w:r w:rsidR="00553C7D" w:rsidRPr="007F0E28">
        <w:rPr>
          <w:rFonts w:ascii="Times" w:hAnsi="Times"/>
        </w:rPr>
        <w:t>31</w:t>
      </w:r>
      <w:r w:rsidR="00553C7D" w:rsidRPr="007F0E28">
        <w:rPr>
          <w:rFonts w:ascii="Times" w:hAnsi="Times"/>
          <w:vertAlign w:val="superscript"/>
        </w:rPr>
        <w:t>st</w:t>
      </w:r>
      <w:r w:rsidR="00553C7D" w:rsidRPr="007F0E28">
        <w:rPr>
          <w:rFonts w:ascii="Times" w:hAnsi="Times"/>
        </w:rPr>
        <w:t>, 2020.</w:t>
      </w:r>
      <w:r w:rsidR="004E3EB0">
        <w:rPr>
          <w:rFonts w:ascii="Times" w:hAnsi="Times"/>
        </w:rPr>
        <w:t xml:space="preserve"> </w:t>
      </w:r>
      <w:r w:rsidR="004E3EB0" w:rsidRPr="004E3EB0">
        <w:rPr>
          <w:rFonts w:ascii="Times" w:hAnsi="Times"/>
        </w:rPr>
        <w:t>https://invest.leedsgrenville.com/en/resourcesGeneral/Publications</w:t>
      </w:r>
      <w:r w:rsidR="004E3EB0">
        <w:rPr>
          <w:rFonts w:ascii="Times" w:hAnsi="Times"/>
        </w:rPr>
        <w:t>/2019_forei</w:t>
      </w:r>
    </w:p>
    <w:p w14:paraId="11CCB84A" w14:textId="77777777" w:rsidR="004E3EB0" w:rsidRDefault="004E3EB0" w:rsidP="00F11B43">
      <w:pPr>
        <w:rPr>
          <w:rFonts w:ascii="Times" w:hAnsi="Times"/>
        </w:rPr>
      </w:pPr>
    </w:p>
    <w:p w14:paraId="3E7AE474" w14:textId="69ECD64A" w:rsidR="00F11B43" w:rsidRDefault="004E3EB0" w:rsidP="00F11B43">
      <w:pPr>
        <w:rPr>
          <w:rFonts w:ascii="Times" w:hAnsi="Times"/>
          <w:color w:val="000000" w:themeColor="text1"/>
        </w:rPr>
      </w:pPr>
      <w:r>
        <w:rPr>
          <w:rFonts w:ascii="Times" w:hAnsi="Times"/>
        </w:rPr>
        <w:tab/>
      </w:r>
      <w:r w:rsidRPr="004E3EB0">
        <w:rPr>
          <w:rFonts w:ascii="Times" w:hAnsi="Times"/>
        </w:rPr>
        <w:t>gn_workers_guidance.pdf</w:t>
      </w:r>
    </w:p>
    <w:p w14:paraId="53C72420" w14:textId="77777777" w:rsidR="00F11B43" w:rsidRDefault="00F11B43" w:rsidP="00F11B43">
      <w:pPr>
        <w:rPr>
          <w:rFonts w:ascii="Times" w:hAnsi="Times"/>
          <w:color w:val="000000" w:themeColor="text1"/>
        </w:rPr>
      </w:pPr>
    </w:p>
    <w:p w14:paraId="2164D22C" w14:textId="77777777" w:rsidR="00F11B43" w:rsidRDefault="004105D9" w:rsidP="00A940B9">
      <w:pPr>
        <w:rPr>
          <w:rFonts w:ascii="Times New Roman" w:hAnsi="Times New Roman" w:cs="Times New Roman"/>
          <w:lang w:val="en-US"/>
        </w:rPr>
      </w:pPr>
      <w:r w:rsidRPr="00E046DA">
        <w:rPr>
          <w:rFonts w:ascii="Times New Roman" w:hAnsi="Times New Roman" w:cs="Times New Roman"/>
          <w:lang w:val="en-US"/>
        </w:rPr>
        <w:t xml:space="preserve">O’Reilly, M., &amp; Parker, N. (2013). ‘Unsatisfactory Saturation’: a critical exploration of the </w:t>
      </w:r>
    </w:p>
    <w:p w14:paraId="24DCF160" w14:textId="77777777" w:rsidR="00F11B43" w:rsidRDefault="00F11B43" w:rsidP="00A940B9">
      <w:pPr>
        <w:rPr>
          <w:rFonts w:ascii="Times New Roman" w:hAnsi="Times New Roman" w:cs="Times New Roman"/>
          <w:lang w:val="en-US"/>
        </w:rPr>
      </w:pPr>
    </w:p>
    <w:p w14:paraId="2548F729" w14:textId="77777777" w:rsidR="00F11B43" w:rsidRDefault="00F11B43" w:rsidP="00A940B9">
      <w:pPr>
        <w:rPr>
          <w:rFonts w:ascii="Times New Roman" w:hAnsi="Times New Roman" w:cs="Times New Roman"/>
          <w:lang w:val="en-US"/>
        </w:rPr>
      </w:pPr>
      <w:r>
        <w:rPr>
          <w:rFonts w:ascii="Times New Roman" w:hAnsi="Times New Roman" w:cs="Times New Roman"/>
          <w:lang w:val="en-US"/>
        </w:rPr>
        <w:tab/>
      </w:r>
      <w:r w:rsidR="004105D9" w:rsidRPr="00E046DA">
        <w:rPr>
          <w:rFonts w:ascii="Times New Roman" w:hAnsi="Times New Roman" w:cs="Times New Roman"/>
          <w:lang w:val="en-US"/>
        </w:rPr>
        <w:t xml:space="preserve">notion of saturated sample sizes in qualitative research. </w:t>
      </w:r>
      <w:r w:rsidR="004105D9" w:rsidRPr="00E046DA">
        <w:rPr>
          <w:rFonts w:ascii="Times New Roman" w:hAnsi="Times New Roman" w:cs="Times New Roman"/>
          <w:i/>
          <w:lang w:val="en-US"/>
        </w:rPr>
        <w:t>Qualitative Research,</w:t>
      </w:r>
      <w:r w:rsidR="004105D9" w:rsidRPr="00E046DA">
        <w:rPr>
          <w:rFonts w:ascii="Times New Roman" w:hAnsi="Times New Roman" w:cs="Times New Roman"/>
          <w:lang w:val="en-US"/>
        </w:rPr>
        <w:t xml:space="preserve"> </w:t>
      </w:r>
      <w:r w:rsidR="004105D9" w:rsidRPr="00E046DA">
        <w:rPr>
          <w:rFonts w:ascii="Times New Roman" w:hAnsi="Times New Roman" w:cs="Times New Roman"/>
          <w:i/>
          <w:lang w:val="en-US"/>
        </w:rPr>
        <w:t>13</w:t>
      </w:r>
      <w:r w:rsidR="004105D9" w:rsidRPr="00E046DA">
        <w:rPr>
          <w:rFonts w:ascii="Times New Roman" w:hAnsi="Times New Roman" w:cs="Times New Roman"/>
          <w:lang w:val="en-US"/>
        </w:rPr>
        <w:t>(2), 190-</w:t>
      </w:r>
    </w:p>
    <w:p w14:paraId="2D885414" w14:textId="77777777" w:rsidR="00F11B43" w:rsidRDefault="00F11B43" w:rsidP="00A940B9">
      <w:pPr>
        <w:rPr>
          <w:rFonts w:ascii="Times New Roman" w:hAnsi="Times New Roman" w:cs="Times New Roman"/>
          <w:lang w:val="en-US"/>
        </w:rPr>
      </w:pPr>
    </w:p>
    <w:p w14:paraId="20F1B069" w14:textId="77777777" w:rsidR="00F11B43" w:rsidRDefault="00F11B43" w:rsidP="00F11B43">
      <w:pPr>
        <w:rPr>
          <w:rFonts w:ascii="Times New Roman" w:hAnsi="Times New Roman" w:cs="Times New Roman"/>
          <w:lang w:val="en-US"/>
        </w:rPr>
      </w:pPr>
      <w:r>
        <w:rPr>
          <w:rFonts w:ascii="Times New Roman" w:hAnsi="Times New Roman" w:cs="Times New Roman"/>
          <w:lang w:val="en-US"/>
        </w:rPr>
        <w:tab/>
      </w:r>
      <w:r w:rsidR="004105D9" w:rsidRPr="00E046DA">
        <w:rPr>
          <w:rFonts w:ascii="Times New Roman" w:hAnsi="Times New Roman" w:cs="Times New Roman"/>
          <w:lang w:val="en-US"/>
        </w:rPr>
        <w:t>197.</w:t>
      </w:r>
    </w:p>
    <w:p w14:paraId="4C860753" w14:textId="77777777" w:rsidR="00F11B43" w:rsidRDefault="00F11B43" w:rsidP="00F11B43">
      <w:pPr>
        <w:rPr>
          <w:rFonts w:ascii="Times New Roman" w:hAnsi="Times New Roman" w:cs="Times New Roman"/>
          <w:lang w:val="en-US"/>
        </w:rPr>
      </w:pPr>
    </w:p>
    <w:p w14:paraId="092FC7BD" w14:textId="77777777" w:rsidR="00F11B43" w:rsidRDefault="00125B8A" w:rsidP="00F11B43">
      <w:pPr>
        <w:rPr>
          <w:rFonts w:ascii="Times" w:hAnsi="Times"/>
        </w:rPr>
      </w:pPr>
      <w:r w:rsidRPr="007F0E28">
        <w:rPr>
          <w:rFonts w:ascii="Times" w:hAnsi="Times"/>
        </w:rPr>
        <w:t xml:space="preserve">Orkin, A. M., Lay, M., McLaughlin, J., Schwandt, M., &amp; Cole, D. (2014). Medical repatriation </w:t>
      </w:r>
    </w:p>
    <w:p w14:paraId="0379D257" w14:textId="77777777" w:rsidR="00F11B43" w:rsidRDefault="00F11B43" w:rsidP="00F11B43">
      <w:pPr>
        <w:rPr>
          <w:rFonts w:ascii="Times" w:hAnsi="Times"/>
        </w:rPr>
      </w:pPr>
    </w:p>
    <w:p w14:paraId="13C157A6" w14:textId="77777777" w:rsidR="00F11B43" w:rsidRDefault="00F11B43" w:rsidP="00F11B43">
      <w:pPr>
        <w:rPr>
          <w:rFonts w:ascii="Times" w:hAnsi="Times"/>
        </w:rPr>
      </w:pPr>
      <w:r>
        <w:rPr>
          <w:rFonts w:ascii="Times" w:hAnsi="Times"/>
        </w:rPr>
        <w:tab/>
      </w:r>
      <w:r w:rsidR="00125B8A" w:rsidRPr="007F0E28">
        <w:rPr>
          <w:rFonts w:ascii="Times" w:hAnsi="Times"/>
        </w:rPr>
        <w:t xml:space="preserve">of migrant farm workers in Ontario: A descriptive analysis. </w:t>
      </w:r>
      <w:r w:rsidR="00125B8A" w:rsidRPr="007F0E28">
        <w:rPr>
          <w:rFonts w:ascii="Times" w:hAnsi="Times"/>
          <w:i/>
        </w:rPr>
        <w:t>CMAJ Open, 2</w:t>
      </w:r>
      <w:r w:rsidR="00125B8A" w:rsidRPr="007F0E28">
        <w:rPr>
          <w:rFonts w:ascii="Times" w:hAnsi="Times"/>
        </w:rPr>
        <w:t xml:space="preserve">(3), 192-198. </w:t>
      </w:r>
    </w:p>
    <w:p w14:paraId="34BF9F6D" w14:textId="77777777" w:rsidR="00F11B43" w:rsidRDefault="00F11B43" w:rsidP="00F11B43">
      <w:pPr>
        <w:rPr>
          <w:rFonts w:ascii="Times" w:hAnsi="Times"/>
        </w:rPr>
      </w:pPr>
    </w:p>
    <w:p w14:paraId="074648B6" w14:textId="77777777" w:rsidR="00F11B43" w:rsidRDefault="00F11B43" w:rsidP="00F11B43">
      <w:pPr>
        <w:rPr>
          <w:rFonts w:ascii="Times" w:hAnsi="Times"/>
          <w:color w:val="000000" w:themeColor="text1"/>
        </w:rPr>
      </w:pPr>
      <w:r>
        <w:rPr>
          <w:rFonts w:ascii="Times" w:hAnsi="Times"/>
        </w:rPr>
        <w:tab/>
      </w:r>
      <w:r w:rsidR="00125B8A" w:rsidRPr="007F0E28">
        <w:rPr>
          <w:rFonts w:ascii="Times" w:hAnsi="Times"/>
        </w:rPr>
        <w:t>Retrieved May 25, 2019</w:t>
      </w:r>
      <w:r w:rsidR="00A90183">
        <w:rPr>
          <w:rFonts w:ascii="Times" w:hAnsi="Times"/>
        </w:rPr>
        <w:t>.</w:t>
      </w:r>
    </w:p>
    <w:p w14:paraId="3B73B92E" w14:textId="77777777" w:rsidR="00F11B43" w:rsidRDefault="00F11B43" w:rsidP="00F11B43">
      <w:pPr>
        <w:rPr>
          <w:rFonts w:ascii="Times" w:hAnsi="Times"/>
          <w:color w:val="000000" w:themeColor="text1"/>
        </w:rPr>
      </w:pPr>
    </w:p>
    <w:p w14:paraId="1E787262" w14:textId="77777777" w:rsidR="00F11B43" w:rsidRDefault="00A90183" w:rsidP="00A90183">
      <w:pPr>
        <w:rPr>
          <w:rFonts w:ascii="Times" w:hAnsi="Times"/>
        </w:rPr>
      </w:pPr>
      <w:r>
        <w:rPr>
          <w:rFonts w:ascii="Times" w:hAnsi="Times"/>
        </w:rPr>
        <w:t xml:space="preserve">Panayiotou, A., Gardner, A., Williams, S., Zucchi, E., Mascitti-Meuter, M., Goh, A. M. Y., You, </w:t>
      </w:r>
    </w:p>
    <w:p w14:paraId="6B3F6C22" w14:textId="77777777" w:rsidR="00F11B43" w:rsidRDefault="00F11B43" w:rsidP="00A90183">
      <w:pPr>
        <w:rPr>
          <w:rFonts w:ascii="Times" w:hAnsi="Times"/>
        </w:rPr>
      </w:pPr>
    </w:p>
    <w:p w14:paraId="47987AD4" w14:textId="77777777" w:rsidR="00F11B43" w:rsidRDefault="00F11B43" w:rsidP="00A90183">
      <w:pPr>
        <w:rPr>
          <w:rFonts w:ascii="Times" w:hAnsi="Times"/>
        </w:rPr>
      </w:pPr>
      <w:r>
        <w:rPr>
          <w:rFonts w:ascii="Times" w:hAnsi="Times"/>
        </w:rPr>
        <w:tab/>
      </w:r>
      <w:r w:rsidR="00A90183">
        <w:rPr>
          <w:rFonts w:ascii="Times" w:hAnsi="Times"/>
        </w:rPr>
        <w:t xml:space="preserve">E., Chong, T. W., Logiudice, D., Lin, X., Haralambous, B., &amp; Batchelor, F. (2019). </w:t>
      </w:r>
    </w:p>
    <w:p w14:paraId="6858F676" w14:textId="77777777" w:rsidR="00F11B43" w:rsidRDefault="00F11B43" w:rsidP="00A90183">
      <w:pPr>
        <w:rPr>
          <w:rFonts w:ascii="Times" w:hAnsi="Times"/>
        </w:rPr>
      </w:pPr>
    </w:p>
    <w:p w14:paraId="1C980645" w14:textId="77777777" w:rsidR="00F11B43" w:rsidRDefault="00F11B43" w:rsidP="00A90183">
      <w:pPr>
        <w:rPr>
          <w:rFonts w:ascii="Times" w:hAnsi="Times"/>
          <w:i/>
          <w:iCs/>
        </w:rPr>
      </w:pPr>
      <w:r>
        <w:rPr>
          <w:rFonts w:ascii="Times" w:hAnsi="Times"/>
        </w:rPr>
        <w:tab/>
      </w:r>
      <w:r w:rsidR="00A90183">
        <w:rPr>
          <w:rFonts w:ascii="Times" w:hAnsi="Times"/>
        </w:rPr>
        <w:t xml:space="preserve">Language translation apps in healthcare settings: Expert opinion. </w:t>
      </w:r>
      <w:r w:rsidR="00A90183" w:rsidRPr="000F1CC5">
        <w:rPr>
          <w:rFonts w:ascii="Times" w:hAnsi="Times"/>
          <w:i/>
          <w:iCs/>
        </w:rPr>
        <w:t xml:space="preserve">JMIR Publications, </w:t>
      </w:r>
    </w:p>
    <w:p w14:paraId="0828B9C6" w14:textId="77777777" w:rsidR="00F11B43" w:rsidRDefault="00F11B43" w:rsidP="00A90183">
      <w:pPr>
        <w:rPr>
          <w:rFonts w:ascii="Times" w:hAnsi="Times"/>
          <w:i/>
          <w:iCs/>
        </w:rPr>
      </w:pPr>
    </w:p>
    <w:p w14:paraId="62EF0312" w14:textId="77777777" w:rsidR="00F11B43" w:rsidRDefault="00F11B43" w:rsidP="00F11B43">
      <w:pPr>
        <w:rPr>
          <w:rFonts w:ascii="Times" w:hAnsi="Times"/>
          <w:color w:val="000000" w:themeColor="text1"/>
          <w:shd w:val="clear" w:color="auto" w:fill="FFFFFF"/>
        </w:rPr>
      </w:pPr>
      <w:r>
        <w:rPr>
          <w:rFonts w:ascii="Times" w:hAnsi="Times"/>
          <w:i/>
          <w:iCs/>
        </w:rPr>
        <w:lastRenderedPageBreak/>
        <w:tab/>
      </w:r>
      <w:r w:rsidR="00A90183" w:rsidRPr="000F1CC5">
        <w:rPr>
          <w:rFonts w:ascii="Times" w:hAnsi="Times"/>
          <w:i/>
          <w:iCs/>
        </w:rPr>
        <w:t>7</w:t>
      </w:r>
      <w:r w:rsidR="00A90183">
        <w:rPr>
          <w:rFonts w:ascii="Times" w:hAnsi="Times"/>
        </w:rPr>
        <w:t>(4),</w:t>
      </w:r>
      <w:r w:rsidR="00A90183" w:rsidRPr="000F1CC5">
        <w:rPr>
          <w:rFonts w:ascii="Times" w:hAnsi="Times"/>
          <w:color w:val="000000" w:themeColor="text1"/>
        </w:rPr>
        <w:t xml:space="preserve"> </w:t>
      </w:r>
      <w:r w:rsidR="00A90183" w:rsidRPr="000F1CC5">
        <w:rPr>
          <w:rFonts w:ascii="Times" w:hAnsi="Times"/>
          <w:color w:val="000000" w:themeColor="text1"/>
          <w:shd w:val="clear" w:color="auto" w:fill="FFFFFF"/>
        </w:rPr>
        <w:t>e11316</w:t>
      </w:r>
      <w:r w:rsidR="00A90183">
        <w:rPr>
          <w:rFonts w:ascii="Times" w:hAnsi="Times"/>
          <w:color w:val="000000" w:themeColor="text1"/>
          <w:shd w:val="clear" w:color="auto" w:fill="FFFFFF"/>
        </w:rPr>
        <w:t xml:space="preserve">. </w:t>
      </w:r>
    </w:p>
    <w:p w14:paraId="1FE220F9" w14:textId="77777777" w:rsidR="00F11B43" w:rsidRPr="00F11B43" w:rsidRDefault="00F11B43" w:rsidP="00F11B43">
      <w:pPr>
        <w:rPr>
          <w:rFonts w:ascii="Times" w:hAnsi="Times"/>
          <w:color w:val="000000" w:themeColor="text1"/>
          <w:shd w:val="clear" w:color="auto" w:fill="FFFFFF"/>
        </w:rPr>
      </w:pPr>
    </w:p>
    <w:p w14:paraId="07F220F5" w14:textId="77777777" w:rsidR="00F11B43" w:rsidRDefault="00ED43FD" w:rsidP="00F11B43">
      <w:pPr>
        <w:rPr>
          <w:rFonts w:ascii="Times" w:hAnsi="Times"/>
        </w:rPr>
      </w:pPr>
      <w:r w:rsidRPr="00F11B43">
        <w:rPr>
          <w:rFonts w:ascii="Times" w:hAnsi="Times"/>
        </w:rPr>
        <w:t>Parker, L., Prior, S. J., Van Dam, P. J. &amp; Edwards, D. G. (2022). Altruism in</w:t>
      </w:r>
      <w:r w:rsidR="00F11B43">
        <w:rPr>
          <w:rFonts w:ascii="Times" w:hAnsi="Times"/>
        </w:rPr>
        <w:t xml:space="preserve"> </w:t>
      </w:r>
      <w:r w:rsidRPr="00F11B43">
        <w:rPr>
          <w:rFonts w:ascii="Times" w:hAnsi="Times"/>
        </w:rPr>
        <w:t xml:space="preserve">paramedicine: A </w:t>
      </w:r>
    </w:p>
    <w:p w14:paraId="2F02F3F2" w14:textId="77777777" w:rsidR="00F11B43" w:rsidRDefault="00F11B43" w:rsidP="00F11B43">
      <w:pPr>
        <w:rPr>
          <w:rFonts w:ascii="Times" w:hAnsi="Times"/>
        </w:rPr>
      </w:pPr>
    </w:p>
    <w:p w14:paraId="1FD21202" w14:textId="77777777" w:rsidR="00F11B43" w:rsidRDefault="00F11B43" w:rsidP="00F11B43">
      <w:pPr>
        <w:rPr>
          <w:rFonts w:ascii="Times" w:hAnsi="Times"/>
          <w:color w:val="000000" w:themeColor="text1"/>
        </w:rPr>
      </w:pPr>
      <w:r>
        <w:rPr>
          <w:rFonts w:ascii="Times" w:hAnsi="Times"/>
        </w:rPr>
        <w:tab/>
      </w:r>
      <w:r w:rsidR="00ED43FD" w:rsidRPr="00F11B43">
        <w:rPr>
          <w:rFonts w:ascii="Times" w:hAnsi="Times"/>
        </w:rPr>
        <w:t>scoping review. </w:t>
      </w:r>
      <w:r w:rsidR="00ED43FD" w:rsidRPr="00F11B43">
        <w:rPr>
          <w:rFonts w:ascii="Times" w:hAnsi="Times"/>
          <w:i/>
          <w:iCs/>
        </w:rPr>
        <w:t>Healthcare</w:t>
      </w:r>
      <w:r w:rsidR="00ED43FD" w:rsidRPr="00F11B43">
        <w:rPr>
          <w:rFonts w:ascii="Times" w:hAnsi="Times"/>
        </w:rPr>
        <w:t xml:space="preserve">, </w:t>
      </w:r>
      <w:r w:rsidR="00ED43FD" w:rsidRPr="00F11B43">
        <w:rPr>
          <w:rFonts w:ascii="Times" w:hAnsi="Times"/>
          <w:i/>
          <w:iCs/>
        </w:rPr>
        <w:t>10</w:t>
      </w:r>
      <w:r w:rsidR="00ED43FD" w:rsidRPr="00F11B43">
        <w:rPr>
          <w:rFonts w:ascii="Times" w:hAnsi="Times"/>
        </w:rPr>
        <w:t>(9), 1731</w:t>
      </w:r>
      <w:r w:rsidR="00C250A9" w:rsidRPr="00F11B43">
        <w:rPr>
          <w:rFonts w:ascii="Times" w:hAnsi="Times"/>
        </w:rPr>
        <w:t>.</w:t>
      </w:r>
    </w:p>
    <w:p w14:paraId="6018A6C4" w14:textId="77777777" w:rsidR="00F11B43" w:rsidRDefault="00F11B43" w:rsidP="00F11B43">
      <w:pPr>
        <w:rPr>
          <w:rFonts w:ascii="Times" w:hAnsi="Times"/>
          <w:color w:val="000000" w:themeColor="text1"/>
        </w:rPr>
      </w:pPr>
    </w:p>
    <w:p w14:paraId="7AA2D998" w14:textId="77777777" w:rsidR="00F11B43" w:rsidRDefault="00CD7E0E" w:rsidP="00E90BEA">
      <w:pPr>
        <w:rPr>
          <w:rFonts w:ascii="Times" w:hAnsi="Times"/>
          <w:lang w:val="en-US"/>
        </w:rPr>
      </w:pPr>
      <w:r w:rsidRPr="006F02D3">
        <w:rPr>
          <w:rFonts w:ascii="Times" w:hAnsi="Times"/>
          <w:lang w:val="en-US"/>
        </w:rPr>
        <w:t xml:space="preserve">Patton, M. Q. (2002). </w:t>
      </w:r>
      <w:r w:rsidR="00B702D5">
        <w:rPr>
          <w:rFonts w:ascii="Times" w:hAnsi="Times"/>
          <w:lang w:val="en-US"/>
        </w:rPr>
        <w:t xml:space="preserve">Part 2. Qualitative designs and data collection, 5. Designing qualitative </w:t>
      </w:r>
    </w:p>
    <w:p w14:paraId="3153116F" w14:textId="77777777" w:rsidR="00F11B43" w:rsidRDefault="00F11B43" w:rsidP="00E90BEA">
      <w:pPr>
        <w:rPr>
          <w:rFonts w:ascii="Times" w:hAnsi="Times"/>
          <w:lang w:val="en-US"/>
        </w:rPr>
      </w:pPr>
    </w:p>
    <w:p w14:paraId="276804F5" w14:textId="77777777" w:rsidR="00F11B43" w:rsidRDefault="00F11B43" w:rsidP="00E90BEA">
      <w:pPr>
        <w:rPr>
          <w:rFonts w:ascii="Times" w:hAnsi="Times"/>
          <w:lang w:val="en-US"/>
        </w:rPr>
      </w:pPr>
      <w:r>
        <w:rPr>
          <w:rFonts w:ascii="Times" w:hAnsi="Times"/>
          <w:lang w:val="en-US"/>
        </w:rPr>
        <w:tab/>
      </w:r>
      <w:r w:rsidR="00B702D5">
        <w:rPr>
          <w:rFonts w:ascii="Times" w:hAnsi="Times"/>
          <w:lang w:val="en-US"/>
        </w:rPr>
        <w:t xml:space="preserve">studies. In </w:t>
      </w:r>
      <w:r w:rsidR="00CD7E0E" w:rsidRPr="00B702D5">
        <w:rPr>
          <w:rFonts w:ascii="Times" w:hAnsi="Times"/>
          <w:i/>
          <w:lang w:val="en-US"/>
        </w:rPr>
        <w:t xml:space="preserve">Qualitative research and evaluation methods </w:t>
      </w:r>
      <w:r w:rsidR="00CD7E0E" w:rsidRPr="006F02D3">
        <w:rPr>
          <w:rFonts w:ascii="Times" w:hAnsi="Times"/>
          <w:lang w:val="en-US"/>
        </w:rPr>
        <w:t xml:space="preserve">(3rd ed.). Thousand </w:t>
      </w:r>
      <w:r w:rsidR="004D6428">
        <w:rPr>
          <w:rFonts w:ascii="Times" w:hAnsi="Times"/>
          <w:lang w:val="en-US"/>
        </w:rPr>
        <w:t xml:space="preserve">Oaks, </w:t>
      </w:r>
    </w:p>
    <w:p w14:paraId="0BF1C964" w14:textId="77777777" w:rsidR="00F11B43" w:rsidRDefault="00F11B43" w:rsidP="00E90BEA">
      <w:pPr>
        <w:rPr>
          <w:rFonts w:ascii="Times" w:hAnsi="Times"/>
          <w:lang w:val="en-US"/>
        </w:rPr>
      </w:pPr>
    </w:p>
    <w:p w14:paraId="06D4BD2F" w14:textId="0A99026F" w:rsidR="004E3EB0" w:rsidRDefault="00F11B43" w:rsidP="00E90BEA">
      <w:pPr>
        <w:rPr>
          <w:rFonts w:ascii="Times" w:hAnsi="Times"/>
          <w:lang w:val="en-US"/>
        </w:rPr>
      </w:pPr>
      <w:r>
        <w:rPr>
          <w:rFonts w:ascii="Times" w:hAnsi="Times"/>
          <w:lang w:val="en-US"/>
        </w:rPr>
        <w:tab/>
      </w:r>
      <w:proofErr w:type="gramStart"/>
      <w:r w:rsidR="004D6428">
        <w:rPr>
          <w:rFonts w:ascii="Times" w:hAnsi="Times"/>
          <w:lang w:val="en-US"/>
        </w:rPr>
        <w:t>CA:Sage</w:t>
      </w:r>
      <w:proofErr w:type="gramEnd"/>
      <w:r w:rsidR="004D6428">
        <w:rPr>
          <w:rFonts w:ascii="Times" w:hAnsi="Times"/>
          <w:lang w:val="en-US"/>
        </w:rPr>
        <w:t xml:space="preserve">. </w:t>
      </w:r>
      <w:r w:rsidR="004E3EB0" w:rsidRPr="004E3EB0">
        <w:rPr>
          <w:rFonts w:ascii="Times" w:hAnsi="Times"/>
          <w:lang w:val="en-US"/>
        </w:rPr>
        <w:t>https://aulasvirtuales.files.wordpress.com/2014/02/qualitative-research-</w:t>
      </w:r>
      <w:r w:rsidR="004E3EB0">
        <w:rPr>
          <w:rFonts w:ascii="Times" w:hAnsi="Times"/>
          <w:lang w:val="en-US"/>
        </w:rPr>
        <w:t>evaluati</w:t>
      </w:r>
    </w:p>
    <w:p w14:paraId="13F1BEC4" w14:textId="77777777" w:rsidR="004E3EB0" w:rsidRDefault="004E3EB0" w:rsidP="00E90BEA">
      <w:pPr>
        <w:rPr>
          <w:rFonts w:ascii="Times" w:hAnsi="Times"/>
          <w:lang w:val="en-US"/>
        </w:rPr>
      </w:pPr>
    </w:p>
    <w:p w14:paraId="2EA71D03" w14:textId="4220D4F3" w:rsidR="00E90BEA" w:rsidRPr="00F11B43" w:rsidRDefault="004E3EB0" w:rsidP="00E90BEA">
      <w:pPr>
        <w:rPr>
          <w:rFonts w:ascii="Times" w:hAnsi="Times"/>
          <w:color w:val="000000" w:themeColor="text1"/>
        </w:rPr>
      </w:pPr>
      <w:r>
        <w:rPr>
          <w:rFonts w:ascii="Times" w:hAnsi="Times"/>
          <w:lang w:val="en-US"/>
        </w:rPr>
        <w:tab/>
      </w:r>
      <w:r w:rsidRPr="004E3EB0">
        <w:rPr>
          <w:rFonts w:ascii="Times" w:hAnsi="Times"/>
          <w:lang w:val="en-US"/>
        </w:rPr>
        <w:t>on-methods-by-michael-patton.pdf</w:t>
      </w:r>
    </w:p>
    <w:p w14:paraId="52FB9378" w14:textId="77777777" w:rsidR="004D6428" w:rsidRDefault="004D6428" w:rsidP="00E90BEA">
      <w:pPr>
        <w:rPr>
          <w:rFonts w:ascii="Times" w:hAnsi="Times"/>
          <w:lang w:val="en-US"/>
        </w:rPr>
      </w:pPr>
    </w:p>
    <w:p w14:paraId="56FDD4DB" w14:textId="77777777" w:rsidR="00F11B43" w:rsidRDefault="00750BFD" w:rsidP="00C34574">
      <w:pPr>
        <w:rPr>
          <w:rFonts w:ascii="Times" w:hAnsi="Times"/>
        </w:rPr>
      </w:pPr>
      <w:r w:rsidRPr="007F0E28">
        <w:rPr>
          <w:rFonts w:ascii="Times" w:hAnsi="Times"/>
        </w:rPr>
        <w:t xml:space="preserve">Perry, A. (2018). Living at work and inter-worker sociality among migrant farm workers in </w:t>
      </w:r>
    </w:p>
    <w:p w14:paraId="212C8A7F" w14:textId="77777777" w:rsidR="00F11B43" w:rsidRDefault="00F11B43" w:rsidP="00C34574">
      <w:pPr>
        <w:rPr>
          <w:rFonts w:ascii="Times" w:hAnsi="Times"/>
        </w:rPr>
      </w:pPr>
    </w:p>
    <w:p w14:paraId="66DCC718" w14:textId="77777777" w:rsidR="00F11B43" w:rsidRDefault="00F11B43" w:rsidP="00F11B43">
      <w:pPr>
        <w:rPr>
          <w:rFonts w:ascii="Times" w:hAnsi="Times"/>
          <w:color w:val="FF0000"/>
        </w:rPr>
      </w:pPr>
      <w:r>
        <w:rPr>
          <w:rFonts w:ascii="Times" w:hAnsi="Times"/>
        </w:rPr>
        <w:tab/>
      </w:r>
      <w:r w:rsidR="00750BFD" w:rsidRPr="007F0E28">
        <w:rPr>
          <w:rFonts w:ascii="Times" w:hAnsi="Times"/>
        </w:rPr>
        <w:t xml:space="preserve">Canada. </w:t>
      </w:r>
      <w:r w:rsidR="00750BFD" w:rsidRPr="007F0E28">
        <w:rPr>
          <w:rFonts w:ascii="Times" w:hAnsi="Times"/>
          <w:i/>
        </w:rPr>
        <w:t xml:space="preserve">Journal of International Migration and Intergration, </w:t>
      </w:r>
      <w:r w:rsidR="00750BFD" w:rsidRPr="007F0E28">
        <w:rPr>
          <w:rFonts w:ascii="Times" w:hAnsi="Times"/>
        </w:rPr>
        <w:t xml:space="preserve">19, 1021-1036. </w:t>
      </w:r>
    </w:p>
    <w:p w14:paraId="1E9DEDDA" w14:textId="77777777" w:rsidR="00F11B43" w:rsidRDefault="00F11B43" w:rsidP="00F11B43">
      <w:pPr>
        <w:rPr>
          <w:rFonts w:ascii="Times" w:hAnsi="Times"/>
          <w:color w:val="FF0000"/>
        </w:rPr>
      </w:pPr>
    </w:p>
    <w:p w14:paraId="52CFBED3" w14:textId="77777777" w:rsidR="00F11B43" w:rsidRDefault="1C3DA332" w:rsidP="00DB55CB">
      <w:pPr>
        <w:rPr>
          <w:rFonts w:ascii="Times" w:hAnsi="Times"/>
          <w:lang w:val="en-US"/>
        </w:rPr>
      </w:pPr>
      <w:r w:rsidRPr="00931D69">
        <w:rPr>
          <w:rFonts w:ascii="Times" w:hAnsi="Times"/>
          <w:lang w:val="en-US"/>
        </w:rPr>
        <w:t xml:space="preserve">Phillippi, J. &amp; Lauderdale, J. (2018). A guide to field notes for qualitative research: </w:t>
      </w:r>
      <w:r w:rsidRPr="0059579F">
        <w:rPr>
          <w:rFonts w:ascii="Times" w:hAnsi="Times"/>
          <w:lang w:val="en-US"/>
        </w:rPr>
        <w:t xml:space="preserve">Context and </w:t>
      </w:r>
    </w:p>
    <w:p w14:paraId="3D1A1B2F" w14:textId="77777777" w:rsidR="00F11B43" w:rsidRDefault="00F11B43" w:rsidP="00DB55CB">
      <w:pPr>
        <w:rPr>
          <w:rFonts w:ascii="Times" w:hAnsi="Times"/>
          <w:lang w:val="en-US"/>
        </w:rPr>
      </w:pPr>
    </w:p>
    <w:p w14:paraId="03674BCF" w14:textId="2D91AE38" w:rsidR="1C3DA332" w:rsidRPr="00F11B43" w:rsidRDefault="00F11B43" w:rsidP="00DB55CB">
      <w:pPr>
        <w:rPr>
          <w:rFonts w:ascii="Times" w:hAnsi="Times"/>
          <w:color w:val="FF0000"/>
        </w:rPr>
      </w:pPr>
      <w:r>
        <w:rPr>
          <w:rFonts w:ascii="Times" w:hAnsi="Times"/>
          <w:lang w:val="en-US"/>
        </w:rPr>
        <w:tab/>
      </w:r>
      <w:r w:rsidR="1C3DA332" w:rsidRPr="0059579F">
        <w:rPr>
          <w:rFonts w:ascii="Times" w:hAnsi="Times"/>
          <w:lang w:val="en-US"/>
        </w:rPr>
        <w:t xml:space="preserve">conversation. </w:t>
      </w:r>
      <w:r w:rsidR="1C3DA332" w:rsidRPr="0059579F">
        <w:rPr>
          <w:rFonts w:ascii="Times" w:hAnsi="Times"/>
          <w:i/>
          <w:iCs/>
          <w:lang w:val="en-US"/>
        </w:rPr>
        <w:t>Qualitative Health Research, 28</w:t>
      </w:r>
      <w:r w:rsidR="1C3DA332" w:rsidRPr="0059579F">
        <w:rPr>
          <w:rFonts w:ascii="Times" w:hAnsi="Times"/>
          <w:lang w:val="en-US"/>
        </w:rPr>
        <w:t xml:space="preserve">(3), </w:t>
      </w:r>
      <w:r w:rsidR="6F6CAA12" w:rsidRPr="0059579F">
        <w:rPr>
          <w:rFonts w:ascii="Times" w:hAnsi="Times"/>
          <w:lang w:val="en-US"/>
        </w:rPr>
        <w:t xml:space="preserve">381-388. </w:t>
      </w:r>
    </w:p>
    <w:p w14:paraId="7E2CE7DB" w14:textId="77777777" w:rsidR="00743CDD" w:rsidRPr="007F0E28" w:rsidRDefault="00743CDD" w:rsidP="00CD7E0E">
      <w:pPr>
        <w:rPr>
          <w:rFonts w:ascii="Times" w:hAnsi="Times"/>
          <w:color w:val="FF0000"/>
          <w:lang w:val="en-US"/>
        </w:rPr>
      </w:pPr>
    </w:p>
    <w:p w14:paraId="5E2B66B1" w14:textId="77777777" w:rsidR="00F11B43" w:rsidRDefault="00743CDD" w:rsidP="00CD7E0E">
      <w:pPr>
        <w:rPr>
          <w:rFonts w:ascii="Times" w:hAnsi="Times"/>
          <w:lang w:val="en-US"/>
        </w:rPr>
      </w:pPr>
      <w:r w:rsidRPr="007F0E28">
        <w:rPr>
          <w:rFonts w:ascii="Times" w:hAnsi="Times"/>
          <w:lang w:val="en-US"/>
        </w:rPr>
        <w:t xml:space="preserve">Preibisch, K. &amp; Hennebry, J. (2011). Temporary migration, chronic effects: the health of </w:t>
      </w:r>
    </w:p>
    <w:p w14:paraId="67A4AE5B" w14:textId="77777777" w:rsidR="00F11B43" w:rsidRDefault="00F11B43" w:rsidP="00CD7E0E">
      <w:pPr>
        <w:rPr>
          <w:rFonts w:ascii="Times" w:hAnsi="Times"/>
          <w:lang w:val="en-US"/>
        </w:rPr>
      </w:pPr>
    </w:p>
    <w:p w14:paraId="50DEC758" w14:textId="77777777" w:rsidR="00F11B43" w:rsidRDefault="00F11B43" w:rsidP="00CD7E0E">
      <w:pPr>
        <w:rPr>
          <w:rFonts w:ascii="Times" w:hAnsi="Times"/>
          <w:lang w:val="en-US"/>
        </w:rPr>
      </w:pPr>
      <w:r>
        <w:rPr>
          <w:rFonts w:ascii="Times" w:hAnsi="Times"/>
          <w:lang w:val="en-US"/>
        </w:rPr>
        <w:tab/>
      </w:r>
      <w:r w:rsidR="00743CDD" w:rsidRPr="007F0E28">
        <w:rPr>
          <w:rFonts w:ascii="Times" w:hAnsi="Times"/>
          <w:lang w:val="en-US"/>
        </w:rPr>
        <w:t xml:space="preserve">international migrant workers in Canada. </w:t>
      </w:r>
      <w:r w:rsidR="00743CDD" w:rsidRPr="007F0E28">
        <w:rPr>
          <w:rFonts w:ascii="Times" w:hAnsi="Times"/>
          <w:i/>
          <w:lang w:val="en-US"/>
        </w:rPr>
        <w:t>Canadian Medical Association Journal, 183</w:t>
      </w:r>
      <w:r w:rsidR="00743CDD" w:rsidRPr="007F0E28">
        <w:rPr>
          <w:rFonts w:ascii="Times" w:hAnsi="Times"/>
          <w:lang w:val="en-US"/>
        </w:rPr>
        <w:t xml:space="preserve">(9), </w:t>
      </w:r>
    </w:p>
    <w:p w14:paraId="45950F4A" w14:textId="77777777" w:rsidR="00F11B43" w:rsidRDefault="00F11B43" w:rsidP="00CD7E0E">
      <w:pPr>
        <w:rPr>
          <w:rFonts w:ascii="Times" w:hAnsi="Times"/>
          <w:lang w:val="en-US"/>
        </w:rPr>
      </w:pPr>
    </w:p>
    <w:p w14:paraId="5614B03D" w14:textId="02785B8F" w:rsidR="00B15E4A" w:rsidRDefault="00F11B43" w:rsidP="00CD7E0E">
      <w:pPr>
        <w:rPr>
          <w:rFonts w:ascii="Times" w:hAnsi="Times"/>
          <w:lang w:val="en-US"/>
        </w:rPr>
      </w:pPr>
      <w:r>
        <w:rPr>
          <w:rFonts w:ascii="Times" w:hAnsi="Times"/>
          <w:lang w:val="en-US"/>
        </w:rPr>
        <w:tab/>
      </w:r>
      <w:r w:rsidR="00743CDD" w:rsidRPr="007F0E28">
        <w:rPr>
          <w:rFonts w:ascii="Times" w:hAnsi="Times"/>
          <w:lang w:val="en-US"/>
        </w:rPr>
        <w:t>1033</w:t>
      </w:r>
      <w:r w:rsidR="00B15E4A" w:rsidRPr="007F0E28">
        <w:rPr>
          <w:rFonts w:ascii="Times" w:hAnsi="Times"/>
          <w:lang w:val="en-US"/>
        </w:rPr>
        <w:t>-</w:t>
      </w:r>
      <w:r w:rsidR="00DB55CB">
        <w:rPr>
          <w:rFonts w:ascii="Times" w:hAnsi="Times"/>
          <w:lang w:val="en-US"/>
        </w:rPr>
        <w:t>1038.</w:t>
      </w:r>
    </w:p>
    <w:p w14:paraId="666CA71D" w14:textId="77777777" w:rsidR="00F11B43" w:rsidRDefault="00F11B43" w:rsidP="0025525E">
      <w:pPr>
        <w:rPr>
          <w:rFonts w:ascii="Times" w:hAnsi="Times"/>
          <w:lang w:val="en-US"/>
        </w:rPr>
      </w:pPr>
    </w:p>
    <w:p w14:paraId="687EA211" w14:textId="3806580C" w:rsidR="00DB55CB" w:rsidRDefault="00A841E3" w:rsidP="0025525E">
      <w:pPr>
        <w:rPr>
          <w:rFonts w:ascii="Times" w:hAnsi="Times"/>
        </w:rPr>
      </w:pPr>
      <w:r w:rsidRPr="0025525E">
        <w:rPr>
          <w:rFonts w:ascii="Times" w:hAnsi="Times"/>
        </w:rPr>
        <w:t>Preibisch, K. &amp; Otero, G. (201</w:t>
      </w:r>
      <w:r w:rsidR="00CC7380" w:rsidRPr="0025525E">
        <w:rPr>
          <w:rFonts w:ascii="Times" w:hAnsi="Times"/>
        </w:rPr>
        <w:t>4</w:t>
      </w:r>
      <w:r w:rsidRPr="0025525E">
        <w:rPr>
          <w:rFonts w:ascii="Times" w:hAnsi="Times"/>
        </w:rPr>
        <w:t xml:space="preserve">). Does citizenship status matter in Canadian agriculture? </w:t>
      </w:r>
    </w:p>
    <w:p w14:paraId="20B6A0C8" w14:textId="77777777" w:rsidR="00DB55CB" w:rsidRDefault="00DB55CB" w:rsidP="0025525E">
      <w:pPr>
        <w:rPr>
          <w:rFonts w:ascii="Times" w:hAnsi="Times"/>
        </w:rPr>
      </w:pPr>
    </w:p>
    <w:p w14:paraId="781C549B" w14:textId="77777777" w:rsidR="00F11B43" w:rsidRDefault="00F11B43" w:rsidP="0025525E">
      <w:pPr>
        <w:rPr>
          <w:rFonts w:ascii="Times" w:hAnsi="Times"/>
        </w:rPr>
      </w:pPr>
      <w:r>
        <w:rPr>
          <w:rFonts w:ascii="Times" w:hAnsi="Times"/>
        </w:rPr>
        <w:tab/>
      </w:r>
      <w:r w:rsidR="00A841E3" w:rsidRPr="0025525E">
        <w:rPr>
          <w:rFonts w:ascii="Times" w:hAnsi="Times"/>
        </w:rPr>
        <w:t xml:space="preserve">Workplace health and safety for migrant and immigrant laborers. </w:t>
      </w:r>
      <w:r w:rsidR="00CC7380" w:rsidRPr="007F0E28">
        <w:rPr>
          <w:rFonts w:ascii="Times" w:hAnsi="Times"/>
          <w:i/>
        </w:rPr>
        <w:t>Rural Sociology</w:t>
      </w:r>
      <w:r w:rsidR="0025525E" w:rsidRPr="007F0E28">
        <w:rPr>
          <w:rFonts w:ascii="Times" w:hAnsi="Times"/>
          <w:i/>
        </w:rPr>
        <w:t>, 79</w:t>
      </w:r>
      <w:r w:rsidR="0025525E" w:rsidRPr="007F0E28">
        <w:rPr>
          <w:rFonts w:ascii="Times" w:hAnsi="Times"/>
        </w:rPr>
        <w:t xml:space="preserve">(2), </w:t>
      </w:r>
    </w:p>
    <w:p w14:paraId="3C301906" w14:textId="77777777" w:rsidR="00F11B43" w:rsidRDefault="00F11B43" w:rsidP="0025525E">
      <w:pPr>
        <w:rPr>
          <w:rFonts w:ascii="Times" w:hAnsi="Times"/>
        </w:rPr>
      </w:pPr>
    </w:p>
    <w:p w14:paraId="6DAD4FF1" w14:textId="5A2356E2" w:rsidR="00F11B43" w:rsidRDefault="00F11B43" w:rsidP="00F11B43">
      <w:pPr>
        <w:rPr>
          <w:rFonts w:ascii="Times" w:hAnsi="Times"/>
        </w:rPr>
      </w:pPr>
      <w:r>
        <w:rPr>
          <w:rFonts w:ascii="Times" w:hAnsi="Times"/>
        </w:rPr>
        <w:tab/>
      </w:r>
      <w:r w:rsidR="0025525E" w:rsidRPr="007F0E28">
        <w:rPr>
          <w:rFonts w:ascii="Times" w:hAnsi="Times"/>
        </w:rPr>
        <w:t xml:space="preserve">174-199. </w:t>
      </w:r>
    </w:p>
    <w:p w14:paraId="18C90468" w14:textId="3077F37B" w:rsidR="004E3EB0" w:rsidRDefault="004E3EB0" w:rsidP="00F11B43">
      <w:pPr>
        <w:rPr>
          <w:rFonts w:ascii="Times" w:hAnsi="Times"/>
        </w:rPr>
      </w:pPr>
    </w:p>
    <w:p w14:paraId="12C90187" w14:textId="29263B3F" w:rsidR="004E3EB0" w:rsidRDefault="004E3EB0" w:rsidP="00F11B43">
      <w:pPr>
        <w:rPr>
          <w:rFonts w:ascii="Times" w:hAnsi="Times"/>
        </w:rPr>
      </w:pPr>
      <w:r>
        <w:rPr>
          <w:rFonts w:ascii="Times" w:hAnsi="Times"/>
        </w:rPr>
        <w:t xml:space="preserve">Public Health Ontario (2021a). Explained: COVID-19 PCR testing and cycle thresholds. </w:t>
      </w:r>
      <w:r w:rsidRPr="004E3EB0">
        <w:rPr>
          <w:rFonts w:ascii="Times" w:hAnsi="Times"/>
        </w:rPr>
        <w:t>https://</w:t>
      </w:r>
    </w:p>
    <w:p w14:paraId="6D9479CD" w14:textId="77777777" w:rsidR="004E3EB0" w:rsidRDefault="004E3EB0" w:rsidP="00F11B43">
      <w:pPr>
        <w:rPr>
          <w:rFonts w:ascii="Times" w:hAnsi="Times"/>
        </w:rPr>
      </w:pPr>
      <w:r>
        <w:rPr>
          <w:rFonts w:ascii="Times" w:hAnsi="Times"/>
        </w:rPr>
        <w:tab/>
      </w:r>
    </w:p>
    <w:p w14:paraId="6EA2D18A" w14:textId="26E9A7F4" w:rsidR="004E3EB0" w:rsidRDefault="004E3EB0" w:rsidP="00F11B43">
      <w:pPr>
        <w:rPr>
          <w:rFonts w:ascii="Times" w:hAnsi="Times"/>
        </w:rPr>
      </w:pPr>
      <w:r>
        <w:rPr>
          <w:rFonts w:ascii="Times" w:hAnsi="Times"/>
        </w:rPr>
        <w:tab/>
      </w:r>
      <w:r w:rsidRPr="004E3EB0">
        <w:rPr>
          <w:rFonts w:ascii="Times" w:hAnsi="Times"/>
        </w:rPr>
        <w:t>www.publichealthontario.ca/en/About/News/2021/Explained-COVID19-PCR-Testing-</w:t>
      </w:r>
      <w:r>
        <w:rPr>
          <w:rFonts w:ascii="Times" w:hAnsi="Times"/>
        </w:rPr>
        <w:t xml:space="preserve">an </w:t>
      </w:r>
    </w:p>
    <w:p w14:paraId="55E12A90" w14:textId="77777777" w:rsidR="004E3EB0" w:rsidRDefault="004E3EB0" w:rsidP="00F11B43">
      <w:pPr>
        <w:rPr>
          <w:rFonts w:ascii="Times" w:hAnsi="Times"/>
        </w:rPr>
      </w:pPr>
    </w:p>
    <w:p w14:paraId="04C48377" w14:textId="5BE80F35" w:rsidR="004E3EB0" w:rsidRDefault="004E3EB0" w:rsidP="00F11B43">
      <w:pPr>
        <w:rPr>
          <w:rFonts w:ascii="Times" w:hAnsi="Times"/>
        </w:rPr>
      </w:pPr>
      <w:r>
        <w:rPr>
          <w:rFonts w:ascii="Times" w:hAnsi="Times"/>
        </w:rPr>
        <w:tab/>
        <w:t>d-</w:t>
      </w:r>
      <w:r w:rsidRPr="004E3EB0">
        <w:rPr>
          <w:rFonts w:ascii="Times" w:hAnsi="Times"/>
        </w:rPr>
        <w:t>Cycle-Thresholds</w:t>
      </w:r>
    </w:p>
    <w:p w14:paraId="42E70536" w14:textId="77777777" w:rsidR="00F11B43" w:rsidRDefault="00F11B43" w:rsidP="00F11B43">
      <w:pPr>
        <w:rPr>
          <w:rFonts w:ascii="Times" w:hAnsi="Times"/>
        </w:rPr>
      </w:pPr>
    </w:p>
    <w:p w14:paraId="2CC5F318" w14:textId="0D4E6F7C" w:rsidR="004E3EB0" w:rsidRDefault="00285351" w:rsidP="00F11B43">
      <w:pPr>
        <w:rPr>
          <w:rFonts w:ascii="Times" w:hAnsi="Times"/>
        </w:rPr>
      </w:pPr>
      <w:r w:rsidRPr="007F0E28">
        <w:rPr>
          <w:rFonts w:ascii="Times" w:hAnsi="Times"/>
        </w:rPr>
        <w:t>Public Health Ontario (</w:t>
      </w:r>
      <w:r w:rsidR="00190077">
        <w:rPr>
          <w:rFonts w:ascii="Times" w:hAnsi="Times"/>
        </w:rPr>
        <w:t>202</w:t>
      </w:r>
      <w:r w:rsidR="004E3EB0">
        <w:rPr>
          <w:rFonts w:ascii="Times" w:hAnsi="Times"/>
        </w:rPr>
        <w:t>1b</w:t>
      </w:r>
      <w:r w:rsidRPr="007F0E28">
        <w:rPr>
          <w:rFonts w:ascii="Times" w:hAnsi="Times"/>
        </w:rPr>
        <w:t xml:space="preserve">). COVID-19 </w:t>
      </w:r>
      <w:r w:rsidRPr="004E3EB0">
        <w:rPr>
          <w:rFonts w:ascii="Times" w:hAnsi="Times"/>
        </w:rPr>
        <w:t xml:space="preserve">Contact </w:t>
      </w:r>
      <w:r w:rsidR="004E3EB0" w:rsidRPr="004E3EB0">
        <w:rPr>
          <w:rFonts w:ascii="Times" w:hAnsi="Times"/>
        </w:rPr>
        <w:t>t</w:t>
      </w:r>
      <w:r w:rsidRPr="004E3EB0">
        <w:rPr>
          <w:rFonts w:ascii="Times" w:hAnsi="Times"/>
        </w:rPr>
        <w:t xml:space="preserve">racing </w:t>
      </w:r>
      <w:r w:rsidR="004E3EB0" w:rsidRPr="004E3EB0">
        <w:rPr>
          <w:rFonts w:ascii="Times" w:hAnsi="Times"/>
        </w:rPr>
        <w:t>i</w:t>
      </w:r>
      <w:r w:rsidRPr="004E3EB0">
        <w:rPr>
          <w:rFonts w:ascii="Times" w:hAnsi="Times"/>
        </w:rPr>
        <w:t>nitiative</w:t>
      </w:r>
      <w:r w:rsidR="004E3EB0">
        <w:rPr>
          <w:rFonts w:ascii="Times" w:hAnsi="Times"/>
        </w:rPr>
        <w:t xml:space="preserve">: A significant achievement </w:t>
      </w:r>
      <w:r w:rsidR="004E3EB0">
        <w:rPr>
          <w:rFonts w:ascii="Times" w:hAnsi="Times"/>
        </w:rPr>
        <w:tab/>
      </w:r>
    </w:p>
    <w:p w14:paraId="705B8317" w14:textId="77777777" w:rsidR="004E3EB0" w:rsidRDefault="004E3EB0" w:rsidP="00F11B43">
      <w:pPr>
        <w:rPr>
          <w:rFonts w:ascii="Times" w:hAnsi="Times"/>
        </w:rPr>
      </w:pPr>
    </w:p>
    <w:p w14:paraId="1E4A23A8" w14:textId="1C9E7115" w:rsidR="004E3EB0" w:rsidRDefault="004E3EB0" w:rsidP="00F11B43">
      <w:pPr>
        <w:rPr>
          <w:rFonts w:ascii="Times" w:hAnsi="Times"/>
        </w:rPr>
      </w:pPr>
      <w:r>
        <w:rPr>
          <w:rFonts w:ascii="Times" w:hAnsi="Times"/>
        </w:rPr>
        <w:tab/>
        <w:t xml:space="preserve">in an extraordinary time. </w:t>
      </w:r>
      <w:r w:rsidRPr="004E3EB0">
        <w:rPr>
          <w:rFonts w:ascii="Times" w:hAnsi="Times"/>
        </w:rPr>
        <w:t>https://www.publichealthontario.ca/en/About/news/2021</w:t>
      </w:r>
      <w:r>
        <w:rPr>
          <w:rFonts w:ascii="Times" w:hAnsi="Times"/>
        </w:rPr>
        <w:t>/COVI</w:t>
      </w:r>
    </w:p>
    <w:p w14:paraId="37C1ECD0" w14:textId="77777777" w:rsidR="004E3EB0" w:rsidRDefault="004E3EB0" w:rsidP="00F11B43">
      <w:pPr>
        <w:rPr>
          <w:rFonts w:ascii="Times" w:hAnsi="Times"/>
        </w:rPr>
      </w:pPr>
    </w:p>
    <w:p w14:paraId="36E0A18A" w14:textId="2A8DBF3B" w:rsidR="00F11B43" w:rsidRDefault="004E3EB0" w:rsidP="00F11B43">
      <w:pPr>
        <w:rPr>
          <w:rFonts w:ascii="Times" w:hAnsi="Times"/>
        </w:rPr>
      </w:pPr>
      <w:r>
        <w:rPr>
          <w:rFonts w:ascii="Times" w:hAnsi="Times"/>
        </w:rPr>
        <w:tab/>
      </w:r>
      <w:r w:rsidRPr="004E3EB0">
        <w:rPr>
          <w:rFonts w:ascii="Times" w:hAnsi="Times"/>
        </w:rPr>
        <w:t>D-19-Contact-Tracing-Initiative</w:t>
      </w:r>
    </w:p>
    <w:p w14:paraId="795E3BE4" w14:textId="77777777" w:rsidR="00F11B43" w:rsidRDefault="00F11B43" w:rsidP="00F11B43">
      <w:pPr>
        <w:rPr>
          <w:rFonts w:ascii="Times" w:hAnsi="Times"/>
        </w:rPr>
      </w:pPr>
    </w:p>
    <w:p w14:paraId="059D9D4D" w14:textId="025500BB" w:rsidR="004E3EB0" w:rsidRDefault="00750BFD" w:rsidP="00F11B43">
      <w:pPr>
        <w:rPr>
          <w:rFonts w:ascii="Times" w:hAnsi="Times"/>
        </w:rPr>
      </w:pPr>
      <w:r w:rsidRPr="007F0E28">
        <w:rPr>
          <w:rFonts w:ascii="Times" w:hAnsi="Times"/>
        </w:rPr>
        <w:lastRenderedPageBreak/>
        <w:t>Public Health Ontario (</w:t>
      </w:r>
      <w:r>
        <w:rPr>
          <w:rFonts w:ascii="Times" w:hAnsi="Times"/>
        </w:rPr>
        <w:t>2020</w:t>
      </w:r>
      <w:r w:rsidRPr="007F0E28">
        <w:rPr>
          <w:rFonts w:ascii="Times" w:hAnsi="Times"/>
        </w:rPr>
        <w:t>). Coronavirus disease 2019 (COVID-19) Physical distancing.</w:t>
      </w:r>
      <w:r w:rsidR="004E3EB0">
        <w:rPr>
          <w:rFonts w:ascii="Times" w:hAnsi="Times"/>
        </w:rPr>
        <w:t xml:space="preserve"> http:</w:t>
      </w:r>
    </w:p>
    <w:p w14:paraId="6EA656A8" w14:textId="77777777" w:rsidR="004E3EB0" w:rsidRDefault="004E3EB0" w:rsidP="00F11B43">
      <w:pPr>
        <w:rPr>
          <w:rFonts w:ascii="Times" w:hAnsi="Times"/>
        </w:rPr>
      </w:pPr>
    </w:p>
    <w:p w14:paraId="75CBE9D2" w14:textId="77777777" w:rsidR="004E3EB0" w:rsidRDefault="004E3EB0" w:rsidP="00F11B43">
      <w:pPr>
        <w:rPr>
          <w:rFonts w:ascii="Times" w:hAnsi="Times"/>
        </w:rPr>
      </w:pPr>
      <w:r>
        <w:rPr>
          <w:rFonts w:ascii="Times" w:hAnsi="Times"/>
        </w:rPr>
        <w:tab/>
      </w:r>
      <w:r w:rsidRPr="004E3EB0">
        <w:rPr>
          <w:rFonts w:ascii="Times" w:hAnsi="Times"/>
        </w:rPr>
        <w:t>//www.publichealthontario.ca/-/media/documents/ncov/factsheet/factsheet-covid-19-</w:t>
      </w:r>
    </w:p>
    <w:p w14:paraId="217F83BD" w14:textId="77777777" w:rsidR="004E3EB0" w:rsidRDefault="004E3EB0" w:rsidP="00F11B43">
      <w:pPr>
        <w:rPr>
          <w:rFonts w:ascii="Times" w:hAnsi="Times"/>
        </w:rPr>
      </w:pPr>
    </w:p>
    <w:p w14:paraId="370306A8" w14:textId="2B11BF26" w:rsidR="00F11B43" w:rsidRDefault="004E3EB0" w:rsidP="00F11B43">
      <w:pPr>
        <w:rPr>
          <w:rFonts w:ascii="Times" w:hAnsi="Times"/>
        </w:rPr>
      </w:pPr>
      <w:r>
        <w:rPr>
          <w:rFonts w:ascii="Times" w:hAnsi="Times"/>
        </w:rPr>
        <w:tab/>
      </w:r>
      <w:proofErr w:type="spellStart"/>
      <w:r w:rsidRPr="004E3EB0">
        <w:rPr>
          <w:rFonts w:ascii="Times" w:hAnsi="Times"/>
        </w:rPr>
        <w:t>guide-physical-distancing.pdf?la</w:t>
      </w:r>
      <w:proofErr w:type="spellEnd"/>
      <w:r w:rsidRPr="004E3EB0">
        <w:rPr>
          <w:rFonts w:ascii="Times" w:hAnsi="Times"/>
        </w:rPr>
        <w:t>=</w:t>
      </w:r>
      <w:proofErr w:type="spellStart"/>
      <w:r w:rsidRPr="004E3EB0">
        <w:rPr>
          <w:rFonts w:ascii="Times" w:hAnsi="Times"/>
        </w:rPr>
        <w:t>en</w:t>
      </w:r>
      <w:proofErr w:type="spellEnd"/>
    </w:p>
    <w:p w14:paraId="62DEE760" w14:textId="77777777" w:rsidR="004E3EB0" w:rsidRDefault="004E3EB0" w:rsidP="00F11B43">
      <w:pPr>
        <w:rPr>
          <w:rFonts w:ascii="Times" w:hAnsi="Times"/>
        </w:rPr>
      </w:pPr>
    </w:p>
    <w:p w14:paraId="2325D719" w14:textId="77777777" w:rsidR="00F11B43" w:rsidRDefault="004105D9" w:rsidP="004105D9">
      <w:pPr>
        <w:rPr>
          <w:rFonts w:ascii="Times" w:hAnsi="Times"/>
          <w:i/>
        </w:rPr>
      </w:pPr>
      <w:r w:rsidRPr="00FE4260">
        <w:rPr>
          <w:rFonts w:ascii="Times" w:hAnsi="Times"/>
          <w:lang w:val="fr-CA"/>
        </w:rPr>
        <w:t xml:space="preserve">Qu, S. Q. &amp; Dumay, J. (2011). </w:t>
      </w:r>
      <w:r w:rsidRPr="006A1A37">
        <w:rPr>
          <w:rFonts w:ascii="Times" w:hAnsi="Times"/>
        </w:rPr>
        <w:t xml:space="preserve">The qualitative research </w:t>
      </w:r>
      <w:proofErr w:type="gramStart"/>
      <w:r w:rsidRPr="006A1A37">
        <w:rPr>
          <w:rFonts w:ascii="Times" w:hAnsi="Times"/>
        </w:rPr>
        <w:t>interview</w:t>
      </w:r>
      <w:proofErr w:type="gramEnd"/>
      <w:r w:rsidRPr="006A1A37">
        <w:rPr>
          <w:rFonts w:ascii="Times" w:hAnsi="Times"/>
        </w:rPr>
        <w:t xml:space="preserve">. </w:t>
      </w:r>
      <w:r w:rsidRPr="001D1E62">
        <w:rPr>
          <w:rFonts w:ascii="Times" w:hAnsi="Times"/>
          <w:i/>
        </w:rPr>
        <w:t xml:space="preserve">Qualitative Research in </w:t>
      </w:r>
    </w:p>
    <w:p w14:paraId="548F2C11" w14:textId="77777777" w:rsidR="00F11B43" w:rsidRDefault="00F11B43" w:rsidP="004105D9">
      <w:pPr>
        <w:rPr>
          <w:rFonts w:ascii="Times" w:hAnsi="Times"/>
          <w:i/>
        </w:rPr>
      </w:pPr>
    </w:p>
    <w:p w14:paraId="05D86130" w14:textId="139A7101" w:rsidR="004105D9" w:rsidRDefault="00F11B43" w:rsidP="004105D9">
      <w:pPr>
        <w:rPr>
          <w:rFonts w:ascii="Times" w:hAnsi="Times"/>
        </w:rPr>
      </w:pPr>
      <w:r>
        <w:rPr>
          <w:rFonts w:ascii="Times" w:hAnsi="Times"/>
          <w:i/>
        </w:rPr>
        <w:tab/>
      </w:r>
      <w:r w:rsidR="004105D9" w:rsidRPr="001D1E62">
        <w:rPr>
          <w:rFonts w:ascii="Times" w:hAnsi="Times"/>
          <w:i/>
        </w:rPr>
        <w:t>Accounting and Management, 8</w:t>
      </w:r>
      <w:r w:rsidR="004105D9" w:rsidRPr="001D1E62">
        <w:rPr>
          <w:rFonts w:ascii="Times" w:hAnsi="Times"/>
        </w:rPr>
        <w:t xml:space="preserve">(3), 238-264. </w:t>
      </w:r>
    </w:p>
    <w:p w14:paraId="19FDFD4C" w14:textId="32615BCE" w:rsidR="00E6254D" w:rsidRDefault="00E6254D" w:rsidP="004105D9">
      <w:pPr>
        <w:rPr>
          <w:rFonts w:ascii="Times" w:hAnsi="Times"/>
        </w:rPr>
      </w:pPr>
    </w:p>
    <w:p w14:paraId="49D3F987" w14:textId="77777777" w:rsidR="00F11B43" w:rsidRDefault="00E6254D" w:rsidP="004105D9">
      <w:pPr>
        <w:rPr>
          <w:rFonts w:ascii="Times" w:hAnsi="Times"/>
          <w:color w:val="000000" w:themeColor="text1"/>
        </w:rPr>
      </w:pPr>
      <w:r>
        <w:rPr>
          <w:rFonts w:ascii="Times" w:hAnsi="Times"/>
          <w:color w:val="000000" w:themeColor="text1"/>
        </w:rPr>
        <w:t xml:space="preserve">Quinn, L. M., Olajide, O., Green, M., Sayed, H. &amp; Ansar, H. (2021). Patient and professional </w:t>
      </w:r>
    </w:p>
    <w:p w14:paraId="1CCD5082" w14:textId="77777777" w:rsidR="00F11B43" w:rsidRDefault="00F11B43" w:rsidP="004105D9">
      <w:pPr>
        <w:rPr>
          <w:rFonts w:ascii="Times" w:hAnsi="Times"/>
          <w:color w:val="000000" w:themeColor="text1"/>
        </w:rPr>
      </w:pPr>
    </w:p>
    <w:p w14:paraId="6FD29161" w14:textId="77777777" w:rsidR="00F11B43" w:rsidRDefault="00F11B43" w:rsidP="004105D9">
      <w:pPr>
        <w:rPr>
          <w:rFonts w:ascii="Times" w:hAnsi="Times"/>
          <w:color w:val="000000" w:themeColor="text1"/>
        </w:rPr>
      </w:pPr>
      <w:r>
        <w:rPr>
          <w:rFonts w:ascii="Times" w:hAnsi="Times"/>
          <w:color w:val="000000" w:themeColor="text1"/>
        </w:rPr>
        <w:tab/>
      </w:r>
      <w:r w:rsidR="00E6254D">
        <w:rPr>
          <w:rFonts w:ascii="Times" w:hAnsi="Times"/>
          <w:color w:val="000000" w:themeColor="text1"/>
        </w:rPr>
        <w:t xml:space="preserve">experiences with virtual antenatal clinics during the COVID-19 pandemic in a UK </w:t>
      </w:r>
    </w:p>
    <w:p w14:paraId="7A56E47C" w14:textId="77777777" w:rsidR="00F11B43" w:rsidRDefault="00F11B43" w:rsidP="004105D9">
      <w:pPr>
        <w:rPr>
          <w:rFonts w:ascii="Times" w:hAnsi="Times"/>
          <w:color w:val="000000" w:themeColor="text1"/>
        </w:rPr>
      </w:pPr>
    </w:p>
    <w:p w14:paraId="5918CDC1" w14:textId="77777777" w:rsidR="00F11B43" w:rsidRDefault="00F11B43" w:rsidP="004105D9">
      <w:pPr>
        <w:rPr>
          <w:rFonts w:ascii="Times" w:hAnsi="Times"/>
          <w:i/>
          <w:iCs/>
          <w:color w:val="000000" w:themeColor="text1"/>
        </w:rPr>
      </w:pPr>
      <w:r>
        <w:rPr>
          <w:rFonts w:ascii="Times" w:hAnsi="Times"/>
          <w:color w:val="000000" w:themeColor="text1"/>
        </w:rPr>
        <w:tab/>
      </w:r>
      <w:r w:rsidR="00E6254D">
        <w:rPr>
          <w:rFonts w:ascii="Times" w:hAnsi="Times"/>
          <w:color w:val="000000" w:themeColor="text1"/>
        </w:rPr>
        <w:t xml:space="preserve">tertiary obstetric hospital: Questionnaire study. </w:t>
      </w:r>
      <w:r w:rsidR="00E6254D">
        <w:rPr>
          <w:rFonts w:ascii="Times" w:hAnsi="Times"/>
          <w:i/>
          <w:iCs/>
          <w:color w:val="000000" w:themeColor="text1"/>
        </w:rPr>
        <w:t xml:space="preserve">Journal of Medical Internet Research, </w:t>
      </w:r>
    </w:p>
    <w:p w14:paraId="64F4D6B9" w14:textId="77777777" w:rsidR="00F11B43" w:rsidRDefault="00F11B43" w:rsidP="004105D9">
      <w:pPr>
        <w:rPr>
          <w:rFonts w:ascii="Times" w:hAnsi="Times"/>
          <w:i/>
          <w:iCs/>
          <w:color w:val="000000" w:themeColor="text1"/>
        </w:rPr>
      </w:pPr>
    </w:p>
    <w:p w14:paraId="018EF82D" w14:textId="77777777" w:rsidR="00F11B43" w:rsidRDefault="00F11B43" w:rsidP="00F11B43">
      <w:pPr>
        <w:rPr>
          <w:rFonts w:ascii="Times" w:hAnsi="Times"/>
          <w:color w:val="000000" w:themeColor="text1"/>
        </w:rPr>
      </w:pPr>
      <w:r>
        <w:rPr>
          <w:rFonts w:ascii="Times" w:hAnsi="Times"/>
          <w:i/>
          <w:iCs/>
          <w:color w:val="000000" w:themeColor="text1"/>
        </w:rPr>
        <w:tab/>
      </w:r>
      <w:r w:rsidR="00E6254D">
        <w:rPr>
          <w:rFonts w:ascii="Times" w:hAnsi="Times"/>
          <w:i/>
          <w:iCs/>
          <w:color w:val="000000" w:themeColor="text1"/>
        </w:rPr>
        <w:t>23</w:t>
      </w:r>
      <w:r w:rsidR="00E6254D">
        <w:rPr>
          <w:rFonts w:ascii="Times" w:hAnsi="Times"/>
          <w:color w:val="000000" w:themeColor="text1"/>
        </w:rPr>
        <w:t xml:space="preserve">(8), e25549. </w:t>
      </w:r>
    </w:p>
    <w:p w14:paraId="215880F8" w14:textId="77777777" w:rsidR="00F11B43" w:rsidRDefault="00F11B43" w:rsidP="00F11B43">
      <w:pPr>
        <w:rPr>
          <w:rFonts w:ascii="Times" w:hAnsi="Times"/>
          <w:color w:val="000000" w:themeColor="text1"/>
        </w:rPr>
      </w:pPr>
    </w:p>
    <w:p w14:paraId="535A103C" w14:textId="06A4DC9D" w:rsidR="00A97A64" w:rsidRDefault="004E3EB0" w:rsidP="00F11B43">
      <w:pPr>
        <w:rPr>
          <w:rFonts w:ascii="Times" w:hAnsi="Times"/>
        </w:rPr>
      </w:pPr>
      <w:proofErr w:type="spellStart"/>
      <w:r>
        <w:rPr>
          <w:rFonts w:ascii="Times" w:hAnsi="Times"/>
        </w:rPr>
        <w:t>Lumivero</w:t>
      </w:r>
      <w:proofErr w:type="spellEnd"/>
      <w:r w:rsidR="00A97A64" w:rsidRPr="000860A1">
        <w:rPr>
          <w:rFonts w:ascii="Times" w:hAnsi="Times"/>
        </w:rPr>
        <w:t xml:space="preserve"> (202</w:t>
      </w:r>
      <w:r>
        <w:rPr>
          <w:rFonts w:ascii="Times" w:hAnsi="Times"/>
        </w:rPr>
        <w:t>3</w:t>
      </w:r>
      <w:r w:rsidR="00A97A64" w:rsidRPr="000860A1">
        <w:rPr>
          <w:rFonts w:ascii="Times" w:hAnsi="Times"/>
        </w:rPr>
        <w:t xml:space="preserve">). </w:t>
      </w:r>
      <w:r w:rsidR="00A97A64" w:rsidRPr="004E3EB0">
        <w:rPr>
          <w:rFonts w:ascii="Times" w:hAnsi="Times"/>
        </w:rPr>
        <w:t>NViv</w:t>
      </w:r>
      <w:r>
        <w:rPr>
          <w:rFonts w:ascii="Times" w:hAnsi="Times"/>
        </w:rPr>
        <w:t xml:space="preserve">o. </w:t>
      </w:r>
      <w:r w:rsidRPr="004E3EB0">
        <w:rPr>
          <w:rFonts w:ascii="Times" w:hAnsi="Times"/>
        </w:rPr>
        <w:t>https://lumivero.com/products/nvivo/</w:t>
      </w:r>
    </w:p>
    <w:p w14:paraId="4170D1D7" w14:textId="202EF6DB" w:rsidR="003F1072" w:rsidRDefault="003F1072" w:rsidP="0030435A">
      <w:pPr>
        <w:rPr>
          <w:rFonts w:ascii="Times" w:hAnsi="Times"/>
        </w:rPr>
      </w:pPr>
    </w:p>
    <w:p w14:paraId="53EB1768" w14:textId="77777777" w:rsidR="00F11B43" w:rsidRDefault="003F1072" w:rsidP="003F1072">
      <w:pPr>
        <w:rPr>
          <w:rFonts w:ascii="Times" w:hAnsi="Times"/>
          <w:color w:val="000000" w:themeColor="text1"/>
        </w:rPr>
      </w:pPr>
      <w:r>
        <w:rPr>
          <w:rFonts w:ascii="Times" w:hAnsi="Times"/>
          <w:color w:val="000000" w:themeColor="text1"/>
        </w:rPr>
        <w:t xml:space="preserve">Ray, K. N., Bohnhoff, J. C., Schweiberger, K., Sequeira, G. M., Hanmer, J. &amp; Kahn, J. M. </w:t>
      </w:r>
    </w:p>
    <w:p w14:paraId="497787F3" w14:textId="77777777" w:rsidR="00F11B43" w:rsidRDefault="00F11B43" w:rsidP="003F1072">
      <w:pPr>
        <w:rPr>
          <w:rFonts w:ascii="Times" w:hAnsi="Times"/>
          <w:color w:val="000000" w:themeColor="text1"/>
        </w:rPr>
      </w:pPr>
    </w:p>
    <w:p w14:paraId="225EE310" w14:textId="77777777" w:rsidR="00F11B43" w:rsidRDefault="00F11B43" w:rsidP="0030435A">
      <w:pPr>
        <w:rPr>
          <w:rFonts w:ascii="Times" w:hAnsi="Times"/>
          <w:color w:val="000000" w:themeColor="text1"/>
        </w:rPr>
      </w:pPr>
      <w:r>
        <w:rPr>
          <w:rFonts w:ascii="Times" w:hAnsi="Times"/>
          <w:color w:val="000000" w:themeColor="text1"/>
        </w:rPr>
        <w:tab/>
      </w:r>
      <w:r w:rsidR="003F1072">
        <w:rPr>
          <w:rFonts w:ascii="Times" w:hAnsi="Times"/>
          <w:color w:val="000000" w:themeColor="text1"/>
        </w:rPr>
        <w:t xml:space="preserve">(2021). </w:t>
      </w:r>
      <w:r w:rsidR="003F1072" w:rsidRPr="003B3907">
        <w:rPr>
          <w:rFonts w:ascii="Times" w:hAnsi="Times"/>
          <w:color w:val="000000" w:themeColor="text1"/>
        </w:rPr>
        <w:t xml:space="preserve">Use of telemedicine for initial outpatient subspecialist consultative visit: A </w:t>
      </w:r>
    </w:p>
    <w:p w14:paraId="144D1977" w14:textId="77777777" w:rsidR="00F11B43" w:rsidRDefault="00F11B43" w:rsidP="0030435A">
      <w:pPr>
        <w:rPr>
          <w:rFonts w:ascii="Times" w:hAnsi="Times"/>
          <w:color w:val="000000" w:themeColor="text1"/>
        </w:rPr>
      </w:pPr>
    </w:p>
    <w:p w14:paraId="253AFD9B" w14:textId="77777777" w:rsidR="00F11B43" w:rsidRDefault="00F11B43" w:rsidP="0030435A">
      <w:pPr>
        <w:rPr>
          <w:rFonts w:ascii="Times" w:hAnsi="Times"/>
          <w:color w:val="000000" w:themeColor="text1"/>
        </w:rPr>
      </w:pPr>
      <w:r>
        <w:rPr>
          <w:rFonts w:ascii="Times" w:hAnsi="Times"/>
          <w:color w:val="000000" w:themeColor="text1"/>
        </w:rPr>
        <w:tab/>
      </w:r>
      <w:r w:rsidR="003F1072" w:rsidRPr="003B3907">
        <w:rPr>
          <w:rFonts w:ascii="Times" w:hAnsi="Times"/>
          <w:color w:val="000000" w:themeColor="text1"/>
        </w:rPr>
        <w:t>national survey of general pediatricians and pediatric subspecialists</w:t>
      </w:r>
      <w:r w:rsidR="003F1072">
        <w:rPr>
          <w:rFonts w:ascii="Times" w:hAnsi="Times"/>
          <w:color w:val="000000" w:themeColor="text1"/>
        </w:rPr>
        <w:t xml:space="preserve">. </w:t>
      </w:r>
      <w:r w:rsidR="003F1072" w:rsidRPr="003B3907">
        <w:rPr>
          <w:rFonts w:ascii="Times" w:hAnsi="Times"/>
          <w:i/>
          <w:iCs/>
          <w:color w:val="000000" w:themeColor="text1"/>
        </w:rPr>
        <w:t>Healthcare, 10</w:t>
      </w:r>
      <w:r w:rsidR="003F1072">
        <w:rPr>
          <w:rFonts w:ascii="Times" w:hAnsi="Times"/>
          <w:color w:val="000000" w:themeColor="text1"/>
        </w:rPr>
        <w:t xml:space="preserve">(1), </w:t>
      </w:r>
    </w:p>
    <w:p w14:paraId="5AD84827" w14:textId="77777777" w:rsidR="00F11B43" w:rsidRDefault="00F11B43" w:rsidP="0030435A">
      <w:pPr>
        <w:rPr>
          <w:rFonts w:ascii="Times" w:hAnsi="Times"/>
          <w:color w:val="000000" w:themeColor="text1"/>
        </w:rPr>
      </w:pPr>
    </w:p>
    <w:p w14:paraId="50394B48" w14:textId="77777777" w:rsidR="00F11B43" w:rsidRDefault="00F11B43" w:rsidP="00F11B43">
      <w:pPr>
        <w:rPr>
          <w:rFonts w:ascii="Times" w:hAnsi="Times"/>
          <w:color w:val="000000" w:themeColor="text1"/>
        </w:rPr>
      </w:pPr>
      <w:r>
        <w:rPr>
          <w:rFonts w:ascii="Times" w:hAnsi="Times"/>
          <w:color w:val="000000" w:themeColor="text1"/>
        </w:rPr>
        <w:tab/>
      </w:r>
      <w:r w:rsidR="003F1072">
        <w:rPr>
          <w:rFonts w:ascii="Times" w:hAnsi="Times"/>
          <w:color w:val="000000" w:themeColor="text1"/>
        </w:rPr>
        <w:t xml:space="preserve">100600. </w:t>
      </w:r>
    </w:p>
    <w:p w14:paraId="32DA87DF" w14:textId="77777777" w:rsidR="00F11B43" w:rsidRDefault="00F11B43" w:rsidP="00F11B43">
      <w:pPr>
        <w:rPr>
          <w:rFonts w:ascii="Times" w:hAnsi="Times"/>
          <w:color w:val="000000" w:themeColor="text1"/>
        </w:rPr>
      </w:pPr>
    </w:p>
    <w:p w14:paraId="04381C83" w14:textId="77777777" w:rsidR="00F11B43" w:rsidRDefault="003F1072" w:rsidP="00F11B43">
      <w:pPr>
        <w:rPr>
          <w:rFonts w:ascii="Times" w:hAnsi="Times"/>
          <w:color w:val="000000" w:themeColor="text1"/>
        </w:rPr>
      </w:pPr>
      <w:r w:rsidRPr="003F1072">
        <w:rPr>
          <w:rFonts w:ascii="Times" w:hAnsi="Times"/>
          <w:color w:val="000000" w:themeColor="text1"/>
        </w:rPr>
        <w:t>Rodriguez, J. A., Betancourt, J. R., Sequist, T. D., Ganguli, I. (2021). Differences in the</w:t>
      </w:r>
      <w:r w:rsidR="00F11B43">
        <w:rPr>
          <w:rFonts w:ascii="Times" w:hAnsi="Times"/>
          <w:color w:val="000000" w:themeColor="text1"/>
        </w:rPr>
        <w:t xml:space="preserve"> </w:t>
      </w:r>
      <w:r w:rsidRPr="003F1072">
        <w:rPr>
          <w:rFonts w:ascii="Times" w:hAnsi="Times"/>
          <w:color w:val="000000" w:themeColor="text1"/>
        </w:rPr>
        <w:t xml:space="preserve">use of </w:t>
      </w:r>
    </w:p>
    <w:p w14:paraId="60D6157D" w14:textId="77777777" w:rsidR="00F11B43" w:rsidRDefault="00F11B43" w:rsidP="00F11B43">
      <w:pPr>
        <w:rPr>
          <w:rFonts w:ascii="Times" w:hAnsi="Times"/>
          <w:color w:val="000000" w:themeColor="text1"/>
        </w:rPr>
      </w:pPr>
    </w:p>
    <w:p w14:paraId="7E6B06B4" w14:textId="77777777" w:rsidR="00DF3FDA" w:rsidRDefault="00F11B43" w:rsidP="00DF3FDA">
      <w:pPr>
        <w:rPr>
          <w:rFonts w:ascii="Times" w:hAnsi="Times"/>
          <w:i/>
          <w:iCs/>
          <w:color w:val="000000" w:themeColor="text1"/>
        </w:rPr>
      </w:pPr>
      <w:r>
        <w:rPr>
          <w:rFonts w:ascii="Times" w:hAnsi="Times"/>
          <w:color w:val="000000" w:themeColor="text1"/>
        </w:rPr>
        <w:tab/>
      </w:r>
      <w:r w:rsidR="003F1072" w:rsidRPr="003F1072">
        <w:rPr>
          <w:rFonts w:ascii="Times" w:hAnsi="Times"/>
          <w:color w:val="000000" w:themeColor="text1"/>
        </w:rPr>
        <w:t xml:space="preserve">telephone and video telemedicine visits during the COVID-19 pandemic. </w:t>
      </w:r>
      <w:r w:rsidR="003F1072" w:rsidRPr="003F1072">
        <w:rPr>
          <w:rFonts w:ascii="Times" w:hAnsi="Times"/>
          <w:i/>
          <w:iCs/>
          <w:color w:val="000000" w:themeColor="text1"/>
        </w:rPr>
        <w:t>The America</w:t>
      </w:r>
      <w:r w:rsidR="00DF3FDA">
        <w:rPr>
          <w:rFonts w:ascii="Times" w:hAnsi="Times"/>
          <w:i/>
          <w:iCs/>
          <w:color w:val="000000" w:themeColor="text1"/>
        </w:rPr>
        <w:t xml:space="preserve">n </w:t>
      </w:r>
    </w:p>
    <w:p w14:paraId="295BA1CA" w14:textId="77777777" w:rsidR="00DF3FDA" w:rsidRDefault="00DF3FDA" w:rsidP="00DF3FDA">
      <w:pPr>
        <w:rPr>
          <w:rFonts w:ascii="Times" w:hAnsi="Times"/>
          <w:i/>
          <w:iCs/>
          <w:color w:val="000000" w:themeColor="text1"/>
        </w:rPr>
      </w:pPr>
    </w:p>
    <w:p w14:paraId="7509C04F" w14:textId="77777777" w:rsidR="00DF3FDA" w:rsidRDefault="003F1072" w:rsidP="00DF3FDA">
      <w:pPr>
        <w:rPr>
          <w:rFonts w:ascii="Times" w:hAnsi="Times"/>
          <w:color w:val="000000" w:themeColor="text1"/>
        </w:rPr>
      </w:pPr>
      <w:r w:rsidRPr="003F1072">
        <w:rPr>
          <w:rFonts w:ascii="Times" w:hAnsi="Times"/>
          <w:i/>
          <w:iCs/>
          <w:color w:val="000000" w:themeColor="text1"/>
        </w:rPr>
        <w:t>Journal of Managed Care, 27</w:t>
      </w:r>
      <w:r w:rsidRPr="003F1072">
        <w:rPr>
          <w:rFonts w:ascii="Times" w:hAnsi="Times"/>
          <w:color w:val="000000" w:themeColor="text1"/>
        </w:rPr>
        <w:t xml:space="preserve">(1), 21-26. </w:t>
      </w:r>
    </w:p>
    <w:p w14:paraId="70FF7F52" w14:textId="77777777" w:rsidR="00DF3FDA" w:rsidRDefault="00DF3FDA" w:rsidP="00DF3FDA">
      <w:pPr>
        <w:rPr>
          <w:rFonts w:ascii="Times" w:hAnsi="Times"/>
          <w:color w:val="000000" w:themeColor="text1"/>
        </w:rPr>
      </w:pPr>
    </w:p>
    <w:p w14:paraId="71FD78F4" w14:textId="77777777" w:rsidR="00DF3FDA" w:rsidRDefault="00F65C30" w:rsidP="00DF3FDA">
      <w:pPr>
        <w:rPr>
          <w:rFonts w:ascii="Times" w:hAnsi="Times"/>
          <w:color w:val="000000" w:themeColor="text1"/>
        </w:rPr>
      </w:pPr>
      <w:r w:rsidRPr="00F11B43">
        <w:rPr>
          <w:rFonts w:ascii="Times" w:hAnsi="Times"/>
          <w:color w:val="000000" w:themeColor="text1"/>
        </w:rPr>
        <w:t>Salami, B., Meharali, S. &amp; Salami, A. (2015). The health of temporary foreign workers in</w:t>
      </w:r>
      <w:r w:rsidR="00DF3FDA">
        <w:rPr>
          <w:rFonts w:ascii="Times" w:hAnsi="Times"/>
          <w:color w:val="000000" w:themeColor="text1"/>
        </w:rPr>
        <w:t xml:space="preserve"> </w:t>
      </w:r>
      <w:r w:rsidR="00DF3FDA">
        <w:rPr>
          <w:rFonts w:ascii="Times" w:hAnsi="Times"/>
          <w:color w:val="000000" w:themeColor="text1"/>
        </w:rPr>
        <w:br/>
      </w:r>
    </w:p>
    <w:p w14:paraId="2D970B6A" w14:textId="77777777" w:rsidR="00DF3FDA" w:rsidRDefault="00DF3FDA" w:rsidP="00DF3FDA">
      <w:pPr>
        <w:rPr>
          <w:rFonts w:ascii="Times" w:hAnsi="Times"/>
          <w:color w:val="000000" w:themeColor="text1"/>
        </w:rPr>
      </w:pPr>
      <w:r>
        <w:rPr>
          <w:rFonts w:ascii="Times" w:hAnsi="Times"/>
          <w:color w:val="000000" w:themeColor="text1"/>
        </w:rPr>
        <w:tab/>
      </w:r>
      <w:r w:rsidR="00F65C30" w:rsidRPr="00F11B43">
        <w:rPr>
          <w:rFonts w:ascii="Times" w:hAnsi="Times"/>
          <w:color w:val="000000" w:themeColor="text1"/>
        </w:rPr>
        <w:t xml:space="preserve">Canada: A scoping review. </w:t>
      </w:r>
      <w:r w:rsidR="00F65C30" w:rsidRPr="00F11B43">
        <w:rPr>
          <w:rFonts w:ascii="Times" w:hAnsi="Times"/>
          <w:i/>
          <w:color w:val="000000" w:themeColor="text1"/>
        </w:rPr>
        <w:t xml:space="preserve">Canadian Journal of Public Health, 106, </w:t>
      </w:r>
      <w:r w:rsidR="00F65C30" w:rsidRPr="00F11B43">
        <w:rPr>
          <w:rFonts w:ascii="Times" w:hAnsi="Times"/>
          <w:color w:val="000000" w:themeColor="text1"/>
        </w:rPr>
        <w:t xml:space="preserve">e546-e554. </w:t>
      </w:r>
    </w:p>
    <w:p w14:paraId="6CF9A048" w14:textId="77777777" w:rsidR="00DF3FDA" w:rsidRDefault="00DF3FDA" w:rsidP="00DF3FDA">
      <w:pPr>
        <w:rPr>
          <w:rFonts w:ascii="Times" w:hAnsi="Times"/>
          <w:color w:val="000000" w:themeColor="text1"/>
        </w:rPr>
      </w:pPr>
    </w:p>
    <w:p w14:paraId="54BF1E3C" w14:textId="77777777" w:rsidR="00DF3FDA" w:rsidRDefault="00582D49" w:rsidP="00DF3FDA">
      <w:pPr>
        <w:rPr>
          <w:rFonts w:ascii="Times" w:hAnsi="Times"/>
          <w:i/>
          <w:color w:val="000000" w:themeColor="text1"/>
          <w:lang w:val="en-US"/>
        </w:rPr>
      </w:pPr>
      <w:r w:rsidRPr="00F11B43">
        <w:rPr>
          <w:rFonts w:ascii="Times" w:hAnsi="Times"/>
          <w:color w:val="000000" w:themeColor="text1"/>
          <w:lang w:val="en-US"/>
        </w:rPr>
        <w:t xml:space="preserve">Saldana, J. (2009). Chapter 1: An introduction to codes and coding. </w:t>
      </w:r>
      <w:r w:rsidRPr="00F11B43">
        <w:rPr>
          <w:rFonts w:ascii="Times" w:hAnsi="Times"/>
          <w:i/>
          <w:color w:val="000000" w:themeColor="text1"/>
          <w:lang w:val="en-US"/>
        </w:rPr>
        <w:t xml:space="preserve">The coding manual for </w:t>
      </w:r>
      <w:r w:rsidR="00DF3FDA">
        <w:rPr>
          <w:rFonts w:ascii="Times" w:hAnsi="Times"/>
          <w:i/>
          <w:color w:val="000000" w:themeColor="text1"/>
          <w:lang w:val="en-US"/>
        </w:rPr>
        <w:tab/>
      </w:r>
    </w:p>
    <w:p w14:paraId="78EFC3DC" w14:textId="77777777" w:rsidR="00DF3FDA" w:rsidRDefault="00DF3FDA" w:rsidP="00DF3FDA">
      <w:pPr>
        <w:rPr>
          <w:rFonts w:ascii="Times" w:hAnsi="Times"/>
          <w:i/>
          <w:color w:val="000000" w:themeColor="text1"/>
          <w:lang w:val="en-US"/>
        </w:rPr>
      </w:pPr>
    </w:p>
    <w:p w14:paraId="4C6ECA64" w14:textId="77777777" w:rsidR="00DF3FDA" w:rsidRDefault="00DF3FDA" w:rsidP="00DF3FDA">
      <w:pPr>
        <w:rPr>
          <w:rFonts w:ascii="Times" w:hAnsi="Times"/>
          <w:color w:val="000000" w:themeColor="text1"/>
          <w:lang w:val="en-US"/>
        </w:rPr>
      </w:pPr>
      <w:r>
        <w:rPr>
          <w:rFonts w:ascii="Times" w:hAnsi="Times"/>
          <w:i/>
          <w:color w:val="000000" w:themeColor="text1"/>
          <w:lang w:val="en-US"/>
        </w:rPr>
        <w:tab/>
      </w:r>
      <w:r w:rsidR="00582D49" w:rsidRPr="00F11B43">
        <w:rPr>
          <w:rFonts w:ascii="Times" w:hAnsi="Times"/>
          <w:i/>
          <w:color w:val="000000" w:themeColor="text1"/>
          <w:lang w:val="en-US"/>
        </w:rPr>
        <w:t xml:space="preserve">qualitative researchers. </w:t>
      </w:r>
      <w:r w:rsidR="00582D49" w:rsidRPr="00F11B43">
        <w:rPr>
          <w:rFonts w:ascii="Times" w:hAnsi="Times"/>
          <w:color w:val="000000" w:themeColor="text1"/>
          <w:lang w:val="en-US"/>
        </w:rPr>
        <w:t xml:space="preserve">3-21. </w:t>
      </w:r>
    </w:p>
    <w:p w14:paraId="1C822898" w14:textId="77777777" w:rsidR="00DF3FDA" w:rsidRDefault="00DF3FDA" w:rsidP="00DF3FDA">
      <w:pPr>
        <w:rPr>
          <w:rFonts w:ascii="Times" w:hAnsi="Times"/>
          <w:color w:val="000000" w:themeColor="text1"/>
          <w:lang w:val="en-US"/>
        </w:rPr>
      </w:pPr>
    </w:p>
    <w:p w14:paraId="11582DAC" w14:textId="77777777" w:rsidR="00DF3FDA" w:rsidRDefault="00582D49" w:rsidP="00DF3FDA">
      <w:pPr>
        <w:rPr>
          <w:rFonts w:ascii="Times" w:hAnsi="Times"/>
          <w:color w:val="000000" w:themeColor="text1"/>
        </w:rPr>
      </w:pPr>
      <w:r w:rsidRPr="00F11B43">
        <w:rPr>
          <w:rFonts w:ascii="Times" w:hAnsi="Times"/>
          <w:color w:val="000000" w:themeColor="text1"/>
        </w:rPr>
        <w:t>Sanchez C. (2014) Unstructured Interviews. In: Michalos A.C. (eds) Encyclopedia of</w:t>
      </w:r>
      <w:r w:rsidR="00F11B43">
        <w:rPr>
          <w:rFonts w:ascii="Times" w:hAnsi="Times"/>
          <w:color w:val="000000" w:themeColor="text1"/>
        </w:rPr>
        <w:t xml:space="preserve"> </w:t>
      </w:r>
      <w:r w:rsidRPr="00F11B43">
        <w:rPr>
          <w:rFonts w:ascii="Times" w:hAnsi="Times"/>
          <w:color w:val="000000" w:themeColor="text1"/>
        </w:rPr>
        <w:t xml:space="preserve">Quality of </w:t>
      </w:r>
    </w:p>
    <w:p w14:paraId="789E98A6" w14:textId="77777777" w:rsidR="00DF3FDA" w:rsidRDefault="00DF3FDA" w:rsidP="00DF3FDA">
      <w:pPr>
        <w:rPr>
          <w:rFonts w:ascii="Times" w:hAnsi="Times"/>
          <w:color w:val="000000" w:themeColor="text1"/>
        </w:rPr>
      </w:pPr>
    </w:p>
    <w:p w14:paraId="5F3476A8" w14:textId="77777777" w:rsidR="00DF3FDA" w:rsidRDefault="00DF3FDA" w:rsidP="00DF3FDA">
      <w:pPr>
        <w:rPr>
          <w:rFonts w:ascii="Times" w:hAnsi="Times"/>
          <w:color w:val="000000" w:themeColor="text1"/>
        </w:rPr>
      </w:pPr>
      <w:r>
        <w:rPr>
          <w:rFonts w:ascii="Times" w:hAnsi="Times"/>
          <w:color w:val="000000" w:themeColor="text1"/>
        </w:rPr>
        <w:tab/>
      </w:r>
      <w:r w:rsidR="00582D49" w:rsidRPr="00F11B43">
        <w:rPr>
          <w:rFonts w:ascii="Times" w:hAnsi="Times"/>
          <w:color w:val="000000" w:themeColor="text1"/>
        </w:rPr>
        <w:t>Life and Well-Being Research. Springer, Dordrecht</w:t>
      </w:r>
    </w:p>
    <w:p w14:paraId="5192F213" w14:textId="77777777" w:rsidR="00DF3FDA" w:rsidRDefault="00DF3FDA" w:rsidP="00DF3FDA">
      <w:pPr>
        <w:rPr>
          <w:rFonts w:ascii="Times" w:hAnsi="Times"/>
          <w:color w:val="000000" w:themeColor="text1"/>
        </w:rPr>
      </w:pPr>
    </w:p>
    <w:p w14:paraId="6575402A" w14:textId="631256A5" w:rsidR="00F11B43" w:rsidRPr="00DF3FDA" w:rsidRDefault="00CD7E0E" w:rsidP="00DF3FDA">
      <w:pPr>
        <w:rPr>
          <w:rFonts w:ascii="Times" w:hAnsi="Times"/>
          <w:color w:val="000000" w:themeColor="text1"/>
        </w:rPr>
      </w:pPr>
      <w:r w:rsidRPr="00F11B43">
        <w:rPr>
          <w:rFonts w:ascii="Times" w:hAnsi="Times"/>
          <w:color w:val="000000" w:themeColor="text1"/>
          <w:lang w:val="en-US"/>
        </w:rPr>
        <w:lastRenderedPageBreak/>
        <w:t xml:space="preserve">Sandelowski, M. (1995). Sample size in qualitative research. </w:t>
      </w:r>
      <w:r w:rsidRPr="00F11B43">
        <w:rPr>
          <w:rFonts w:ascii="Times" w:hAnsi="Times"/>
          <w:i/>
          <w:color w:val="000000" w:themeColor="text1"/>
          <w:lang w:val="en-US"/>
        </w:rPr>
        <w:t>Research in Nursing &amp; Health, 18</w:t>
      </w:r>
      <w:r w:rsidR="00F770D4" w:rsidRPr="00F11B43">
        <w:rPr>
          <w:rFonts w:ascii="Times" w:hAnsi="Times"/>
          <w:color w:val="000000" w:themeColor="text1"/>
          <w:lang w:val="en-US"/>
        </w:rPr>
        <w:t xml:space="preserve">, </w:t>
      </w:r>
    </w:p>
    <w:p w14:paraId="445BE487" w14:textId="77777777" w:rsidR="00F11B43" w:rsidRDefault="00F11B43" w:rsidP="00F11B43">
      <w:pPr>
        <w:pStyle w:val="Heading1"/>
        <w:spacing w:before="0"/>
        <w:rPr>
          <w:rFonts w:ascii="Times" w:hAnsi="Times"/>
          <w:b w:val="0"/>
          <w:bCs w:val="0"/>
          <w:color w:val="000000" w:themeColor="text1"/>
          <w:sz w:val="24"/>
          <w:szCs w:val="24"/>
          <w:lang w:val="en-US"/>
        </w:rPr>
      </w:pPr>
    </w:p>
    <w:p w14:paraId="640BFA14" w14:textId="77777777" w:rsidR="00F11B43" w:rsidRDefault="00F11B43" w:rsidP="00F11B43">
      <w:pPr>
        <w:pStyle w:val="Heading1"/>
        <w:spacing w:before="0"/>
        <w:rPr>
          <w:rFonts w:ascii="Times" w:hAnsi="Times"/>
          <w:b w:val="0"/>
          <w:bCs w:val="0"/>
          <w:color w:val="000000" w:themeColor="text1"/>
          <w:sz w:val="24"/>
          <w:szCs w:val="24"/>
          <w:lang w:val="en-US"/>
        </w:rPr>
      </w:pPr>
      <w:r>
        <w:rPr>
          <w:rFonts w:ascii="Times" w:hAnsi="Times"/>
          <w:b w:val="0"/>
          <w:bCs w:val="0"/>
          <w:color w:val="000000" w:themeColor="text1"/>
          <w:sz w:val="24"/>
          <w:szCs w:val="24"/>
          <w:lang w:val="en-US"/>
        </w:rPr>
        <w:tab/>
      </w:r>
      <w:r w:rsidR="00F770D4" w:rsidRPr="00F11B43">
        <w:rPr>
          <w:rFonts w:ascii="Times" w:hAnsi="Times"/>
          <w:b w:val="0"/>
          <w:bCs w:val="0"/>
          <w:color w:val="000000" w:themeColor="text1"/>
          <w:sz w:val="24"/>
          <w:szCs w:val="24"/>
          <w:lang w:val="en-US"/>
        </w:rPr>
        <w:t>179-183</w:t>
      </w:r>
    </w:p>
    <w:p w14:paraId="374F41F8" w14:textId="77777777" w:rsidR="00F11B43" w:rsidRDefault="00F11B43" w:rsidP="00F11B43">
      <w:pPr>
        <w:pStyle w:val="Heading1"/>
        <w:spacing w:before="0"/>
        <w:rPr>
          <w:rFonts w:ascii="Times" w:hAnsi="Times"/>
          <w:b w:val="0"/>
          <w:bCs w:val="0"/>
          <w:color w:val="000000" w:themeColor="text1"/>
          <w:sz w:val="24"/>
          <w:szCs w:val="24"/>
          <w:lang w:val="en-US"/>
        </w:rPr>
      </w:pPr>
    </w:p>
    <w:p w14:paraId="76F95375" w14:textId="77777777" w:rsidR="00F11B43" w:rsidRDefault="004105D9" w:rsidP="00F11B43">
      <w:pPr>
        <w:pStyle w:val="Heading1"/>
        <w:spacing w:before="0"/>
        <w:rPr>
          <w:rFonts w:ascii="Times" w:hAnsi="Times" w:cs="Times New Roman"/>
          <w:b w:val="0"/>
          <w:bCs w:val="0"/>
          <w:i/>
          <w:iCs/>
          <w:color w:val="000000" w:themeColor="text1"/>
          <w:sz w:val="24"/>
          <w:szCs w:val="24"/>
        </w:rPr>
      </w:pPr>
      <w:r w:rsidRPr="00F11B43">
        <w:rPr>
          <w:rFonts w:ascii="Times" w:hAnsi="Times" w:cs="Times New Roman"/>
          <w:b w:val="0"/>
          <w:bCs w:val="0"/>
          <w:iCs/>
          <w:color w:val="000000" w:themeColor="text1"/>
          <w:sz w:val="24"/>
          <w:szCs w:val="24"/>
        </w:rPr>
        <w:t xml:space="preserve">Sandelowski, M. (2000). Whatever happened to qualitative description? </w:t>
      </w:r>
      <w:r w:rsidRPr="00F11B43">
        <w:rPr>
          <w:rFonts w:ascii="Times" w:hAnsi="Times" w:cs="Times New Roman"/>
          <w:b w:val="0"/>
          <w:bCs w:val="0"/>
          <w:i/>
          <w:iCs/>
          <w:color w:val="000000" w:themeColor="text1"/>
          <w:sz w:val="24"/>
          <w:szCs w:val="24"/>
        </w:rPr>
        <w:t xml:space="preserve">Research in Nursing and </w:t>
      </w:r>
    </w:p>
    <w:p w14:paraId="64D1F76F" w14:textId="77777777" w:rsidR="00F11B43" w:rsidRDefault="00F11B43" w:rsidP="00F11B43">
      <w:pPr>
        <w:pStyle w:val="Heading1"/>
        <w:spacing w:before="0"/>
        <w:rPr>
          <w:rFonts w:ascii="Times" w:hAnsi="Times" w:cs="Times New Roman"/>
          <w:b w:val="0"/>
          <w:bCs w:val="0"/>
          <w:i/>
          <w:iCs/>
          <w:color w:val="000000" w:themeColor="text1"/>
          <w:sz w:val="24"/>
          <w:szCs w:val="24"/>
        </w:rPr>
      </w:pPr>
    </w:p>
    <w:p w14:paraId="3BD1A790" w14:textId="660E550F" w:rsidR="00BE017B" w:rsidRPr="00F11B43" w:rsidRDefault="00F11B43" w:rsidP="00F11B43">
      <w:pPr>
        <w:pStyle w:val="Heading1"/>
        <w:spacing w:before="0"/>
        <w:rPr>
          <w:rFonts w:ascii="Times" w:hAnsi="Times"/>
          <w:b w:val="0"/>
          <w:bCs w:val="0"/>
          <w:color w:val="000000" w:themeColor="text1"/>
          <w:sz w:val="24"/>
          <w:szCs w:val="24"/>
        </w:rPr>
      </w:pPr>
      <w:r>
        <w:rPr>
          <w:rFonts w:ascii="Times" w:hAnsi="Times" w:cs="Times New Roman"/>
          <w:b w:val="0"/>
          <w:bCs w:val="0"/>
          <w:i/>
          <w:iCs/>
          <w:color w:val="000000" w:themeColor="text1"/>
          <w:sz w:val="24"/>
          <w:szCs w:val="24"/>
        </w:rPr>
        <w:tab/>
      </w:r>
      <w:r w:rsidR="004105D9" w:rsidRPr="00F11B43">
        <w:rPr>
          <w:rFonts w:ascii="Times" w:hAnsi="Times" w:cs="Times New Roman"/>
          <w:b w:val="0"/>
          <w:bCs w:val="0"/>
          <w:i/>
          <w:iCs/>
          <w:color w:val="000000" w:themeColor="text1"/>
          <w:sz w:val="24"/>
          <w:szCs w:val="24"/>
        </w:rPr>
        <w:t xml:space="preserve">Health, 23, 334-340. </w:t>
      </w:r>
      <w:r w:rsidR="0018691A" w:rsidRPr="00F11B43">
        <w:rPr>
          <w:rFonts w:ascii="Times" w:hAnsi="Times" w:cs="Times New Roman"/>
          <w:b w:val="0"/>
          <w:bCs w:val="0"/>
          <w:iCs/>
          <w:color w:val="000000" w:themeColor="text1"/>
          <w:sz w:val="24"/>
          <w:szCs w:val="24"/>
        </w:rPr>
        <w:t xml:space="preserve"> </w:t>
      </w:r>
    </w:p>
    <w:p w14:paraId="2FE994E4" w14:textId="3F1CB638" w:rsidR="00C250A9" w:rsidRDefault="00C250A9" w:rsidP="00A77689">
      <w:pPr>
        <w:rPr>
          <w:rFonts w:ascii="Times" w:hAnsi="Times" w:cs="Times New Roman"/>
          <w:bCs/>
          <w:iCs/>
        </w:rPr>
      </w:pPr>
    </w:p>
    <w:p w14:paraId="48AFAE2E" w14:textId="77777777" w:rsidR="00F11B43" w:rsidRDefault="00C250A9" w:rsidP="00C250A9">
      <w:pPr>
        <w:rPr>
          <w:rFonts w:ascii="Times" w:hAnsi="Times"/>
          <w:color w:val="000000" w:themeColor="text1"/>
        </w:rPr>
      </w:pPr>
      <w:r w:rsidRPr="003B7EE7">
        <w:rPr>
          <w:rFonts w:ascii="Times" w:hAnsi="Times"/>
          <w:color w:val="000000" w:themeColor="text1"/>
        </w:rPr>
        <w:t xml:space="preserve">Shalev, </w:t>
      </w:r>
      <w:r w:rsidRPr="00AF6ECB">
        <w:rPr>
          <w:rFonts w:ascii="Times" w:hAnsi="Times"/>
          <w:color w:val="000000" w:themeColor="text1"/>
        </w:rPr>
        <w:t xml:space="preserve">D., </w:t>
      </w:r>
      <w:r w:rsidRPr="003B7EE7">
        <w:rPr>
          <w:rFonts w:ascii="Times" w:hAnsi="Times"/>
          <w:color w:val="000000" w:themeColor="text1"/>
        </w:rPr>
        <w:t xml:space="preserve">Nakagawa, </w:t>
      </w:r>
      <w:r w:rsidRPr="00AF6ECB">
        <w:rPr>
          <w:rFonts w:ascii="Times" w:hAnsi="Times"/>
          <w:color w:val="000000" w:themeColor="text1"/>
        </w:rPr>
        <w:t>S.,</w:t>
      </w:r>
      <w:r w:rsidRPr="003B7EE7">
        <w:rPr>
          <w:rFonts w:ascii="Times" w:hAnsi="Times"/>
          <w:color w:val="000000" w:themeColor="text1"/>
        </w:rPr>
        <w:t xml:space="preserve"> Stroeh, </w:t>
      </w:r>
      <w:r w:rsidRPr="00AF6ECB">
        <w:rPr>
          <w:rFonts w:ascii="Times" w:hAnsi="Times"/>
          <w:color w:val="000000" w:themeColor="text1"/>
        </w:rPr>
        <w:t>O. M.</w:t>
      </w:r>
      <w:r w:rsidRPr="003B7EE7">
        <w:rPr>
          <w:rFonts w:ascii="Times" w:hAnsi="Times"/>
          <w:color w:val="000000" w:themeColor="text1"/>
        </w:rPr>
        <w:t xml:space="preserve">, Arbuckle, </w:t>
      </w:r>
      <w:r w:rsidRPr="00AF6ECB">
        <w:rPr>
          <w:rFonts w:ascii="Times" w:hAnsi="Times"/>
          <w:color w:val="000000" w:themeColor="text1"/>
        </w:rPr>
        <w:t xml:space="preserve">M. R., </w:t>
      </w:r>
      <w:r w:rsidRPr="003B7EE7">
        <w:rPr>
          <w:rFonts w:ascii="Times" w:hAnsi="Times"/>
          <w:color w:val="000000" w:themeColor="text1"/>
        </w:rPr>
        <w:t xml:space="preserve">Rendleman, </w:t>
      </w:r>
      <w:r w:rsidRPr="00AF6ECB">
        <w:rPr>
          <w:rFonts w:ascii="Times" w:hAnsi="Times"/>
          <w:color w:val="000000" w:themeColor="text1"/>
        </w:rPr>
        <w:t xml:space="preserve">R., </w:t>
      </w:r>
      <w:r w:rsidRPr="003B7EE7">
        <w:rPr>
          <w:rFonts w:ascii="Times" w:hAnsi="Times"/>
          <w:color w:val="000000" w:themeColor="text1"/>
        </w:rPr>
        <w:t xml:space="preserve">Blinderman, </w:t>
      </w:r>
      <w:r w:rsidRPr="00AF6ECB">
        <w:rPr>
          <w:rFonts w:ascii="Times" w:hAnsi="Times"/>
          <w:color w:val="000000" w:themeColor="text1"/>
        </w:rPr>
        <w:t xml:space="preserve">C. D. &amp; </w:t>
      </w:r>
    </w:p>
    <w:p w14:paraId="78ECFF9D" w14:textId="77777777" w:rsidR="00F11B43" w:rsidRDefault="00F11B43" w:rsidP="00C250A9">
      <w:pPr>
        <w:rPr>
          <w:rFonts w:ascii="Times" w:hAnsi="Times"/>
          <w:color w:val="000000" w:themeColor="text1"/>
        </w:rPr>
      </w:pPr>
    </w:p>
    <w:p w14:paraId="38C3FF1A" w14:textId="77777777" w:rsidR="00F11B43" w:rsidRDefault="00F11B43" w:rsidP="00C250A9">
      <w:pPr>
        <w:rPr>
          <w:rFonts w:ascii="Times" w:hAnsi="Times"/>
          <w:color w:val="000000" w:themeColor="text1"/>
        </w:rPr>
      </w:pPr>
      <w:r>
        <w:rPr>
          <w:rFonts w:ascii="Times" w:hAnsi="Times"/>
          <w:color w:val="000000" w:themeColor="text1"/>
        </w:rPr>
        <w:tab/>
      </w:r>
      <w:r w:rsidR="00C250A9" w:rsidRPr="003B7EE7">
        <w:rPr>
          <w:rFonts w:ascii="Times" w:hAnsi="Times"/>
          <w:color w:val="000000" w:themeColor="text1"/>
        </w:rPr>
        <w:t xml:space="preserve">Shapiro, </w:t>
      </w:r>
      <w:r w:rsidR="00C250A9" w:rsidRPr="00AF6ECB">
        <w:rPr>
          <w:rFonts w:ascii="Times" w:hAnsi="Times"/>
          <w:color w:val="000000" w:themeColor="text1"/>
        </w:rPr>
        <w:t xml:space="preserve">P. A. (2020). </w:t>
      </w:r>
      <w:r w:rsidR="00C250A9" w:rsidRPr="003B7EE7">
        <w:rPr>
          <w:rFonts w:ascii="Times" w:hAnsi="Times"/>
          <w:color w:val="000000" w:themeColor="text1"/>
        </w:rPr>
        <w:t xml:space="preserve">The </w:t>
      </w:r>
      <w:r w:rsidR="00C250A9" w:rsidRPr="00AF6ECB">
        <w:rPr>
          <w:rFonts w:ascii="Times" w:hAnsi="Times"/>
          <w:color w:val="000000" w:themeColor="text1"/>
        </w:rPr>
        <w:t>c</w:t>
      </w:r>
      <w:r w:rsidR="00C250A9" w:rsidRPr="003B7EE7">
        <w:rPr>
          <w:rFonts w:ascii="Times" w:hAnsi="Times"/>
          <w:color w:val="000000" w:themeColor="text1"/>
        </w:rPr>
        <w:t xml:space="preserve">reation of a </w:t>
      </w:r>
      <w:r w:rsidR="00C250A9" w:rsidRPr="00AF6ECB">
        <w:rPr>
          <w:rFonts w:ascii="Times" w:hAnsi="Times"/>
          <w:color w:val="000000" w:themeColor="text1"/>
        </w:rPr>
        <w:t>p</w:t>
      </w:r>
      <w:r w:rsidR="00C250A9" w:rsidRPr="003B7EE7">
        <w:rPr>
          <w:rFonts w:ascii="Times" w:hAnsi="Times"/>
          <w:color w:val="000000" w:themeColor="text1"/>
        </w:rPr>
        <w:t>sychiatry-</w:t>
      </w:r>
      <w:r w:rsidR="00C250A9" w:rsidRPr="00AF6ECB">
        <w:rPr>
          <w:rFonts w:ascii="Times" w:hAnsi="Times"/>
          <w:color w:val="000000" w:themeColor="text1"/>
        </w:rPr>
        <w:t>p</w:t>
      </w:r>
      <w:r w:rsidR="00C250A9" w:rsidRPr="003B7EE7">
        <w:rPr>
          <w:rFonts w:ascii="Times" w:hAnsi="Times"/>
          <w:color w:val="000000" w:themeColor="text1"/>
        </w:rPr>
        <w:t xml:space="preserve">alliative </w:t>
      </w:r>
      <w:r w:rsidR="00C250A9" w:rsidRPr="00AF6ECB">
        <w:rPr>
          <w:rFonts w:ascii="Times" w:hAnsi="Times"/>
          <w:color w:val="000000" w:themeColor="text1"/>
        </w:rPr>
        <w:t>c</w:t>
      </w:r>
      <w:r w:rsidR="00C250A9" w:rsidRPr="003B7EE7">
        <w:rPr>
          <w:rFonts w:ascii="Times" w:hAnsi="Times"/>
          <w:color w:val="000000" w:themeColor="text1"/>
        </w:rPr>
        <w:t xml:space="preserve">are </w:t>
      </w:r>
      <w:r w:rsidR="00C250A9" w:rsidRPr="00AF6ECB">
        <w:rPr>
          <w:rFonts w:ascii="Times" w:hAnsi="Times"/>
          <w:color w:val="000000" w:themeColor="text1"/>
        </w:rPr>
        <w:t>l</w:t>
      </w:r>
      <w:r w:rsidR="00C250A9" w:rsidRPr="003B7EE7">
        <w:rPr>
          <w:rFonts w:ascii="Times" w:hAnsi="Times"/>
          <w:color w:val="000000" w:themeColor="text1"/>
        </w:rPr>
        <w:t xml:space="preserve">iaison </w:t>
      </w:r>
      <w:r w:rsidR="00C250A9" w:rsidRPr="00AF6ECB">
        <w:rPr>
          <w:rFonts w:ascii="Times" w:hAnsi="Times"/>
          <w:color w:val="000000" w:themeColor="text1"/>
        </w:rPr>
        <w:t>t</w:t>
      </w:r>
      <w:r w:rsidR="00C250A9" w:rsidRPr="003B7EE7">
        <w:rPr>
          <w:rFonts w:ascii="Times" w:hAnsi="Times"/>
          <w:color w:val="000000" w:themeColor="text1"/>
        </w:rPr>
        <w:t>eam: Using</w:t>
      </w:r>
      <w:r>
        <w:rPr>
          <w:rFonts w:ascii="Times" w:hAnsi="Times"/>
          <w:color w:val="000000" w:themeColor="text1"/>
        </w:rPr>
        <w:t xml:space="preserve"> </w:t>
      </w:r>
    </w:p>
    <w:p w14:paraId="71D2E604" w14:textId="77777777" w:rsidR="00F11B43" w:rsidRDefault="00F11B43" w:rsidP="00C250A9">
      <w:pPr>
        <w:rPr>
          <w:rFonts w:ascii="Times" w:hAnsi="Times"/>
          <w:color w:val="000000" w:themeColor="text1"/>
        </w:rPr>
      </w:pPr>
    </w:p>
    <w:p w14:paraId="7A331B96" w14:textId="77777777" w:rsidR="00F11B43" w:rsidRDefault="00F11B43" w:rsidP="00A77689">
      <w:pPr>
        <w:rPr>
          <w:rFonts w:ascii="Times" w:hAnsi="Times"/>
          <w:color w:val="000000" w:themeColor="text1"/>
        </w:rPr>
      </w:pPr>
      <w:r>
        <w:rPr>
          <w:rFonts w:ascii="Times" w:hAnsi="Times"/>
          <w:color w:val="000000" w:themeColor="text1"/>
        </w:rPr>
        <w:tab/>
      </w:r>
      <w:r w:rsidR="00C250A9" w:rsidRPr="00AF6ECB">
        <w:rPr>
          <w:rFonts w:ascii="Times" w:hAnsi="Times"/>
          <w:color w:val="000000" w:themeColor="text1"/>
        </w:rPr>
        <w:t>p</w:t>
      </w:r>
      <w:r w:rsidR="00C250A9" w:rsidRPr="003B7EE7">
        <w:rPr>
          <w:rFonts w:ascii="Times" w:hAnsi="Times"/>
          <w:color w:val="000000" w:themeColor="text1"/>
        </w:rPr>
        <w:t xml:space="preserve">sychiatrists to </w:t>
      </w:r>
      <w:r w:rsidR="00C250A9" w:rsidRPr="00AF6ECB">
        <w:rPr>
          <w:rFonts w:ascii="Times" w:hAnsi="Times"/>
          <w:color w:val="000000" w:themeColor="text1"/>
        </w:rPr>
        <w:t>e</w:t>
      </w:r>
      <w:r w:rsidR="00C250A9" w:rsidRPr="003B7EE7">
        <w:rPr>
          <w:rFonts w:ascii="Times" w:hAnsi="Times"/>
          <w:color w:val="000000" w:themeColor="text1"/>
        </w:rPr>
        <w:t xml:space="preserve">xtend </w:t>
      </w:r>
      <w:r w:rsidR="00C250A9" w:rsidRPr="00AF6ECB">
        <w:rPr>
          <w:rFonts w:ascii="Times" w:hAnsi="Times"/>
          <w:color w:val="000000" w:themeColor="text1"/>
        </w:rPr>
        <w:t>p</w:t>
      </w:r>
      <w:r w:rsidR="00C250A9" w:rsidRPr="003B7EE7">
        <w:rPr>
          <w:rFonts w:ascii="Times" w:hAnsi="Times"/>
          <w:color w:val="000000" w:themeColor="text1"/>
        </w:rPr>
        <w:t xml:space="preserve">alliative </w:t>
      </w:r>
      <w:r w:rsidR="00C250A9" w:rsidRPr="00AF6ECB">
        <w:rPr>
          <w:rFonts w:ascii="Times" w:hAnsi="Times"/>
          <w:color w:val="000000" w:themeColor="text1"/>
        </w:rPr>
        <w:t>c</w:t>
      </w:r>
      <w:r w:rsidR="00C250A9" w:rsidRPr="003B7EE7">
        <w:rPr>
          <w:rFonts w:ascii="Times" w:hAnsi="Times"/>
          <w:color w:val="000000" w:themeColor="text1"/>
        </w:rPr>
        <w:t xml:space="preserve">are </w:t>
      </w:r>
      <w:r w:rsidR="00C250A9" w:rsidRPr="00AF6ECB">
        <w:rPr>
          <w:rFonts w:ascii="Times" w:hAnsi="Times"/>
          <w:color w:val="000000" w:themeColor="text1"/>
        </w:rPr>
        <w:t>d</w:t>
      </w:r>
      <w:r w:rsidR="00C250A9" w:rsidRPr="003B7EE7">
        <w:rPr>
          <w:rFonts w:ascii="Times" w:hAnsi="Times"/>
          <w:color w:val="000000" w:themeColor="text1"/>
        </w:rPr>
        <w:t xml:space="preserve">elivery and </w:t>
      </w:r>
      <w:r w:rsidR="00C250A9" w:rsidRPr="00AF6ECB">
        <w:rPr>
          <w:rFonts w:ascii="Times" w:hAnsi="Times"/>
          <w:color w:val="000000" w:themeColor="text1"/>
        </w:rPr>
        <w:t>a</w:t>
      </w:r>
      <w:r w:rsidR="00C250A9" w:rsidRPr="003B7EE7">
        <w:rPr>
          <w:rFonts w:ascii="Times" w:hAnsi="Times"/>
          <w:color w:val="000000" w:themeColor="text1"/>
        </w:rPr>
        <w:t xml:space="preserve">ccess </w:t>
      </w:r>
      <w:r w:rsidR="00C250A9" w:rsidRPr="00AF6ECB">
        <w:rPr>
          <w:rFonts w:ascii="Times" w:hAnsi="Times"/>
          <w:color w:val="000000" w:themeColor="text1"/>
        </w:rPr>
        <w:t>d</w:t>
      </w:r>
      <w:r w:rsidR="00C250A9" w:rsidRPr="003B7EE7">
        <w:rPr>
          <w:rFonts w:ascii="Times" w:hAnsi="Times"/>
          <w:color w:val="000000" w:themeColor="text1"/>
        </w:rPr>
        <w:t xml:space="preserve">uring the COVID-19 </w:t>
      </w:r>
      <w:r w:rsidR="00C250A9" w:rsidRPr="00AF6ECB">
        <w:rPr>
          <w:rFonts w:ascii="Times" w:hAnsi="Times"/>
          <w:color w:val="000000" w:themeColor="text1"/>
        </w:rPr>
        <w:t>c</w:t>
      </w:r>
      <w:r w:rsidR="00C250A9" w:rsidRPr="003B7EE7">
        <w:rPr>
          <w:rFonts w:ascii="Times" w:hAnsi="Times"/>
          <w:color w:val="000000" w:themeColor="text1"/>
        </w:rPr>
        <w:t>risis</w:t>
      </w:r>
      <w:r w:rsidR="00C250A9">
        <w:rPr>
          <w:rFonts w:ascii="Times" w:hAnsi="Times"/>
          <w:color w:val="000000" w:themeColor="text1"/>
        </w:rPr>
        <w:t xml:space="preserve">. </w:t>
      </w:r>
    </w:p>
    <w:p w14:paraId="0A3C45C3" w14:textId="77777777" w:rsidR="00F11B43" w:rsidRDefault="00F11B43" w:rsidP="00A77689">
      <w:pPr>
        <w:rPr>
          <w:rFonts w:ascii="Times" w:hAnsi="Times"/>
          <w:color w:val="000000" w:themeColor="text1"/>
        </w:rPr>
      </w:pPr>
    </w:p>
    <w:p w14:paraId="4B875E48" w14:textId="454CF659" w:rsidR="00C250A9" w:rsidRPr="00F11B43" w:rsidRDefault="00F11B43" w:rsidP="00A77689">
      <w:pPr>
        <w:rPr>
          <w:rFonts w:ascii="Times" w:hAnsi="Times"/>
          <w:color w:val="000000" w:themeColor="text1"/>
        </w:rPr>
      </w:pPr>
      <w:r>
        <w:rPr>
          <w:rFonts w:ascii="Times" w:hAnsi="Times"/>
          <w:color w:val="000000" w:themeColor="text1"/>
        </w:rPr>
        <w:tab/>
      </w:r>
      <w:r w:rsidR="00C250A9">
        <w:rPr>
          <w:rFonts w:ascii="Times" w:hAnsi="Times"/>
          <w:i/>
          <w:iCs/>
          <w:color w:val="000000" w:themeColor="text1"/>
        </w:rPr>
        <w:t>Journal of Pain and Symptom Management, 60</w:t>
      </w:r>
      <w:r w:rsidR="00C250A9">
        <w:rPr>
          <w:rFonts w:ascii="Times" w:hAnsi="Times"/>
          <w:color w:val="000000" w:themeColor="text1"/>
        </w:rPr>
        <w:t xml:space="preserve">(3), e12-e16. </w:t>
      </w:r>
    </w:p>
    <w:p w14:paraId="0E895343" w14:textId="205A4509" w:rsidR="00B90744" w:rsidRDefault="00B90744" w:rsidP="00A77689">
      <w:pPr>
        <w:rPr>
          <w:rFonts w:ascii="Times" w:hAnsi="Times" w:cs="Times New Roman"/>
          <w:bCs/>
          <w:iCs/>
        </w:rPr>
      </w:pPr>
    </w:p>
    <w:p w14:paraId="38607958" w14:textId="77777777" w:rsidR="00B90744" w:rsidRDefault="00B90744" w:rsidP="00A77689">
      <w:pPr>
        <w:rPr>
          <w:rFonts w:ascii="Times" w:hAnsi="Times" w:cs="Times New Roman"/>
          <w:bCs/>
          <w:iCs/>
        </w:rPr>
      </w:pPr>
      <w:r>
        <w:rPr>
          <w:rFonts w:ascii="Times" w:hAnsi="Times" w:cs="Times New Roman"/>
          <w:bCs/>
          <w:iCs/>
        </w:rPr>
        <w:t xml:space="preserve">Shambu, S. K., Shetty B., S. P., Gona, O. J., Desai, N., B., M., Madhan, R., &amp; V., R. (2021). </w:t>
      </w:r>
    </w:p>
    <w:p w14:paraId="15027D43" w14:textId="77777777" w:rsidR="00B90744" w:rsidRDefault="00B90744" w:rsidP="00A77689">
      <w:pPr>
        <w:rPr>
          <w:rFonts w:ascii="Times" w:hAnsi="Times" w:cs="Times New Roman"/>
          <w:bCs/>
          <w:iCs/>
        </w:rPr>
      </w:pPr>
    </w:p>
    <w:p w14:paraId="78321895" w14:textId="77777777" w:rsidR="00B90744" w:rsidRDefault="00B90744" w:rsidP="00A77689">
      <w:pPr>
        <w:rPr>
          <w:rFonts w:ascii="Times" w:hAnsi="Times" w:cs="Times New Roman"/>
          <w:bCs/>
          <w:iCs/>
        </w:rPr>
      </w:pPr>
      <w:r>
        <w:rPr>
          <w:rFonts w:ascii="Times" w:hAnsi="Times" w:cs="Times New Roman"/>
          <w:bCs/>
          <w:iCs/>
        </w:rPr>
        <w:tab/>
        <w:t xml:space="preserve">Implementation and evaluation of virtual anticoagulation clinic care to provide incessant </w:t>
      </w:r>
    </w:p>
    <w:p w14:paraId="79E3DA12" w14:textId="77777777" w:rsidR="00B90744" w:rsidRDefault="00B90744" w:rsidP="00A77689">
      <w:pPr>
        <w:rPr>
          <w:rFonts w:ascii="Times" w:hAnsi="Times" w:cs="Times New Roman"/>
          <w:bCs/>
          <w:iCs/>
        </w:rPr>
      </w:pPr>
    </w:p>
    <w:p w14:paraId="5FF85244" w14:textId="77777777" w:rsidR="00B90744" w:rsidRDefault="00B90744" w:rsidP="00A77689">
      <w:pPr>
        <w:rPr>
          <w:rFonts w:ascii="Times" w:hAnsi="Times" w:cs="Times New Roman"/>
          <w:bCs/>
          <w:iCs/>
        </w:rPr>
      </w:pPr>
      <w:r>
        <w:rPr>
          <w:rFonts w:ascii="Times" w:hAnsi="Times" w:cs="Times New Roman"/>
          <w:bCs/>
          <w:iCs/>
        </w:rPr>
        <w:tab/>
        <w:t xml:space="preserve">care during COVID-19 times in an Indian tertiary care teaching hospital. Frontiers in </w:t>
      </w:r>
    </w:p>
    <w:p w14:paraId="3DD743A1" w14:textId="77777777" w:rsidR="00B90744" w:rsidRDefault="00B90744" w:rsidP="00A77689">
      <w:pPr>
        <w:rPr>
          <w:rFonts w:ascii="Times" w:hAnsi="Times" w:cs="Times New Roman"/>
          <w:bCs/>
          <w:iCs/>
        </w:rPr>
      </w:pPr>
    </w:p>
    <w:p w14:paraId="421720E4" w14:textId="064A506F" w:rsidR="00B90744" w:rsidRDefault="00B90744" w:rsidP="00A77689">
      <w:pPr>
        <w:rPr>
          <w:rFonts w:ascii="Times" w:hAnsi="Times" w:cs="Times New Roman"/>
          <w:bCs/>
          <w:iCs/>
        </w:rPr>
      </w:pPr>
      <w:r>
        <w:rPr>
          <w:rFonts w:ascii="Times" w:hAnsi="Times" w:cs="Times New Roman"/>
          <w:bCs/>
          <w:iCs/>
        </w:rPr>
        <w:tab/>
        <w:t xml:space="preserve">Cardiovascular Medicine, 8, e648265. </w:t>
      </w:r>
    </w:p>
    <w:p w14:paraId="0C08F26E" w14:textId="77777777" w:rsidR="00B90744" w:rsidRDefault="00B90744" w:rsidP="00A77689">
      <w:pPr>
        <w:rPr>
          <w:rFonts w:ascii="Times" w:hAnsi="Times" w:cs="Times New Roman"/>
          <w:bCs/>
          <w:iCs/>
        </w:rPr>
      </w:pPr>
    </w:p>
    <w:p w14:paraId="1A2087CD" w14:textId="77777777" w:rsidR="00B90744" w:rsidRDefault="00A90183" w:rsidP="00A90183">
      <w:pPr>
        <w:rPr>
          <w:rFonts w:ascii="Times" w:hAnsi="Times"/>
        </w:rPr>
      </w:pPr>
      <w:r w:rsidRPr="006879AF">
        <w:rPr>
          <w:rFonts w:ascii="Times" w:hAnsi="Times"/>
        </w:rPr>
        <w:t>Silvera-Tawil</w:t>
      </w:r>
      <w:r>
        <w:rPr>
          <w:rFonts w:ascii="Times" w:hAnsi="Times"/>
        </w:rPr>
        <w:t xml:space="preserve">, D., </w:t>
      </w:r>
      <w:r w:rsidRPr="006879AF">
        <w:rPr>
          <w:rFonts w:ascii="Times" w:hAnsi="Times"/>
        </w:rPr>
        <w:t>Pocock</w:t>
      </w:r>
      <w:r>
        <w:rPr>
          <w:rFonts w:ascii="Times" w:hAnsi="Times"/>
        </w:rPr>
        <w:t>,</w:t>
      </w:r>
      <w:r w:rsidRPr="006879AF">
        <w:rPr>
          <w:rFonts w:ascii="Times" w:hAnsi="Times"/>
        </w:rPr>
        <w:t xml:space="preserve"> C</w:t>
      </w:r>
      <w:r>
        <w:rPr>
          <w:rFonts w:ascii="Times" w:hAnsi="Times"/>
        </w:rPr>
        <w:t>.</w:t>
      </w:r>
      <w:r w:rsidRPr="006879AF">
        <w:rPr>
          <w:rFonts w:ascii="Times" w:hAnsi="Times"/>
        </w:rPr>
        <w:t>, Bradford</w:t>
      </w:r>
      <w:r>
        <w:rPr>
          <w:rFonts w:ascii="Times" w:hAnsi="Times"/>
        </w:rPr>
        <w:t>,</w:t>
      </w:r>
      <w:r w:rsidRPr="006879AF">
        <w:rPr>
          <w:rFonts w:ascii="Times" w:hAnsi="Times"/>
        </w:rPr>
        <w:t xml:space="preserve"> D</w:t>
      </w:r>
      <w:r>
        <w:rPr>
          <w:rFonts w:ascii="Times" w:hAnsi="Times"/>
        </w:rPr>
        <w:t>.</w:t>
      </w:r>
      <w:r w:rsidRPr="006879AF">
        <w:rPr>
          <w:rFonts w:ascii="Times" w:hAnsi="Times"/>
        </w:rPr>
        <w:t>, Donnell</w:t>
      </w:r>
      <w:r>
        <w:rPr>
          <w:rFonts w:ascii="Times" w:hAnsi="Times"/>
        </w:rPr>
        <w:t>,</w:t>
      </w:r>
      <w:r w:rsidRPr="006879AF">
        <w:rPr>
          <w:rFonts w:ascii="Times" w:hAnsi="Times"/>
        </w:rPr>
        <w:t xml:space="preserve"> A</w:t>
      </w:r>
      <w:r>
        <w:rPr>
          <w:rFonts w:ascii="Times" w:hAnsi="Times"/>
        </w:rPr>
        <w:t>.</w:t>
      </w:r>
      <w:r w:rsidRPr="006879AF">
        <w:rPr>
          <w:rFonts w:ascii="Times" w:hAnsi="Times"/>
        </w:rPr>
        <w:t>, Freyne</w:t>
      </w:r>
      <w:r>
        <w:rPr>
          <w:rFonts w:ascii="Times" w:hAnsi="Times"/>
        </w:rPr>
        <w:t>,</w:t>
      </w:r>
      <w:r w:rsidRPr="006879AF">
        <w:rPr>
          <w:rFonts w:ascii="Times" w:hAnsi="Times"/>
        </w:rPr>
        <w:t xml:space="preserve"> J</w:t>
      </w:r>
      <w:r>
        <w:rPr>
          <w:rFonts w:ascii="Times" w:hAnsi="Times"/>
        </w:rPr>
        <w:t>.</w:t>
      </w:r>
      <w:r w:rsidRPr="006879AF">
        <w:rPr>
          <w:rFonts w:ascii="Times" w:hAnsi="Times"/>
        </w:rPr>
        <w:t>, Harrap</w:t>
      </w:r>
      <w:r>
        <w:rPr>
          <w:rFonts w:ascii="Times" w:hAnsi="Times"/>
        </w:rPr>
        <w:t>,</w:t>
      </w:r>
      <w:r w:rsidRPr="006879AF">
        <w:rPr>
          <w:rFonts w:ascii="Times" w:hAnsi="Times"/>
        </w:rPr>
        <w:t xml:space="preserve"> K</w:t>
      </w:r>
      <w:r>
        <w:rPr>
          <w:rFonts w:ascii="Times" w:hAnsi="Times"/>
        </w:rPr>
        <w:t>. &amp;</w:t>
      </w:r>
      <w:r w:rsidRPr="006879AF">
        <w:rPr>
          <w:rFonts w:ascii="Times" w:hAnsi="Times"/>
        </w:rPr>
        <w:t xml:space="preserve"> Brinkmann</w:t>
      </w:r>
      <w:r>
        <w:rPr>
          <w:rFonts w:ascii="Times" w:hAnsi="Times"/>
        </w:rPr>
        <w:t>,</w:t>
      </w:r>
      <w:r w:rsidRPr="006879AF">
        <w:rPr>
          <w:rFonts w:ascii="Times" w:hAnsi="Times"/>
        </w:rPr>
        <w:t xml:space="preserve"> S</w:t>
      </w:r>
      <w:r>
        <w:rPr>
          <w:rFonts w:ascii="Times" w:hAnsi="Times"/>
        </w:rPr>
        <w:t xml:space="preserve">. </w:t>
      </w:r>
    </w:p>
    <w:p w14:paraId="2DA64796" w14:textId="77777777" w:rsidR="00B90744" w:rsidRDefault="00B90744" w:rsidP="00A90183">
      <w:pPr>
        <w:rPr>
          <w:rFonts w:ascii="Times" w:hAnsi="Times"/>
        </w:rPr>
      </w:pPr>
    </w:p>
    <w:p w14:paraId="098EA67C" w14:textId="77777777" w:rsidR="00B90744" w:rsidRDefault="00B90744" w:rsidP="00A90183">
      <w:pPr>
        <w:rPr>
          <w:rFonts w:ascii="Times" w:hAnsi="Times"/>
        </w:rPr>
      </w:pPr>
      <w:r>
        <w:rPr>
          <w:rFonts w:ascii="Times" w:hAnsi="Times"/>
        </w:rPr>
        <w:tab/>
      </w:r>
      <w:r w:rsidR="00A90183">
        <w:rPr>
          <w:rFonts w:ascii="Times" w:hAnsi="Times"/>
        </w:rPr>
        <w:t xml:space="preserve">(2021). </w:t>
      </w:r>
      <w:r w:rsidR="00A90183" w:rsidRPr="006879AF">
        <w:rPr>
          <w:rFonts w:ascii="Times" w:hAnsi="Times"/>
        </w:rPr>
        <w:t xml:space="preserve"> Enabling </w:t>
      </w:r>
      <w:r w:rsidR="00A90183">
        <w:rPr>
          <w:rFonts w:ascii="Times" w:hAnsi="Times"/>
        </w:rPr>
        <w:t>n</w:t>
      </w:r>
      <w:r w:rsidR="00A90183" w:rsidRPr="006879AF">
        <w:rPr>
          <w:rFonts w:ascii="Times" w:hAnsi="Times"/>
        </w:rPr>
        <w:t>urse-</w:t>
      </w:r>
      <w:r w:rsidR="00A90183">
        <w:rPr>
          <w:rFonts w:ascii="Times" w:hAnsi="Times"/>
        </w:rPr>
        <w:t>p</w:t>
      </w:r>
      <w:r w:rsidR="00A90183" w:rsidRPr="006879AF">
        <w:rPr>
          <w:rFonts w:ascii="Times" w:hAnsi="Times"/>
        </w:rPr>
        <w:t xml:space="preserve">atient </w:t>
      </w:r>
      <w:r w:rsidR="00A90183">
        <w:rPr>
          <w:rFonts w:ascii="Times" w:hAnsi="Times"/>
        </w:rPr>
        <w:t>c</w:t>
      </w:r>
      <w:r w:rsidR="00A90183" w:rsidRPr="006879AF">
        <w:rPr>
          <w:rFonts w:ascii="Times" w:hAnsi="Times"/>
        </w:rPr>
        <w:t xml:space="preserve">ommunication </w:t>
      </w:r>
      <w:r w:rsidR="00A90183">
        <w:rPr>
          <w:rFonts w:ascii="Times" w:hAnsi="Times"/>
        </w:rPr>
        <w:t>w</w:t>
      </w:r>
      <w:r w:rsidR="00A90183" w:rsidRPr="006879AF">
        <w:rPr>
          <w:rFonts w:ascii="Times" w:hAnsi="Times"/>
        </w:rPr>
        <w:t xml:space="preserve">ith a </w:t>
      </w:r>
      <w:r w:rsidR="00A90183">
        <w:rPr>
          <w:rFonts w:ascii="Times" w:hAnsi="Times"/>
        </w:rPr>
        <w:t>m</w:t>
      </w:r>
      <w:r w:rsidR="00A90183" w:rsidRPr="006879AF">
        <w:rPr>
          <w:rFonts w:ascii="Times" w:hAnsi="Times"/>
        </w:rPr>
        <w:t xml:space="preserve">obile </w:t>
      </w:r>
      <w:r w:rsidR="00A90183">
        <w:rPr>
          <w:rFonts w:ascii="Times" w:hAnsi="Times"/>
        </w:rPr>
        <w:t>a</w:t>
      </w:r>
      <w:r w:rsidR="00A90183" w:rsidRPr="006879AF">
        <w:rPr>
          <w:rFonts w:ascii="Times" w:hAnsi="Times"/>
        </w:rPr>
        <w:t xml:space="preserve">pp: Controlled </w:t>
      </w:r>
      <w:r w:rsidR="00A90183">
        <w:rPr>
          <w:rFonts w:ascii="Times" w:hAnsi="Times"/>
        </w:rPr>
        <w:t>p</w:t>
      </w:r>
      <w:r w:rsidR="00A90183" w:rsidRPr="006879AF">
        <w:rPr>
          <w:rFonts w:ascii="Times" w:hAnsi="Times"/>
        </w:rPr>
        <w:t>retest-</w:t>
      </w:r>
    </w:p>
    <w:p w14:paraId="47DBABE9" w14:textId="77777777" w:rsidR="00B90744" w:rsidRDefault="00B90744" w:rsidP="00A90183">
      <w:pPr>
        <w:rPr>
          <w:rFonts w:ascii="Times" w:hAnsi="Times"/>
        </w:rPr>
      </w:pPr>
    </w:p>
    <w:p w14:paraId="12831CD7" w14:textId="77777777" w:rsidR="00B90744" w:rsidRDefault="00B90744" w:rsidP="00A90183">
      <w:pPr>
        <w:rPr>
          <w:rFonts w:ascii="Times" w:hAnsi="Times"/>
        </w:rPr>
      </w:pPr>
      <w:r>
        <w:rPr>
          <w:rFonts w:ascii="Times" w:hAnsi="Times"/>
        </w:rPr>
        <w:tab/>
      </w:r>
      <w:r w:rsidR="00A90183">
        <w:rPr>
          <w:rFonts w:ascii="Times" w:hAnsi="Times"/>
        </w:rPr>
        <w:t>p</w:t>
      </w:r>
      <w:r w:rsidR="00A90183" w:rsidRPr="006879AF">
        <w:rPr>
          <w:rFonts w:ascii="Times" w:hAnsi="Times"/>
        </w:rPr>
        <w:t xml:space="preserve">osttest </w:t>
      </w:r>
      <w:r w:rsidR="00A90183">
        <w:rPr>
          <w:rFonts w:ascii="Times" w:hAnsi="Times"/>
        </w:rPr>
        <w:t>s</w:t>
      </w:r>
      <w:r w:rsidR="00A90183" w:rsidRPr="006879AF">
        <w:rPr>
          <w:rFonts w:ascii="Times" w:hAnsi="Times"/>
        </w:rPr>
        <w:t xml:space="preserve">tudy </w:t>
      </w:r>
      <w:r w:rsidR="00A90183">
        <w:rPr>
          <w:rFonts w:ascii="Times" w:hAnsi="Times"/>
        </w:rPr>
        <w:t>w</w:t>
      </w:r>
      <w:r w:rsidR="00A90183" w:rsidRPr="006879AF">
        <w:rPr>
          <w:rFonts w:ascii="Times" w:hAnsi="Times"/>
        </w:rPr>
        <w:t xml:space="preserve">ith </w:t>
      </w:r>
      <w:r w:rsidR="00A90183">
        <w:rPr>
          <w:rFonts w:ascii="Times" w:hAnsi="Times"/>
        </w:rPr>
        <w:t>n</w:t>
      </w:r>
      <w:r w:rsidR="00A90183" w:rsidRPr="006879AF">
        <w:rPr>
          <w:rFonts w:ascii="Times" w:hAnsi="Times"/>
        </w:rPr>
        <w:t xml:space="preserve">urses and </w:t>
      </w:r>
      <w:r w:rsidR="00A90183">
        <w:rPr>
          <w:rFonts w:ascii="Times" w:hAnsi="Times"/>
        </w:rPr>
        <w:t>n</w:t>
      </w:r>
      <w:r w:rsidR="00A90183" w:rsidRPr="006879AF">
        <w:rPr>
          <w:rFonts w:ascii="Times" w:hAnsi="Times"/>
        </w:rPr>
        <w:t>on–English-</w:t>
      </w:r>
      <w:r w:rsidR="00A90183">
        <w:rPr>
          <w:rFonts w:ascii="Times" w:hAnsi="Times"/>
        </w:rPr>
        <w:t>s</w:t>
      </w:r>
      <w:r w:rsidR="00A90183" w:rsidRPr="006879AF">
        <w:rPr>
          <w:rFonts w:ascii="Times" w:hAnsi="Times"/>
        </w:rPr>
        <w:t xml:space="preserve">peaking </w:t>
      </w:r>
      <w:r w:rsidR="00A90183">
        <w:rPr>
          <w:rFonts w:ascii="Times" w:hAnsi="Times"/>
        </w:rPr>
        <w:t>p</w:t>
      </w:r>
      <w:r w:rsidR="00A90183" w:rsidRPr="006879AF">
        <w:rPr>
          <w:rFonts w:ascii="Times" w:hAnsi="Times"/>
        </w:rPr>
        <w:t>atients</w:t>
      </w:r>
      <w:r w:rsidR="00A90183">
        <w:rPr>
          <w:rFonts w:ascii="Times" w:hAnsi="Times"/>
        </w:rPr>
        <w:t xml:space="preserve">. </w:t>
      </w:r>
      <w:r w:rsidR="00A90183">
        <w:rPr>
          <w:rFonts w:ascii="Times" w:hAnsi="Times"/>
          <w:i/>
          <w:iCs/>
        </w:rPr>
        <w:t>JMIR Publications, 4</w:t>
      </w:r>
      <w:r w:rsidR="00A90183">
        <w:rPr>
          <w:rFonts w:ascii="Times" w:hAnsi="Times"/>
        </w:rPr>
        <w:t xml:space="preserve">(3), </w:t>
      </w:r>
    </w:p>
    <w:p w14:paraId="5EAB7886" w14:textId="77777777" w:rsidR="00B90744" w:rsidRDefault="00B90744" w:rsidP="00A90183">
      <w:pPr>
        <w:rPr>
          <w:rFonts w:ascii="Times" w:hAnsi="Times"/>
        </w:rPr>
      </w:pPr>
    </w:p>
    <w:p w14:paraId="7257EFF5" w14:textId="652FF26E" w:rsidR="00B90744" w:rsidRDefault="00B90744" w:rsidP="00B90744">
      <w:pPr>
        <w:rPr>
          <w:rFonts w:ascii="Times" w:hAnsi="Times"/>
        </w:rPr>
      </w:pPr>
      <w:r>
        <w:rPr>
          <w:rFonts w:ascii="Times" w:hAnsi="Times"/>
        </w:rPr>
        <w:tab/>
      </w:r>
      <w:r w:rsidR="00A90183" w:rsidRPr="006879AF">
        <w:rPr>
          <w:rFonts w:ascii="Times" w:hAnsi="Times"/>
        </w:rPr>
        <w:t>e19709</w:t>
      </w:r>
      <w:r w:rsidR="00A90183">
        <w:rPr>
          <w:rFonts w:ascii="Times" w:hAnsi="Times"/>
        </w:rPr>
        <w:t xml:space="preserve">. </w:t>
      </w:r>
    </w:p>
    <w:p w14:paraId="7B744531" w14:textId="77777777" w:rsidR="004E3EB0" w:rsidRDefault="004E3EB0" w:rsidP="00B90744">
      <w:pPr>
        <w:rPr>
          <w:rFonts w:ascii="Times" w:hAnsi="Times"/>
        </w:rPr>
      </w:pPr>
    </w:p>
    <w:p w14:paraId="2BA8D8C0" w14:textId="77777777" w:rsidR="00B90744" w:rsidRDefault="00E6254D" w:rsidP="00E6254D">
      <w:pPr>
        <w:rPr>
          <w:rFonts w:ascii="Times" w:hAnsi="Times"/>
          <w:color w:val="212121"/>
          <w:shd w:val="clear" w:color="auto" w:fill="FFFFFF"/>
        </w:rPr>
      </w:pPr>
      <w:r w:rsidRPr="005F5C3A">
        <w:rPr>
          <w:rFonts w:ascii="Times" w:hAnsi="Times"/>
          <w:color w:val="212121"/>
          <w:shd w:val="clear" w:color="auto" w:fill="FFFFFF"/>
        </w:rPr>
        <w:t xml:space="preserve">Spelman, J. F., Brienza, R., Walsh, R. F., Drost, P., Schwartz, A. R., Kravetz, J. D., Pitkin, P., &amp; </w:t>
      </w:r>
    </w:p>
    <w:p w14:paraId="38F22690" w14:textId="77777777" w:rsidR="00B90744" w:rsidRDefault="00B90744" w:rsidP="00E6254D">
      <w:pPr>
        <w:rPr>
          <w:rFonts w:ascii="Times" w:hAnsi="Times"/>
          <w:color w:val="212121"/>
          <w:shd w:val="clear" w:color="auto" w:fill="FFFFFF"/>
        </w:rPr>
      </w:pPr>
    </w:p>
    <w:p w14:paraId="41C25040" w14:textId="77777777" w:rsidR="00B90744" w:rsidRDefault="00B90744" w:rsidP="00E6254D">
      <w:pPr>
        <w:rPr>
          <w:rFonts w:ascii="Times" w:hAnsi="Times"/>
          <w:color w:val="212121"/>
          <w:shd w:val="clear" w:color="auto" w:fill="FFFFFF"/>
        </w:rPr>
      </w:pPr>
      <w:r>
        <w:rPr>
          <w:rFonts w:ascii="Times" w:hAnsi="Times"/>
          <w:color w:val="212121"/>
          <w:shd w:val="clear" w:color="auto" w:fill="FFFFFF"/>
        </w:rPr>
        <w:tab/>
      </w:r>
      <w:r w:rsidR="00E6254D" w:rsidRPr="005F5C3A">
        <w:rPr>
          <w:rFonts w:ascii="Times" w:hAnsi="Times"/>
          <w:color w:val="212121"/>
          <w:shd w:val="clear" w:color="auto" w:fill="FFFFFF"/>
        </w:rPr>
        <w:t xml:space="preserve">Ruser, C. (2020). A </w:t>
      </w:r>
      <w:r w:rsidR="00E6254D">
        <w:rPr>
          <w:rFonts w:ascii="Times" w:hAnsi="Times"/>
          <w:color w:val="212121"/>
          <w:shd w:val="clear" w:color="auto" w:fill="FFFFFF"/>
        </w:rPr>
        <w:t>m</w:t>
      </w:r>
      <w:r w:rsidR="00E6254D" w:rsidRPr="005F5C3A">
        <w:rPr>
          <w:rFonts w:ascii="Times" w:hAnsi="Times"/>
          <w:color w:val="212121"/>
          <w:shd w:val="clear" w:color="auto" w:fill="FFFFFF"/>
        </w:rPr>
        <w:t xml:space="preserve">odel for </w:t>
      </w:r>
      <w:r w:rsidR="00E6254D">
        <w:rPr>
          <w:rFonts w:ascii="Times" w:hAnsi="Times"/>
          <w:color w:val="212121"/>
          <w:shd w:val="clear" w:color="auto" w:fill="FFFFFF"/>
        </w:rPr>
        <w:t>r</w:t>
      </w:r>
      <w:r w:rsidR="00E6254D" w:rsidRPr="005F5C3A">
        <w:rPr>
          <w:rFonts w:ascii="Times" w:hAnsi="Times"/>
          <w:color w:val="212121"/>
          <w:shd w:val="clear" w:color="auto" w:fill="FFFFFF"/>
        </w:rPr>
        <w:t xml:space="preserve">apid </w:t>
      </w:r>
      <w:r w:rsidR="00E6254D">
        <w:rPr>
          <w:rFonts w:ascii="Times" w:hAnsi="Times"/>
          <w:color w:val="212121"/>
          <w:shd w:val="clear" w:color="auto" w:fill="FFFFFF"/>
        </w:rPr>
        <w:t>t</w:t>
      </w:r>
      <w:r w:rsidR="00E6254D" w:rsidRPr="005F5C3A">
        <w:rPr>
          <w:rFonts w:ascii="Times" w:hAnsi="Times"/>
          <w:color w:val="212121"/>
          <w:shd w:val="clear" w:color="auto" w:fill="FFFFFF"/>
        </w:rPr>
        <w:t xml:space="preserve">ransition to </w:t>
      </w:r>
      <w:r w:rsidR="00E6254D">
        <w:rPr>
          <w:rFonts w:ascii="Times" w:hAnsi="Times"/>
          <w:color w:val="212121"/>
          <w:shd w:val="clear" w:color="auto" w:fill="FFFFFF"/>
        </w:rPr>
        <w:t>v</w:t>
      </w:r>
      <w:r w:rsidR="00E6254D" w:rsidRPr="005F5C3A">
        <w:rPr>
          <w:rFonts w:ascii="Times" w:hAnsi="Times"/>
          <w:color w:val="212121"/>
          <w:shd w:val="clear" w:color="auto" w:fill="FFFFFF"/>
        </w:rPr>
        <w:t xml:space="preserve">irtual </w:t>
      </w:r>
      <w:r w:rsidR="00E6254D">
        <w:rPr>
          <w:rFonts w:ascii="Times" w:hAnsi="Times"/>
          <w:color w:val="212121"/>
          <w:shd w:val="clear" w:color="auto" w:fill="FFFFFF"/>
        </w:rPr>
        <w:t>c</w:t>
      </w:r>
      <w:r w:rsidR="00E6254D" w:rsidRPr="005F5C3A">
        <w:rPr>
          <w:rFonts w:ascii="Times" w:hAnsi="Times"/>
          <w:color w:val="212121"/>
          <w:shd w:val="clear" w:color="auto" w:fill="FFFFFF"/>
        </w:rPr>
        <w:t xml:space="preserve">are, VA Connecticut </w:t>
      </w:r>
      <w:r w:rsidR="00E6254D">
        <w:rPr>
          <w:rFonts w:ascii="Times" w:hAnsi="Times"/>
          <w:color w:val="212121"/>
          <w:shd w:val="clear" w:color="auto" w:fill="FFFFFF"/>
        </w:rPr>
        <w:t>p</w:t>
      </w:r>
      <w:r w:rsidR="00E6254D" w:rsidRPr="005F5C3A">
        <w:rPr>
          <w:rFonts w:ascii="Times" w:hAnsi="Times"/>
          <w:color w:val="212121"/>
          <w:shd w:val="clear" w:color="auto" w:fill="FFFFFF"/>
        </w:rPr>
        <w:t xml:space="preserve">rimary </w:t>
      </w:r>
    </w:p>
    <w:p w14:paraId="0AC401E1" w14:textId="77777777" w:rsidR="00B90744" w:rsidRDefault="00B90744" w:rsidP="00E6254D">
      <w:pPr>
        <w:rPr>
          <w:rFonts w:ascii="Times" w:hAnsi="Times"/>
          <w:color w:val="212121"/>
          <w:shd w:val="clear" w:color="auto" w:fill="FFFFFF"/>
        </w:rPr>
      </w:pPr>
    </w:p>
    <w:p w14:paraId="2A5D4350" w14:textId="1C88D2B5" w:rsidR="00E6254D" w:rsidRPr="00B90744" w:rsidRDefault="00B90744" w:rsidP="00E6254D">
      <w:pPr>
        <w:rPr>
          <w:rFonts w:ascii="Times" w:hAnsi="Times"/>
        </w:rPr>
      </w:pPr>
      <w:r>
        <w:rPr>
          <w:rFonts w:ascii="Times" w:hAnsi="Times"/>
          <w:color w:val="212121"/>
          <w:shd w:val="clear" w:color="auto" w:fill="FFFFFF"/>
        </w:rPr>
        <w:tab/>
      </w:r>
      <w:r w:rsidR="00E6254D">
        <w:rPr>
          <w:rFonts w:ascii="Times" w:hAnsi="Times"/>
          <w:color w:val="212121"/>
          <w:shd w:val="clear" w:color="auto" w:fill="FFFFFF"/>
        </w:rPr>
        <w:t>c</w:t>
      </w:r>
      <w:r w:rsidR="00E6254D" w:rsidRPr="005F5C3A">
        <w:rPr>
          <w:rFonts w:ascii="Times" w:hAnsi="Times"/>
          <w:color w:val="212121"/>
          <w:shd w:val="clear" w:color="auto" w:fill="FFFFFF"/>
        </w:rPr>
        <w:t xml:space="preserve">are </w:t>
      </w:r>
      <w:r w:rsidR="00E6254D">
        <w:rPr>
          <w:rFonts w:ascii="Times" w:hAnsi="Times"/>
          <w:color w:val="212121"/>
          <w:shd w:val="clear" w:color="auto" w:fill="FFFFFF"/>
        </w:rPr>
        <w:t>r</w:t>
      </w:r>
      <w:r w:rsidR="00E6254D" w:rsidRPr="005F5C3A">
        <w:rPr>
          <w:rFonts w:ascii="Times" w:hAnsi="Times"/>
          <w:color w:val="212121"/>
          <w:shd w:val="clear" w:color="auto" w:fill="FFFFFF"/>
        </w:rPr>
        <w:t>esponse to COVID-19.</w:t>
      </w:r>
      <w:r w:rsidR="00E6254D" w:rsidRPr="005F5C3A">
        <w:rPr>
          <w:rStyle w:val="apple-converted-space"/>
          <w:rFonts w:ascii="Times" w:hAnsi="Times"/>
          <w:color w:val="212121"/>
          <w:shd w:val="clear" w:color="auto" w:fill="FFFFFF"/>
        </w:rPr>
        <w:t> </w:t>
      </w:r>
      <w:r w:rsidR="00E6254D" w:rsidRPr="005F5C3A">
        <w:rPr>
          <w:rFonts w:ascii="Times" w:hAnsi="Times"/>
          <w:i/>
          <w:iCs/>
          <w:color w:val="212121"/>
        </w:rPr>
        <w:t>Journal of</w:t>
      </w:r>
      <w:r w:rsidR="00E6254D">
        <w:rPr>
          <w:rFonts w:ascii="Times" w:hAnsi="Times"/>
          <w:i/>
          <w:iCs/>
          <w:color w:val="212121"/>
        </w:rPr>
        <w:t xml:space="preserve"> G</w:t>
      </w:r>
      <w:r w:rsidR="00E6254D" w:rsidRPr="005F5C3A">
        <w:rPr>
          <w:rFonts w:ascii="Times" w:hAnsi="Times"/>
          <w:i/>
          <w:iCs/>
          <w:color w:val="212121"/>
        </w:rPr>
        <w:t xml:space="preserve">eneral </w:t>
      </w:r>
      <w:r w:rsidR="00E6254D">
        <w:rPr>
          <w:rFonts w:ascii="Times" w:hAnsi="Times"/>
          <w:i/>
          <w:iCs/>
          <w:color w:val="212121"/>
        </w:rPr>
        <w:t>I</w:t>
      </w:r>
      <w:r w:rsidR="00E6254D" w:rsidRPr="005F5C3A">
        <w:rPr>
          <w:rFonts w:ascii="Times" w:hAnsi="Times"/>
          <w:i/>
          <w:iCs/>
          <w:color w:val="212121"/>
        </w:rPr>
        <w:t xml:space="preserve">nternal </w:t>
      </w:r>
      <w:r w:rsidR="00E6254D">
        <w:rPr>
          <w:rFonts w:ascii="Times" w:hAnsi="Times"/>
          <w:i/>
          <w:iCs/>
          <w:color w:val="212121"/>
        </w:rPr>
        <w:t>M</w:t>
      </w:r>
      <w:r w:rsidR="00E6254D" w:rsidRPr="005F5C3A">
        <w:rPr>
          <w:rFonts w:ascii="Times" w:hAnsi="Times"/>
          <w:i/>
          <w:iCs/>
          <w:color w:val="212121"/>
        </w:rPr>
        <w:t>edicine</w:t>
      </w:r>
      <w:r w:rsidR="00E6254D" w:rsidRPr="005F5C3A">
        <w:rPr>
          <w:rFonts w:ascii="Times" w:hAnsi="Times"/>
          <w:color w:val="212121"/>
          <w:shd w:val="clear" w:color="auto" w:fill="FFFFFF"/>
        </w:rPr>
        <w:t>,</w:t>
      </w:r>
      <w:r w:rsidR="00E6254D" w:rsidRPr="005F5C3A">
        <w:rPr>
          <w:rStyle w:val="apple-converted-space"/>
          <w:rFonts w:ascii="Times" w:hAnsi="Times"/>
          <w:color w:val="212121"/>
          <w:shd w:val="clear" w:color="auto" w:fill="FFFFFF"/>
        </w:rPr>
        <w:t> </w:t>
      </w:r>
      <w:r w:rsidR="00E6254D" w:rsidRPr="005F5C3A">
        <w:rPr>
          <w:rFonts w:ascii="Times" w:hAnsi="Times"/>
          <w:i/>
          <w:iCs/>
          <w:color w:val="212121"/>
        </w:rPr>
        <w:t>35</w:t>
      </w:r>
      <w:r w:rsidR="00E6254D" w:rsidRPr="005F5C3A">
        <w:rPr>
          <w:rFonts w:ascii="Times" w:hAnsi="Times"/>
          <w:color w:val="212121"/>
          <w:shd w:val="clear" w:color="auto" w:fill="FFFFFF"/>
        </w:rPr>
        <w:t xml:space="preserve">(10), 3073–3076. </w:t>
      </w:r>
    </w:p>
    <w:p w14:paraId="1992A4B1" w14:textId="50D34345" w:rsidR="00ED43FD" w:rsidRDefault="00ED43FD" w:rsidP="00E6254D">
      <w:pPr>
        <w:rPr>
          <w:rFonts w:ascii="Times" w:hAnsi="Times"/>
          <w:color w:val="212121"/>
          <w:shd w:val="clear" w:color="auto" w:fill="FFFFFF"/>
        </w:rPr>
      </w:pPr>
    </w:p>
    <w:p w14:paraId="5E042427" w14:textId="77777777" w:rsidR="00B90744" w:rsidRDefault="00ED43FD" w:rsidP="00E6254D">
      <w:pPr>
        <w:rPr>
          <w:rFonts w:ascii="Times" w:hAnsi="Times"/>
        </w:rPr>
      </w:pPr>
      <w:r>
        <w:rPr>
          <w:rFonts w:ascii="Times" w:hAnsi="Times"/>
        </w:rPr>
        <w:t xml:space="preserve">Srivastava, A., Kumar Arya, Y., Joshi, S., Singh, T., Kaur, H., Chauhan, H. &amp; Das, A. (2021). </w:t>
      </w:r>
    </w:p>
    <w:p w14:paraId="72999216" w14:textId="77777777" w:rsidR="00B90744" w:rsidRDefault="00B90744" w:rsidP="00E6254D">
      <w:pPr>
        <w:rPr>
          <w:rFonts w:ascii="Times" w:hAnsi="Times"/>
        </w:rPr>
      </w:pPr>
    </w:p>
    <w:p w14:paraId="1A199FF8" w14:textId="77777777" w:rsidR="00B90744" w:rsidRDefault="00B90744" w:rsidP="00E6254D">
      <w:pPr>
        <w:rPr>
          <w:rFonts w:ascii="Times" w:hAnsi="Times"/>
        </w:rPr>
      </w:pPr>
      <w:r>
        <w:rPr>
          <w:rFonts w:ascii="Times" w:hAnsi="Times"/>
        </w:rPr>
        <w:tab/>
      </w:r>
      <w:r w:rsidR="00ED43FD" w:rsidRPr="00D97266">
        <w:rPr>
          <w:rFonts w:ascii="Times" w:hAnsi="Times"/>
        </w:rPr>
        <w:t xml:space="preserve">Major </w:t>
      </w:r>
      <w:r w:rsidR="00ED43FD">
        <w:rPr>
          <w:rFonts w:ascii="Times" w:hAnsi="Times"/>
        </w:rPr>
        <w:t>s</w:t>
      </w:r>
      <w:r w:rsidR="00ED43FD" w:rsidRPr="00D97266">
        <w:rPr>
          <w:rFonts w:ascii="Times" w:hAnsi="Times"/>
        </w:rPr>
        <w:t xml:space="preserve">tressors and </w:t>
      </w:r>
      <w:r w:rsidR="00ED43FD">
        <w:rPr>
          <w:rFonts w:ascii="Times" w:hAnsi="Times"/>
        </w:rPr>
        <w:t>c</w:t>
      </w:r>
      <w:r w:rsidR="00ED43FD" w:rsidRPr="00D97266">
        <w:rPr>
          <w:rFonts w:ascii="Times" w:hAnsi="Times"/>
        </w:rPr>
        <w:t xml:space="preserve">oping </w:t>
      </w:r>
      <w:r w:rsidR="00ED43FD">
        <w:rPr>
          <w:rFonts w:ascii="Times" w:hAnsi="Times"/>
        </w:rPr>
        <w:t>s</w:t>
      </w:r>
      <w:r w:rsidR="00ED43FD" w:rsidRPr="00D97266">
        <w:rPr>
          <w:rFonts w:ascii="Times" w:hAnsi="Times"/>
        </w:rPr>
        <w:t xml:space="preserve">trategies of </w:t>
      </w:r>
      <w:r w:rsidR="00ED43FD">
        <w:rPr>
          <w:rFonts w:ascii="Times" w:hAnsi="Times"/>
        </w:rPr>
        <w:t>i</w:t>
      </w:r>
      <w:r w:rsidR="00ED43FD" w:rsidRPr="00D97266">
        <w:rPr>
          <w:rFonts w:ascii="Times" w:hAnsi="Times"/>
        </w:rPr>
        <w:t xml:space="preserve">nternal </w:t>
      </w:r>
      <w:r w:rsidR="00ED43FD">
        <w:rPr>
          <w:rFonts w:ascii="Times" w:hAnsi="Times"/>
        </w:rPr>
        <w:t>m</w:t>
      </w:r>
      <w:r w:rsidR="00ED43FD" w:rsidRPr="00D97266">
        <w:rPr>
          <w:rFonts w:ascii="Times" w:hAnsi="Times"/>
        </w:rPr>
        <w:t xml:space="preserve">igrant </w:t>
      </w:r>
      <w:r w:rsidR="00ED43FD">
        <w:rPr>
          <w:rFonts w:ascii="Times" w:hAnsi="Times"/>
        </w:rPr>
        <w:t>w</w:t>
      </w:r>
      <w:r w:rsidR="00ED43FD" w:rsidRPr="00D97266">
        <w:rPr>
          <w:rFonts w:ascii="Times" w:hAnsi="Times"/>
        </w:rPr>
        <w:t xml:space="preserve">orkers </w:t>
      </w:r>
      <w:r w:rsidR="00ED43FD">
        <w:rPr>
          <w:rFonts w:ascii="Times" w:hAnsi="Times"/>
        </w:rPr>
        <w:t>d</w:t>
      </w:r>
      <w:r w:rsidR="00ED43FD" w:rsidRPr="00D97266">
        <w:rPr>
          <w:rFonts w:ascii="Times" w:hAnsi="Times"/>
        </w:rPr>
        <w:t>uring the COVID-19</w:t>
      </w:r>
      <w:r>
        <w:rPr>
          <w:rFonts w:ascii="Times" w:hAnsi="Times"/>
        </w:rPr>
        <w:t xml:space="preserve"> </w:t>
      </w:r>
    </w:p>
    <w:p w14:paraId="6D8047D8" w14:textId="77777777" w:rsidR="00B90744" w:rsidRDefault="00B90744" w:rsidP="00E6254D">
      <w:pPr>
        <w:rPr>
          <w:rFonts w:ascii="Times" w:hAnsi="Times"/>
        </w:rPr>
      </w:pPr>
    </w:p>
    <w:p w14:paraId="7D011211" w14:textId="77777777" w:rsidR="00B90744" w:rsidRDefault="00B90744" w:rsidP="00B90744">
      <w:pPr>
        <w:rPr>
          <w:rFonts w:ascii="Times" w:hAnsi="Times"/>
        </w:rPr>
      </w:pPr>
      <w:r>
        <w:rPr>
          <w:rFonts w:ascii="Times" w:hAnsi="Times"/>
        </w:rPr>
        <w:tab/>
      </w:r>
      <w:r w:rsidR="00ED43FD">
        <w:rPr>
          <w:rFonts w:ascii="Times" w:hAnsi="Times"/>
        </w:rPr>
        <w:t>p</w:t>
      </w:r>
      <w:r w:rsidR="00ED43FD" w:rsidRPr="00D97266">
        <w:rPr>
          <w:rFonts w:ascii="Times" w:hAnsi="Times"/>
        </w:rPr>
        <w:t xml:space="preserve">andemic: A </w:t>
      </w:r>
      <w:r w:rsidR="00ED43FD">
        <w:rPr>
          <w:rFonts w:ascii="Times" w:hAnsi="Times"/>
        </w:rPr>
        <w:t>q</w:t>
      </w:r>
      <w:r w:rsidR="00ED43FD" w:rsidRPr="00D97266">
        <w:rPr>
          <w:rFonts w:ascii="Times" w:hAnsi="Times"/>
        </w:rPr>
        <w:t xml:space="preserve">ualitative </w:t>
      </w:r>
      <w:r w:rsidR="00ED43FD">
        <w:rPr>
          <w:rFonts w:ascii="Times" w:hAnsi="Times"/>
        </w:rPr>
        <w:t>e</w:t>
      </w:r>
      <w:r w:rsidR="00ED43FD" w:rsidRPr="00D97266">
        <w:rPr>
          <w:rFonts w:ascii="Times" w:hAnsi="Times"/>
        </w:rPr>
        <w:t>xploratio</w:t>
      </w:r>
      <w:r w:rsidR="00ED43FD">
        <w:rPr>
          <w:rFonts w:ascii="Times" w:hAnsi="Times"/>
        </w:rPr>
        <w:t xml:space="preserve">n. </w:t>
      </w:r>
      <w:r w:rsidR="00ED43FD">
        <w:rPr>
          <w:rFonts w:ascii="Times" w:hAnsi="Times"/>
          <w:i/>
          <w:iCs/>
        </w:rPr>
        <w:t xml:space="preserve">Frontiers in Psychology, </w:t>
      </w:r>
      <w:r w:rsidR="00ED43FD" w:rsidRPr="00397082">
        <w:rPr>
          <w:rFonts w:ascii="Times" w:hAnsi="Times" w:cs="Segoe UI"/>
          <w:i/>
          <w:iCs/>
          <w:color w:val="212121"/>
        </w:rPr>
        <w:t>12</w:t>
      </w:r>
      <w:r w:rsidR="00ED43FD" w:rsidRPr="00397082">
        <w:rPr>
          <w:rFonts w:ascii="Times" w:hAnsi="Times" w:cs="Segoe UI"/>
          <w:color w:val="212121"/>
          <w:shd w:val="clear" w:color="auto" w:fill="FFFFFF"/>
        </w:rPr>
        <w:t>, 648334</w:t>
      </w:r>
      <w:r w:rsidR="00ED43FD">
        <w:rPr>
          <w:rFonts w:ascii="Times" w:hAnsi="Times" w:cs="Segoe UI"/>
          <w:color w:val="212121"/>
          <w:shd w:val="clear" w:color="auto" w:fill="FFFFFF"/>
        </w:rPr>
        <w:t xml:space="preserve">. </w:t>
      </w:r>
    </w:p>
    <w:p w14:paraId="1DBE4C92" w14:textId="77777777" w:rsidR="00B90744" w:rsidRDefault="00B90744" w:rsidP="00B90744">
      <w:pPr>
        <w:rPr>
          <w:rFonts w:ascii="Times" w:hAnsi="Times"/>
        </w:rPr>
      </w:pPr>
    </w:p>
    <w:p w14:paraId="0CF3AE85" w14:textId="77777777" w:rsidR="00B90744" w:rsidRDefault="00B423CF" w:rsidP="00B423CF">
      <w:pPr>
        <w:rPr>
          <w:rFonts w:ascii="Times" w:hAnsi="Times"/>
          <w:lang w:val="fr-CA"/>
        </w:rPr>
      </w:pPr>
      <w:r w:rsidRPr="007F0E28">
        <w:rPr>
          <w:rFonts w:ascii="Times" w:hAnsi="Times"/>
        </w:rPr>
        <w:t xml:space="preserve">Statistics Canada </w:t>
      </w:r>
      <w:r>
        <w:rPr>
          <w:rFonts w:ascii="Times" w:hAnsi="Times"/>
        </w:rPr>
        <w:t>(2017a</w:t>
      </w:r>
      <w:r w:rsidRPr="007F0E28">
        <w:rPr>
          <w:rFonts w:ascii="Times" w:hAnsi="Times"/>
        </w:rPr>
        <w:t xml:space="preserve">). Kingsville, town [census subdivision], Ontario and </w:t>
      </w:r>
      <w:r w:rsidRPr="00FE4260">
        <w:rPr>
          <w:rFonts w:ascii="Times" w:hAnsi="Times"/>
          <w:lang w:val="fr-CA"/>
        </w:rPr>
        <w:t xml:space="preserve">Ontario [province] </w:t>
      </w:r>
    </w:p>
    <w:p w14:paraId="329E5974" w14:textId="77777777" w:rsidR="00B90744" w:rsidRDefault="00B90744" w:rsidP="00B423CF">
      <w:pPr>
        <w:rPr>
          <w:rFonts w:ascii="Times" w:hAnsi="Times"/>
          <w:lang w:val="fr-CA"/>
        </w:rPr>
      </w:pPr>
    </w:p>
    <w:p w14:paraId="48D1F1F7" w14:textId="2C030BBD" w:rsidR="004E3EB0" w:rsidRDefault="00B90744" w:rsidP="00B423CF">
      <w:pPr>
        <w:rPr>
          <w:rFonts w:ascii="Times" w:hAnsi="Times"/>
          <w:iCs/>
          <w:lang w:val="fr-CA"/>
        </w:rPr>
      </w:pPr>
      <w:r>
        <w:rPr>
          <w:rFonts w:ascii="Times" w:hAnsi="Times"/>
          <w:lang w:val="fr-CA"/>
        </w:rPr>
        <w:lastRenderedPageBreak/>
        <w:tab/>
      </w:r>
      <w:r w:rsidR="00B423CF" w:rsidRPr="00FE4260">
        <w:rPr>
          <w:rFonts w:ascii="Times" w:hAnsi="Times"/>
          <w:lang w:val="fr-CA"/>
        </w:rPr>
        <w:t>(</w:t>
      </w:r>
      <w:proofErr w:type="gramStart"/>
      <w:r w:rsidR="00B423CF" w:rsidRPr="00FE4260">
        <w:rPr>
          <w:rFonts w:ascii="Times" w:hAnsi="Times"/>
          <w:lang w:val="fr-CA"/>
        </w:rPr>
        <w:t>table</w:t>
      </w:r>
      <w:proofErr w:type="gramEnd"/>
      <w:r w:rsidR="00B423CF" w:rsidRPr="00FE4260">
        <w:rPr>
          <w:rFonts w:ascii="Times" w:hAnsi="Times"/>
          <w:lang w:val="fr-CA"/>
        </w:rPr>
        <w:t xml:space="preserve">). </w:t>
      </w:r>
      <w:r w:rsidR="00B423CF" w:rsidRPr="00FE4260">
        <w:rPr>
          <w:rFonts w:ascii="Times" w:hAnsi="Times"/>
          <w:i/>
          <w:lang w:val="fr-CA"/>
        </w:rPr>
        <w:t>Census Profile, 2016 Census.</w:t>
      </w:r>
      <w:r w:rsidR="004E3EB0">
        <w:rPr>
          <w:rFonts w:ascii="Times" w:hAnsi="Times"/>
          <w:i/>
          <w:lang w:val="fr-CA"/>
        </w:rPr>
        <w:t xml:space="preserve"> </w:t>
      </w:r>
      <w:r w:rsidR="004E3EB0" w:rsidRPr="004E3EB0">
        <w:rPr>
          <w:rFonts w:ascii="Times" w:hAnsi="Times"/>
          <w:iCs/>
          <w:lang w:val="fr-CA"/>
        </w:rPr>
        <w:t>https://www12.statcan.gc.ca/census-</w:t>
      </w:r>
      <w:r w:rsidR="004E3EB0">
        <w:rPr>
          <w:rFonts w:ascii="Times" w:hAnsi="Times"/>
          <w:iCs/>
          <w:lang w:val="fr-CA"/>
        </w:rPr>
        <w:t>recensement/2</w:t>
      </w:r>
    </w:p>
    <w:p w14:paraId="3CA6C724" w14:textId="77777777" w:rsidR="004E3EB0" w:rsidRDefault="004E3EB0" w:rsidP="00B423CF">
      <w:pPr>
        <w:rPr>
          <w:rFonts w:ascii="Times" w:hAnsi="Times"/>
          <w:iCs/>
          <w:lang w:val="fr-CA"/>
        </w:rPr>
      </w:pPr>
    </w:p>
    <w:p w14:paraId="11A42924" w14:textId="220E787C" w:rsidR="004E3EB0" w:rsidRDefault="004E3EB0" w:rsidP="00B423CF">
      <w:pPr>
        <w:rPr>
          <w:rFonts w:ascii="Times" w:hAnsi="Times"/>
          <w:iCs/>
          <w:lang w:val="fr-CA"/>
        </w:rPr>
      </w:pPr>
      <w:r>
        <w:rPr>
          <w:rFonts w:ascii="Times" w:hAnsi="Times"/>
          <w:iCs/>
          <w:lang w:val="fr-CA"/>
        </w:rPr>
        <w:tab/>
      </w:r>
      <w:r w:rsidRPr="004E3EB0">
        <w:rPr>
          <w:rFonts w:ascii="Times" w:hAnsi="Times"/>
          <w:iCs/>
          <w:lang w:val="fr-CA"/>
        </w:rPr>
        <w:t>016/dp-pd/prof/details/page.cfm?Lang=E&amp;Geo1=CSD&amp;Code1=3537013</w:t>
      </w:r>
      <w:r>
        <w:rPr>
          <w:rFonts w:ascii="Times" w:hAnsi="Times"/>
          <w:iCs/>
          <w:lang w:val="fr-CA"/>
        </w:rPr>
        <w:t>&amp;Geo2=PR&amp;C</w:t>
      </w:r>
    </w:p>
    <w:p w14:paraId="3339A717" w14:textId="77777777" w:rsidR="004E3EB0" w:rsidRDefault="004E3EB0" w:rsidP="00B423CF">
      <w:pPr>
        <w:rPr>
          <w:rFonts w:ascii="Times" w:hAnsi="Times"/>
          <w:iCs/>
          <w:lang w:val="fr-CA"/>
        </w:rPr>
      </w:pPr>
    </w:p>
    <w:p w14:paraId="1746471C" w14:textId="231F7BAD" w:rsidR="004E3EB0" w:rsidRDefault="004E3EB0" w:rsidP="00B423CF">
      <w:pPr>
        <w:rPr>
          <w:rFonts w:ascii="Times" w:hAnsi="Times"/>
          <w:iCs/>
          <w:lang w:val="fr-CA"/>
        </w:rPr>
      </w:pPr>
      <w:r>
        <w:rPr>
          <w:rFonts w:ascii="Times" w:hAnsi="Times"/>
          <w:iCs/>
          <w:lang w:val="fr-CA"/>
        </w:rPr>
        <w:tab/>
      </w:r>
      <w:proofErr w:type="gramStart"/>
      <w:r>
        <w:rPr>
          <w:rFonts w:ascii="Times" w:hAnsi="Times"/>
          <w:iCs/>
          <w:lang w:val="fr-CA"/>
        </w:rPr>
        <w:t>ode</w:t>
      </w:r>
      <w:proofErr w:type="gramEnd"/>
      <w:r>
        <w:rPr>
          <w:rFonts w:ascii="Times" w:hAnsi="Times"/>
          <w:iCs/>
          <w:lang w:val="fr-CA"/>
        </w:rPr>
        <w:t>2</w:t>
      </w:r>
      <w:r w:rsidRPr="004E3EB0">
        <w:rPr>
          <w:rFonts w:ascii="Times" w:hAnsi="Times"/>
          <w:iCs/>
          <w:lang w:val="fr-CA"/>
        </w:rPr>
        <w:t>=35&amp;SearchText=Kingsville&amp;SearchType=Begins&amp;SearchPR=01&amp;B1=All&amp;Ge</w:t>
      </w:r>
      <w:r>
        <w:rPr>
          <w:rFonts w:ascii="Times" w:hAnsi="Times"/>
          <w:iCs/>
          <w:lang w:val="fr-CA"/>
        </w:rPr>
        <w:t>oL</w:t>
      </w:r>
    </w:p>
    <w:p w14:paraId="58A82942" w14:textId="77777777" w:rsidR="004E3EB0" w:rsidRDefault="004E3EB0" w:rsidP="00B423CF">
      <w:pPr>
        <w:rPr>
          <w:rFonts w:ascii="Times" w:hAnsi="Times"/>
          <w:iCs/>
          <w:lang w:val="fr-CA"/>
        </w:rPr>
      </w:pPr>
    </w:p>
    <w:p w14:paraId="46F382C7" w14:textId="480D0036" w:rsidR="00B423CF" w:rsidRPr="004E3EB0" w:rsidRDefault="004E3EB0" w:rsidP="00B423CF">
      <w:pPr>
        <w:rPr>
          <w:rFonts w:ascii="Times" w:hAnsi="Times"/>
          <w:iCs/>
          <w:lang w:val="fr-CA"/>
        </w:rPr>
      </w:pPr>
      <w:r>
        <w:rPr>
          <w:rFonts w:ascii="Times" w:hAnsi="Times"/>
          <w:iCs/>
          <w:lang w:val="fr-CA"/>
        </w:rPr>
        <w:tab/>
      </w:r>
      <w:proofErr w:type="spellStart"/>
      <w:r w:rsidRPr="004E3EB0">
        <w:rPr>
          <w:rFonts w:ascii="Times" w:hAnsi="Times"/>
          <w:iCs/>
          <w:lang w:val="fr-CA"/>
        </w:rPr>
        <w:t>Level</w:t>
      </w:r>
      <w:proofErr w:type="spellEnd"/>
      <w:r w:rsidRPr="004E3EB0">
        <w:rPr>
          <w:rFonts w:ascii="Times" w:hAnsi="Times"/>
          <w:iCs/>
          <w:lang w:val="fr-CA"/>
        </w:rPr>
        <w:t>=</w:t>
      </w:r>
      <w:proofErr w:type="spellStart"/>
      <w:r w:rsidRPr="004E3EB0">
        <w:rPr>
          <w:rFonts w:ascii="Times" w:hAnsi="Times"/>
          <w:iCs/>
          <w:lang w:val="fr-CA"/>
        </w:rPr>
        <w:t>PR&amp;GeoCode</w:t>
      </w:r>
      <w:proofErr w:type="spellEnd"/>
      <w:r w:rsidRPr="004E3EB0">
        <w:rPr>
          <w:rFonts w:ascii="Times" w:hAnsi="Times"/>
          <w:iCs/>
          <w:lang w:val="fr-CA"/>
        </w:rPr>
        <w:t>=3537013&amp;TABID=1&amp;type=0</w:t>
      </w:r>
    </w:p>
    <w:p w14:paraId="06ECE40A" w14:textId="77777777" w:rsidR="00B423CF" w:rsidRPr="00FE4260" w:rsidRDefault="00B423CF" w:rsidP="00B423CF">
      <w:pPr>
        <w:rPr>
          <w:rFonts w:ascii="Times" w:hAnsi="Times"/>
          <w:i/>
          <w:lang w:val="fr-CA"/>
        </w:rPr>
      </w:pPr>
    </w:p>
    <w:p w14:paraId="7BC96C4C" w14:textId="77777777" w:rsidR="00B90744" w:rsidRDefault="00B423CF" w:rsidP="00B423CF">
      <w:pPr>
        <w:rPr>
          <w:rFonts w:ascii="Times" w:hAnsi="Times"/>
        </w:rPr>
      </w:pPr>
      <w:r w:rsidRPr="007F0E28">
        <w:rPr>
          <w:rFonts w:ascii="Times" w:hAnsi="Times"/>
        </w:rPr>
        <w:t>Statistics Canada (</w:t>
      </w:r>
      <w:r>
        <w:rPr>
          <w:rFonts w:ascii="Times" w:hAnsi="Times"/>
        </w:rPr>
        <w:t>2017</w:t>
      </w:r>
      <w:r w:rsidRPr="007F0E28">
        <w:rPr>
          <w:rFonts w:ascii="Times" w:hAnsi="Times"/>
        </w:rPr>
        <w:t xml:space="preserve">b). Leamington, municipality [census subdivision], Ontario and Ontario </w:t>
      </w:r>
    </w:p>
    <w:p w14:paraId="09097E01" w14:textId="77777777" w:rsidR="00B90744" w:rsidRDefault="00B90744" w:rsidP="00B423CF">
      <w:pPr>
        <w:rPr>
          <w:rFonts w:ascii="Times" w:hAnsi="Times"/>
        </w:rPr>
      </w:pPr>
    </w:p>
    <w:p w14:paraId="590545CD" w14:textId="68787337" w:rsidR="004E3EB0" w:rsidRDefault="00B90744" w:rsidP="00B90744">
      <w:pPr>
        <w:rPr>
          <w:rFonts w:ascii="Times" w:hAnsi="Times"/>
          <w:iCs/>
        </w:rPr>
      </w:pPr>
      <w:r>
        <w:rPr>
          <w:rFonts w:ascii="Times" w:hAnsi="Times"/>
        </w:rPr>
        <w:tab/>
      </w:r>
      <w:r w:rsidR="00B423CF" w:rsidRPr="007F0E28">
        <w:rPr>
          <w:rFonts w:ascii="Times" w:hAnsi="Times"/>
        </w:rPr>
        <w:t xml:space="preserve">[province] (table). </w:t>
      </w:r>
      <w:r w:rsidR="00B423CF" w:rsidRPr="007F0E28">
        <w:rPr>
          <w:rFonts w:ascii="Times" w:hAnsi="Times"/>
          <w:i/>
        </w:rPr>
        <w:t>Census Profile, 2016 Census</w:t>
      </w:r>
      <w:r w:rsidR="00B423CF" w:rsidRPr="004E3EB0">
        <w:rPr>
          <w:rFonts w:ascii="Times" w:hAnsi="Times"/>
          <w:iCs/>
        </w:rPr>
        <w:t xml:space="preserve">. </w:t>
      </w:r>
      <w:r w:rsidR="004E3EB0" w:rsidRPr="004E3EB0">
        <w:rPr>
          <w:rFonts w:ascii="Times" w:hAnsi="Times"/>
          <w:iCs/>
        </w:rPr>
        <w:t>https://www12.statcan.gc.ca/census-</w:t>
      </w:r>
      <w:r w:rsidR="004E3EB0">
        <w:rPr>
          <w:rFonts w:ascii="Times" w:hAnsi="Times"/>
          <w:iCs/>
        </w:rPr>
        <w:t>rece</w:t>
      </w:r>
    </w:p>
    <w:p w14:paraId="442126E1" w14:textId="77777777" w:rsidR="004E3EB0" w:rsidRDefault="004E3EB0" w:rsidP="00B90744">
      <w:pPr>
        <w:rPr>
          <w:rFonts w:ascii="Times" w:hAnsi="Times"/>
          <w:iCs/>
        </w:rPr>
      </w:pPr>
    </w:p>
    <w:p w14:paraId="2BB91AB3" w14:textId="6DF89064" w:rsidR="004E3EB0" w:rsidRDefault="004E3EB0" w:rsidP="00B90744">
      <w:pPr>
        <w:rPr>
          <w:rFonts w:ascii="Times" w:hAnsi="Times"/>
          <w:iCs/>
        </w:rPr>
      </w:pPr>
      <w:r>
        <w:rPr>
          <w:rFonts w:ascii="Times" w:hAnsi="Times"/>
          <w:iCs/>
        </w:rPr>
        <w:tab/>
      </w:r>
      <w:r w:rsidRPr="004E3EB0">
        <w:rPr>
          <w:rFonts w:ascii="Times" w:hAnsi="Times"/>
          <w:iCs/>
        </w:rPr>
        <w:t>nsement/2016/dp</w:t>
      </w:r>
      <w:r>
        <w:rPr>
          <w:rFonts w:ascii="Times" w:hAnsi="Times"/>
          <w:iCs/>
        </w:rPr>
        <w:t>-</w:t>
      </w:r>
      <w:r w:rsidRPr="004E3EB0">
        <w:rPr>
          <w:rFonts w:ascii="Times" w:hAnsi="Times"/>
          <w:iCs/>
        </w:rPr>
        <w:t>pd/prof/details/page.cfm?Lang=E&amp;SearchText=Leamington</w:t>
      </w:r>
      <w:r>
        <w:rPr>
          <w:rFonts w:ascii="Times" w:hAnsi="Times"/>
          <w:iCs/>
        </w:rPr>
        <w:t>&amp;SearchT</w:t>
      </w:r>
    </w:p>
    <w:p w14:paraId="45798EDA" w14:textId="77777777" w:rsidR="004E3EB0" w:rsidRDefault="004E3EB0" w:rsidP="00B90744">
      <w:pPr>
        <w:rPr>
          <w:rFonts w:ascii="Times" w:hAnsi="Times"/>
          <w:iCs/>
        </w:rPr>
      </w:pPr>
    </w:p>
    <w:p w14:paraId="37CF0054" w14:textId="7C084908" w:rsidR="004E3EB0" w:rsidRDefault="004E3EB0" w:rsidP="00B90744">
      <w:pPr>
        <w:rPr>
          <w:rFonts w:ascii="Times" w:hAnsi="Times"/>
          <w:iCs/>
        </w:rPr>
      </w:pPr>
      <w:r>
        <w:rPr>
          <w:rFonts w:ascii="Times" w:hAnsi="Times"/>
          <w:iCs/>
        </w:rPr>
        <w:tab/>
      </w:r>
      <w:proofErr w:type="spellStart"/>
      <w:r>
        <w:rPr>
          <w:rFonts w:ascii="Times" w:hAnsi="Times"/>
          <w:iCs/>
        </w:rPr>
        <w:t>ype</w:t>
      </w:r>
      <w:proofErr w:type="spellEnd"/>
      <w:r w:rsidRPr="004E3EB0">
        <w:rPr>
          <w:rFonts w:ascii="Times" w:hAnsi="Times"/>
          <w:iCs/>
        </w:rPr>
        <w:t>=</w:t>
      </w:r>
      <w:proofErr w:type="spellStart"/>
      <w:r w:rsidRPr="004E3EB0">
        <w:rPr>
          <w:rFonts w:ascii="Times" w:hAnsi="Times"/>
          <w:iCs/>
        </w:rPr>
        <w:t>Begins&amp;SearchPR</w:t>
      </w:r>
      <w:proofErr w:type="spellEnd"/>
      <w:r w:rsidRPr="004E3EB0">
        <w:rPr>
          <w:rFonts w:ascii="Times" w:hAnsi="Times"/>
          <w:iCs/>
        </w:rPr>
        <w:t>=01&amp;TABID=1&amp;G=1&amp;Geo1=CSD&amp;Code1=3537003&amp;Geo2</w:t>
      </w:r>
      <w:r>
        <w:rPr>
          <w:rFonts w:ascii="Times" w:hAnsi="Times"/>
          <w:iCs/>
        </w:rPr>
        <w:t>=P</w:t>
      </w:r>
    </w:p>
    <w:p w14:paraId="167B3F8F" w14:textId="77777777" w:rsidR="004E3EB0" w:rsidRDefault="004E3EB0" w:rsidP="00B90744">
      <w:pPr>
        <w:rPr>
          <w:rFonts w:ascii="Times" w:hAnsi="Times"/>
          <w:iCs/>
        </w:rPr>
      </w:pPr>
    </w:p>
    <w:p w14:paraId="2B1CCE02" w14:textId="067A6ACD" w:rsidR="00B90744" w:rsidRPr="004E3EB0" w:rsidRDefault="004E3EB0" w:rsidP="00B90744">
      <w:pPr>
        <w:rPr>
          <w:rFonts w:ascii="Times" w:hAnsi="Times"/>
          <w:iCs/>
        </w:rPr>
      </w:pPr>
      <w:r>
        <w:rPr>
          <w:rFonts w:ascii="Times" w:hAnsi="Times"/>
          <w:iCs/>
        </w:rPr>
        <w:tab/>
      </w:r>
      <w:r w:rsidRPr="004E3EB0">
        <w:rPr>
          <w:rFonts w:ascii="Times" w:hAnsi="Times"/>
          <w:iCs/>
        </w:rPr>
        <w:t>R&amp;Code2=35&amp;type=0&amp;B1=Population</w:t>
      </w:r>
    </w:p>
    <w:p w14:paraId="325AF72F" w14:textId="77777777" w:rsidR="00B90744" w:rsidRDefault="00B90744" w:rsidP="00B90744">
      <w:pPr>
        <w:rPr>
          <w:rFonts w:ascii="Times" w:hAnsi="Times"/>
        </w:rPr>
      </w:pPr>
    </w:p>
    <w:p w14:paraId="60585366" w14:textId="77777777" w:rsidR="004E3EB0" w:rsidRDefault="000F62E1" w:rsidP="00B90744">
      <w:pPr>
        <w:rPr>
          <w:rFonts w:ascii="Times" w:hAnsi="Times"/>
          <w:color w:val="000000" w:themeColor="text1"/>
        </w:rPr>
      </w:pPr>
      <w:r w:rsidRPr="007F0E28">
        <w:rPr>
          <w:rFonts w:ascii="Times" w:hAnsi="Times"/>
          <w:color w:val="000000" w:themeColor="text1"/>
        </w:rPr>
        <w:t>Statistics Canada (</w:t>
      </w:r>
      <w:r>
        <w:rPr>
          <w:rFonts w:ascii="Times" w:hAnsi="Times"/>
          <w:color w:val="000000" w:themeColor="text1"/>
        </w:rPr>
        <w:t>2019a</w:t>
      </w:r>
      <w:r w:rsidRPr="007F0E28">
        <w:rPr>
          <w:rFonts w:ascii="Times" w:hAnsi="Times"/>
          <w:color w:val="000000" w:themeColor="text1"/>
        </w:rPr>
        <w:t xml:space="preserve">). Agriculture and agri-food economic account, 2015. </w:t>
      </w:r>
      <w:r w:rsidRPr="007F0E28">
        <w:rPr>
          <w:rFonts w:ascii="Times" w:hAnsi="Times"/>
          <w:i/>
          <w:iCs/>
          <w:color w:val="000000" w:themeColor="text1"/>
        </w:rPr>
        <w:t>The Daily.</w:t>
      </w:r>
      <w:r w:rsidR="004E3EB0">
        <w:rPr>
          <w:rFonts w:ascii="Times" w:hAnsi="Times"/>
          <w:i/>
          <w:iCs/>
          <w:color w:val="000000" w:themeColor="text1"/>
        </w:rPr>
        <w:t xml:space="preserve"> </w:t>
      </w:r>
      <w:r w:rsidR="004E3EB0">
        <w:rPr>
          <w:rFonts w:ascii="Times" w:hAnsi="Times"/>
          <w:color w:val="000000" w:themeColor="text1"/>
        </w:rPr>
        <w:t>https://</w:t>
      </w:r>
      <w:r w:rsidR="004E3EB0">
        <w:rPr>
          <w:rFonts w:ascii="Times" w:hAnsi="Times"/>
          <w:i/>
          <w:iCs/>
          <w:color w:val="000000" w:themeColor="text1"/>
        </w:rPr>
        <w:t xml:space="preserve"> </w:t>
      </w:r>
    </w:p>
    <w:p w14:paraId="759D47B5" w14:textId="77777777" w:rsidR="004E3EB0" w:rsidRDefault="004E3EB0" w:rsidP="00B90744">
      <w:pPr>
        <w:rPr>
          <w:rFonts w:ascii="Times" w:hAnsi="Times"/>
          <w:color w:val="000000" w:themeColor="text1"/>
        </w:rPr>
      </w:pPr>
    </w:p>
    <w:p w14:paraId="3A713DFB" w14:textId="760D08B5" w:rsidR="004E3EB0" w:rsidRPr="004E3EB0" w:rsidRDefault="004E3EB0" w:rsidP="00B90744">
      <w:pPr>
        <w:rPr>
          <w:rFonts w:ascii="Times" w:hAnsi="Times"/>
          <w:color w:val="000000" w:themeColor="text1"/>
        </w:rPr>
      </w:pPr>
      <w:r>
        <w:rPr>
          <w:rFonts w:ascii="Times" w:hAnsi="Times"/>
          <w:color w:val="000000" w:themeColor="text1"/>
        </w:rPr>
        <w:tab/>
      </w:r>
      <w:r w:rsidRPr="004E3EB0">
        <w:rPr>
          <w:rFonts w:ascii="Times" w:hAnsi="Times"/>
          <w:color w:val="000000" w:themeColor="text1"/>
        </w:rPr>
        <w:t>www150.statcan.gc.ca/n1/daily-quotidien/190730/dq190730a-eng.htm</w:t>
      </w:r>
    </w:p>
    <w:p w14:paraId="557043CB" w14:textId="77777777" w:rsidR="00B90744" w:rsidRDefault="00B90744" w:rsidP="00B90744">
      <w:pPr>
        <w:rPr>
          <w:rFonts w:ascii="Times" w:hAnsi="Times"/>
        </w:rPr>
      </w:pPr>
    </w:p>
    <w:p w14:paraId="297FEFC2" w14:textId="77777777" w:rsidR="00B90744" w:rsidRDefault="00721E2C" w:rsidP="00721E2C">
      <w:pPr>
        <w:rPr>
          <w:rFonts w:ascii="Times" w:hAnsi="Times"/>
        </w:rPr>
      </w:pPr>
      <w:r w:rsidRPr="00FA0A5A">
        <w:rPr>
          <w:rFonts w:ascii="Times" w:hAnsi="Times"/>
        </w:rPr>
        <w:t>Statistics Canada (2019</w:t>
      </w:r>
      <w:r>
        <w:rPr>
          <w:rFonts w:ascii="Times" w:hAnsi="Times"/>
        </w:rPr>
        <w:t>b</w:t>
      </w:r>
      <w:r w:rsidRPr="00FA0A5A">
        <w:rPr>
          <w:rFonts w:ascii="Times" w:hAnsi="Times"/>
        </w:rPr>
        <w:t xml:space="preserve">). Agricultural sector workers from the Temporary Foreign Workers </w:t>
      </w:r>
    </w:p>
    <w:p w14:paraId="0884232B" w14:textId="77777777" w:rsidR="00B90744" w:rsidRDefault="00B90744" w:rsidP="00721E2C">
      <w:pPr>
        <w:rPr>
          <w:rFonts w:ascii="Times" w:hAnsi="Times"/>
        </w:rPr>
      </w:pPr>
    </w:p>
    <w:p w14:paraId="7A6E8725" w14:textId="77777777" w:rsidR="00B90744" w:rsidRDefault="00B90744" w:rsidP="00DB55CB">
      <w:pPr>
        <w:rPr>
          <w:rFonts w:ascii="Times" w:hAnsi="Times"/>
        </w:rPr>
      </w:pPr>
      <w:r>
        <w:rPr>
          <w:rFonts w:ascii="Times" w:hAnsi="Times"/>
        </w:rPr>
        <w:tab/>
      </w:r>
      <w:r w:rsidR="00721E2C" w:rsidRPr="00FA0A5A">
        <w:rPr>
          <w:rFonts w:ascii="Times" w:hAnsi="Times"/>
        </w:rPr>
        <w:t>Program, 2015.</w:t>
      </w:r>
      <w:r w:rsidR="00721E2C" w:rsidRPr="007F0E28">
        <w:rPr>
          <w:rFonts w:ascii="Times" w:hAnsi="Times"/>
        </w:rPr>
        <w:t xml:space="preserve"> Table 3: Top 10 countries of citizenship for temporary foreign workers in </w:t>
      </w:r>
    </w:p>
    <w:p w14:paraId="2486EEA9" w14:textId="77777777" w:rsidR="00B90744" w:rsidRDefault="00B90744" w:rsidP="00DB55CB">
      <w:pPr>
        <w:rPr>
          <w:rFonts w:ascii="Times" w:hAnsi="Times"/>
        </w:rPr>
      </w:pPr>
    </w:p>
    <w:p w14:paraId="3D725779" w14:textId="02E76B7B" w:rsidR="004E3EB0" w:rsidRPr="004E3EB0" w:rsidRDefault="00B90744" w:rsidP="004E3EB0">
      <w:pPr>
        <w:rPr>
          <w:rFonts w:ascii="Times" w:hAnsi="Times"/>
        </w:rPr>
      </w:pPr>
      <w:r>
        <w:rPr>
          <w:rFonts w:ascii="Times" w:hAnsi="Times"/>
        </w:rPr>
        <w:tab/>
      </w:r>
      <w:r w:rsidR="00721E2C" w:rsidRPr="007F0E28">
        <w:rPr>
          <w:rFonts w:ascii="Times" w:hAnsi="Times"/>
        </w:rPr>
        <w:t>the agricultural sector, 2015.</w:t>
      </w:r>
      <w:r w:rsidR="00721E2C" w:rsidRPr="00FA0A5A">
        <w:rPr>
          <w:rFonts w:ascii="Times" w:hAnsi="Times"/>
        </w:rPr>
        <w:t xml:space="preserve"> </w:t>
      </w:r>
      <w:r w:rsidR="00721E2C" w:rsidRPr="00FA0A5A">
        <w:rPr>
          <w:rFonts w:ascii="Times" w:hAnsi="Times"/>
          <w:i/>
          <w:iCs/>
        </w:rPr>
        <w:t xml:space="preserve">The Daily. </w:t>
      </w:r>
      <w:r w:rsidR="004E3EB0" w:rsidRPr="004E3EB0">
        <w:rPr>
          <w:rFonts w:ascii="Times" w:hAnsi="Times"/>
        </w:rPr>
        <w:t>https://www150.statcan.gc.ca/n1/daily-quotidien/</w:t>
      </w:r>
    </w:p>
    <w:p w14:paraId="1D64C67D" w14:textId="77777777" w:rsidR="004E3EB0" w:rsidRPr="004E3EB0" w:rsidRDefault="004E3EB0" w:rsidP="004E3EB0">
      <w:pPr>
        <w:rPr>
          <w:rFonts w:ascii="Times" w:hAnsi="Times"/>
        </w:rPr>
      </w:pPr>
    </w:p>
    <w:p w14:paraId="67D739BF" w14:textId="7643E7B2" w:rsidR="004E3EB0" w:rsidRPr="004E3EB0" w:rsidRDefault="004E3EB0" w:rsidP="004E3EB0">
      <w:pPr>
        <w:rPr>
          <w:rFonts w:ascii="Times" w:hAnsi="Times"/>
        </w:rPr>
      </w:pPr>
      <w:r w:rsidRPr="004E3EB0">
        <w:rPr>
          <w:rFonts w:ascii="Times" w:hAnsi="Times"/>
        </w:rPr>
        <w:tab/>
        <w:t>190708/t003a-eng.htm</w:t>
      </w:r>
    </w:p>
    <w:p w14:paraId="069C3900" w14:textId="77777777" w:rsidR="00B90744" w:rsidRDefault="00B90744" w:rsidP="00B90744">
      <w:pPr>
        <w:rPr>
          <w:rFonts w:ascii="Times" w:hAnsi="Times"/>
        </w:rPr>
      </w:pPr>
    </w:p>
    <w:p w14:paraId="0D68D53A" w14:textId="77777777" w:rsidR="00B90744" w:rsidRDefault="00A90183" w:rsidP="00DB55CB">
      <w:pPr>
        <w:rPr>
          <w:rFonts w:ascii="Times" w:hAnsi="Times"/>
          <w:color w:val="000000" w:themeColor="text1"/>
        </w:rPr>
      </w:pPr>
      <w:r>
        <w:rPr>
          <w:rFonts w:ascii="Times" w:hAnsi="Times"/>
          <w:color w:val="000000" w:themeColor="text1"/>
        </w:rPr>
        <w:t xml:space="preserve">Taekema, D. (2021). Thousands of Niagara farm workers receive COVID-19 vaccine. CBC </w:t>
      </w:r>
    </w:p>
    <w:p w14:paraId="76F33628" w14:textId="77777777" w:rsidR="00B90744" w:rsidRDefault="00B90744" w:rsidP="00DB55CB">
      <w:pPr>
        <w:rPr>
          <w:rFonts w:ascii="Times" w:hAnsi="Times"/>
          <w:color w:val="000000" w:themeColor="text1"/>
        </w:rPr>
      </w:pPr>
    </w:p>
    <w:p w14:paraId="7A60AA77" w14:textId="1ED06065" w:rsidR="00D3505A" w:rsidRDefault="00B90744" w:rsidP="00B90744">
      <w:pPr>
        <w:rPr>
          <w:rFonts w:ascii="Times" w:hAnsi="Times"/>
          <w:color w:val="000000" w:themeColor="text1"/>
        </w:rPr>
      </w:pPr>
      <w:r>
        <w:rPr>
          <w:rFonts w:ascii="Times" w:hAnsi="Times"/>
          <w:color w:val="000000" w:themeColor="text1"/>
        </w:rPr>
        <w:tab/>
      </w:r>
      <w:r w:rsidR="00A90183">
        <w:rPr>
          <w:rFonts w:ascii="Times" w:hAnsi="Times"/>
          <w:color w:val="000000" w:themeColor="text1"/>
        </w:rPr>
        <w:t xml:space="preserve">News Hamilton. </w:t>
      </w:r>
      <w:r w:rsidR="005D3C9D">
        <w:rPr>
          <w:rFonts w:ascii="Times" w:hAnsi="Times"/>
          <w:color w:val="000000" w:themeColor="text1"/>
        </w:rPr>
        <w:t>May 3, 2021.</w:t>
      </w:r>
      <w:r w:rsidR="00D3505A">
        <w:rPr>
          <w:rFonts w:ascii="Times" w:hAnsi="Times"/>
          <w:color w:val="000000" w:themeColor="text1"/>
        </w:rPr>
        <w:t xml:space="preserve"> </w:t>
      </w:r>
      <w:r w:rsidR="00D3505A" w:rsidRPr="007143EB">
        <w:rPr>
          <w:rFonts w:ascii="Times" w:hAnsi="Times"/>
          <w:color w:val="000000" w:themeColor="text1"/>
        </w:rPr>
        <w:t>https://www.cbc.ca/news/canada/hamilton/covid-vaccine-</w:t>
      </w:r>
    </w:p>
    <w:p w14:paraId="6011CB9C" w14:textId="77777777" w:rsidR="00D3505A" w:rsidRDefault="00D3505A" w:rsidP="00B90744">
      <w:pPr>
        <w:rPr>
          <w:rFonts w:ascii="Times" w:hAnsi="Times"/>
          <w:color w:val="000000" w:themeColor="text1"/>
        </w:rPr>
      </w:pPr>
    </w:p>
    <w:p w14:paraId="29CA4102" w14:textId="599FBC90" w:rsidR="00B90744" w:rsidRDefault="00D3505A" w:rsidP="00DF3FDA">
      <w:pPr>
        <w:ind w:firstLine="720"/>
        <w:rPr>
          <w:rFonts w:ascii="Times" w:hAnsi="Times"/>
        </w:rPr>
      </w:pPr>
      <w:r w:rsidRPr="00D3505A">
        <w:rPr>
          <w:rFonts w:ascii="Times" w:hAnsi="Times"/>
          <w:color w:val="000000" w:themeColor="text1"/>
        </w:rPr>
        <w:t>niagara-farm-workers-1.6011683</w:t>
      </w:r>
      <w:r>
        <w:rPr>
          <w:rFonts w:ascii="Times" w:hAnsi="Times"/>
          <w:color w:val="000000" w:themeColor="text1"/>
        </w:rPr>
        <w:t xml:space="preserve"> </w:t>
      </w:r>
    </w:p>
    <w:p w14:paraId="03B35F37" w14:textId="77777777" w:rsidR="00B90744" w:rsidRDefault="00B90744" w:rsidP="00B90744">
      <w:pPr>
        <w:rPr>
          <w:rFonts w:ascii="Times" w:hAnsi="Times"/>
        </w:rPr>
      </w:pPr>
    </w:p>
    <w:p w14:paraId="76812370" w14:textId="632FF94E" w:rsidR="004E3EB0" w:rsidRDefault="00A90183" w:rsidP="004E3EB0">
      <w:pPr>
        <w:rPr>
          <w:rFonts w:ascii="Times" w:hAnsi="Times"/>
        </w:rPr>
      </w:pPr>
      <w:r>
        <w:rPr>
          <w:rFonts w:ascii="Times" w:hAnsi="Times"/>
        </w:rPr>
        <w:t xml:space="preserve">3M (2022). Powered air purifying respirators. </w:t>
      </w:r>
      <w:r>
        <w:rPr>
          <w:rFonts w:ascii="Times" w:hAnsi="Times"/>
          <w:i/>
          <w:iCs/>
        </w:rPr>
        <w:t>Respiratory Protection.</w:t>
      </w:r>
      <w:r w:rsidR="004E3EB0">
        <w:rPr>
          <w:rFonts w:ascii="Times" w:hAnsi="Times"/>
          <w:i/>
          <w:iCs/>
        </w:rPr>
        <w:t xml:space="preserve"> </w:t>
      </w:r>
      <w:r w:rsidR="004E3EB0" w:rsidRPr="00DF3FDA">
        <w:rPr>
          <w:rFonts w:ascii="Times" w:hAnsi="Times"/>
        </w:rPr>
        <w:t>https://www.3m.com/</w:t>
      </w:r>
      <w:r w:rsidR="004E3EB0">
        <w:rPr>
          <w:rFonts w:ascii="Times" w:hAnsi="Times"/>
        </w:rPr>
        <w:t>3M/</w:t>
      </w:r>
      <w:r w:rsidR="004E3EB0">
        <w:rPr>
          <w:rFonts w:ascii="Times" w:hAnsi="Times"/>
          <w:i/>
          <w:iCs/>
        </w:rPr>
        <w:t xml:space="preserve"> </w:t>
      </w:r>
    </w:p>
    <w:p w14:paraId="75E628FA" w14:textId="77777777" w:rsidR="004E3EB0" w:rsidRDefault="004E3EB0" w:rsidP="004E3EB0">
      <w:pPr>
        <w:rPr>
          <w:rFonts w:ascii="Times" w:hAnsi="Times"/>
        </w:rPr>
      </w:pPr>
    </w:p>
    <w:p w14:paraId="7FBFC81C" w14:textId="19BEF07D" w:rsidR="00A90183" w:rsidRPr="004E3EB0" w:rsidRDefault="004E3EB0" w:rsidP="004E3EB0">
      <w:pPr>
        <w:rPr>
          <w:rFonts w:ascii="Times" w:hAnsi="Times"/>
          <w:i/>
          <w:iCs/>
        </w:rPr>
      </w:pPr>
      <w:r>
        <w:rPr>
          <w:rFonts w:ascii="Times" w:hAnsi="Times"/>
        </w:rPr>
        <w:tab/>
      </w:r>
      <w:r w:rsidR="00C805A2" w:rsidRPr="00DF3FDA">
        <w:rPr>
          <w:rFonts w:ascii="Times" w:hAnsi="Times"/>
        </w:rPr>
        <w:t>en_US/respiratory-protection-us/</w:t>
      </w:r>
    </w:p>
    <w:p w14:paraId="48094BB5" w14:textId="26A3A7CE" w:rsidR="00A90183" w:rsidRDefault="00A90183" w:rsidP="00DB55CB">
      <w:pPr>
        <w:rPr>
          <w:rFonts w:ascii="Times" w:hAnsi="Times"/>
          <w:i/>
          <w:iCs/>
        </w:rPr>
      </w:pPr>
    </w:p>
    <w:p w14:paraId="72C6A7ED" w14:textId="77777777" w:rsidR="00B90744" w:rsidRDefault="00A90183" w:rsidP="00A90183">
      <w:pPr>
        <w:rPr>
          <w:rFonts w:ascii="Times" w:hAnsi="Times"/>
        </w:rPr>
      </w:pPr>
      <w:r>
        <w:rPr>
          <w:rFonts w:ascii="Times" w:hAnsi="Times"/>
        </w:rPr>
        <w:t xml:space="preserve">Watt, K., Hu., W., Magin, P., Abbott, P. (2018). “Imagine if I’m not here what are they going to </w:t>
      </w:r>
    </w:p>
    <w:p w14:paraId="0C66F33F" w14:textId="77777777" w:rsidR="00B90744" w:rsidRDefault="00B90744" w:rsidP="00A90183">
      <w:pPr>
        <w:rPr>
          <w:rFonts w:ascii="Times" w:hAnsi="Times"/>
        </w:rPr>
      </w:pPr>
    </w:p>
    <w:p w14:paraId="1309D223" w14:textId="77777777" w:rsidR="00B90744" w:rsidRDefault="00B90744" w:rsidP="00A90183">
      <w:pPr>
        <w:rPr>
          <w:rFonts w:ascii="Times" w:hAnsi="Times"/>
          <w:i/>
          <w:iCs/>
        </w:rPr>
      </w:pPr>
      <w:r>
        <w:rPr>
          <w:rFonts w:ascii="Times" w:hAnsi="Times"/>
        </w:rPr>
        <w:tab/>
      </w:r>
      <w:r w:rsidR="00A90183">
        <w:rPr>
          <w:rFonts w:ascii="Times" w:hAnsi="Times"/>
        </w:rPr>
        <w:t xml:space="preserve">do?” Health-care access and culturally and linguistically diverse women in prison. </w:t>
      </w:r>
      <w:r w:rsidR="00A90183">
        <w:rPr>
          <w:rFonts w:ascii="Times" w:hAnsi="Times"/>
          <w:i/>
          <w:iCs/>
        </w:rPr>
        <w:t xml:space="preserve">Health </w:t>
      </w:r>
    </w:p>
    <w:p w14:paraId="7EF3CB0D" w14:textId="77777777" w:rsidR="00B90744" w:rsidRDefault="00B90744" w:rsidP="00A90183">
      <w:pPr>
        <w:rPr>
          <w:rFonts w:ascii="Times" w:hAnsi="Times"/>
          <w:i/>
          <w:iCs/>
        </w:rPr>
      </w:pPr>
    </w:p>
    <w:p w14:paraId="1BE44C01" w14:textId="69C1A8A2" w:rsidR="00A90183" w:rsidRDefault="00B90744" w:rsidP="00A90183">
      <w:pPr>
        <w:rPr>
          <w:rFonts w:ascii="Times" w:hAnsi="Times"/>
        </w:rPr>
      </w:pPr>
      <w:r>
        <w:rPr>
          <w:rFonts w:ascii="Times" w:hAnsi="Times"/>
          <w:i/>
          <w:iCs/>
        </w:rPr>
        <w:tab/>
      </w:r>
      <w:r w:rsidR="00A90183">
        <w:rPr>
          <w:rFonts w:ascii="Times" w:hAnsi="Times"/>
          <w:i/>
          <w:iCs/>
        </w:rPr>
        <w:t xml:space="preserve">Expectations, 21, </w:t>
      </w:r>
      <w:r w:rsidR="00A90183">
        <w:rPr>
          <w:rFonts w:ascii="Times" w:hAnsi="Times"/>
        </w:rPr>
        <w:t>1159-1170.</w:t>
      </w:r>
    </w:p>
    <w:p w14:paraId="519D6DFA" w14:textId="77777777" w:rsidR="00B90744" w:rsidRPr="00B90744" w:rsidRDefault="00B90744" w:rsidP="00A90183">
      <w:pPr>
        <w:rPr>
          <w:rFonts w:ascii="Times" w:hAnsi="Times"/>
          <w:color w:val="000000" w:themeColor="text1"/>
        </w:rPr>
      </w:pPr>
    </w:p>
    <w:p w14:paraId="6B710077" w14:textId="6F510988" w:rsidR="00B90744" w:rsidRDefault="00A90183" w:rsidP="00A90183">
      <w:pPr>
        <w:rPr>
          <w:rStyle w:val="apple-converted-space"/>
          <w:rFonts w:ascii="Times" w:hAnsi="Times" w:cs="Segoe UI"/>
          <w:color w:val="000000" w:themeColor="text1"/>
          <w:shd w:val="clear" w:color="auto" w:fill="FFFFFF"/>
        </w:rPr>
      </w:pPr>
      <w:r w:rsidRPr="00B90744">
        <w:rPr>
          <w:rStyle w:val="apple-converted-space"/>
          <w:rFonts w:ascii="Times" w:hAnsi="Times" w:cs="Segoe UI"/>
          <w:color w:val="000000" w:themeColor="text1"/>
          <w:shd w:val="clear" w:color="auto" w:fill="FFFFFF"/>
        </w:rPr>
        <w:lastRenderedPageBreak/>
        <w:t>Weiss, R., Guchlerner, L., Weissgerber, T.</w:t>
      </w:r>
      <w:r w:rsidR="00DF3FDA" w:rsidRPr="00B90744">
        <w:rPr>
          <w:rStyle w:val="apple-converted-space"/>
          <w:rFonts w:ascii="Times" w:hAnsi="Times" w:cs="Segoe UI"/>
          <w:color w:val="000000" w:themeColor="text1"/>
          <w:shd w:val="clear" w:color="auto" w:fill="FFFFFF"/>
        </w:rPr>
        <w:t>, Filmann</w:t>
      </w:r>
      <w:r w:rsidRPr="00B90744">
        <w:rPr>
          <w:rStyle w:val="apple-converted-space"/>
          <w:rFonts w:ascii="Times" w:hAnsi="Times" w:cs="Segoe UI"/>
          <w:color w:val="000000" w:themeColor="text1"/>
          <w:shd w:val="clear" w:color="auto" w:fill="FFFFFF"/>
        </w:rPr>
        <w:t>, N.</w:t>
      </w:r>
      <w:proofErr w:type="gramStart"/>
      <w:r w:rsidRPr="00B90744">
        <w:rPr>
          <w:rStyle w:val="apple-converted-space"/>
          <w:rFonts w:ascii="Times" w:hAnsi="Times" w:cs="Segoe UI"/>
          <w:color w:val="000000" w:themeColor="text1"/>
          <w:shd w:val="clear" w:color="auto" w:fill="FFFFFF"/>
        </w:rPr>
        <w:t>,  Haake</w:t>
      </w:r>
      <w:proofErr w:type="gramEnd"/>
      <w:r w:rsidRPr="00B90744">
        <w:rPr>
          <w:rStyle w:val="apple-converted-space"/>
          <w:rFonts w:ascii="Times" w:hAnsi="Times" w:cs="Segoe UI"/>
          <w:color w:val="000000" w:themeColor="text1"/>
          <w:shd w:val="clear" w:color="auto" w:fill="FFFFFF"/>
        </w:rPr>
        <w:t xml:space="preserve">, B., Zacharowski, K., Wolf, T.,  </w:t>
      </w:r>
    </w:p>
    <w:p w14:paraId="4FADEBD5" w14:textId="77777777" w:rsidR="00B90744" w:rsidRDefault="00B90744" w:rsidP="00A90183">
      <w:pPr>
        <w:rPr>
          <w:rStyle w:val="apple-converted-space"/>
          <w:rFonts w:ascii="Times" w:hAnsi="Times" w:cs="Segoe UI"/>
          <w:color w:val="000000" w:themeColor="text1"/>
          <w:shd w:val="clear" w:color="auto" w:fill="FFFFFF"/>
        </w:rPr>
      </w:pPr>
    </w:p>
    <w:p w14:paraId="62157694" w14:textId="77777777" w:rsidR="00B90744" w:rsidRDefault="00B90744" w:rsidP="00A90183">
      <w:pPr>
        <w:rPr>
          <w:rFonts w:ascii="Times" w:hAnsi="Times" w:cs="Segoe UI"/>
          <w:color w:val="000000" w:themeColor="text1"/>
          <w:shd w:val="clear" w:color="auto" w:fill="FFFFFF"/>
        </w:rPr>
      </w:pPr>
      <w:r>
        <w:rPr>
          <w:rStyle w:val="apple-converted-space"/>
          <w:rFonts w:ascii="Times" w:hAnsi="Times" w:cs="Segoe UI"/>
          <w:color w:val="000000" w:themeColor="text1"/>
          <w:shd w:val="clear" w:color="auto" w:fill="FFFFFF"/>
        </w:rPr>
        <w:tab/>
      </w:r>
      <w:r w:rsidR="00A90183" w:rsidRPr="00B90744">
        <w:rPr>
          <w:rStyle w:val="apple-converted-space"/>
          <w:rFonts w:ascii="Times" w:hAnsi="Times" w:cs="Segoe UI"/>
          <w:color w:val="000000" w:themeColor="text1"/>
          <w:shd w:val="clear" w:color="auto" w:fill="FFFFFF"/>
        </w:rPr>
        <w:t xml:space="preserve">Wicker, S., Kempf, V. A. J., Ciesek, S., Stöver, T., &amp; Diensthube, M. (2021). </w:t>
      </w:r>
      <w:r w:rsidR="00A90183" w:rsidRPr="00B90744">
        <w:rPr>
          <w:rFonts w:ascii="Times" w:hAnsi="Times" w:cs="Segoe UI"/>
          <w:color w:val="000000" w:themeColor="text1"/>
          <w:shd w:val="clear" w:color="auto" w:fill="FFFFFF"/>
        </w:rPr>
        <w:t xml:space="preserve">Powered </w:t>
      </w:r>
    </w:p>
    <w:p w14:paraId="0F5237D0" w14:textId="77777777" w:rsidR="00B90744" w:rsidRDefault="00B90744" w:rsidP="00A90183">
      <w:pPr>
        <w:rPr>
          <w:rFonts w:ascii="Times" w:hAnsi="Times" w:cs="Segoe UI"/>
          <w:color w:val="000000" w:themeColor="text1"/>
          <w:shd w:val="clear" w:color="auto" w:fill="FFFFFF"/>
        </w:rPr>
      </w:pPr>
    </w:p>
    <w:p w14:paraId="531199C8" w14:textId="77777777" w:rsidR="00B90744" w:rsidRDefault="00B90744" w:rsidP="00A90183">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sidRPr="00B90744">
        <w:rPr>
          <w:rFonts w:ascii="Times" w:hAnsi="Times" w:cs="Segoe UI"/>
          <w:color w:val="000000" w:themeColor="text1"/>
          <w:shd w:val="clear" w:color="auto" w:fill="FFFFFF"/>
        </w:rPr>
        <w:t xml:space="preserve">air-purifying respirators used during the SARS-CoV-2 pandemic significantly reduce </w:t>
      </w:r>
    </w:p>
    <w:p w14:paraId="70985B20" w14:textId="77777777" w:rsidR="00B90744" w:rsidRDefault="00B90744" w:rsidP="00A90183">
      <w:pPr>
        <w:rPr>
          <w:rFonts w:ascii="Times" w:hAnsi="Times" w:cs="Segoe UI"/>
          <w:color w:val="000000" w:themeColor="text1"/>
          <w:shd w:val="clear" w:color="auto" w:fill="FFFFFF"/>
        </w:rPr>
      </w:pPr>
    </w:p>
    <w:p w14:paraId="4284F9FB" w14:textId="77777777" w:rsidR="00B90744" w:rsidRDefault="00B90744" w:rsidP="00B90744">
      <w:pPr>
        <w:rPr>
          <w:rFonts w:ascii="Times" w:hAnsi="Times" w:cs="Segoe UI"/>
          <w:color w:val="000000" w:themeColor="text1"/>
          <w:shd w:val="clear" w:color="auto" w:fill="FFFFFF"/>
        </w:rPr>
      </w:pPr>
      <w:r>
        <w:rPr>
          <w:rFonts w:ascii="Times" w:hAnsi="Times" w:cs="Segoe UI"/>
          <w:color w:val="000000" w:themeColor="text1"/>
          <w:shd w:val="clear" w:color="auto" w:fill="FFFFFF"/>
        </w:rPr>
        <w:tab/>
      </w:r>
      <w:r w:rsidR="00A90183" w:rsidRPr="00B90744">
        <w:rPr>
          <w:rFonts w:ascii="Times" w:hAnsi="Times" w:cs="Segoe UI"/>
          <w:color w:val="000000" w:themeColor="text1"/>
          <w:shd w:val="clear" w:color="auto" w:fill="FFFFFF"/>
        </w:rPr>
        <w:t xml:space="preserve">speech perception. </w:t>
      </w:r>
      <w:r w:rsidR="00A90183" w:rsidRPr="00B90744">
        <w:rPr>
          <w:rFonts w:ascii="Times" w:hAnsi="Times" w:cs="Segoe UI"/>
          <w:i/>
          <w:iCs/>
          <w:color w:val="000000" w:themeColor="text1"/>
          <w:shd w:val="clear" w:color="auto" w:fill="FFFFFF"/>
        </w:rPr>
        <w:t>Journal of Occupational Medicine and Toxicology</w:t>
      </w:r>
      <w:r w:rsidR="00A90183" w:rsidRPr="00B90744">
        <w:rPr>
          <w:rFonts w:ascii="Times" w:hAnsi="Times" w:cs="Segoe UI"/>
          <w:color w:val="000000" w:themeColor="text1"/>
          <w:shd w:val="clear" w:color="auto" w:fill="FFFFFF"/>
        </w:rPr>
        <w:t xml:space="preserve">, </w:t>
      </w:r>
      <w:r w:rsidR="00A90183" w:rsidRPr="00B90744">
        <w:rPr>
          <w:rFonts w:ascii="Times" w:hAnsi="Times" w:cs="Segoe UI"/>
          <w:i/>
          <w:iCs/>
          <w:color w:val="000000" w:themeColor="text1"/>
          <w:shd w:val="clear" w:color="auto" w:fill="FFFFFF"/>
        </w:rPr>
        <w:t>16</w:t>
      </w:r>
      <w:r w:rsidR="00A90183" w:rsidRPr="00B90744">
        <w:rPr>
          <w:rFonts w:ascii="Times" w:hAnsi="Times" w:cs="Segoe UI"/>
          <w:color w:val="000000" w:themeColor="text1"/>
          <w:shd w:val="clear" w:color="auto" w:fill="FFFFFF"/>
        </w:rPr>
        <w:t xml:space="preserve">(43), </w:t>
      </w:r>
      <w:r w:rsidR="00A90183" w:rsidRPr="00B90744">
        <w:rPr>
          <w:rFonts w:ascii="Times" w:hAnsi="Times" w:cs="Arial"/>
          <w:color w:val="000000" w:themeColor="text1"/>
        </w:rPr>
        <w:t xml:space="preserve">117078. </w:t>
      </w:r>
    </w:p>
    <w:p w14:paraId="26945C00" w14:textId="77777777" w:rsidR="00B90744" w:rsidRDefault="00B90744" w:rsidP="00B90744">
      <w:pPr>
        <w:rPr>
          <w:rFonts w:ascii="Times" w:hAnsi="Times" w:cs="Segoe UI"/>
          <w:color w:val="000000" w:themeColor="text1"/>
          <w:shd w:val="clear" w:color="auto" w:fill="FFFFFF"/>
        </w:rPr>
      </w:pPr>
    </w:p>
    <w:p w14:paraId="1D6A8663" w14:textId="77777777" w:rsidR="00B90744" w:rsidRPr="00B90744" w:rsidRDefault="00BD4A26" w:rsidP="00B90744">
      <w:pPr>
        <w:rPr>
          <w:rFonts w:ascii="Times" w:hAnsi="Times"/>
        </w:rPr>
      </w:pPr>
      <w:r w:rsidRPr="00B90744">
        <w:rPr>
          <w:rFonts w:ascii="Times" w:hAnsi="Times"/>
        </w:rPr>
        <w:t>Wells, D., McLaughlin, D., Lyn, A., &amp; Mendiburo, A. D. (2014). Sustaining precarious</w:t>
      </w:r>
      <w:r w:rsidR="00B90744" w:rsidRPr="00B90744">
        <w:rPr>
          <w:rFonts w:ascii="Times" w:hAnsi="Times"/>
        </w:rPr>
        <w:t xml:space="preserve"> </w:t>
      </w:r>
      <w:r w:rsidR="00B90744" w:rsidRPr="00B90744">
        <w:rPr>
          <w:rFonts w:ascii="Times" w:hAnsi="Times"/>
        </w:rPr>
        <w:tab/>
      </w:r>
    </w:p>
    <w:p w14:paraId="44D45B64" w14:textId="77777777" w:rsidR="00B90744" w:rsidRPr="00B90744" w:rsidRDefault="00B90744" w:rsidP="00B90744">
      <w:pPr>
        <w:rPr>
          <w:rFonts w:ascii="Times" w:hAnsi="Times"/>
        </w:rPr>
      </w:pPr>
    </w:p>
    <w:p w14:paraId="3393DBC4" w14:textId="21C2EA44" w:rsidR="00B90744" w:rsidRPr="00B90744" w:rsidRDefault="00B90744" w:rsidP="00B90744">
      <w:pPr>
        <w:rPr>
          <w:rFonts w:ascii="Times" w:hAnsi="Times"/>
        </w:rPr>
      </w:pPr>
      <w:r w:rsidRPr="00B90744">
        <w:rPr>
          <w:rFonts w:ascii="Times" w:hAnsi="Times"/>
        </w:rPr>
        <w:tab/>
      </w:r>
      <w:r w:rsidR="00BD4A26" w:rsidRPr="00B90744">
        <w:rPr>
          <w:rFonts w:ascii="Times" w:hAnsi="Times"/>
        </w:rPr>
        <w:t xml:space="preserve">transnational families: The significance of remittances from Canada’s seasonal </w:t>
      </w:r>
    </w:p>
    <w:p w14:paraId="4A78E17A" w14:textId="77777777" w:rsidR="00B90744" w:rsidRPr="00B90744" w:rsidRDefault="00B90744" w:rsidP="00B90744">
      <w:pPr>
        <w:rPr>
          <w:rFonts w:ascii="Times" w:hAnsi="Times"/>
        </w:rPr>
      </w:pPr>
    </w:p>
    <w:p w14:paraId="0EE4762B" w14:textId="12999280" w:rsidR="004105D9" w:rsidRPr="00B90744" w:rsidRDefault="00B90744" w:rsidP="00B90744">
      <w:pPr>
        <w:rPr>
          <w:rFonts w:ascii="Times" w:hAnsi="Times" w:cs="Segoe UI"/>
          <w:color w:val="000000" w:themeColor="text1"/>
          <w:shd w:val="clear" w:color="auto" w:fill="FFFFFF"/>
        </w:rPr>
      </w:pPr>
      <w:r w:rsidRPr="00B90744">
        <w:rPr>
          <w:rFonts w:ascii="Times" w:hAnsi="Times"/>
        </w:rPr>
        <w:tab/>
      </w:r>
      <w:r w:rsidR="00BD4A26" w:rsidRPr="00B90744">
        <w:rPr>
          <w:rFonts w:ascii="Times" w:hAnsi="Times"/>
        </w:rPr>
        <w:t xml:space="preserve">agricultural workers program. </w:t>
      </w:r>
      <w:r w:rsidR="00BD4A26" w:rsidRPr="00B90744">
        <w:rPr>
          <w:rFonts w:ascii="Times" w:hAnsi="Times"/>
          <w:i/>
        </w:rPr>
        <w:t xml:space="preserve">Just Labour, 22, </w:t>
      </w:r>
      <w:r w:rsidR="00BD4A26" w:rsidRPr="00B90744">
        <w:rPr>
          <w:rFonts w:ascii="Times" w:hAnsi="Times"/>
        </w:rPr>
        <w:t>144-167.</w:t>
      </w:r>
    </w:p>
    <w:p w14:paraId="3F440EF8" w14:textId="77777777" w:rsidR="00AA45DF" w:rsidRDefault="00AA45DF" w:rsidP="00554342">
      <w:pPr>
        <w:pStyle w:val="EndNoteBibliography"/>
        <w:rPr>
          <w:rFonts w:ascii="Times" w:hAnsi="Times"/>
        </w:rPr>
      </w:pPr>
    </w:p>
    <w:p w14:paraId="3EB95728" w14:textId="6F185DF2" w:rsidR="007143EB" w:rsidRDefault="00AA45DF" w:rsidP="00B90744">
      <w:pPr>
        <w:pStyle w:val="EndNoteBibliography"/>
        <w:ind w:left="720" w:hanging="720"/>
        <w:rPr>
          <w:rFonts w:ascii="Times" w:hAnsi="Times"/>
        </w:rPr>
      </w:pPr>
      <w:r w:rsidRPr="007F0E28">
        <w:rPr>
          <w:rFonts w:ascii="Times" w:hAnsi="Times"/>
        </w:rPr>
        <w:t>W</w:t>
      </w:r>
      <w:r>
        <w:rPr>
          <w:rFonts w:ascii="Times" w:hAnsi="Times"/>
        </w:rPr>
        <w:t xml:space="preserve">orld Health Organization (WHO) </w:t>
      </w:r>
      <w:r w:rsidRPr="007F0E28">
        <w:rPr>
          <w:rFonts w:ascii="Times" w:hAnsi="Times"/>
        </w:rPr>
        <w:t>(</w:t>
      </w:r>
      <w:r>
        <w:rPr>
          <w:rFonts w:ascii="Times" w:hAnsi="Times"/>
        </w:rPr>
        <w:t>2020a</w:t>
      </w:r>
      <w:r w:rsidRPr="007F0E28">
        <w:rPr>
          <w:rFonts w:ascii="Times" w:hAnsi="Times"/>
        </w:rPr>
        <w:t>). Timeline of WHO’s response to COVID-1</w:t>
      </w:r>
      <w:r w:rsidR="00554342">
        <w:rPr>
          <w:rFonts w:ascii="Times" w:hAnsi="Times"/>
        </w:rPr>
        <w:t>9.</w:t>
      </w:r>
      <w:r w:rsidR="005731BF">
        <w:rPr>
          <w:rFonts w:ascii="Times" w:hAnsi="Times"/>
        </w:rPr>
        <w:t xml:space="preserve"> </w:t>
      </w:r>
      <w:r w:rsidR="004E3EB0">
        <w:rPr>
          <w:rFonts w:ascii="Times" w:hAnsi="Times"/>
        </w:rPr>
        <w:t>https://</w:t>
      </w:r>
    </w:p>
    <w:p w14:paraId="266303A6" w14:textId="77777777" w:rsidR="007143EB" w:rsidRDefault="007143EB" w:rsidP="00B90744">
      <w:pPr>
        <w:pStyle w:val="EndNoteBibliography"/>
        <w:ind w:left="720" w:hanging="720"/>
        <w:rPr>
          <w:rFonts w:ascii="Times" w:hAnsi="Times"/>
        </w:rPr>
      </w:pPr>
    </w:p>
    <w:p w14:paraId="54B1EE1E" w14:textId="098EBC83" w:rsidR="00B90744" w:rsidRDefault="007143EB" w:rsidP="00B90744">
      <w:pPr>
        <w:pStyle w:val="EndNoteBibliography"/>
        <w:ind w:left="720" w:hanging="720"/>
        <w:rPr>
          <w:rFonts w:ascii="Times" w:hAnsi="Times"/>
        </w:rPr>
      </w:pPr>
      <w:r>
        <w:rPr>
          <w:rFonts w:ascii="Times" w:hAnsi="Times"/>
        </w:rPr>
        <w:tab/>
      </w:r>
      <w:r w:rsidRPr="007143EB">
        <w:rPr>
          <w:rFonts w:ascii="Times" w:hAnsi="Times"/>
        </w:rPr>
        <w:t>www.who.int/emergencies/diseases/novel-coronavirus-2019/interactive-timeline</w:t>
      </w:r>
    </w:p>
    <w:p w14:paraId="706ECBA9" w14:textId="77777777" w:rsidR="00B90744" w:rsidRDefault="00B90744" w:rsidP="00B90744">
      <w:pPr>
        <w:pStyle w:val="EndNoteBibliography"/>
        <w:ind w:left="720" w:hanging="720"/>
        <w:rPr>
          <w:rFonts w:ascii="Times" w:hAnsi="Times"/>
        </w:rPr>
      </w:pPr>
    </w:p>
    <w:p w14:paraId="66118377" w14:textId="77777777" w:rsidR="004E3EB0" w:rsidRDefault="00AA45DF" w:rsidP="00B90744">
      <w:pPr>
        <w:pStyle w:val="EndNoteBibliography"/>
        <w:ind w:left="720" w:hanging="720"/>
        <w:rPr>
          <w:rFonts w:ascii="Times" w:hAnsi="Times"/>
        </w:rPr>
      </w:pPr>
      <w:r>
        <w:rPr>
          <w:rFonts w:ascii="Times" w:hAnsi="Times"/>
        </w:rPr>
        <w:t>WHO</w:t>
      </w:r>
      <w:r w:rsidRPr="00E04A49">
        <w:rPr>
          <w:rFonts w:ascii="Times" w:hAnsi="Times"/>
        </w:rPr>
        <w:t xml:space="preserve"> (2020b). </w:t>
      </w:r>
      <w:r w:rsidRPr="007F0E28">
        <w:rPr>
          <w:rFonts w:ascii="Times" w:hAnsi="Times"/>
        </w:rPr>
        <w:t xml:space="preserve">COVID-19: vulnerable and </w:t>
      </w:r>
      <w:proofErr w:type="gramStart"/>
      <w:r w:rsidRPr="007F0E28">
        <w:rPr>
          <w:rFonts w:ascii="Times" w:hAnsi="Times"/>
        </w:rPr>
        <w:t>high risk</w:t>
      </w:r>
      <w:proofErr w:type="gramEnd"/>
      <w:r w:rsidRPr="007F0E28">
        <w:rPr>
          <w:rFonts w:ascii="Times" w:hAnsi="Times"/>
        </w:rPr>
        <w:t xml:space="preserve"> groups. </w:t>
      </w:r>
      <w:r w:rsidR="004E3EB0" w:rsidRPr="007143EB">
        <w:rPr>
          <w:rFonts w:ascii="Times" w:hAnsi="Times"/>
        </w:rPr>
        <w:t xml:space="preserve">https://www.who.int/westernpacific </w:t>
      </w:r>
    </w:p>
    <w:p w14:paraId="032779EA" w14:textId="77777777" w:rsidR="004E3EB0" w:rsidRDefault="004E3EB0" w:rsidP="00B90744">
      <w:pPr>
        <w:pStyle w:val="EndNoteBibliography"/>
        <w:ind w:left="720" w:hanging="720"/>
        <w:rPr>
          <w:rFonts w:ascii="Times" w:hAnsi="Times"/>
        </w:rPr>
      </w:pPr>
    </w:p>
    <w:p w14:paraId="10498436" w14:textId="58C9B689" w:rsidR="00B90744" w:rsidRDefault="004E3EB0" w:rsidP="00B90744">
      <w:pPr>
        <w:pStyle w:val="EndNoteBibliography"/>
        <w:ind w:left="720" w:hanging="720"/>
        <w:rPr>
          <w:rFonts w:ascii="Times" w:hAnsi="Times"/>
        </w:rPr>
      </w:pPr>
      <w:r>
        <w:rPr>
          <w:rFonts w:ascii="Times" w:hAnsi="Times"/>
        </w:rPr>
        <w:tab/>
      </w:r>
      <w:r w:rsidR="007143EB" w:rsidRPr="007143EB">
        <w:rPr>
          <w:rFonts w:ascii="Times" w:hAnsi="Times"/>
        </w:rPr>
        <w:t>/emergencies/covid-19/information/high-risk-groups</w:t>
      </w:r>
    </w:p>
    <w:p w14:paraId="157F3B4A" w14:textId="77777777" w:rsidR="00B90744" w:rsidRDefault="00B90744" w:rsidP="00B90744">
      <w:pPr>
        <w:pStyle w:val="EndNoteBibliography"/>
        <w:ind w:left="720" w:hanging="720"/>
        <w:rPr>
          <w:rFonts w:ascii="Times" w:hAnsi="Times"/>
        </w:rPr>
      </w:pPr>
    </w:p>
    <w:p w14:paraId="25535758" w14:textId="53BB4C50" w:rsidR="007143EB" w:rsidRPr="007143EB" w:rsidRDefault="00BF5D62" w:rsidP="007143EB">
      <w:pPr>
        <w:pStyle w:val="EndNoteBibliography"/>
        <w:ind w:left="720" w:hanging="720"/>
        <w:rPr>
          <w:rFonts w:ascii="Times" w:hAnsi="Times"/>
          <w:lang w:val="en-CA"/>
        </w:rPr>
      </w:pPr>
      <w:r w:rsidRPr="00E04AB4">
        <w:rPr>
          <w:rFonts w:ascii="Times" w:hAnsi="Times"/>
        </w:rPr>
        <w:t>W</w:t>
      </w:r>
      <w:r>
        <w:rPr>
          <w:rFonts w:ascii="Times" w:hAnsi="Times"/>
        </w:rPr>
        <w:t xml:space="preserve">HO </w:t>
      </w:r>
      <w:r w:rsidRPr="00E04AB4">
        <w:rPr>
          <w:rFonts w:ascii="Times" w:hAnsi="Times"/>
        </w:rPr>
        <w:t>(</w:t>
      </w:r>
      <w:r>
        <w:rPr>
          <w:rFonts w:ascii="Times" w:hAnsi="Times"/>
        </w:rPr>
        <w:t>202c</w:t>
      </w:r>
      <w:r w:rsidRPr="00E04AB4">
        <w:rPr>
          <w:rFonts w:ascii="Times" w:hAnsi="Times"/>
        </w:rPr>
        <w:t xml:space="preserve">). </w:t>
      </w:r>
      <w:r w:rsidR="007143EB" w:rsidRPr="007143EB">
        <w:rPr>
          <w:rFonts w:ascii="Times" w:hAnsi="Times"/>
          <w:lang w:val="en-CA"/>
        </w:rPr>
        <w:t xml:space="preserve">Coronavirus disease (COVID-19): Solidarity Trial and hydroxychloroquine. </w:t>
      </w:r>
    </w:p>
    <w:p w14:paraId="51D714A7" w14:textId="77777777" w:rsidR="007143EB" w:rsidRDefault="007143EB" w:rsidP="00B90744">
      <w:pPr>
        <w:pStyle w:val="EndNoteBibliography"/>
        <w:ind w:left="720" w:hanging="720"/>
        <w:rPr>
          <w:rFonts w:ascii="Times" w:hAnsi="Times"/>
        </w:rPr>
      </w:pPr>
      <w:r>
        <w:rPr>
          <w:rFonts w:ascii="Times" w:hAnsi="Times"/>
        </w:rPr>
        <w:tab/>
      </w:r>
    </w:p>
    <w:p w14:paraId="2812C6BA" w14:textId="767AEA5E" w:rsidR="007143EB" w:rsidRDefault="007143EB" w:rsidP="00B90744">
      <w:pPr>
        <w:pStyle w:val="EndNoteBibliography"/>
        <w:ind w:left="720" w:hanging="720"/>
        <w:rPr>
          <w:rFonts w:ascii="Times" w:hAnsi="Times"/>
        </w:rPr>
      </w:pPr>
      <w:r>
        <w:rPr>
          <w:rFonts w:ascii="Times" w:hAnsi="Times"/>
        </w:rPr>
        <w:tab/>
      </w:r>
      <w:r w:rsidR="00BF5D62" w:rsidRPr="007F0E28">
        <w:rPr>
          <w:rFonts w:ascii="Times" w:hAnsi="Times"/>
        </w:rPr>
        <w:t>Coronavirus disease (COVID-19): Q&amp;A</w:t>
      </w:r>
      <w:r w:rsidR="005731BF">
        <w:rPr>
          <w:rFonts w:ascii="Times" w:hAnsi="Times"/>
        </w:rPr>
        <w:t>.</w:t>
      </w:r>
      <w:r>
        <w:rPr>
          <w:rFonts w:ascii="Times" w:hAnsi="Times"/>
        </w:rPr>
        <w:t xml:space="preserve"> </w:t>
      </w:r>
      <w:r w:rsidR="004E3EB0" w:rsidRPr="007143EB">
        <w:rPr>
          <w:rFonts w:ascii="Times" w:hAnsi="Times"/>
        </w:rPr>
        <w:t>https://www.who.int/emergencies/diseases</w:t>
      </w:r>
      <w:r w:rsidR="004E3EB0">
        <w:rPr>
          <w:rFonts w:ascii="Times" w:hAnsi="Times"/>
        </w:rPr>
        <w:t>/nov</w:t>
      </w:r>
    </w:p>
    <w:p w14:paraId="4A9D4534" w14:textId="77777777" w:rsidR="007143EB" w:rsidRDefault="007143EB" w:rsidP="00B90744">
      <w:pPr>
        <w:pStyle w:val="EndNoteBibliography"/>
        <w:ind w:left="720" w:hanging="720"/>
        <w:rPr>
          <w:rFonts w:ascii="Times" w:hAnsi="Times"/>
        </w:rPr>
      </w:pPr>
    </w:p>
    <w:p w14:paraId="29F4E600" w14:textId="77777777" w:rsidR="004E3EB0" w:rsidRDefault="007143EB" w:rsidP="00B90744">
      <w:pPr>
        <w:pStyle w:val="EndNoteBibliography"/>
        <w:ind w:left="720" w:hanging="720"/>
        <w:rPr>
          <w:rFonts w:ascii="Times" w:hAnsi="Times"/>
        </w:rPr>
      </w:pPr>
      <w:r>
        <w:rPr>
          <w:rFonts w:ascii="Times" w:hAnsi="Times"/>
        </w:rPr>
        <w:tab/>
      </w:r>
      <w:r w:rsidRPr="007143EB">
        <w:rPr>
          <w:rFonts w:ascii="Times" w:hAnsi="Times"/>
        </w:rPr>
        <w:t>el-coronavirus-2019/question-and-answers-hub/q-a-detail/coronavirus-disease-covid-19-</w:t>
      </w:r>
    </w:p>
    <w:p w14:paraId="2F893BC3" w14:textId="77777777" w:rsidR="004E3EB0" w:rsidRDefault="004E3EB0" w:rsidP="00B90744">
      <w:pPr>
        <w:pStyle w:val="EndNoteBibliography"/>
        <w:ind w:left="720" w:hanging="720"/>
        <w:rPr>
          <w:rFonts w:ascii="Times" w:hAnsi="Times"/>
        </w:rPr>
      </w:pPr>
    </w:p>
    <w:p w14:paraId="0E8694BC" w14:textId="2226775B" w:rsidR="00B90744" w:rsidRDefault="004E3EB0" w:rsidP="00B90744">
      <w:pPr>
        <w:pStyle w:val="EndNoteBibliography"/>
        <w:ind w:left="720" w:hanging="720"/>
        <w:rPr>
          <w:rFonts w:ascii="Times" w:hAnsi="Times"/>
        </w:rPr>
      </w:pPr>
      <w:r>
        <w:rPr>
          <w:rFonts w:ascii="Times" w:hAnsi="Times"/>
        </w:rPr>
        <w:tab/>
      </w:r>
      <w:r w:rsidR="007143EB" w:rsidRPr="007143EB">
        <w:rPr>
          <w:rFonts w:ascii="Times" w:hAnsi="Times"/>
        </w:rPr>
        <w:t>hydroxychloroquine</w:t>
      </w:r>
    </w:p>
    <w:p w14:paraId="3BB4F5F4" w14:textId="77777777" w:rsidR="00B90744" w:rsidRDefault="00B90744" w:rsidP="00B90744">
      <w:pPr>
        <w:pStyle w:val="EndNoteBibliography"/>
        <w:ind w:left="720" w:hanging="720"/>
        <w:rPr>
          <w:rFonts w:ascii="Times" w:hAnsi="Times"/>
        </w:rPr>
      </w:pPr>
    </w:p>
    <w:p w14:paraId="1422FAAB" w14:textId="220FA9DA" w:rsidR="004E3EB0" w:rsidRDefault="008827A2" w:rsidP="00B90744">
      <w:pPr>
        <w:pStyle w:val="EndNoteBibliography"/>
        <w:ind w:left="720" w:hanging="720"/>
        <w:rPr>
          <w:rFonts w:ascii="Times" w:hAnsi="Times"/>
        </w:rPr>
      </w:pPr>
      <w:r w:rsidRPr="008827A2">
        <w:rPr>
          <w:rFonts w:ascii="Times" w:hAnsi="Times"/>
        </w:rPr>
        <w:t>WHO (2020d).</w:t>
      </w:r>
      <w:r w:rsidR="005731BF">
        <w:rPr>
          <w:rFonts w:ascii="Times" w:hAnsi="Times"/>
        </w:rPr>
        <w:t xml:space="preserve"> WHO COVID-19 solidarity therapeutics trial. </w:t>
      </w:r>
      <w:r w:rsidR="004E3EB0" w:rsidRPr="004E3EB0">
        <w:rPr>
          <w:rFonts w:ascii="Times" w:hAnsi="Times"/>
        </w:rPr>
        <w:t>https://www.who.int/emergencies</w:t>
      </w:r>
      <w:r w:rsidR="004E3EB0">
        <w:rPr>
          <w:rFonts w:ascii="Times" w:hAnsi="Times"/>
        </w:rPr>
        <w:t>/</w:t>
      </w:r>
    </w:p>
    <w:p w14:paraId="3F2469B2" w14:textId="77777777" w:rsidR="004E3EB0" w:rsidRDefault="004E3EB0" w:rsidP="00B90744">
      <w:pPr>
        <w:pStyle w:val="EndNoteBibliography"/>
        <w:ind w:left="720" w:hanging="720"/>
        <w:rPr>
          <w:rFonts w:ascii="Times" w:hAnsi="Times"/>
        </w:rPr>
      </w:pPr>
    </w:p>
    <w:p w14:paraId="230DC23C" w14:textId="6EF24F6E" w:rsidR="004E3EB0" w:rsidRDefault="004E3EB0" w:rsidP="00B90744">
      <w:pPr>
        <w:pStyle w:val="EndNoteBibliography"/>
        <w:ind w:left="720" w:hanging="720"/>
        <w:rPr>
          <w:rFonts w:ascii="Times" w:hAnsi="Times"/>
        </w:rPr>
      </w:pPr>
      <w:r>
        <w:rPr>
          <w:rFonts w:ascii="Times" w:hAnsi="Times"/>
        </w:rPr>
        <w:tab/>
      </w:r>
      <w:r w:rsidRPr="004E3EB0">
        <w:rPr>
          <w:rFonts w:ascii="Times" w:hAnsi="Times"/>
        </w:rPr>
        <w:t>diseases/novel-coronavirus-2019/global-research-on-novel-coronavirus-2019-</w:t>
      </w:r>
      <w:r>
        <w:rPr>
          <w:rFonts w:ascii="Times" w:hAnsi="Times"/>
        </w:rPr>
        <w:t>ncov/solida</w:t>
      </w:r>
    </w:p>
    <w:p w14:paraId="3C5E5102" w14:textId="77777777" w:rsidR="004E3EB0" w:rsidRDefault="004E3EB0" w:rsidP="00B90744">
      <w:pPr>
        <w:pStyle w:val="EndNoteBibliography"/>
        <w:ind w:left="720" w:hanging="720"/>
        <w:rPr>
          <w:rFonts w:ascii="Times" w:hAnsi="Times"/>
        </w:rPr>
      </w:pPr>
    </w:p>
    <w:p w14:paraId="6B5ECD6C" w14:textId="732277AF" w:rsidR="00B90744" w:rsidRDefault="004E3EB0" w:rsidP="004E3EB0">
      <w:pPr>
        <w:pStyle w:val="EndNoteBibliography"/>
        <w:ind w:left="720" w:hanging="720"/>
        <w:rPr>
          <w:rFonts w:ascii="Times" w:hAnsi="Times"/>
        </w:rPr>
      </w:pPr>
      <w:r>
        <w:rPr>
          <w:rFonts w:ascii="Times" w:hAnsi="Times"/>
        </w:rPr>
        <w:tab/>
      </w:r>
      <w:r w:rsidRPr="004E3EB0">
        <w:rPr>
          <w:rFonts w:ascii="Times" w:hAnsi="Times"/>
        </w:rPr>
        <w:t>rity-clinical-trial-for-covid-19-treatments</w:t>
      </w:r>
    </w:p>
    <w:p w14:paraId="041E2908" w14:textId="77777777" w:rsidR="00B90744" w:rsidRDefault="00B90744" w:rsidP="00B90744">
      <w:pPr>
        <w:pStyle w:val="EndNoteBibliography"/>
        <w:ind w:left="720" w:hanging="720"/>
        <w:rPr>
          <w:rFonts w:ascii="Times" w:hAnsi="Times"/>
        </w:rPr>
      </w:pPr>
    </w:p>
    <w:p w14:paraId="6894D1AB" w14:textId="6FE15839" w:rsidR="004E3EB0" w:rsidRDefault="00AA45DF" w:rsidP="00B90744">
      <w:pPr>
        <w:pStyle w:val="EndNoteBibliography"/>
        <w:ind w:left="720" w:hanging="720"/>
        <w:rPr>
          <w:rFonts w:ascii="Times" w:hAnsi="Times"/>
        </w:rPr>
      </w:pPr>
      <w:r w:rsidRPr="00B423CF">
        <w:rPr>
          <w:rFonts w:ascii="Times" w:hAnsi="Times"/>
        </w:rPr>
        <w:t xml:space="preserve">WHO </w:t>
      </w:r>
      <w:r w:rsidR="00B423CF" w:rsidRPr="00B423CF">
        <w:rPr>
          <w:rFonts w:ascii="Times" w:hAnsi="Times"/>
        </w:rPr>
        <w:t>(2020e</w:t>
      </w:r>
      <w:r w:rsidR="00750BFD" w:rsidRPr="00B423CF">
        <w:rPr>
          <w:rFonts w:ascii="Times" w:hAnsi="Times"/>
        </w:rPr>
        <w:t>). COVID-19: physical distancing.</w:t>
      </w:r>
      <w:r w:rsidR="004E3EB0">
        <w:rPr>
          <w:rFonts w:ascii="Times" w:hAnsi="Times"/>
        </w:rPr>
        <w:t xml:space="preserve"> </w:t>
      </w:r>
      <w:r w:rsidR="004E3EB0" w:rsidRPr="004E3EB0">
        <w:rPr>
          <w:rFonts w:ascii="Times" w:hAnsi="Times"/>
        </w:rPr>
        <w:t>https://www.who.int/westernpacific</w:t>
      </w:r>
      <w:r w:rsidR="004E3EB0">
        <w:rPr>
          <w:rFonts w:ascii="Times" w:hAnsi="Times"/>
        </w:rPr>
        <w:t>/emergencie</w:t>
      </w:r>
    </w:p>
    <w:p w14:paraId="474DB3CD" w14:textId="77777777" w:rsidR="004E3EB0" w:rsidRDefault="004E3EB0" w:rsidP="00B90744">
      <w:pPr>
        <w:pStyle w:val="EndNoteBibliography"/>
        <w:ind w:left="720" w:hanging="720"/>
        <w:rPr>
          <w:rFonts w:ascii="Times" w:hAnsi="Times"/>
        </w:rPr>
      </w:pPr>
    </w:p>
    <w:p w14:paraId="5E42A203" w14:textId="17724F28" w:rsidR="007E3F57" w:rsidRPr="007143EB" w:rsidRDefault="004E3EB0" w:rsidP="00B90744">
      <w:pPr>
        <w:pStyle w:val="EndNoteBibliography"/>
        <w:ind w:left="720" w:hanging="720"/>
        <w:rPr>
          <w:rFonts w:ascii="Times" w:hAnsi="Times"/>
        </w:rPr>
      </w:pPr>
      <w:r>
        <w:rPr>
          <w:rFonts w:ascii="Times" w:hAnsi="Times"/>
        </w:rPr>
        <w:tab/>
      </w:r>
      <w:r w:rsidR="007143EB" w:rsidRPr="007143EB">
        <w:rPr>
          <w:rFonts w:ascii="Times" w:hAnsi="Times"/>
        </w:rPr>
        <w:t>s/covid-19/information/physical-distancing</w:t>
      </w:r>
    </w:p>
    <w:p w14:paraId="08B8FFAC" w14:textId="77777777" w:rsidR="00B90744" w:rsidRDefault="00B90744" w:rsidP="0030435A">
      <w:pPr>
        <w:pStyle w:val="EndNoteBibliography"/>
        <w:ind w:left="720" w:hanging="720"/>
        <w:rPr>
          <w:rFonts w:ascii="Times" w:hAnsi="Times"/>
          <w:color w:val="FF0000"/>
        </w:rPr>
      </w:pPr>
    </w:p>
    <w:p w14:paraId="03EDA18D" w14:textId="788B7FB0" w:rsidR="00B90744" w:rsidRDefault="00EF25F2" w:rsidP="00B90744">
      <w:pPr>
        <w:pStyle w:val="EndNoteBibliography"/>
        <w:ind w:left="720" w:hanging="720"/>
        <w:rPr>
          <w:rFonts w:ascii="Times" w:hAnsi="Times"/>
        </w:rPr>
      </w:pPr>
      <w:r w:rsidRPr="00EF25F2">
        <w:rPr>
          <w:rFonts w:ascii="Times" w:hAnsi="Times"/>
        </w:rPr>
        <w:t>WHO</w:t>
      </w:r>
      <w:r w:rsidR="007E3F57" w:rsidRPr="007F0E28">
        <w:rPr>
          <w:rFonts w:ascii="Times" w:hAnsi="Times"/>
        </w:rPr>
        <w:t xml:space="preserve"> (</w:t>
      </w:r>
      <w:r w:rsidR="004C662B">
        <w:rPr>
          <w:rFonts w:ascii="Times" w:hAnsi="Times"/>
        </w:rPr>
        <w:t>2021</w:t>
      </w:r>
      <w:r w:rsidR="007E3F57" w:rsidRPr="007F0E28">
        <w:rPr>
          <w:rFonts w:ascii="Times" w:hAnsi="Times"/>
        </w:rPr>
        <w:t xml:space="preserve">). WHO Coronavirus disease (COVID-19) Dashboard. </w:t>
      </w:r>
      <w:r w:rsidR="007143EB" w:rsidRPr="007143EB">
        <w:rPr>
          <w:rFonts w:ascii="Times" w:hAnsi="Times"/>
        </w:rPr>
        <w:t>https://covid19.who.int</w:t>
      </w:r>
    </w:p>
    <w:p w14:paraId="1E7CE72B" w14:textId="77777777" w:rsidR="00B90744" w:rsidRDefault="00B90744" w:rsidP="00B90744">
      <w:pPr>
        <w:pStyle w:val="EndNoteBibliography"/>
        <w:ind w:left="720" w:hanging="720"/>
        <w:rPr>
          <w:rFonts w:ascii="Times" w:hAnsi="Times"/>
        </w:rPr>
      </w:pPr>
    </w:p>
    <w:p w14:paraId="588DF7F6" w14:textId="799CF600" w:rsidR="00ED43FD" w:rsidRDefault="004C662B" w:rsidP="00B90744">
      <w:pPr>
        <w:pStyle w:val="EndNoteBibliography"/>
        <w:ind w:left="720" w:hanging="720"/>
        <w:rPr>
          <w:rFonts w:ascii="Times" w:hAnsi="Times"/>
        </w:rPr>
      </w:pPr>
      <w:r>
        <w:rPr>
          <w:rFonts w:ascii="Times" w:hAnsi="Times"/>
        </w:rPr>
        <w:t>Worldometer (2021</w:t>
      </w:r>
      <w:r w:rsidR="00CF6867" w:rsidRPr="007F0E28">
        <w:rPr>
          <w:rFonts w:ascii="Times" w:hAnsi="Times"/>
        </w:rPr>
        <w:t xml:space="preserve">). Coronavirus. </w:t>
      </w:r>
      <w:r w:rsidR="004E3EB0" w:rsidRPr="004E3EB0">
        <w:rPr>
          <w:rFonts w:ascii="Times" w:hAnsi="Times"/>
        </w:rPr>
        <w:t>https://www.worldometers.info/coronavirus/</w:t>
      </w:r>
    </w:p>
    <w:p w14:paraId="528749B0" w14:textId="77777777" w:rsidR="00ED43FD" w:rsidRDefault="00ED43FD" w:rsidP="00ED43FD">
      <w:pPr>
        <w:rPr>
          <w:rFonts w:ascii="Times" w:hAnsi="Times"/>
        </w:rPr>
      </w:pPr>
    </w:p>
    <w:p w14:paraId="4DF9FCDB" w14:textId="77777777" w:rsidR="00B90744" w:rsidRDefault="00ED43FD" w:rsidP="00ED43FD">
      <w:pPr>
        <w:rPr>
          <w:rFonts w:ascii="Times" w:hAnsi="Times"/>
          <w:color w:val="000000" w:themeColor="text1"/>
        </w:rPr>
      </w:pPr>
      <w:r>
        <w:rPr>
          <w:rFonts w:ascii="Times" w:hAnsi="Times"/>
          <w:color w:val="000000" w:themeColor="text1"/>
        </w:rPr>
        <w:t xml:space="preserve">Yee, K., Peng Peh, H., Pin Tan, Y., Teo, I., Tong Tan, E. U., Paul, J., Rangabashyam, M., Babu </w:t>
      </w:r>
    </w:p>
    <w:p w14:paraId="0EC9D155" w14:textId="77777777" w:rsidR="00B90744" w:rsidRDefault="00B90744" w:rsidP="00ED43FD">
      <w:pPr>
        <w:rPr>
          <w:rFonts w:ascii="Times" w:hAnsi="Times"/>
          <w:color w:val="000000" w:themeColor="text1"/>
        </w:rPr>
      </w:pPr>
    </w:p>
    <w:p w14:paraId="4F2E2DAB" w14:textId="77777777" w:rsidR="00B90744" w:rsidRDefault="00B90744" w:rsidP="00ED43FD">
      <w:pPr>
        <w:rPr>
          <w:rFonts w:ascii="Times" w:hAnsi="Times"/>
          <w:color w:val="000000" w:themeColor="text1"/>
        </w:rPr>
      </w:pPr>
      <w:r>
        <w:rPr>
          <w:rFonts w:ascii="Times" w:hAnsi="Times"/>
          <w:color w:val="000000" w:themeColor="text1"/>
        </w:rPr>
        <w:lastRenderedPageBreak/>
        <w:tab/>
      </w:r>
      <w:r w:rsidR="00ED43FD">
        <w:rPr>
          <w:rFonts w:ascii="Times" w:hAnsi="Times"/>
          <w:color w:val="000000" w:themeColor="text1"/>
        </w:rPr>
        <w:t xml:space="preserve">Ramalingam, M., Chow, W. &amp; Khoon Tan, H. (2021). Stressors and coping strategies of </w:t>
      </w:r>
    </w:p>
    <w:p w14:paraId="021DAA3E" w14:textId="77777777" w:rsidR="00B90744" w:rsidRDefault="00B90744" w:rsidP="00ED43FD">
      <w:pPr>
        <w:rPr>
          <w:rFonts w:ascii="Times" w:hAnsi="Times"/>
          <w:color w:val="000000" w:themeColor="text1"/>
        </w:rPr>
      </w:pPr>
    </w:p>
    <w:p w14:paraId="6ACBB675" w14:textId="77777777" w:rsidR="00B90744" w:rsidRDefault="00B90744" w:rsidP="00ED43FD">
      <w:pPr>
        <w:rPr>
          <w:rFonts w:ascii="Times" w:hAnsi="Times"/>
          <w:i/>
          <w:iCs/>
          <w:color w:val="000000" w:themeColor="text1"/>
        </w:rPr>
      </w:pPr>
      <w:r>
        <w:rPr>
          <w:rFonts w:ascii="Times" w:hAnsi="Times"/>
          <w:color w:val="000000" w:themeColor="text1"/>
        </w:rPr>
        <w:tab/>
      </w:r>
      <w:r w:rsidR="00ED43FD">
        <w:rPr>
          <w:rFonts w:ascii="Times" w:hAnsi="Times"/>
          <w:color w:val="000000" w:themeColor="text1"/>
        </w:rPr>
        <w:t xml:space="preserve">migrant workers diagnosed with COVID-19 in Singapore: a qualitative study. </w:t>
      </w:r>
      <w:r w:rsidR="00ED43FD">
        <w:rPr>
          <w:rFonts w:ascii="Times" w:hAnsi="Times"/>
          <w:i/>
          <w:iCs/>
          <w:color w:val="000000" w:themeColor="text1"/>
        </w:rPr>
        <w:t xml:space="preserve">BMJ Open, </w:t>
      </w:r>
    </w:p>
    <w:p w14:paraId="05D0AA2A" w14:textId="77777777" w:rsidR="00B90744" w:rsidRDefault="00B90744" w:rsidP="00ED43FD">
      <w:pPr>
        <w:rPr>
          <w:rFonts w:ascii="Times" w:hAnsi="Times"/>
          <w:i/>
          <w:iCs/>
          <w:color w:val="000000" w:themeColor="text1"/>
        </w:rPr>
      </w:pPr>
    </w:p>
    <w:p w14:paraId="4BA88556" w14:textId="77777777" w:rsidR="00B90744" w:rsidRDefault="00B90744" w:rsidP="00B90744">
      <w:pPr>
        <w:rPr>
          <w:rFonts w:ascii="Times" w:hAnsi="Times"/>
          <w:color w:val="000000" w:themeColor="text1"/>
        </w:rPr>
      </w:pPr>
      <w:r>
        <w:rPr>
          <w:rFonts w:ascii="Times" w:hAnsi="Times"/>
          <w:i/>
          <w:iCs/>
          <w:color w:val="000000" w:themeColor="text1"/>
        </w:rPr>
        <w:tab/>
      </w:r>
      <w:r w:rsidR="00ED43FD">
        <w:rPr>
          <w:rFonts w:ascii="Times" w:hAnsi="Times"/>
          <w:i/>
          <w:iCs/>
          <w:color w:val="000000" w:themeColor="text1"/>
        </w:rPr>
        <w:t xml:space="preserve">11, </w:t>
      </w:r>
      <w:r w:rsidR="00ED43FD">
        <w:rPr>
          <w:rFonts w:ascii="Times" w:hAnsi="Times"/>
          <w:color w:val="000000" w:themeColor="text1"/>
        </w:rPr>
        <w:t xml:space="preserve">e045949. </w:t>
      </w:r>
    </w:p>
    <w:p w14:paraId="52BC8481" w14:textId="77777777" w:rsidR="00B90744" w:rsidRDefault="00B90744" w:rsidP="00B90744">
      <w:pPr>
        <w:rPr>
          <w:rFonts w:ascii="Times" w:hAnsi="Times"/>
          <w:color w:val="000000" w:themeColor="text1"/>
        </w:rPr>
      </w:pPr>
    </w:p>
    <w:p w14:paraId="35F375EF" w14:textId="77777777" w:rsidR="00B90744" w:rsidRDefault="0074638A" w:rsidP="008C2566">
      <w:pPr>
        <w:rPr>
          <w:rFonts w:ascii="Times" w:hAnsi="Times"/>
          <w:color w:val="000000" w:themeColor="text1"/>
        </w:rPr>
      </w:pPr>
      <w:r w:rsidRPr="005D799F">
        <w:rPr>
          <w:rFonts w:ascii="Times" w:hAnsi="Times"/>
          <w:lang w:val="en-US"/>
        </w:rPr>
        <w:t xml:space="preserve">YourTV Niagara (2020, June 3). </w:t>
      </w:r>
      <w:r w:rsidRPr="005D799F">
        <w:rPr>
          <w:rFonts w:ascii="Times" w:hAnsi="Times"/>
          <w:i/>
          <w:lang w:val="en-US"/>
        </w:rPr>
        <w:t xml:space="preserve">Dr. Mustafa Hirji, the Medical Officer of Health for the </w:t>
      </w:r>
    </w:p>
    <w:p w14:paraId="1A4182CD" w14:textId="77777777" w:rsidR="00B90744" w:rsidRDefault="00B90744" w:rsidP="008C2566">
      <w:pPr>
        <w:rPr>
          <w:rFonts w:ascii="Times" w:hAnsi="Times"/>
          <w:color w:val="000000" w:themeColor="text1"/>
        </w:rPr>
      </w:pPr>
    </w:p>
    <w:p w14:paraId="74E23B07" w14:textId="7DDD1455" w:rsidR="004E3EB0" w:rsidRDefault="00B90744" w:rsidP="00B90744">
      <w:pPr>
        <w:rPr>
          <w:rFonts w:ascii="Times" w:hAnsi="Times"/>
          <w:color w:val="FF0000"/>
          <w:lang w:val="en-US"/>
        </w:rPr>
      </w:pPr>
      <w:r>
        <w:rPr>
          <w:rFonts w:ascii="Times" w:hAnsi="Times"/>
          <w:color w:val="000000" w:themeColor="text1"/>
        </w:rPr>
        <w:tab/>
      </w:r>
      <w:r w:rsidR="0074638A" w:rsidRPr="005D799F">
        <w:rPr>
          <w:rFonts w:ascii="Times" w:hAnsi="Times"/>
          <w:i/>
          <w:lang w:val="en-US"/>
        </w:rPr>
        <w:t xml:space="preserve">Niagara Region gives Mike </w:t>
      </w:r>
      <w:r w:rsidR="00346DC7" w:rsidRPr="005D799F">
        <w:rPr>
          <w:rFonts w:ascii="Times" w:hAnsi="Times"/>
          <w:i/>
          <w:lang w:val="en-US"/>
        </w:rPr>
        <w:t xml:space="preserve">Balsom an update on the latest </w:t>
      </w:r>
      <w:r w:rsidR="00346DC7" w:rsidRPr="005D799F">
        <w:rPr>
          <w:rFonts w:ascii="Times" w:hAnsi="Times"/>
          <w:lang w:val="en-US"/>
        </w:rPr>
        <w:t>[Video]. Facebook.</w:t>
      </w:r>
      <w:r w:rsidR="00346DC7">
        <w:rPr>
          <w:rFonts w:ascii="Times" w:hAnsi="Times"/>
          <w:color w:val="FF0000"/>
          <w:lang w:val="en-US"/>
        </w:rPr>
        <w:t xml:space="preserve"> </w:t>
      </w:r>
      <w:r w:rsidR="00DF3FDA" w:rsidRPr="00DF3FDA">
        <w:rPr>
          <w:rFonts w:ascii="Times" w:hAnsi="Times"/>
          <w:color w:val="000000" w:themeColor="text1"/>
          <w:lang w:val="en-US"/>
        </w:rPr>
        <w:t>https://w</w:t>
      </w:r>
    </w:p>
    <w:p w14:paraId="58414597" w14:textId="77777777" w:rsidR="004E3EB0" w:rsidRDefault="004E3EB0" w:rsidP="00B90744">
      <w:pPr>
        <w:rPr>
          <w:rFonts w:ascii="Times" w:hAnsi="Times"/>
          <w:color w:val="FF0000"/>
          <w:lang w:val="en-US"/>
        </w:rPr>
      </w:pPr>
    </w:p>
    <w:p w14:paraId="7CB2A4DD" w14:textId="7A07B7A7" w:rsidR="00B90744" w:rsidRPr="004E3EB0" w:rsidRDefault="004E3EB0" w:rsidP="00B90744">
      <w:pPr>
        <w:rPr>
          <w:rFonts w:ascii="Times" w:hAnsi="Times"/>
          <w:color w:val="000000" w:themeColor="text1"/>
        </w:rPr>
      </w:pPr>
      <w:r>
        <w:rPr>
          <w:rFonts w:ascii="Times" w:hAnsi="Times"/>
          <w:color w:val="FF0000"/>
          <w:lang w:val="en-US"/>
        </w:rPr>
        <w:tab/>
      </w:r>
      <w:r w:rsidRPr="004E3EB0">
        <w:rPr>
          <w:rFonts w:ascii="Times" w:hAnsi="Times"/>
          <w:color w:val="000000" w:themeColor="text1"/>
          <w:lang w:val="en-US"/>
        </w:rPr>
        <w:t>ww.facebook.com/watch/?v=3187864644608876</w:t>
      </w:r>
    </w:p>
    <w:p w14:paraId="7B0A12D0" w14:textId="77777777" w:rsidR="00B90744" w:rsidRDefault="00B90744" w:rsidP="00B90744">
      <w:pPr>
        <w:rPr>
          <w:rFonts w:ascii="Times" w:hAnsi="Times"/>
          <w:color w:val="000000" w:themeColor="text1"/>
        </w:rPr>
      </w:pPr>
    </w:p>
    <w:p w14:paraId="28DB58E3" w14:textId="77777777" w:rsidR="00B90744" w:rsidRDefault="008C2566" w:rsidP="008C2566">
      <w:pPr>
        <w:rPr>
          <w:rFonts w:ascii="Times" w:hAnsi="Times"/>
        </w:rPr>
      </w:pPr>
      <w:r w:rsidRPr="005D5458">
        <w:rPr>
          <w:rFonts w:ascii="Times" w:hAnsi="Times"/>
        </w:rPr>
        <w:t>Yuan</w:t>
      </w:r>
      <w:r>
        <w:rPr>
          <w:rFonts w:ascii="Times" w:hAnsi="Times"/>
        </w:rPr>
        <w:t xml:space="preserve">, </w:t>
      </w:r>
      <w:r w:rsidRPr="005D5458">
        <w:rPr>
          <w:rFonts w:ascii="Times" w:hAnsi="Times"/>
        </w:rPr>
        <w:t>L</w:t>
      </w:r>
      <w:r>
        <w:rPr>
          <w:rFonts w:ascii="Times" w:hAnsi="Times"/>
        </w:rPr>
        <w:t>.</w:t>
      </w:r>
      <w:r w:rsidRPr="005D5458">
        <w:rPr>
          <w:rFonts w:ascii="Times" w:hAnsi="Times"/>
        </w:rPr>
        <w:t>, Chen</w:t>
      </w:r>
      <w:r>
        <w:rPr>
          <w:rFonts w:ascii="Times" w:hAnsi="Times"/>
        </w:rPr>
        <w:t>,</w:t>
      </w:r>
      <w:r w:rsidRPr="005D5458">
        <w:rPr>
          <w:rFonts w:ascii="Times" w:hAnsi="Times"/>
        </w:rPr>
        <w:t xml:space="preserve"> S</w:t>
      </w:r>
      <w:r>
        <w:rPr>
          <w:rFonts w:ascii="Times" w:hAnsi="Times"/>
        </w:rPr>
        <w:t xml:space="preserve">. &amp; </w:t>
      </w:r>
      <w:r w:rsidRPr="005D5458">
        <w:rPr>
          <w:rFonts w:ascii="Times" w:hAnsi="Times"/>
        </w:rPr>
        <w:t>Xu</w:t>
      </w:r>
      <w:r>
        <w:rPr>
          <w:rFonts w:ascii="Times" w:hAnsi="Times"/>
        </w:rPr>
        <w:t>, Y. (2020).</w:t>
      </w:r>
      <w:r w:rsidRPr="005D5458">
        <w:rPr>
          <w:rFonts w:ascii="Times" w:hAnsi="Times"/>
        </w:rPr>
        <w:t xml:space="preserve"> Donning and doffing of personal protective equipment </w:t>
      </w:r>
    </w:p>
    <w:p w14:paraId="16F39D2F" w14:textId="77777777" w:rsidR="00B90744" w:rsidRDefault="00B90744" w:rsidP="008C2566">
      <w:pPr>
        <w:rPr>
          <w:rFonts w:ascii="Times" w:hAnsi="Times"/>
        </w:rPr>
      </w:pPr>
    </w:p>
    <w:p w14:paraId="69BE3123" w14:textId="77777777" w:rsidR="00B90744" w:rsidRDefault="00B90744" w:rsidP="008C2566">
      <w:pPr>
        <w:rPr>
          <w:rFonts w:ascii="Times" w:hAnsi="Times"/>
          <w:i/>
          <w:iCs/>
        </w:rPr>
      </w:pPr>
      <w:r>
        <w:rPr>
          <w:rFonts w:ascii="Times" w:hAnsi="Times"/>
        </w:rPr>
        <w:tab/>
      </w:r>
      <w:r w:rsidR="008C2566" w:rsidRPr="005D5458">
        <w:rPr>
          <w:rFonts w:ascii="Times" w:hAnsi="Times"/>
        </w:rPr>
        <w:t xml:space="preserve">protocol and key points of nursing care for patients with COVID-19 in ICU. </w:t>
      </w:r>
      <w:r w:rsidR="008C2566" w:rsidRPr="00EE43A0">
        <w:rPr>
          <w:rFonts w:ascii="Times" w:hAnsi="Times"/>
          <w:i/>
          <w:iCs/>
        </w:rPr>
        <w:t xml:space="preserve">Stroke &amp; </w:t>
      </w:r>
    </w:p>
    <w:p w14:paraId="23DF7B0E" w14:textId="77777777" w:rsidR="00B90744" w:rsidRDefault="00B90744" w:rsidP="008C2566">
      <w:pPr>
        <w:rPr>
          <w:rFonts w:ascii="Times" w:hAnsi="Times"/>
          <w:i/>
          <w:iCs/>
        </w:rPr>
      </w:pPr>
    </w:p>
    <w:p w14:paraId="7FD92650" w14:textId="77777777" w:rsidR="00B90744" w:rsidRDefault="00B90744" w:rsidP="00B90744">
      <w:pPr>
        <w:rPr>
          <w:rFonts w:ascii="Times" w:hAnsi="Times"/>
          <w:color w:val="000000" w:themeColor="text1"/>
        </w:rPr>
      </w:pPr>
      <w:r>
        <w:rPr>
          <w:rFonts w:ascii="Times" w:hAnsi="Times"/>
          <w:i/>
          <w:iCs/>
        </w:rPr>
        <w:tab/>
      </w:r>
      <w:r w:rsidR="008C2566" w:rsidRPr="00EE43A0">
        <w:rPr>
          <w:rFonts w:ascii="Times" w:hAnsi="Times"/>
          <w:i/>
          <w:iCs/>
        </w:rPr>
        <w:t>Vascular Neurology</w:t>
      </w:r>
      <w:r w:rsidR="008C2566">
        <w:rPr>
          <w:rFonts w:ascii="Times" w:hAnsi="Times"/>
          <w:i/>
          <w:iCs/>
        </w:rPr>
        <w:t>, 5</w:t>
      </w:r>
      <w:r w:rsidR="008C2566">
        <w:rPr>
          <w:rFonts w:ascii="Times" w:hAnsi="Times"/>
        </w:rPr>
        <w:t>(3)</w:t>
      </w:r>
      <w:r w:rsidR="008C2566">
        <w:rPr>
          <w:rFonts w:ascii="Times" w:hAnsi="Times"/>
          <w:i/>
          <w:iCs/>
        </w:rPr>
        <w:t xml:space="preserve">, </w:t>
      </w:r>
      <w:r w:rsidR="008C2566" w:rsidRPr="005D5458">
        <w:rPr>
          <w:rFonts w:ascii="Times" w:hAnsi="Times"/>
        </w:rPr>
        <w:t xml:space="preserve">e000456. </w:t>
      </w:r>
    </w:p>
    <w:p w14:paraId="355140EF" w14:textId="77777777" w:rsidR="00B90744" w:rsidRDefault="00B90744" w:rsidP="00B90744">
      <w:pPr>
        <w:rPr>
          <w:rFonts w:ascii="Times" w:hAnsi="Times"/>
          <w:color w:val="000000" w:themeColor="text1"/>
        </w:rPr>
      </w:pPr>
    </w:p>
    <w:p w14:paraId="3DE14AE5" w14:textId="77777777" w:rsidR="00B90744" w:rsidRDefault="00CD7E0E" w:rsidP="00CD7E0E">
      <w:pPr>
        <w:rPr>
          <w:rFonts w:ascii="Times" w:hAnsi="Times"/>
          <w:color w:val="000000" w:themeColor="text1"/>
        </w:rPr>
      </w:pPr>
      <w:r w:rsidRPr="001D1E62">
        <w:rPr>
          <w:rFonts w:ascii="Times" w:hAnsi="Times"/>
          <w:bCs/>
        </w:rPr>
        <w:t>Zhang, Y</w:t>
      </w:r>
      <w:r w:rsidRPr="001D1E62">
        <w:rPr>
          <w:rFonts w:ascii="Times" w:hAnsi="Times"/>
          <w:b/>
          <w:bCs/>
        </w:rPr>
        <w:t>.</w:t>
      </w:r>
      <w:r w:rsidRPr="001D1E62">
        <w:rPr>
          <w:rFonts w:ascii="Times" w:hAnsi="Times"/>
        </w:rPr>
        <w:t xml:space="preserve"> &amp; Wildemuth, B. M. (2009). Unstructured interviews. In B. Wildemuth (Ed.), </w:t>
      </w:r>
    </w:p>
    <w:p w14:paraId="17A2656A" w14:textId="77777777" w:rsidR="00B90744" w:rsidRDefault="00B90744" w:rsidP="00CD7E0E">
      <w:pPr>
        <w:rPr>
          <w:rFonts w:ascii="Times" w:hAnsi="Times"/>
          <w:color w:val="000000" w:themeColor="text1"/>
        </w:rPr>
      </w:pPr>
    </w:p>
    <w:p w14:paraId="6128663A" w14:textId="77777777" w:rsidR="00B90744" w:rsidRDefault="00B90744" w:rsidP="0030435A">
      <w:pPr>
        <w:rPr>
          <w:rFonts w:ascii="Times" w:hAnsi="Times"/>
        </w:rPr>
      </w:pPr>
      <w:r>
        <w:rPr>
          <w:rFonts w:ascii="Times" w:hAnsi="Times"/>
          <w:color w:val="000000" w:themeColor="text1"/>
        </w:rPr>
        <w:tab/>
      </w:r>
      <w:r w:rsidR="00CD7E0E" w:rsidRPr="00E35177">
        <w:rPr>
          <w:rFonts w:ascii="Times" w:hAnsi="Times"/>
        </w:rPr>
        <w:t xml:space="preserve">Applications of Social Research Methods to Questions in Information and Library </w:t>
      </w:r>
    </w:p>
    <w:p w14:paraId="5D1456D4" w14:textId="77777777" w:rsidR="00B90744" w:rsidRDefault="00B90744" w:rsidP="0030435A">
      <w:pPr>
        <w:rPr>
          <w:rFonts w:ascii="Times" w:hAnsi="Times"/>
        </w:rPr>
      </w:pPr>
    </w:p>
    <w:p w14:paraId="1E943762" w14:textId="77777777" w:rsidR="00B90744" w:rsidRDefault="00B90744" w:rsidP="00B90744">
      <w:pPr>
        <w:rPr>
          <w:rFonts w:ascii="Times" w:hAnsi="Times"/>
          <w:color w:val="000000" w:themeColor="text1"/>
        </w:rPr>
      </w:pPr>
      <w:r>
        <w:rPr>
          <w:rFonts w:ascii="Times" w:hAnsi="Times"/>
        </w:rPr>
        <w:tab/>
      </w:r>
      <w:r w:rsidR="00CD7E0E" w:rsidRPr="00E35177">
        <w:rPr>
          <w:rFonts w:ascii="Times" w:hAnsi="Times"/>
        </w:rPr>
        <w:t>Science (pp.222-231). Westport, CT: Libraries Unlimited</w:t>
      </w:r>
    </w:p>
    <w:p w14:paraId="7E80A1FC" w14:textId="77777777" w:rsidR="00B90744" w:rsidRDefault="00B90744" w:rsidP="00B90744">
      <w:pPr>
        <w:rPr>
          <w:rFonts w:ascii="Times" w:hAnsi="Times"/>
          <w:color w:val="000000" w:themeColor="text1"/>
        </w:rPr>
      </w:pPr>
    </w:p>
    <w:p w14:paraId="37C3B748" w14:textId="2268C719" w:rsidR="00F770D4" w:rsidRPr="007143EB" w:rsidRDefault="00F77102" w:rsidP="007143EB">
      <w:pPr>
        <w:rPr>
          <w:rFonts w:ascii="Times" w:hAnsi="Times"/>
          <w:color w:val="000000" w:themeColor="text1"/>
        </w:rPr>
        <w:sectPr w:rsidR="00F770D4" w:rsidRPr="007143EB" w:rsidSect="003B17C1">
          <w:footerReference w:type="default" r:id="rId25"/>
          <w:footerReference w:type="first" r:id="rId26"/>
          <w:pgSz w:w="12240" w:h="15840"/>
          <w:pgMar w:top="1440" w:right="1440" w:bottom="1440" w:left="1440" w:header="709" w:footer="709" w:gutter="0"/>
          <w:pgNumType w:start="1"/>
          <w:cols w:space="708"/>
          <w:docGrid w:linePitch="360"/>
        </w:sectPr>
      </w:pPr>
      <w:r w:rsidRPr="00430DC5">
        <w:rPr>
          <w:rFonts w:ascii="Times" w:hAnsi="Times"/>
        </w:rPr>
        <w:t xml:space="preserve">Zoom (2020). </w:t>
      </w:r>
      <w:r w:rsidR="00EC23F1">
        <w:rPr>
          <w:rFonts w:ascii="Times" w:hAnsi="Times"/>
        </w:rPr>
        <w:t xml:space="preserve">Meeting. </w:t>
      </w:r>
      <w:r w:rsidR="00EC23F1">
        <w:rPr>
          <w:rFonts w:ascii="Times" w:hAnsi="Times"/>
          <w:i/>
        </w:rPr>
        <w:t>Products</w:t>
      </w:r>
      <w:r w:rsidR="00F770D4">
        <w:rPr>
          <w:rFonts w:ascii="Times" w:hAnsi="Times"/>
        </w:rPr>
        <w:t>.</w:t>
      </w:r>
      <w:r w:rsidR="007143EB">
        <w:rPr>
          <w:rFonts w:ascii="Times" w:hAnsi="Times"/>
          <w:color w:val="000000" w:themeColor="text1"/>
        </w:rPr>
        <w:t xml:space="preserve"> </w:t>
      </w:r>
      <w:r w:rsidR="007143EB" w:rsidRPr="007143EB">
        <w:rPr>
          <w:rFonts w:ascii="Times" w:hAnsi="Times"/>
          <w:bCs/>
        </w:rPr>
        <w:t>https://explore.zoom.us/en/products/meetings/</w:t>
      </w:r>
    </w:p>
    <w:p w14:paraId="22ACD4AD" w14:textId="1683D27B" w:rsidR="00D42B97" w:rsidRPr="001E2686" w:rsidRDefault="00D42B97" w:rsidP="001E2686">
      <w:pPr>
        <w:rPr>
          <w:rFonts w:ascii="Times" w:hAnsi="Times"/>
          <w:b/>
          <w:bCs/>
          <w:sz w:val="26"/>
          <w:szCs w:val="26"/>
          <w:lang w:val="en-US"/>
        </w:rPr>
      </w:pPr>
      <w:r w:rsidRPr="001E2686">
        <w:rPr>
          <w:rFonts w:ascii="Times" w:hAnsi="Times"/>
          <w:b/>
          <w:bCs/>
          <w:sz w:val="26"/>
          <w:szCs w:val="26"/>
          <w:lang w:val="en-US"/>
        </w:rPr>
        <w:lastRenderedPageBreak/>
        <w:t xml:space="preserve">Appendix </w:t>
      </w:r>
      <w:r w:rsidR="00446D35" w:rsidRPr="001E2686">
        <w:rPr>
          <w:rFonts w:ascii="Times" w:hAnsi="Times"/>
          <w:b/>
          <w:bCs/>
          <w:sz w:val="26"/>
          <w:szCs w:val="26"/>
          <w:lang w:val="en-US"/>
        </w:rPr>
        <w:t>A</w:t>
      </w:r>
      <w:r w:rsidR="001E2686" w:rsidRPr="001E2686">
        <w:rPr>
          <w:rFonts w:ascii="Times" w:hAnsi="Times"/>
          <w:b/>
          <w:bCs/>
          <w:sz w:val="26"/>
          <w:szCs w:val="26"/>
          <w:lang w:val="en-US"/>
        </w:rPr>
        <w:t xml:space="preserve">: </w:t>
      </w:r>
      <w:r w:rsidR="00FA10B4" w:rsidRPr="001E2686">
        <w:rPr>
          <w:rFonts w:ascii="Times" w:hAnsi="Times"/>
          <w:b/>
          <w:bCs/>
          <w:sz w:val="26"/>
          <w:szCs w:val="26"/>
          <w:lang w:val="en-US"/>
        </w:rPr>
        <w:t xml:space="preserve">Email Script </w:t>
      </w:r>
    </w:p>
    <w:p w14:paraId="743703C4" w14:textId="77777777" w:rsidR="00633FDD" w:rsidRDefault="00633FDD" w:rsidP="00BB29A7">
      <w:pPr>
        <w:jc w:val="center"/>
        <w:rPr>
          <w:rFonts w:ascii="Times" w:hAnsi="Times"/>
          <w:b/>
          <w:lang w:val="en-US"/>
        </w:rPr>
      </w:pPr>
    </w:p>
    <w:p w14:paraId="223BF071" w14:textId="77777777" w:rsidR="003E4E79" w:rsidRDefault="00D42B97" w:rsidP="00113016">
      <w:pPr>
        <w:rPr>
          <w:rFonts w:ascii="Times" w:hAnsi="Times"/>
        </w:rPr>
      </w:pPr>
      <w:r>
        <w:rPr>
          <w:rFonts w:ascii="Times" w:hAnsi="Times"/>
        </w:rPr>
        <w:t>Hello</w:t>
      </w:r>
      <w:r w:rsidR="003E4E79">
        <w:rPr>
          <w:rFonts w:ascii="Times" w:hAnsi="Times"/>
        </w:rPr>
        <w:t xml:space="preserve"> </w:t>
      </w:r>
      <w:r w:rsidR="003E4E79" w:rsidRPr="00356D76">
        <w:rPr>
          <w:rFonts w:ascii="Times" w:hAnsi="Times"/>
          <w:i/>
        </w:rPr>
        <w:t>(recipient name)</w:t>
      </w:r>
      <w:r w:rsidRPr="00356D76">
        <w:rPr>
          <w:rFonts w:ascii="Times" w:hAnsi="Times"/>
          <w:i/>
        </w:rPr>
        <w:t>,</w:t>
      </w:r>
      <w:r>
        <w:rPr>
          <w:rFonts w:ascii="Times" w:hAnsi="Times"/>
        </w:rPr>
        <w:t xml:space="preserve"> </w:t>
      </w:r>
    </w:p>
    <w:p w14:paraId="0DE26331" w14:textId="77777777" w:rsidR="003E4E79" w:rsidRDefault="003E4E79" w:rsidP="00113016">
      <w:pPr>
        <w:rPr>
          <w:rFonts w:ascii="Times" w:hAnsi="Times"/>
        </w:rPr>
      </w:pPr>
    </w:p>
    <w:p w14:paraId="432A63B5" w14:textId="1B75741F" w:rsidR="00113016" w:rsidRDefault="003E4E79" w:rsidP="00113016">
      <w:pPr>
        <w:rPr>
          <w:rFonts w:ascii="Times" w:hAnsi="Times"/>
        </w:rPr>
      </w:pPr>
      <w:r>
        <w:rPr>
          <w:rFonts w:ascii="Times" w:hAnsi="Times"/>
        </w:rPr>
        <w:t>M</w:t>
      </w:r>
      <w:r w:rsidR="00D42B97" w:rsidRPr="0046166F">
        <w:rPr>
          <w:rFonts w:ascii="Times" w:hAnsi="Times"/>
        </w:rPr>
        <w:t>y name is Talya Tovar, I am a registered nurse and a graduate student at McMaster University.</w:t>
      </w:r>
      <w:r w:rsidR="00D42B97">
        <w:rPr>
          <w:rFonts w:ascii="Times" w:hAnsi="Times"/>
        </w:rPr>
        <w:t xml:space="preserve"> I am currently completing a research project as a requirement for my program. </w:t>
      </w:r>
      <w:r w:rsidR="0025156D">
        <w:rPr>
          <w:rFonts w:ascii="Times" w:hAnsi="Times"/>
        </w:rPr>
        <w:t xml:space="preserve">As a </w:t>
      </w:r>
      <w:r w:rsidR="0025156D" w:rsidRPr="00356D76">
        <w:rPr>
          <w:rFonts w:ascii="Times" w:hAnsi="Times"/>
          <w:i/>
        </w:rPr>
        <w:t>(</w:t>
      </w:r>
      <w:r w:rsidRPr="00356D76">
        <w:rPr>
          <w:rFonts w:ascii="Times" w:hAnsi="Times"/>
          <w:i/>
        </w:rPr>
        <w:t>recipient</w:t>
      </w:r>
      <w:r w:rsidR="0025156D" w:rsidRPr="00356D76">
        <w:rPr>
          <w:rFonts w:ascii="Times" w:hAnsi="Times"/>
          <w:i/>
        </w:rPr>
        <w:t xml:space="preserve"> job type)</w:t>
      </w:r>
      <w:r w:rsidR="00356D76">
        <w:rPr>
          <w:rFonts w:ascii="Times" w:hAnsi="Times"/>
          <w:i/>
        </w:rPr>
        <w:t xml:space="preserve"> </w:t>
      </w:r>
      <w:r w:rsidR="0025156D">
        <w:rPr>
          <w:rFonts w:ascii="Times" w:hAnsi="Times"/>
        </w:rPr>
        <w:t xml:space="preserve">with the </w:t>
      </w:r>
      <w:r w:rsidR="0025156D" w:rsidRPr="00356D76">
        <w:rPr>
          <w:rFonts w:ascii="Times" w:hAnsi="Times"/>
          <w:i/>
        </w:rPr>
        <w:t>(</w:t>
      </w:r>
      <w:r w:rsidRPr="00356D76">
        <w:rPr>
          <w:rFonts w:ascii="Times" w:hAnsi="Times"/>
          <w:i/>
        </w:rPr>
        <w:t xml:space="preserve">recipient work </w:t>
      </w:r>
      <w:r w:rsidR="0025156D" w:rsidRPr="00356D76">
        <w:rPr>
          <w:rFonts w:ascii="Times" w:hAnsi="Times"/>
          <w:i/>
        </w:rPr>
        <w:t>department)</w:t>
      </w:r>
      <w:r w:rsidR="00356D76">
        <w:rPr>
          <w:rFonts w:ascii="Times" w:hAnsi="Times"/>
          <w:i/>
        </w:rPr>
        <w:t xml:space="preserve"> </w:t>
      </w:r>
      <w:r w:rsidR="0025156D">
        <w:rPr>
          <w:rFonts w:ascii="Times" w:hAnsi="Times"/>
        </w:rPr>
        <w:t xml:space="preserve">of </w:t>
      </w:r>
      <w:r w:rsidR="00554342" w:rsidRPr="00682905">
        <w:rPr>
          <w:rFonts w:ascii="Times" w:hAnsi="Times"/>
          <w:i/>
        </w:rPr>
        <w:t>(recipient employer)</w:t>
      </w:r>
      <w:r w:rsidR="0025156D" w:rsidRPr="00682905">
        <w:rPr>
          <w:rFonts w:ascii="Times" w:hAnsi="Times"/>
          <w:i/>
        </w:rPr>
        <w:t>,</w:t>
      </w:r>
      <w:r w:rsidR="0025156D">
        <w:rPr>
          <w:rFonts w:ascii="Times" w:hAnsi="Times"/>
        </w:rPr>
        <w:t xml:space="preserve"> I would like to request your assistance recruiting </w:t>
      </w:r>
      <w:r w:rsidR="00113016">
        <w:rPr>
          <w:rFonts w:ascii="Times" w:hAnsi="Times"/>
        </w:rPr>
        <w:t xml:space="preserve">potential participants for my study. </w:t>
      </w:r>
      <w:r w:rsidR="0025156D">
        <w:rPr>
          <w:rFonts w:ascii="Times" w:hAnsi="Times"/>
        </w:rPr>
        <w:t xml:space="preserve">I will provide you with a brief description of my study and its intended purpose below. </w:t>
      </w:r>
    </w:p>
    <w:p w14:paraId="7FD4EBE5" w14:textId="77777777" w:rsidR="00F04B0A" w:rsidRDefault="00F04B0A" w:rsidP="00D42B97">
      <w:pPr>
        <w:rPr>
          <w:rFonts w:ascii="Times" w:hAnsi="Times"/>
        </w:rPr>
      </w:pPr>
    </w:p>
    <w:p w14:paraId="27FEC301" w14:textId="53B1019E" w:rsidR="00F04B0A" w:rsidRDefault="00F04B0A" w:rsidP="00F04B0A">
      <w:pPr>
        <w:rPr>
          <w:rFonts w:ascii="Times" w:hAnsi="Times"/>
        </w:rPr>
      </w:pPr>
      <w:r w:rsidRPr="0024530E">
        <w:rPr>
          <w:rFonts w:ascii="Times" w:hAnsi="Times"/>
        </w:rPr>
        <w:t>C</w:t>
      </w:r>
      <w:r>
        <w:rPr>
          <w:rFonts w:ascii="Times" w:hAnsi="Times"/>
        </w:rPr>
        <w:t>OVID</w:t>
      </w:r>
      <w:r w:rsidRPr="0024530E">
        <w:rPr>
          <w:rFonts w:ascii="Times" w:hAnsi="Times"/>
        </w:rPr>
        <w:t xml:space="preserve">-19 is a newly discovered virus that is considered a serious health threat </w:t>
      </w:r>
      <w:r w:rsidRPr="00BC3B4A">
        <w:rPr>
          <w:rFonts w:ascii="Times" w:hAnsi="Times"/>
        </w:rPr>
        <w:t xml:space="preserve">both </w:t>
      </w:r>
      <w:r w:rsidRPr="0024530E">
        <w:rPr>
          <w:rFonts w:ascii="Times" w:hAnsi="Times"/>
        </w:rPr>
        <w:t xml:space="preserve">in Canada and </w:t>
      </w:r>
      <w:r w:rsidRPr="00BC3B4A">
        <w:rPr>
          <w:rFonts w:ascii="Times" w:hAnsi="Times"/>
        </w:rPr>
        <w:t>globally</w:t>
      </w:r>
      <w:r>
        <w:rPr>
          <w:rFonts w:ascii="Times" w:hAnsi="Times"/>
        </w:rPr>
        <w:t xml:space="preserve">. Higher rates of COVID-19 have been reported among the migrant farm worker population in </w:t>
      </w:r>
      <w:r w:rsidR="00BE2F5D">
        <w:rPr>
          <w:rFonts w:ascii="Times" w:hAnsi="Times"/>
        </w:rPr>
        <w:t xml:space="preserve">Niagara Region </w:t>
      </w:r>
      <w:r>
        <w:rPr>
          <w:rFonts w:ascii="Times" w:hAnsi="Times"/>
        </w:rPr>
        <w:t>and migrant farm workers</w:t>
      </w:r>
      <w:r w:rsidRPr="0046166F">
        <w:rPr>
          <w:rFonts w:ascii="Times" w:hAnsi="Times"/>
        </w:rPr>
        <w:t xml:space="preserve"> face unique</w:t>
      </w:r>
      <w:r>
        <w:rPr>
          <w:rFonts w:ascii="Times" w:hAnsi="Times"/>
        </w:rPr>
        <w:t xml:space="preserve"> home and work </w:t>
      </w:r>
      <w:r w:rsidRPr="0046166F">
        <w:rPr>
          <w:rFonts w:ascii="Times" w:hAnsi="Times"/>
        </w:rPr>
        <w:t xml:space="preserve">challenges </w:t>
      </w:r>
      <w:r>
        <w:rPr>
          <w:rFonts w:ascii="Times" w:hAnsi="Times"/>
        </w:rPr>
        <w:t xml:space="preserve">while </w:t>
      </w:r>
      <w:r w:rsidRPr="0046166F">
        <w:rPr>
          <w:rFonts w:ascii="Times" w:hAnsi="Times"/>
        </w:rPr>
        <w:t xml:space="preserve">in Canada that increase their risk of </w:t>
      </w:r>
      <w:r>
        <w:rPr>
          <w:rFonts w:ascii="Times" w:hAnsi="Times"/>
        </w:rPr>
        <w:t>getting COVID-19</w:t>
      </w:r>
      <w:r w:rsidRPr="0046166F">
        <w:rPr>
          <w:rFonts w:ascii="Times" w:hAnsi="Times"/>
        </w:rPr>
        <w:t xml:space="preserve">. The purpose of this study is to explore the experiences of individuals who </w:t>
      </w:r>
      <w:r w:rsidR="00B07E2F">
        <w:rPr>
          <w:rFonts w:ascii="Times" w:hAnsi="Times"/>
        </w:rPr>
        <w:t xml:space="preserve">are involved in the management and prevention of COVID-19 among migrant farm workers. </w:t>
      </w:r>
      <w:r w:rsidR="00753699">
        <w:rPr>
          <w:rFonts w:ascii="Times" w:hAnsi="Times"/>
        </w:rPr>
        <w:t xml:space="preserve">This study aims </w:t>
      </w:r>
      <w:r w:rsidRPr="0046166F">
        <w:rPr>
          <w:rFonts w:ascii="Times" w:hAnsi="Times"/>
        </w:rPr>
        <w:t xml:space="preserve">to </w:t>
      </w:r>
      <w:r>
        <w:rPr>
          <w:rFonts w:ascii="Times" w:hAnsi="Times"/>
        </w:rPr>
        <w:t>develop</w:t>
      </w:r>
      <w:r w:rsidRPr="0046166F">
        <w:rPr>
          <w:rFonts w:ascii="Times" w:hAnsi="Times"/>
        </w:rPr>
        <w:t xml:space="preserve"> an accurate description of </w:t>
      </w:r>
      <w:r>
        <w:rPr>
          <w:rFonts w:ascii="Times" w:hAnsi="Times"/>
        </w:rPr>
        <w:t xml:space="preserve">the COVID-19 situation among </w:t>
      </w:r>
      <w:r w:rsidRPr="0046166F">
        <w:rPr>
          <w:rFonts w:ascii="Times" w:hAnsi="Times"/>
        </w:rPr>
        <w:t xml:space="preserve">migrant farm workers in </w:t>
      </w:r>
      <w:r>
        <w:rPr>
          <w:rFonts w:ascii="Times" w:hAnsi="Times"/>
        </w:rPr>
        <w:t xml:space="preserve">the local </w:t>
      </w:r>
      <w:r w:rsidRPr="0046166F">
        <w:rPr>
          <w:rFonts w:ascii="Times" w:hAnsi="Times"/>
        </w:rPr>
        <w:t xml:space="preserve">community. </w:t>
      </w:r>
      <w:r>
        <w:rPr>
          <w:rFonts w:ascii="Times" w:hAnsi="Times"/>
        </w:rPr>
        <w:t xml:space="preserve">I am interested in the </w:t>
      </w:r>
      <w:r w:rsidRPr="0046166F">
        <w:rPr>
          <w:rFonts w:ascii="Times" w:hAnsi="Times"/>
        </w:rPr>
        <w:t xml:space="preserve">experience </w:t>
      </w:r>
      <w:r>
        <w:rPr>
          <w:rFonts w:ascii="Times" w:hAnsi="Times"/>
        </w:rPr>
        <w:t xml:space="preserve">of </w:t>
      </w:r>
      <w:r w:rsidR="007B66CC">
        <w:rPr>
          <w:rFonts w:ascii="Times" w:hAnsi="Times"/>
        </w:rPr>
        <w:t xml:space="preserve">health care workers </w:t>
      </w:r>
      <w:r w:rsidR="0005559F">
        <w:rPr>
          <w:rFonts w:ascii="Times" w:hAnsi="Times"/>
        </w:rPr>
        <w:t xml:space="preserve">in </w:t>
      </w:r>
      <w:r>
        <w:rPr>
          <w:rFonts w:ascii="Times" w:hAnsi="Times"/>
        </w:rPr>
        <w:t>preventing or managing</w:t>
      </w:r>
      <w:r w:rsidRPr="0046166F">
        <w:rPr>
          <w:rFonts w:ascii="Times" w:hAnsi="Times"/>
        </w:rPr>
        <w:t xml:space="preserve"> </w:t>
      </w:r>
      <w:r>
        <w:rPr>
          <w:rFonts w:ascii="Times" w:hAnsi="Times"/>
        </w:rPr>
        <w:t>COVID-19</w:t>
      </w:r>
      <w:r w:rsidRPr="0046166F">
        <w:rPr>
          <w:rFonts w:ascii="Times" w:hAnsi="Times"/>
        </w:rPr>
        <w:t xml:space="preserve"> </w:t>
      </w:r>
      <w:r>
        <w:rPr>
          <w:rFonts w:ascii="Times" w:hAnsi="Times"/>
        </w:rPr>
        <w:t xml:space="preserve">among </w:t>
      </w:r>
      <w:r w:rsidRPr="0046166F">
        <w:rPr>
          <w:rFonts w:ascii="Times" w:hAnsi="Times"/>
        </w:rPr>
        <w:t>migrant farm workers</w:t>
      </w:r>
      <w:r w:rsidR="0005559F">
        <w:rPr>
          <w:rFonts w:ascii="Times" w:hAnsi="Times"/>
        </w:rPr>
        <w:t xml:space="preserve"> at the workplace and in living quarters</w:t>
      </w:r>
      <w:r w:rsidRPr="0046166F">
        <w:rPr>
          <w:rFonts w:ascii="Times" w:hAnsi="Times"/>
        </w:rPr>
        <w:t xml:space="preserve">. I want to </w:t>
      </w:r>
      <w:r>
        <w:rPr>
          <w:rFonts w:ascii="Times" w:hAnsi="Times"/>
        </w:rPr>
        <w:t>learn</w:t>
      </w:r>
      <w:r w:rsidRPr="0046166F">
        <w:rPr>
          <w:rFonts w:ascii="Times" w:hAnsi="Times"/>
        </w:rPr>
        <w:t xml:space="preserve"> </w:t>
      </w:r>
      <w:r w:rsidR="001A7B5C">
        <w:rPr>
          <w:rFonts w:ascii="Times" w:hAnsi="Times"/>
        </w:rPr>
        <w:t>about the methods used to prevent MFWs from getting COVID-19, as well as how they are diagnosed with it and then cared for. Preventa</w:t>
      </w:r>
      <w:r w:rsidR="0005559F">
        <w:rPr>
          <w:rFonts w:ascii="Times" w:hAnsi="Times"/>
        </w:rPr>
        <w:t xml:space="preserve">tive measures might include </w:t>
      </w:r>
      <w:r w:rsidR="001A7B5C">
        <w:rPr>
          <w:rFonts w:ascii="Times" w:hAnsi="Times"/>
        </w:rPr>
        <w:t xml:space="preserve">physical distancing, </w:t>
      </w:r>
      <w:proofErr w:type="gramStart"/>
      <w:r w:rsidR="001A7B5C">
        <w:rPr>
          <w:rFonts w:ascii="Times" w:hAnsi="Times"/>
        </w:rPr>
        <w:t>isolation</w:t>
      </w:r>
      <w:proofErr w:type="gramEnd"/>
      <w:r w:rsidR="001A7B5C">
        <w:rPr>
          <w:rFonts w:ascii="Times" w:hAnsi="Times"/>
        </w:rPr>
        <w:t xml:space="preserve"> and quarantine measures in place as well as vaccine administration. </w:t>
      </w:r>
      <w:r w:rsidRPr="0046166F">
        <w:rPr>
          <w:rFonts w:ascii="Times" w:hAnsi="Times"/>
        </w:rPr>
        <w:t xml:space="preserve">This knowledge </w:t>
      </w:r>
      <w:r w:rsidR="00115465">
        <w:rPr>
          <w:rFonts w:ascii="Times" w:hAnsi="Times"/>
        </w:rPr>
        <w:t>may</w:t>
      </w:r>
      <w:r w:rsidRPr="0046166F">
        <w:rPr>
          <w:rFonts w:ascii="Times" w:hAnsi="Times"/>
        </w:rPr>
        <w:t xml:space="preserve"> help to improve </w:t>
      </w:r>
      <w:r>
        <w:rPr>
          <w:rFonts w:ascii="Times" w:hAnsi="Times"/>
        </w:rPr>
        <w:t>COVID-19 prevention measures and</w:t>
      </w:r>
      <w:r w:rsidRPr="0046166F">
        <w:rPr>
          <w:rFonts w:ascii="Times" w:hAnsi="Times"/>
        </w:rPr>
        <w:t xml:space="preserve"> quality of care for migrant farm workers</w:t>
      </w:r>
      <w:r>
        <w:rPr>
          <w:rFonts w:ascii="Times" w:hAnsi="Times"/>
        </w:rPr>
        <w:t xml:space="preserve">. </w:t>
      </w:r>
    </w:p>
    <w:p w14:paraId="738BB748" w14:textId="77777777" w:rsidR="00F04B0A" w:rsidRDefault="00F04B0A" w:rsidP="00F04B0A">
      <w:pPr>
        <w:rPr>
          <w:rFonts w:ascii="Times" w:hAnsi="Times"/>
        </w:rPr>
      </w:pPr>
    </w:p>
    <w:p w14:paraId="52032EA8" w14:textId="2ECE4107" w:rsidR="00F04B0A" w:rsidRPr="0046166F" w:rsidRDefault="00F04B0A" w:rsidP="00F04B0A">
      <w:pPr>
        <w:rPr>
          <w:rFonts w:ascii="Times" w:hAnsi="Times"/>
        </w:rPr>
      </w:pPr>
      <w:r>
        <w:rPr>
          <w:rFonts w:ascii="Times" w:hAnsi="Times"/>
        </w:rPr>
        <w:t>This study will be</w:t>
      </w:r>
      <w:r w:rsidR="008B531D">
        <w:rPr>
          <w:rFonts w:ascii="Times" w:hAnsi="Times"/>
        </w:rPr>
        <w:t xml:space="preserve"> conducted in </w:t>
      </w:r>
      <w:r w:rsidR="00BE2F5D">
        <w:rPr>
          <w:rFonts w:ascii="Times" w:hAnsi="Times"/>
        </w:rPr>
        <w:t>Niagara Region</w:t>
      </w:r>
      <w:r w:rsidR="00682905">
        <w:rPr>
          <w:rFonts w:ascii="Times" w:hAnsi="Times"/>
        </w:rPr>
        <w:t xml:space="preserve"> with an estimated </w:t>
      </w:r>
      <w:r w:rsidRPr="04D349B1">
        <w:rPr>
          <w:rFonts w:ascii="Times" w:hAnsi="Times"/>
        </w:rPr>
        <w:t xml:space="preserve">10 </w:t>
      </w:r>
      <w:r>
        <w:rPr>
          <w:rFonts w:ascii="Times" w:hAnsi="Times"/>
        </w:rPr>
        <w:t xml:space="preserve">participants. </w:t>
      </w:r>
    </w:p>
    <w:p w14:paraId="3688D955" w14:textId="25FDE187" w:rsidR="00FA10B4" w:rsidRDefault="00FA10B4" w:rsidP="00C74F89">
      <w:pPr>
        <w:rPr>
          <w:rFonts w:ascii="Times" w:hAnsi="Times"/>
        </w:rPr>
      </w:pPr>
      <w:r>
        <w:rPr>
          <w:rFonts w:ascii="Times" w:hAnsi="Times"/>
        </w:rPr>
        <w:t xml:space="preserve">Consenting participants will be </w:t>
      </w:r>
      <w:r w:rsidR="00F04B0A" w:rsidRPr="0046166F">
        <w:rPr>
          <w:rFonts w:ascii="Times" w:hAnsi="Times"/>
        </w:rPr>
        <w:t>ask</w:t>
      </w:r>
      <w:r>
        <w:rPr>
          <w:rFonts w:ascii="Times" w:hAnsi="Times"/>
        </w:rPr>
        <w:t xml:space="preserve">ed </w:t>
      </w:r>
      <w:r w:rsidR="00F04B0A" w:rsidRPr="0046166F">
        <w:rPr>
          <w:rFonts w:ascii="Times" w:hAnsi="Times"/>
        </w:rPr>
        <w:t>questions about</w:t>
      </w:r>
      <w:r w:rsidR="001E6889">
        <w:rPr>
          <w:rFonts w:ascii="Times" w:hAnsi="Times"/>
        </w:rPr>
        <w:t xml:space="preserve"> </w:t>
      </w:r>
      <w:r>
        <w:rPr>
          <w:rFonts w:ascii="Times" w:hAnsi="Times"/>
        </w:rPr>
        <w:t xml:space="preserve">their </w:t>
      </w:r>
      <w:r w:rsidR="00F04B0A" w:rsidRPr="0046166F">
        <w:rPr>
          <w:rFonts w:ascii="Times" w:hAnsi="Times"/>
        </w:rPr>
        <w:t>experience</w:t>
      </w:r>
      <w:r w:rsidR="00F04B0A">
        <w:rPr>
          <w:rFonts w:ascii="Times" w:hAnsi="Times"/>
        </w:rPr>
        <w:t>s through</w:t>
      </w:r>
      <w:r w:rsidR="00F04B0A" w:rsidRPr="0046166F">
        <w:rPr>
          <w:rFonts w:ascii="Times" w:hAnsi="Times"/>
        </w:rPr>
        <w:t xml:space="preserve"> an individual interview that will take approximately 45 minutes</w:t>
      </w:r>
      <w:r w:rsidR="00F04B0A">
        <w:rPr>
          <w:rFonts w:ascii="Times" w:hAnsi="Times"/>
        </w:rPr>
        <w:t xml:space="preserve"> to 1 hour</w:t>
      </w:r>
      <w:r w:rsidR="00F04B0A" w:rsidRPr="0046166F">
        <w:rPr>
          <w:rFonts w:ascii="Times" w:hAnsi="Times"/>
        </w:rPr>
        <w:t xml:space="preserve">. The interview will take place through video conferencing using the Zoom application. </w:t>
      </w:r>
      <w:r>
        <w:rPr>
          <w:rFonts w:ascii="Times" w:hAnsi="Times"/>
        </w:rPr>
        <w:t xml:space="preserve">Participation </w:t>
      </w:r>
      <w:r w:rsidR="00C74F89" w:rsidRPr="0046166F">
        <w:rPr>
          <w:rFonts w:ascii="Times" w:hAnsi="Times"/>
        </w:rPr>
        <w:t xml:space="preserve">in this study is </w:t>
      </w:r>
      <w:r w:rsidR="00356D76">
        <w:rPr>
          <w:rFonts w:ascii="Times" w:hAnsi="Times"/>
        </w:rPr>
        <w:t xml:space="preserve">on a </w:t>
      </w:r>
      <w:r w:rsidR="00C74F89" w:rsidRPr="0046166F">
        <w:rPr>
          <w:rFonts w:ascii="Times" w:hAnsi="Times"/>
        </w:rPr>
        <w:t>voluntary</w:t>
      </w:r>
      <w:r w:rsidR="00356D76">
        <w:rPr>
          <w:rFonts w:ascii="Times" w:hAnsi="Times"/>
        </w:rPr>
        <w:t xml:space="preserve"> basis</w:t>
      </w:r>
      <w:r w:rsidR="00C74F89" w:rsidRPr="0046166F">
        <w:rPr>
          <w:rFonts w:ascii="Times" w:hAnsi="Times"/>
        </w:rPr>
        <w:t xml:space="preserve">. </w:t>
      </w:r>
    </w:p>
    <w:p w14:paraId="6B0B309D" w14:textId="77777777" w:rsidR="003E4E79" w:rsidRDefault="003E4E79" w:rsidP="00C74F89">
      <w:pPr>
        <w:rPr>
          <w:rFonts w:ascii="Times" w:hAnsi="Times"/>
        </w:rPr>
      </w:pPr>
    </w:p>
    <w:p w14:paraId="709875D5" w14:textId="5C1877E6" w:rsidR="00FA10B4" w:rsidRDefault="003E4E79" w:rsidP="00C74F89">
      <w:pPr>
        <w:rPr>
          <w:rFonts w:ascii="Times" w:hAnsi="Times"/>
        </w:rPr>
      </w:pPr>
      <w:r>
        <w:rPr>
          <w:rFonts w:ascii="Times" w:hAnsi="Times"/>
        </w:rPr>
        <w:t xml:space="preserve">I would greatly appreciate it if you could send the attached </w:t>
      </w:r>
      <w:r w:rsidR="00C36B19">
        <w:rPr>
          <w:rFonts w:ascii="Times" w:hAnsi="Times"/>
        </w:rPr>
        <w:t xml:space="preserve">study flyer to </w:t>
      </w:r>
      <w:r>
        <w:rPr>
          <w:rFonts w:ascii="Times" w:hAnsi="Times"/>
        </w:rPr>
        <w:t xml:space="preserve">appropriate </w:t>
      </w:r>
      <w:r w:rsidR="007B66CC">
        <w:rPr>
          <w:rFonts w:ascii="Times" w:hAnsi="Times"/>
        </w:rPr>
        <w:t xml:space="preserve">health care workers including nurses, </w:t>
      </w:r>
      <w:proofErr w:type="gramStart"/>
      <w:r w:rsidR="007B66CC">
        <w:rPr>
          <w:rFonts w:ascii="Times" w:hAnsi="Times"/>
        </w:rPr>
        <w:t>inspectors</w:t>
      </w:r>
      <w:proofErr w:type="gramEnd"/>
      <w:r w:rsidR="007B66CC">
        <w:rPr>
          <w:rFonts w:ascii="Times" w:hAnsi="Times"/>
        </w:rPr>
        <w:t xml:space="preserve"> and managers </w:t>
      </w:r>
      <w:r w:rsidR="00971FA0">
        <w:rPr>
          <w:rFonts w:ascii="Times" w:hAnsi="Times"/>
        </w:rPr>
        <w:t xml:space="preserve">for study recruitment. </w:t>
      </w:r>
      <w:r>
        <w:rPr>
          <w:rFonts w:ascii="Times" w:hAnsi="Times"/>
        </w:rPr>
        <w:t xml:space="preserve">If you feel that individuals with job-types other than those specified are appropriate for study inclusion, I fully encourage </w:t>
      </w:r>
      <w:r w:rsidR="00C36B19">
        <w:rPr>
          <w:rFonts w:ascii="Times" w:hAnsi="Times"/>
        </w:rPr>
        <w:t xml:space="preserve">you to send the study flyer to them as well. </w:t>
      </w:r>
      <w:r w:rsidR="00971FA0">
        <w:rPr>
          <w:rFonts w:ascii="Times" w:hAnsi="Times"/>
        </w:rPr>
        <w:t>I am also interested in obtaining perm</w:t>
      </w:r>
      <w:r w:rsidR="00DB377F">
        <w:rPr>
          <w:rFonts w:ascii="Times" w:hAnsi="Times"/>
        </w:rPr>
        <w:t>ission to attach my study flyer to</w:t>
      </w:r>
      <w:r w:rsidR="00356D76">
        <w:rPr>
          <w:rFonts w:ascii="Times" w:hAnsi="Times"/>
        </w:rPr>
        <w:t xml:space="preserve"> any</w:t>
      </w:r>
      <w:r w:rsidR="00971FA0">
        <w:rPr>
          <w:rFonts w:ascii="Times" w:hAnsi="Times"/>
        </w:rPr>
        <w:t xml:space="preserve"> electronic bulletin board or newsletter </w:t>
      </w:r>
      <w:r w:rsidR="00DB377F">
        <w:rPr>
          <w:rFonts w:ascii="Times" w:hAnsi="Times"/>
        </w:rPr>
        <w:t xml:space="preserve">that is administered to </w:t>
      </w:r>
      <w:r w:rsidR="00554342">
        <w:rPr>
          <w:rFonts w:ascii="Times" w:hAnsi="Times"/>
        </w:rPr>
        <w:t xml:space="preserve">your </w:t>
      </w:r>
      <w:r w:rsidR="00971FA0">
        <w:rPr>
          <w:rFonts w:ascii="Times" w:hAnsi="Times"/>
        </w:rPr>
        <w:t>staff for communication</w:t>
      </w:r>
      <w:r w:rsidR="00682905">
        <w:rPr>
          <w:rFonts w:ascii="Times" w:hAnsi="Times"/>
        </w:rPr>
        <w:t xml:space="preserve"> and </w:t>
      </w:r>
      <w:r w:rsidR="00DB377F">
        <w:rPr>
          <w:rFonts w:ascii="Times" w:hAnsi="Times"/>
        </w:rPr>
        <w:t>engagement</w:t>
      </w:r>
      <w:r w:rsidR="00971FA0">
        <w:rPr>
          <w:rFonts w:ascii="Times" w:hAnsi="Times"/>
        </w:rPr>
        <w:t xml:space="preserve">. </w:t>
      </w:r>
      <w:r w:rsidR="00356D76">
        <w:rPr>
          <w:rFonts w:ascii="Times" w:hAnsi="Times"/>
        </w:rPr>
        <w:t xml:space="preserve">If </w:t>
      </w:r>
      <w:r w:rsidR="00FA10B4">
        <w:rPr>
          <w:rFonts w:ascii="Times" w:hAnsi="Times"/>
        </w:rPr>
        <w:t xml:space="preserve">you have any questions regarding my study or would like to discuss it more in detail, I welcome the opportunity to continue email correspondence or to meet with you via telephone or videoconference. </w:t>
      </w:r>
    </w:p>
    <w:p w14:paraId="4024FA16" w14:textId="77777777" w:rsidR="003E4E79" w:rsidRDefault="003E4E79" w:rsidP="00C74F89">
      <w:pPr>
        <w:rPr>
          <w:rFonts w:ascii="Times" w:hAnsi="Times"/>
        </w:rPr>
      </w:pPr>
    </w:p>
    <w:p w14:paraId="659AFAAD" w14:textId="74D81BF4" w:rsidR="003E4E79" w:rsidRDefault="003E4E79" w:rsidP="00C74F89">
      <w:pPr>
        <w:rPr>
          <w:rFonts w:ascii="Times" w:hAnsi="Times"/>
        </w:rPr>
      </w:pPr>
      <w:r>
        <w:rPr>
          <w:rFonts w:ascii="Times" w:hAnsi="Times"/>
        </w:rPr>
        <w:t xml:space="preserve">Thank you, </w:t>
      </w:r>
    </w:p>
    <w:p w14:paraId="058FB324" w14:textId="77777777" w:rsidR="003E4E79" w:rsidRDefault="003E4E79" w:rsidP="00C74F89">
      <w:pPr>
        <w:rPr>
          <w:rFonts w:ascii="Times" w:hAnsi="Times"/>
        </w:rPr>
      </w:pPr>
    </w:p>
    <w:p w14:paraId="21B56278" w14:textId="14E2C512" w:rsidR="003E4E79" w:rsidRDefault="003E4E79" w:rsidP="00C74F89">
      <w:pPr>
        <w:rPr>
          <w:rFonts w:ascii="Times" w:hAnsi="Times"/>
        </w:rPr>
      </w:pPr>
      <w:r>
        <w:rPr>
          <w:rFonts w:ascii="Times" w:hAnsi="Times"/>
        </w:rPr>
        <w:t xml:space="preserve">Talya Tovar, RN, MSc Student </w:t>
      </w:r>
    </w:p>
    <w:p w14:paraId="405EF546" w14:textId="7E224938" w:rsidR="003E4E79" w:rsidRDefault="003E4E79" w:rsidP="00C74F89">
      <w:pPr>
        <w:rPr>
          <w:rFonts w:ascii="Times" w:hAnsi="Times"/>
        </w:rPr>
      </w:pPr>
      <w:r w:rsidRPr="00A22104">
        <w:rPr>
          <w:rFonts w:ascii="Times" w:hAnsi="Times"/>
        </w:rPr>
        <w:t>tovart@mcmaster.ca</w:t>
      </w:r>
      <w:r>
        <w:rPr>
          <w:rFonts w:ascii="Times" w:hAnsi="Times"/>
        </w:rPr>
        <w:t xml:space="preserve"> </w:t>
      </w:r>
    </w:p>
    <w:p w14:paraId="0653D157" w14:textId="77777777" w:rsidR="00F770D4" w:rsidRDefault="00A22104" w:rsidP="00C74F89">
      <w:pPr>
        <w:rPr>
          <w:rFonts w:ascii="Times" w:hAnsi="Times"/>
        </w:rPr>
        <w:sectPr w:rsidR="00F770D4" w:rsidSect="001A1378">
          <w:footerReference w:type="first" r:id="rId27"/>
          <w:pgSz w:w="12240" w:h="15840"/>
          <w:pgMar w:top="1440" w:right="1440" w:bottom="1440" w:left="1440" w:header="708" w:footer="708" w:gutter="0"/>
          <w:cols w:space="708"/>
          <w:docGrid w:linePitch="360"/>
        </w:sectPr>
      </w:pPr>
      <w:r>
        <w:rPr>
          <w:rFonts w:ascii="Times" w:hAnsi="Times"/>
        </w:rPr>
        <w:t>519-996-4306</w:t>
      </w:r>
    </w:p>
    <w:p w14:paraId="29815687" w14:textId="57C56F5C" w:rsidR="00356D76" w:rsidRPr="001E2686" w:rsidRDefault="00356D76" w:rsidP="001E2686">
      <w:pPr>
        <w:rPr>
          <w:rFonts w:ascii="Times" w:eastAsia="Times" w:hAnsi="Times" w:cs="Times"/>
          <w:b/>
          <w:bCs/>
          <w:sz w:val="26"/>
          <w:szCs w:val="26"/>
        </w:rPr>
      </w:pPr>
      <w:r w:rsidRPr="001E2686">
        <w:rPr>
          <w:rFonts w:ascii="Times" w:eastAsia="Times" w:hAnsi="Times" w:cs="Times"/>
          <w:b/>
          <w:bCs/>
          <w:sz w:val="26"/>
          <w:szCs w:val="26"/>
        </w:rPr>
        <w:lastRenderedPageBreak/>
        <w:t xml:space="preserve">Appendix </w:t>
      </w:r>
      <w:r w:rsidR="00446D35" w:rsidRPr="001E2686">
        <w:rPr>
          <w:rFonts w:ascii="Times" w:eastAsia="Times" w:hAnsi="Times" w:cs="Times"/>
          <w:b/>
          <w:bCs/>
          <w:sz w:val="26"/>
          <w:szCs w:val="26"/>
        </w:rPr>
        <w:t>B</w:t>
      </w:r>
      <w:r w:rsidR="001E2686" w:rsidRPr="001E2686">
        <w:rPr>
          <w:rFonts w:ascii="Times" w:eastAsia="Times" w:hAnsi="Times" w:cs="Times"/>
          <w:b/>
          <w:bCs/>
          <w:sz w:val="26"/>
          <w:szCs w:val="26"/>
        </w:rPr>
        <w:t xml:space="preserve">: </w:t>
      </w:r>
      <w:r w:rsidRPr="001E2686">
        <w:rPr>
          <w:rFonts w:ascii="Times" w:eastAsia="Times" w:hAnsi="Times" w:cs="Times"/>
          <w:b/>
          <w:bCs/>
          <w:sz w:val="26"/>
          <w:szCs w:val="26"/>
        </w:rPr>
        <w:t xml:space="preserve">Study Flyer </w:t>
      </w:r>
    </w:p>
    <w:p w14:paraId="2855D702" w14:textId="77777777" w:rsidR="001E2686" w:rsidRDefault="001E2686" w:rsidP="00C74F89">
      <w:pPr>
        <w:rPr>
          <w:rFonts w:ascii="Times" w:hAnsi="Times"/>
        </w:rPr>
      </w:pPr>
    </w:p>
    <w:p w14:paraId="1115C5CA" w14:textId="10304F10" w:rsidR="00905F92" w:rsidRDefault="00A22104" w:rsidP="00C74F89">
      <w:pPr>
        <w:rPr>
          <w:rFonts w:ascii="Times" w:hAnsi="Times"/>
        </w:rPr>
      </w:pPr>
      <w:r w:rsidRPr="00540563">
        <w:rPr>
          <w:rFonts w:ascii="Times" w:eastAsia="Times" w:hAnsi="Times" w:cs="Times"/>
          <w:noProof/>
          <w:lang w:val="en-US"/>
        </w:rPr>
        <w:drawing>
          <wp:anchor distT="0" distB="0" distL="114300" distR="114300" simplePos="0" relativeHeight="251658264" behindDoc="0" locked="0" layoutInCell="1" allowOverlap="1" wp14:anchorId="13515BDC" wp14:editId="5567C433">
            <wp:simplePos x="0" y="0"/>
            <wp:positionH relativeFrom="page">
              <wp:posOffset>3657600</wp:posOffset>
            </wp:positionH>
            <wp:positionV relativeFrom="page">
              <wp:posOffset>1714500</wp:posOffset>
            </wp:positionV>
            <wp:extent cx="3822700" cy="810895"/>
            <wp:effectExtent l="0" t="0" r="12700" b="1905"/>
            <wp:wrapThrough wrapText="bothSides">
              <wp:wrapPolygon edited="0">
                <wp:start x="0" y="0"/>
                <wp:lineTo x="0" y="20974"/>
                <wp:lineTo x="21528" y="20974"/>
                <wp:lineTo x="21528" y="0"/>
                <wp:lineTo x="0" y="0"/>
              </wp:wrapPolygon>
            </wp:wrapThrough>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270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185D1" w14:textId="223957F2" w:rsidR="00905F92" w:rsidRDefault="00905F92" w:rsidP="00C74F89">
      <w:pPr>
        <w:rPr>
          <w:rFonts w:ascii="Times" w:hAnsi="Times"/>
        </w:rPr>
      </w:pPr>
    </w:p>
    <w:p w14:paraId="51875594" w14:textId="0CEFA9C5" w:rsidR="00905F92" w:rsidRDefault="00A22104" w:rsidP="00C74F89">
      <w:pPr>
        <w:rPr>
          <w:rFonts w:ascii="Times" w:hAnsi="Times"/>
        </w:rPr>
      </w:pPr>
      <w:r w:rsidRPr="00540563">
        <w:rPr>
          <w:rFonts w:ascii="Times" w:eastAsia="Times" w:hAnsi="Times" w:cs="Times"/>
          <w:noProof/>
          <w:lang w:val="en-US"/>
        </w:rPr>
        <mc:AlternateContent>
          <mc:Choice Requires="wps">
            <w:drawing>
              <wp:anchor distT="0" distB="0" distL="114300" distR="114300" simplePos="0" relativeHeight="251658263" behindDoc="0" locked="0" layoutInCell="1" allowOverlap="1" wp14:anchorId="62BD05DF" wp14:editId="13A5C78E">
                <wp:simplePos x="0" y="0"/>
                <wp:positionH relativeFrom="page">
                  <wp:posOffset>457200</wp:posOffset>
                </wp:positionH>
                <wp:positionV relativeFrom="page">
                  <wp:posOffset>2171700</wp:posOffset>
                </wp:positionV>
                <wp:extent cx="6769100" cy="2400300"/>
                <wp:effectExtent l="0" t="0" r="12700" b="12700"/>
                <wp:wrapNone/>
                <wp:docPr id="5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2400300"/>
                        </a:xfrm>
                        <a:prstGeom prst="rect">
                          <a:avLst/>
                        </a:prstGeom>
                        <a:solidFill>
                          <a:srgbClr val="6D354D"/>
                        </a:solidFill>
                        <a:ln>
                          <a:noFill/>
                        </a:ln>
                        <a:effectLst/>
                        <a:extLst>
                          <a:ext uri="{FAA26D3D-D897-4be2-8F04-BA451C77F1D7}">
                            <ma14:placeholder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55EFD6A" w14:textId="77777777" w:rsidR="001A7B5C" w:rsidRPr="008E37AA" w:rsidRDefault="001A7B5C" w:rsidP="00905F92">
                            <w:pPr>
                              <w:pStyle w:val="EndNoteBibliographyTitle"/>
                              <w:rPr>
                                <w:color w:val="B8CCE4" w:themeColor="accent1" w:themeTint="66"/>
                                <w:sz w:val="40"/>
                                <w:szCs w:val="40"/>
                              </w:rPr>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05DF" id="Rectangle 113" o:spid="_x0000_s1026" style="position:absolute;margin-left:36pt;margin-top:171pt;width:533pt;height:189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" fillcolor="#6d354d" stroked="f">
                <v:textbox inset="14.4pt,7.2pt,,7.2pt">
                  <w:txbxContent>
                    <w:p w14:paraId="555EFD6A" w14:textId="77777777" w:rsidR="001A7B5C" w:rsidRPr="008E37AA" w:rsidRDefault="001A7B5C" w:rsidP="00905F92">
                      <w:pPr>
                        <w:pStyle w:val="EndNoteBibliographyTitle"/>
                        <w:rPr>
                          <w:color w:val="B8CCE4" w:themeColor="accent1" w:themeTint="66"/>
                          <w:sz w:val="40"/>
                          <w:szCs w:val="40"/>
                        </w:rPr>
                      </w:pPr>
                    </w:p>
                  </w:txbxContent>
                </v:textbox>
                <w10:wrap anchorx="page" anchory="page"/>
              </v:rect>
            </w:pict>
          </mc:Fallback>
        </mc:AlternateContent>
      </w:r>
    </w:p>
    <w:p w14:paraId="4FEAE083" w14:textId="30854967" w:rsidR="00905F92" w:rsidRDefault="00905F92" w:rsidP="00C74F89">
      <w:pPr>
        <w:rPr>
          <w:rFonts w:ascii="Times" w:hAnsi="Times"/>
        </w:rPr>
      </w:pPr>
    </w:p>
    <w:p w14:paraId="00B3E1F4" w14:textId="520AC7D9" w:rsidR="00905F92" w:rsidRDefault="00905F92" w:rsidP="00C74F89">
      <w:pPr>
        <w:rPr>
          <w:rFonts w:ascii="Times" w:hAnsi="Times"/>
        </w:rPr>
      </w:pPr>
    </w:p>
    <w:p w14:paraId="0FEFF162" w14:textId="02A1B1D8" w:rsidR="00905F92" w:rsidRDefault="001E2686" w:rsidP="00C74F89">
      <w:pPr>
        <w:rPr>
          <w:rFonts w:ascii="Times" w:hAnsi="Times"/>
        </w:rPr>
      </w:pPr>
      <w:r>
        <w:rPr>
          <w:rFonts w:ascii="Times" w:hAnsi="Times"/>
          <w:noProof/>
          <w:lang w:val="en-US"/>
        </w:rPr>
        <mc:AlternateContent>
          <mc:Choice Requires="wps">
            <w:drawing>
              <wp:anchor distT="0" distB="0" distL="114300" distR="114300" simplePos="0" relativeHeight="251658265" behindDoc="0" locked="0" layoutInCell="1" allowOverlap="1" wp14:anchorId="1D9073C3" wp14:editId="4D23B7A1">
                <wp:simplePos x="0" y="0"/>
                <wp:positionH relativeFrom="column">
                  <wp:posOffset>-228600</wp:posOffset>
                </wp:positionH>
                <wp:positionV relativeFrom="paragraph">
                  <wp:posOffset>384060</wp:posOffset>
                </wp:positionV>
                <wp:extent cx="6286500" cy="17145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6286500" cy="17145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2A412C" w14:textId="77777777" w:rsidR="001A7B5C" w:rsidRPr="00D97A98" w:rsidRDefault="001A7B5C" w:rsidP="00D97A98">
                            <w:pPr>
                              <w:spacing w:line="276" w:lineRule="auto"/>
                              <w:jc w:val="center"/>
                              <w:rPr>
                                <w:color w:val="FFFFFF" w:themeColor="background1"/>
                                <w:sz w:val="48"/>
                                <w:szCs w:val="48"/>
                              </w:rPr>
                            </w:pPr>
                            <w:r w:rsidRPr="00D97A98">
                              <w:rPr>
                                <w:color w:val="FFFFFF" w:themeColor="background1"/>
                                <w:sz w:val="48"/>
                                <w:szCs w:val="48"/>
                              </w:rPr>
                              <w:t>Are you involved in the management or prevention of COVID-19 among migrant farm workers?</w:t>
                            </w:r>
                          </w:p>
                          <w:p w14:paraId="6BAFFCC5" w14:textId="0EC144DA" w:rsidR="001A7B5C" w:rsidRPr="00D97A98" w:rsidRDefault="001A7B5C" w:rsidP="00356D76">
                            <w:pPr>
                              <w:jc w:val="center"/>
                              <w:rPr>
                                <w:color w:val="FFFFFF" w:themeColor="background1"/>
                                <w:sz w:val="38"/>
                                <w:szCs w:val="38"/>
                              </w:rPr>
                            </w:pPr>
                            <w:r w:rsidRPr="00D97A98">
                              <w:rPr>
                                <w:color w:val="FFFFFF" w:themeColor="background1"/>
                                <w:sz w:val="38"/>
                                <w:szCs w:val="38"/>
                              </w:rPr>
                              <w:t xml:space="preserve">Study Seeks Experiences of </w:t>
                            </w:r>
                            <w:r>
                              <w:rPr>
                                <w:color w:val="FFFFFF" w:themeColor="background1"/>
                                <w:sz w:val="38"/>
                                <w:szCs w:val="38"/>
                              </w:rPr>
                              <w:t>Health Care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073C3" id="_x0000_t202" coordsize="21600,21600" o:spt="202" path="m,l,21600r21600,l21600,xe">
                <v:stroke joinstyle="miter"/>
                <v:path gradientshapeok="t" o:connecttype="rect"/>
              </v:shapetype>
              <v:shape id="Text Box 33" o:spid="_x0000_s1027" type="#_x0000_t202" style="position:absolute;margin-left:-18pt;margin-top:30.25pt;width:495pt;height:1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" filled="f" stroked="f">
                <v:textbox>
                  <w:txbxContent>
                    <w:p w14:paraId="5B2A412C" w14:textId="77777777" w:rsidR="001A7B5C" w:rsidRPr="00D97A98" w:rsidRDefault="001A7B5C" w:rsidP="00D97A98">
                      <w:pPr>
                        <w:spacing w:line="276" w:lineRule="auto"/>
                        <w:jc w:val="center"/>
                        <w:rPr>
                          <w:color w:val="FFFFFF" w:themeColor="background1"/>
                          <w:sz w:val="48"/>
                          <w:szCs w:val="48"/>
                        </w:rPr>
                      </w:pPr>
                      <w:r w:rsidRPr="00D97A98">
                        <w:rPr>
                          <w:color w:val="FFFFFF" w:themeColor="background1"/>
                          <w:sz w:val="48"/>
                          <w:szCs w:val="48"/>
                        </w:rPr>
                        <w:t>Are you involved in the management or prevention of COVID-19 among migrant farm workers?</w:t>
                      </w:r>
                    </w:p>
                    <w:p w14:paraId="6BAFFCC5" w14:textId="0EC144DA" w:rsidR="001A7B5C" w:rsidRPr="00D97A98" w:rsidRDefault="001A7B5C" w:rsidP="00356D76">
                      <w:pPr>
                        <w:jc w:val="center"/>
                        <w:rPr>
                          <w:color w:val="FFFFFF" w:themeColor="background1"/>
                          <w:sz w:val="38"/>
                          <w:szCs w:val="38"/>
                        </w:rPr>
                      </w:pPr>
                      <w:r w:rsidRPr="00D97A98">
                        <w:rPr>
                          <w:color w:val="FFFFFF" w:themeColor="background1"/>
                          <w:sz w:val="38"/>
                          <w:szCs w:val="38"/>
                        </w:rPr>
                        <w:t xml:space="preserve">Study Seeks Experiences of </w:t>
                      </w:r>
                      <w:r>
                        <w:rPr>
                          <w:color w:val="FFFFFF" w:themeColor="background1"/>
                          <w:sz w:val="38"/>
                          <w:szCs w:val="38"/>
                        </w:rPr>
                        <w:t>Health Care Workers</w:t>
                      </w:r>
                    </w:p>
                  </w:txbxContent>
                </v:textbox>
                <w10:wrap type="square"/>
              </v:shape>
            </w:pict>
          </mc:Fallback>
        </mc:AlternateContent>
      </w:r>
    </w:p>
    <w:p w14:paraId="030C08BC" w14:textId="337DE213" w:rsidR="00905F92" w:rsidRDefault="00905F92" w:rsidP="00C74F89">
      <w:pPr>
        <w:rPr>
          <w:rFonts w:ascii="Times" w:hAnsi="Times"/>
        </w:rPr>
      </w:pPr>
    </w:p>
    <w:p w14:paraId="7FB7C1E3" w14:textId="1522944B" w:rsidR="00905F92" w:rsidRDefault="00F770D4" w:rsidP="00C74F89">
      <w:pPr>
        <w:rPr>
          <w:rFonts w:ascii="Times" w:hAnsi="Times"/>
        </w:rPr>
      </w:pPr>
      <w:r w:rsidRPr="00540563">
        <w:rPr>
          <w:rFonts w:ascii="Times" w:eastAsia="Times" w:hAnsi="Times" w:cs="Times"/>
          <w:noProof/>
          <w:lang w:val="en-US"/>
        </w:rPr>
        <mc:AlternateContent>
          <mc:Choice Requires="wps">
            <w:drawing>
              <wp:anchor distT="0" distB="0" distL="114300" distR="114300" simplePos="0" relativeHeight="251658267" behindDoc="0" locked="0" layoutInCell="1" allowOverlap="1" wp14:anchorId="65D6B35D" wp14:editId="77E8D40F">
                <wp:simplePos x="0" y="0"/>
                <wp:positionH relativeFrom="page">
                  <wp:posOffset>914400</wp:posOffset>
                </wp:positionH>
                <wp:positionV relativeFrom="page">
                  <wp:posOffset>7658100</wp:posOffset>
                </wp:positionV>
                <wp:extent cx="5715000" cy="1143000"/>
                <wp:effectExtent l="0" t="0" r="0" b="0"/>
                <wp:wrapThrough wrapText="bothSides">
                  <wp:wrapPolygon edited="0">
                    <wp:start x="0" y="0"/>
                    <wp:lineTo x="0" y="21120"/>
                    <wp:lineTo x="21504" y="21120"/>
                    <wp:lineTo x="21504" y="0"/>
                    <wp:lineTo x="0" y="0"/>
                  </wp:wrapPolygon>
                </wp:wrapThrough>
                <wp:docPr id="60" name="Rectangle 60"/>
                <wp:cNvGraphicFramePr/>
                <a:graphic xmlns:a="http://schemas.openxmlformats.org/drawingml/2006/main">
                  <a:graphicData uri="http://schemas.microsoft.com/office/word/2010/wordprocessingShape">
                    <wps:wsp>
                      <wps:cNvSpPr/>
                      <wps:spPr>
                        <a:xfrm>
                          <a:off x="0" y="0"/>
                          <a:ext cx="5715000" cy="1143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1F3F" id="Rectangle 60" o:spid="_x0000_s1026" style="position:absolute;margin-left:1in;margin-top:603pt;width:450pt;height:90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" fillcolor="#d8d8d8 [2732]" stroked="f">
                <w10:wrap type="through" anchorx="page" anchory="page"/>
              </v:rect>
            </w:pict>
          </mc:Fallback>
        </mc:AlternateContent>
      </w:r>
      <w:r w:rsidRPr="00540563">
        <w:rPr>
          <w:rFonts w:ascii="Times" w:eastAsia="Times" w:hAnsi="Times" w:cs="Times"/>
          <w:noProof/>
          <w:lang w:val="en-US"/>
        </w:rPr>
        <mc:AlternateContent>
          <mc:Choice Requires="wps">
            <w:drawing>
              <wp:anchor distT="0" distB="0" distL="114300" distR="114300" simplePos="0" relativeHeight="251658268" behindDoc="0" locked="0" layoutInCell="1" allowOverlap="1" wp14:anchorId="5467E72F" wp14:editId="6A9FCB20">
                <wp:simplePos x="0" y="0"/>
                <wp:positionH relativeFrom="page">
                  <wp:posOffset>1143000</wp:posOffset>
                </wp:positionH>
                <wp:positionV relativeFrom="page">
                  <wp:posOffset>7772400</wp:posOffset>
                </wp:positionV>
                <wp:extent cx="5165725" cy="1028700"/>
                <wp:effectExtent l="0" t="0" r="0" b="12700"/>
                <wp:wrapThrough wrapText="bothSides">
                  <wp:wrapPolygon edited="0">
                    <wp:start x="106" y="0"/>
                    <wp:lineTo x="106" y="21333"/>
                    <wp:lineTo x="21348" y="21333"/>
                    <wp:lineTo x="21348" y="0"/>
                    <wp:lineTo x="106" y="0"/>
                  </wp:wrapPolygon>
                </wp:wrapThrough>
                <wp:docPr id="61" name="Text Box 61"/>
                <wp:cNvGraphicFramePr/>
                <a:graphic xmlns:a="http://schemas.openxmlformats.org/drawingml/2006/main">
                  <a:graphicData uri="http://schemas.microsoft.com/office/word/2010/wordprocessingShape">
                    <wps:wsp>
                      <wps:cNvSpPr txBox="1"/>
                      <wps:spPr>
                        <a:xfrm>
                          <a:off x="0" y="0"/>
                          <a:ext cx="5165725" cy="10287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DEB8CFC" w14:textId="77777777" w:rsidR="001A7B5C" w:rsidRPr="00D97A98" w:rsidRDefault="001A7B5C" w:rsidP="00356D76">
                            <w:pPr>
                              <w:spacing w:line="276" w:lineRule="auto"/>
                              <w:jc w:val="center"/>
                              <w:rPr>
                                <w:rFonts w:ascii="Times" w:hAnsi="Times"/>
                                <w:sz w:val="36"/>
                                <w:szCs w:val="36"/>
                              </w:rPr>
                            </w:pPr>
                            <w:r w:rsidRPr="00D97A98">
                              <w:rPr>
                                <w:rFonts w:ascii="Times" w:hAnsi="Times"/>
                                <w:sz w:val="36"/>
                                <w:szCs w:val="36"/>
                              </w:rPr>
                              <w:t>For more information on this study please contact Talya Tovar, RN at 519-996-4306 or tovart@mcmaster.ca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7E72F" id="Text Box 61" o:spid="_x0000_s1028" type="#_x0000_t202" style="position:absolute;margin-left:90pt;margin-top:612pt;width:406.75pt;height:81pt;z-index:2516582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0wZgIAADw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" filled="f" stroked="f">
                <v:textbox>
                  <w:txbxContent>
                    <w:p w14:paraId="1DEB8CFC" w14:textId="77777777" w:rsidR="001A7B5C" w:rsidRPr="00D97A98" w:rsidRDefault="001A7B5C" w:rsidP="00356D76">
                      <w:pPr>
                        <w:spacing w:line="276" w:lineRule="auto"/>
                        <w:jc w:val="center"/>
                        <w:rPr>
                          <w:rFonts w:ascii="Times" w:hAnsi="Times"/>
                          <w:sz w:val="36"/>
                          <w:szCs w:val="36"/>
                        </w:rPr>
                      </w:pPr>
                      <w:r w:rsidRPr="00D97A98">
                        <w:rPr>
                          <w:rFonts w:ascii="Times" w:hAnsi="Times"/>
                          <w:sz w:val="36"/>
                          <w:szCs w:val="36"/>
                        </w:rPr>
                        <w:t>For more information on this study please contact Talya Tovar, RN at 519-996-4306 or tovart@mcmaster.ca</w:t>
                      </w:r>
                    </w:p>
                  </w:txbxContent>
                </v:textbox>
                <w10:wrap type="through" anchorx="page" anchory="page"/>
              </v:shape>
            </w:pict>
          </mc:Fallback>
        </mc:AlternateContent>
      </w:r>
      <w:r w:rsidR="00D97A98" w:rsidRPr="00540563">
        <w:rPr>
          <w:rFonts w:ascii="Times" w:eastAsia="Times" w:hAnsi="Times" w:cs="Times"/>
          <w:noProof/>
          <w:lang w:val="en-US"/>
        </w:rPr>
        <mc:AlternateContent>
          <mc:Choice Requires="wps">
            <w:drawing>
              <wp:anchor distT="0" distB="0" distL="114300" distR="114300" simplePos="0" relativeHeight="251658266" behindDoc="0" locked="0" layoutInCell="1" allowOverlap="1" wp14:anchorId="5AE597F2" wp14:editId="0AAFB551">
                <wp:simplePos x="0" y="0"/>
                <wp:positionH relativeFrom="page">
                  <wp:posOffset>342900</wp:posOffset>
                </wp:positionH>
                <wp:positionV relativeFrom="page">
                  <wp:posOffset>4686300</wp:posOffset>
                </wp:positionV>
                <wp:extent cx="6858000" cy="3086100"/>
                <wp:effectExtent l="0" t="0" r="0" b="12700"/>
                <wp:wrapThrough wrapText="bothSides">
                  <wp:wrapPolygon edited="0">
                    <wp:start x="80" y="0"/>
                    <wp:lineTo x="80" y="21511"/>
                    <wp:lineTo x="21440" y="21511"/>
                    <wp:lineTo x="21440" y="0"/>
                    <wp:lineTo x="80" y="0"/>
                  </wp:wrapPolygon>
                </wp:wrapThrough>
                <wp:docPr id="59" name="Text Box 59"/>
                <wp:cNvGraphicFramePr/>
                <a:graphic xmlns:a="http://schemas.openxmlformats.org/drawingml/2006/main">
                  <a:graphicData uri="http://schemas.microsoft.com/office/word/2010/wordprocessingShape">
                    <wps:wsp>
                      <wps:cNvSpPr txBox="1"/>
                      <wps:spPr>
                        <a:xfrm>
                          <a:off x="0" y="0"/>
                          <a:ext cx="6858000" cy="30861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A88D4EB" w14:textId="77777777" w:rsidR="001A7B5C" w:rsidRPr="00356D76" w:rsidRDefault="001A7B5C" w:rsidP="00356D76">
                            <w:pPr>
                              <w:rPr>
                                <w:rFonts w:ascii="Times" w:hAnsi="Times"/>
                                <w:color w:val="0D0D0D" w:themeColor="text1" w:themeTint="F2"/>
                                <w:sz w:val="32"/>
                                <w:szCs w:val="32"/>
                              </w:rPr>
                            </w:pPr>
                            <w:r w:rsidRPr="00356D76">
                              <w:rPr>
                                <w:rFonts w:ascii="Times" w:hAnsi="Times"/>
                                <w:color w:val="0D0D0D" w:themeColor="text1" w:themeTint="F2"/>
                                <w:sz w:val="32"/>
                                <w:szCs w:val="32"/>
                              </w:rPr>
                              <w:t xml:space="preserve">What is this study about? </w:t>
                            </w:r>
                          </w:p>
                          <w:p w14:paraId="6E5D22B2" w14:textId="2ECD22EA" w:rsidR="001A7B5C" w:rsidRPr="00356D76" w:rsidRDefault="001A7B5C" w:rsidP="00356D76">
                            <w:pPr>
                              <w:spacing w:line="276" w:lineRule="auto"/>
                              <w:ind w:left="720"/>
                              <w:rPr>
                                <w:rFonts w:ascii="Times" w:hAnsi="Times"/>
                                <w:sz w:val="32"/>
                                <w:szCs w:val="32"/>
                              </w:rPr>
                            </w:pPr>
                            <w:r w:rsidRPr="00356D76">
                              <w:rPr>
                                <w:rFonts w:ascii="Times" w:hAnsi="Times"/>
                                <w:color w:val="800000"/>
                                <w:sz w:val="32"/>
                                <w:szCs w:val="32"/>
                              </w:rPr>
                              <w:t xml:space="preserve">High rates of COVID-19 have been reported among the migrant farm worker population in </w:t>
                            </w:r>
                            <w:r>
                              <w:rPr>
                                <w:rFonts w:ascii="Times" w:hAnsi="Times"/>
                                <w:color w:val="800000"/>
                                <w:sz w:val="32"/>
                                <w:szCs w:val="32"/>
                              </w:rPr>
                              <w:t>Niagara Region</w:t>
                            </w:r>
                            <w:r w:rsidRPr="00356D76">
                              <w:rPr>
                                <w:rFonts w:ascii="Times" w:hAnsi="Times"/>
                                <w:color w:val="800000"/>
                                <w:sz w:val="32"/>
                                <w:szCs w:val="32"/>
                              </w:rPr>
                              <w:t xml:space="preserve">. This study seeks to learn about the experiences of </w:t>
                            </w:r>
                            <w:r>
                              <w:rPr>
                                <w:rFonts w:ascii="Times" w:hAnsi="Times"/>
                                <w:color w:val="800000"/>
                                <w:sz w:val="32"/>
                                <w:szCs w:val="32"/>
                              </w:rPr>
                              <w:t>health care workers</w:t>
                            </w:r>
                            <w:r w:rsidRPr="00356D76">
                              <w:rPr>
                                <w:rFonts w:ascii="Times" w:hAnsi="Times"/>
                                <w:color w:val="800000"/>
                                <w:sz w:val="32"/>
                                <w:szCs w:val="32"/>
                              </w:rPr>
                              <w:t xml:space="preserve"> in preventing or managing COVID-19 among migrant farm workers.</w:t>
                            </w:r>
                            <w:r w:rsidRPr="00356D76">
                              <w:rPr>
                                <w:rFonts w:ascii="Times" w:hAnsi="Times"/>
                                <w:sz w:val="32"/>
                                <w:szCs w:val="32"/>
                              </w:rPr>
                              <w:t xml:space="preserve"> </w:t>
                            </w:r>
                          </w:p>
                          <w:p w14:paraId="0608F317" w14:textId="7E1F28E5" w:rsidR="001A7B5C" w:rsidRPr="00356D76" w:rsidRDefault="001A7B5C" w:rsidP="00356D76">
                            <w:pPr>
                              <w:rPr>
                                <w:rFonts w:ascii="Times" w:hAnsi="Times"/>
                                <w:sz w:val="32"/>
                                <w:szCs w:val="32"/>
                              </w:rPr>
                            </w:pPr>
                            <w:r w:rsidRPr="00356D76">
                              <w:rPr>
                                <w:rFonts w:ascii="Times" w:hAnsi="Times"/>
                                <w:sz w:val="32"/>
                                <w:szCs w:val="32"/>
                              </w:rPr>
                              <w:t>Why participate?</w:t>
                            </w:r>
                          </w:p>
                          <w:p w14:paraId="2062668A" w14:textId="78F37D5D" w:rsidR="001A7B5C" w:rsidRPr="00356D76" w:rsidRDefault="001A7B5C" w:rsidP="00356D76">
                            <w:pPr>
                              <w:spacing w:line="276" w:lineRule="auto"/>
                              <w:ind w:left="720"/>
                              <w:rPr>
                                <w:rFonts w:ascii="Times" w:hAnsi="Times"/>
                                <w:color w:val="800000"/>
                                <w:sz w:val="32"/>
                                <w:szCs w:val="32"/>
                              </w:rPr>
                            </w:pPr>
                            <w:r w:rsidRPr="00356D76">
                              <w:rPr>
                                <w:rFonts w:ascii="Times" w:hAnsi="Times"/>
                                <w:color w:val="800000"/>
                                <w:sz w:val="32"/>
                                <w:szCs w:val="32"/>
                              </w:rPr>
                              <w:t>You may help to improve inf</w:t>
                            </w:r>
                            <w:r>
                              <w:rPr>
                                <w:rFonts w:ascii="Times" w:hAnsi="Times"/>
                                <w:color w:val="800000"/>
                                <w:sz w:val="32"/>
                                <w:szCs w:val="32"/>
                              </w:rPr>
                              <w:t>ection prevention</w:t>
                            </w:r>
                            <w:r w:rsidRPr="00356D76">
                              <w:rPr>
                                <w:rFonts w:ascii="Times" w:hAnsi="Times"/>
                                <w:color w:val="800000"/>
                                <w:sz w:val="32"/>
                                <w:szCs w:val="32"/>
                              </w:rPr>
                              <w:t xml:space="preserve"> programs and health care for migrant farm workers. Participants will be compensated with a $20 Starbucks gift card. </w:t>
                            </w:r>
                          </w:p>
                          <w:p w14:paraId="7A0483E9" w14:textId="77777777" w:rsidR="001A7B5C" w:rsidRPr="00356D76" w:rsidRDefault="001A7B5C" w:rsidP="00356D76">
                            <w:pPr>
                              <w:rPr>
                                <w:rFonts w:ascii="Times" w:hAnsi="Times"/>
                                <w:sz w:val="32"/>
                                <w:szCs w:val="32"/>
                              </w:rPr>
                            </w:pPr>
                            <w:r w:rsidRPr="00356D76">
                              <w:rPr>
                                <w:rFonts w:ascii="Times" w:hAnsi="Times"/>
                                <w:sz w:val="32"/>
                                <w:szCs w:val="32"/>
                              </w:rPr>
                              <w:t xml:space="preserve">What does participation involve? </w:t>
                            </w:r>
                          </w:p>
                          <w:p w14:paraId="1A45824D" w14:textId="77777777" w:rsidR="001A7B5C" w:rsidRPr="00385AF1" w:rsidRDefault="001A7B5C" w:rsidP="00356D76">
                            <w:pPr>
                              <w:ind w:firstLine="720"/>
                              <w:rPr>
                                <w:rFonts w:ascii="Times" w:hAnsi="Times"/>
                                <w:color w:val="800000"/>
                                <w:sz w:val="32"/>
                                <w:szCs w:val="32"/>
                              </w:rPr>
                            </w:pPr>
                            <w:r w:rsidRPr="00356D76">
                              <w:rPr>
                                <w:rFonts w:ascii="Times" w:hAnsi="Times"/>
                                <w:color w:val="800000"/>
                                <w:sz w:val="32"/>
                                <w:szCs w:val="32"/>
                              </w:rPr>
                              <w:t>One individual interview lasting 45 minutes to 1 hour.</w:t>
                            </w:r>
                          </w:p>
                          <w:p w14:paraId="77A472CD" w14:textId="77777777" w:rsidR="001A7B5C" w:rsidRPr="008E37AA" w:rsidRDefault="001A7B5C" w:rsidP="00356D76">
                            <w:pPr>
                              <w:ind w:firstLine="720"/>
                              <w:jc w:val="center"/>
                              <w:rPr>
                                <w:rFonts w:ascii="Times" w:hAnsi="Times"/>
                                <w:color w:val="80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597F2" id="Text Box 59" o:spid="_x0000_s1029" type="#_x0000_t202" style="position:absolute;margin-left:27pt;margin-top:369pt;width:540pt;height:243pt;z-index:25165826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" filled="f" stroked="f">
                <v:textbox>
                  <w:txbxContent>
                    <w:p w14:paraId="7A88D4EB" w14:textId="77777777" w:rsidR="001A7B5C" w:rsidRPr="00356D76" w:rsidRDefault="001A7B5C" w:rsidP="00356D76">
                      <w:pPr>
                        <w:rPr>
                          <w:rFonts w:ascii="Times" w:hAnsi="Times"/>
                          <w:color w:val="0D0D0D" w:themeColor="text1" w:themeTint="F2"/>
                          <w:sz w:val="32"/>
                          <w:szCs w:val="32"/>
                        </w:rPr>
                      </w:pPr>
                      <w:r w:rsidRPr="00356D76">
                        <w:rPr>
                          <w:rFonts w:ascii="Times" w:hAnsi="Times"/>
                          <w:color w:val="0D0D0D" w:themeColor="text1" w:themeTint="F2"/>
                          <w:sz w:val="32"/>
                          <w:szCs w:val="32"/>
                        </w:rPr>
                        <w:t xml:space="preserve">What is this study about? </w:t>
                      </w:r>
                    </w:p>
                    <w:p w14:paraId="6E5D22B2" w14:textId="2ECD22EA" w:rsidR="001A7B5C" w:rsidRPr="00356D76" w:rsidRDefault="001A7B5C" w:rsidP="00356D76">
                      <w:pPr>
                        <w:spacing w:line="276" w:lineRule="auto"/>
                        <w:ind w:left="720"/>
                        <w:rPr>
                          <w:rFonts w:ascii="Times" w:hAnsi="Times"/>
                          <w:sz w:val="32"/>
                          <w:szCs w:val="32"/>
                        </w:rPr>
                      </w:pPr>
                      <w:r w:rsidRPr="00356D76">
                        <w:rPr>
                          <w:rFonts w:ascii="Times" w:hAnsi="Times"/>
                          <w:color w:val="800000"/>
                          <w:sz w:val="32"/>
                          <w:szCs w:val="32"/>
                        </w:rPr>
                        <w:t xml:space="preserve">High rates of COVID-19 have been reported among the migrant farm worker population in </w:t>
                      </w:r>
                      <w:r>
                        <w:rPr>
                          <w:rFonts w:ascii="Times" w:hAnsi="Times"/>
                          <w:color w:val="800000"/>
                          <w:sz w:val="32"/>
                          <w:szCs w:val="32"/>
                        </w:rPr>
                        <w:t>Niagara Region</w:t>
                      </w:r>
                      <w:r w:rsidRPr="00356D76">
                        <w:rPr>
                          <w:rFonts w:ascii="Times" w:hAnsi="Times"/>
                          <w:color w:val="800000"/>
                          <w:sz w:val="32"/>
                          <w:szCs w:val="32"/>
                        </w:rPr>
                        <w:t xml:space="preserve">. This study seeks to learn about the experiences of </w:t>
                      </w:r>
                      <w:r>
                        <w:rPr>
                          <w:rFonts w:ascii="Times" w:hAnsi="Times"/>
                          <w:color w:val="800000"/>
                          <w:sz w:val="32"/>
                          <w:szCs w:val="32"/>
                        </w:rPr>
                        <w:t>health care workers</w:t>
                      </w:r>
                      <w:r w:rsidRPr="00356D76">
                        <w:rPr>
                          <w:rFonts w:ascii="Times" w:hAnsi="Times"/>
                          <w:color w:val="800000"/>
                          <w:sz w:val="32"/>
                          <w:szCs w:val="32"/>
                        </w:rPr>
                        <w:t xml:space="preserve"> in preventing or managing COVID-19 among migrant farm workers.</w:t>
                      </w:r>
                      <w:r w:rsidRPr="00356D76">
                        <w:rPr>
                          <w:rFonts w:ascii="Times" w:hAnsi="Times"/>
                          <w:sz w:val="32"/>
                          <w:szCs w:val="32"/>
                        </w:rPr>
                        <w:t xml:space="preserve"> </w:t>
                      </w:r>
                    </w:p>
                    <w:p w14:paraId="0608F317" w14:textId="7E1F28E5" w:rsidR="001A7B5C" w:rsidRPr="00356D76" w:rsidRDefault="001A7B5C" w:rsidP="00356D76">
                      <w:pPr>
                        <w:rPr>
                          <w:rFonts w:ascii="Times" w:hAnsi="Times"/>
                          <w:sz w:val="32"/>
                          <w:szCs w:val="32"/>
                        </w:rPr>
                      </w:pPr>
                      <w:r w:rsidRPr="00356D76">
                        <w:rPr>
                          <w:rFonts w:ascii="Times" w:hAnsi="Times"/>
                          <w:sz w:val="32"/>
                          <w:szCs w:val="32"/>
                        </w:rPr>
                        <w:t>Why participate?</w:t>
                      </w:r>
                    </w:p>
                    <w:p w14:paraId="2062668A" w14:textId="78F37D5D" w:rsidR="001A7B5C" w:rsidRPr="00356D76" w:rsidRDefault="001A7B5C" w:rsidP="00356D76">
                      <w:pPr>
                        <w:spacing w:line="276" w:lineRule="auto"/>
                        <w:ind w:left="720"/>
                        <w:rPr>
                          <w:rFonts w:ascii="Times" w:hAnsi="Times"/>
                          <w:color w:val="800000"/>
                          <w:sz w:val="32"/>
                          <w:szCs w:val="32"/>
                        </w:rPr>
                      </w:pPr>
                      <w:r w:rsidRPr="00356D76">
                        <w:rPr>
                          <w:rFonts w:ascii="Times" w:hAnsi="Times"/>
                          <w:color w:val="800000"/>
                          <w:sz w:val="32"/>
                          <w:szCs w:val="32"/>
                        </w:rPr>
                        <w:t>You may help to improve inf</w:t>
                      </w:r>
                      <w:r>
                        <w:rPr>
                          <w:rFonts w:ascii="Times" w:hAnsi="Times"/>
                          <w:color w:val="800000"/>
                          <w:sz w:val="32"/>
                          <w:szCs w:val="32"/>
                        </w:rPr>
                        <w:t>ection prevention</w:t>
                      </w:r>
                      <w:r w:rsidRPr="00356D76">
                        <w:rPr>
                          <w:rFonts w:ascii="Times" w:hAnsi="Times"/>
                          <w:color w:val="800000"/>
                          <w:sz w:val="32"/>
                          <w:szCs w:val="32"/>
                        </w:rPr>
                        <w:t xml:space="preserve"> programs and health care for migrant farm workers. Participants will be compensated with a $20 Starbucks gift card. </w:t>
                      </w:r>
                    </w:p>
                    <w:p w14:paraId="7A0483E9" w14:textId="77777777" w:rsidR="001A7B5C" w:rsidRPr="00356D76" w:rsidRDefault="001A7B5C" w:rsidP="00356D76">
                      <w:pPr>
                        <w:rPr>
                          <w:rFonts w:ascii="Times" w:hAnsi="Times"/>
                          <w:sz w:val="32"/>
                          <w:szCs w:val="32"/>
                        </w:rPr>
                      </w:pPr>
                      <w:r w:rsidRPr="00356D76">
                        <w:rPr>
                          <w:rFonts w:ascii="Times" w:hAnsi="Times"/>
                          <w:sz w:val="32"/>
                          <w:szCs w:val="32"/>
                        </w:rPr>
                        <w:t xml:space="preserve">What does participation involve? </w:t>
                      </w:r>
                    </w:p>
                    <w:p w14:paraId="1A45824D" w14:textId="77777777" w:rsidR="001A7B5C" w:rsidRPr="00385AF1" w:rsidRDefault="001A7B5C" w:rsidP="00356D76">
                      <w:pPr>
                        <w:ind w:firstLine="720"/>
                        <w:rPr>
                          <w:rFonts w:ascii="Times" w:hAnsi="Times"/>
                          <w:color w:val="800000"/>
                          <w:sz w:val="32"/>
                          <w:szCs w:val="32"/>
                        </w:rPr>
                      </w:pPr>
                      <w:r w:rsidRPr="00356D76">
                        <w:rPr>
                          <w:rFonts w:ascii="Times" w:hAnsi="Times"/>
                          <w:color w:val="800000"/>
                          <w:sz w:val="32"/>
                          <w:szCs w:val="32"/>
                        </w:rPr>
                        <w:t>One individual interview lasting 45 minutes to 1 hour.</w:t>
                      </w:r>
                    </w:p>
                    <w:p w14:paraId="77A472CD" w14:textId="77777777" w:rsidR="001A7B5C" w:rsidRPr="008E37AA" w:rsidRDefault="001A7B5C" w:rsidP="00356D76">
                      <w:pPr>
                        <w:ind w:firstLine="720"/>
                        <w:jc w:val="center"/>
                        <w:rPr>
                          <w:rFonts w:ascii="Times" w:hAnsi="Times"/>
                          <w:color w:val="800000"/>
                          <w:sz w:val="30"/>
                          <w:szCs w:val="30"/>
                        </w:rPr>
                      </w:pPr>
                    </w:p>
                  </w:txbxContent>
                </v:textbox>
                <w10:wrap type="through" anchorx="page" anchory="page"/>
              </v:shape>
            </w:pict>
          </mc:Fallback>
        </mc:AlternateContent>
      </w:r>
    </w:p>
    <w:p w14:paraId="479622C1" w14:textId="3AD2C1A2" w:rsidR="00905F92" w:rsidRDefault="00905F92" w:rsidP="00C74F89">
      <w:pPr>
        <w:rPr>
          <w:rFonts w:ascii="Times" w:hAnsi="Times"/>
        </w:rPr>
      </w:pPr>
    </w:p>
    <w:p w14:paraId="05E35B19" w14:textId="77777777" w:rsidR="003B17C1" w:rsidRPr="0019751D" w:rsidRDefault="003B17C1" w:rsidP="003B17C1">
      <w:pPr>
        <w:pStyle w:val="Footer"/>
        <w:jc w:val="center"/>
        <w:rPr>
          <w:rFonts w:ascii="Times" w:hAnsi="Times"/>
          <w:color w:val="4F81BD" w:themeColor="accent1"/>
          <w:sz w:val="20"/>
          <w:szCs w:val="20"/>
        </w:rPr>
      </w:pPr>
      <w:r w:rsidRPr="000E4020">
        <w:rPr>
          <w:rFonts w:ascii="Times" w:hAnsi="Times"/>
          <w:sz w:val="20"/>
          <w:szCs w:val="20"/>
        </w:rPr>
        <w:t>This study has been reviewed by the Hamilton Integrated Research Ethics Board under project #13450</w:t>
      </w:r>
    </w:p>
    <w:p w14:paraId="4C32F7B5" w14:textId="3EAD076C" w:rsidR="00D97A98" w:rsidRPr="001E2686" w:rsidRDefault="00905F92" w:rsidP="001E2686">
      <w:pPr>
        <w:tabs>
          <w:tab w:val="left" w:pos="538"/>
        </w:tabs>
        <w:rPr>
          <w:rFonts w:ascii="Times" w:hAnsi="Times"/>
          <w:b/>
          <w:bCs/>
          <w:sz w:val="26"/>
          <w:szCs w:val="26"/>
        </w:rPr>
      </w:pPr>
      <w:r w:rsidRPr="001E2686">
        <w:rPr>
          <w:rFonts w:ascii="Times" w:hAnsi="Times"/>
          <w:b/>
          <w:bCs/>
          <w:sz w:val="26"/>
          <w:szCs w:val="26"/>
        </w:rPr>
        <w:lastRenderedPageBreak/>
        <w:t xml:space="preserve">Appendix </w:t>
      </w:r>
      <w:r w:rsidR="00446D35" w:rsidRPr="001E2686">
        <w:rPr>
          <w:rFonts w:ascii="Times" w:hAnsi="Times"/>
          <w:b/>
          <w:bCs/>
          <w:sz w:val="26"/>
          <w:szCs w:val="26"/>
        </w:rPr>
        <w:t>C</w:t>
      </w:r>
      <w:r w:rsidR="001E2686" w:rsidRPr="001E2686">
        <w:rPr>
          <w:rFonts w:ascii="Times" w:hAnsi="Times"/>
          <w:b/>
          <w:bCs/>
          <w:sz w:val="26"/>
          <w:szCs w:val="26"/>
        </w:rPr>
        <w:t xml:space="preserve">: </w:t>
      </w:r>
      <w:r w:rsidR="00D97A98" w:rsidRPr="001E2686">
        <w:rPr>
          <w:rFonts w:ascii="Times" w:hAnsi="Times"/>
          <w:b/>
          <w:bCs/>
          <w:sz w:val="26"/>
          <w:szCs w:val="26"/>
        </w:rPr>
        <w:t xml:space="preserve">Letter of Information and Informed Consent </w:t>
      </w:r>
    </w:p>
    <w:p w14:paraId="5F19DDAF" w14:textId="77777777" w:rsidR="00D72455" w:rsidRDefault="00D72455" w:rsidP="00D72455">
      <w:pPr>
        <w:tabs>
          <w:tab w:val="left" w:pos="538"/>
        </w:tabs>
        <w:jc w:val="center"/>
        <w:rPr>
          <w:rFonts w:ascii="Times" w:hAnsi="Times"/>
        </w:rPr>
      </w:pPr>
    </w:p>
    <w:p w14:paraId="1CE11BD9" w14:textId="77777777" w:rsidR="00D97A98" w:rsidRDefault="00D97A98" w:rsidP="00D72455">
      <w:pPr>
        <w:tabs>
          <w:tab w:val="left" w:pos="538"/>
        </w:tabs>
        <w:jc w:val="center"/>
        <w:rPr>
          <w:rFonts w:ascii="Times" w:hAnsi="Times"/>
        </w:rPr>
      </w:pPr>
    </w:p>
    <w:p w14:paraId="11957A43" w14:textId="2B2B43EB" w:rsidR="00553C7D" w:rsidRDefault="00F11D8D" w:rsidP="00D72455">
      <w:pPr>
        <w:tabs>
          <w:tab w:val="left" w:pos="538"/>
        </w:tabs>
        <w:jc w:val="center"/>
        <w:rPr>
          <w:rFonts w:ascii="Times" w:hAnsi="Times"/>
          <w:color w:val="FF0000"/>
        </w:rPr>
      </w:pPr>
      <w:r>
        <w:rPr>
          <w:rFonts w:ascii="Times" w:hAnsi="Times"/>
          <w:noProof/>
          <w:color w:val="FF0000"/>
          <w:lang w:val="en-US"/>
        </w:rPr>
        <w:drawing>
          <wp:inline distT="0" distB="0" distL="0" distR="0" wp14:anchorId="35D96537" wp14:editId="700CB676">
            <wp:extent cx="1828800" cy="1275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_son_logo_maroon.jpg"/>
                    <pic:cNvPicPr/>
                  </pic:nvPicPr>
                  <pic:blipFill>
                    <a:blip r:embed="rId29">
                      <a:extLst>
                        <a:ext uri="{28A0092B-C50C-407E-A947-70E740481C1C}">
                          <a14:useLocalDpi xmlns:a14="http://schemas.microsoft.com/office/drawing/2010/main" val="0"/>
                        </a:ext>
                      </a:extLst>
                    </a:blip>
                    <a:stretch>
                      <a:fillRect/>
                    </a:stretch>
                  </pic:blipFill>
                  <pic:spPr>
                    <a:xfrm>
                      <a:off x="0" y="0"/>
                      <a:ext cx="1828800" cy="1275080"/>
                    </a:xfrm>
                    <a:prstGeom prst="rect">
                      <a:avLst/>
                    </a:prstGeom>
                  </pic:spPr>
                </pic:pic>
              </a:graphicData>
            </a:graphic>
          </wp:inline>
        </w:drawing>
      </w:r>
    </w:p>
    <w:p w14:paraId="02F616BF" w14:textId="77777777" w:rsidR="00D97A98" w:rsidRPr="000F5226" w:rsidRDefault="00D97A98" w:rsidP="00D72455">
      <w:pPr>
        <w:tabs>
          <w:tab w:val="left" w:pos="538"/>
        </w:tabs>
        <w:jc w:val="center"/>
        <w:rPr>
          <w:rFonts w:ascii="Times" w:hAnsi="Times"/>
          <w:color w:val="FF0000"/>
        </w:rPr>
      </w:pPr>
    </w:p>
    <w:p w14:paraId="5A15CD1B" w14:textId="71C41729" w:rsidR="00D72455" w:rsidRDefault="00D97A98" w:rsidP="00D97A98">
      <w:pPr>
        <w:jc w:val="center"/>
        <w:rPr>
          <w:rFonts w:ascii="Times" w:hAnsi="Times"/>
          <w:u w:val="single"/>
        </w:rPr>
      </w:pPr>
      <w:r>
        <w:rPr>
          <w:rFonts w:ascii="Times" w:hAnsi="Times"/>
          <w:u w:val="single"/>
        </w:rPr>
        <w:t xml:space="preserve">Letter of Information </w:t>
      </w:r>
    </w:p>
    <w:p w14:paraId="26BE68B8" w14:textId="77777777" w:rsidR="00D97A98" w:rsidRPr="0054581E" w:rsidRDefault="00D97A98" w:rsidP="00D97A98">
      <w:pPr>
        <w:jc w:val="center"/>
        <w:rPr>
          <w:rFonts w:ascii="Times" w:hAnsi="Times"/>
          <w:b/>
        </w:rPr>
      </w:pPr>
    </w:p>
    <w:p w14:paraId="5868820B" w14:textId="33BA2463" w:rsidR="00671F69" w:rsidRPr="0054581E" w:rsidRDefault="00671F69" w:rsidP="00671F69">
      <w:pPr>
        <w:jc w:val="center"/>
        <w:rPr>
          <w:rFonts w:ascii="Times" w:hAnsi="Times"/>
        </w:rPr>
      </w:pPr>
      <w:r w:rsidRPr="0054581E">
        <w:rPr>
          <w:rFonts w:ascii="Times" w:hAnsi="Times"/>
        </w:rPr>
        <w:t xml:space="preserve">The Experiences of </w:t>
      </w:r>
      <w:r w:rsidR="00BE2F5D">
        <w:rPr>
          <w:rFonts w:ascii="Times" w:hAnsi="Times"/>
        </w:rPr>
        <w:t xml:space="preserve">Health </w:t>
      </w:r>
      <w:r w:rsidR="00461B75">
        <w:rPr>
          <w:rFonts w:ascii="Times" w:hAnsi="Times"/>
        </w:rPr>
        <w:t xml:space="preserve">Care </w:t>
      </w:r>
      <w:r w:rsidRPr="0054581E">
        <w:rPr>
          <w:rFonts w:ascii="Times" w:hAnsi="Times"/>
        </w:rPr>
        <w:t>Workers</w:t>
      </w:r>
      <w:r w:rsidR="00BE2F5D">
        <w:rPr>
          <w:rFonts w:ascii="Times" w:hAnsi="Times"/>
        </w:rPr>
        <w:t xml:space="preserve"> </w:t>
      </w:r>
      <w:r w:rsidRPr="0054581E">
        <w:rPr>
          <w:rFonts w:ascii="Times" w:hAnsi="Times"/>
        </w:rPr>
        <w:t xml:space="preserve">in Managing and </w:t>
      </w:r>
    </w:p>
    <w:p w14:paraId="3C51C3BA" w14:textId="3D3086C5" w:rsidR="00671F69" w:rsidRPr="0054581E" w:rsidRDefault="00671F69" w:rsidP="00671F69">
      <w:pPr>
        <w:jc w:val="center"/>
        <w:rPr>
          <w:rFonts w:ascii="Times" w:hAnsi="Times"/>
          <w:b/>
        </w:rPr>
      </w:pPr>
      <w:r w:rsidRPr="0054581E">
        <w:rPr>
          <w:rFonts w:ascii="Times" w:hAnsi="Times"/>
        </w:rPr>
        <w:t xml:space="preserve">Preventing COVID-19 Among MFWs in </w:t>
      </w:r>
      <w:r w:rsidR="00BE2F5D">
        <w:rPr>
          <w:rFonts w:ascii="Times" w:hAnsi="Times"/>
        </w:rPr>
        <w:t>Niagara Region, Ontario</w:t>
      </w:r>
    </w:p>
    <w:p w14:paraId="32BF6E54" w14:textId="77777777" w:rsidR="00D72455" w:rsidRPr="0046166F" w:rsidRDefault="00D72455" w:rsidP="00D72455">
      <w:pPr>
        <w:rPr>
          <w:rFonts w:ascii="Times" w:hAnsi="Times"/>
          <w:b/>
          <w:i/>
        </w:rPr>
      </w:pPr>
      <w:r w:rsidRPr="0046166F">
        <w:rPr>
          <w:rFonts w:ascii="Times" w:hAnsi="Times"/>
          <w:b/>
        </w:rPr>
        <w:tab/>
      </w:r>
      <w:r w:rsidRPr="0046166F">
        <w:rPr>
          <w:rFonts w:ascii="Times" w:hAnsi="Times"/>
          <w:b/>
        </w:rPr>
        <w:tab/>
      </w:r>
      <w:r w:rsidRPr="0046166F">
        <w:rPr>
          <w:rFonts w:ascii="Times" w:hAnsi="Times"/>
          <w:b/>
        </w:rPr>
        <w:tab/>
      </w:r>
      <w:r w:rsidRPr="0046166F">
        <w:rPr>
          <w:rFonts w:ascii="Times" w:hAnsi="Times"/>
          <w:b/>
        </w:rPr>
        <w:tab/>
      </w:r>
      <w:r w:rsidRPr="0046166F">
        <w:rPr>
          <w:rFonts w:ascii="Times" w:hAnsi="Times"/>
          <w:b/>
        </w:rPr>
        <w:tab/>
      </w:r>
      <w:r w:rsidRPr="0046166F">
        <w:rPr>
          <w:rFonts w:ascii="Times" w:hAnsi="Times"/>
          <w:b/>
        </w:rPr>
        <w:tab/>
      </w:r>
      <w:r w:rsidRPr="0046166F">
        <w:rPr>
          <w:rFonts w:ascii="Times" w:hAnsi="Times"/>
          <w:b/>
        </w:rPr>
        <w:tab/>
      </w:r>
      <w:r w:rsidRPr="0046166F">
        <w:rPr>
          <w:rFonts w:ascii="Times" w:hAnsi="Times"/>
          <w:b/>
        </w:rPr>
        <w:tab/>
      </w:r>
    </w:p>
    <w:p w14:paraId="74F86048" w14:textId="00058C39" w:rsidR="00D72455" w:rsidRPr="0046166F" w:rsidRDefault="00D72455" w:rsidP="00D72455">
      <w:pPr>
        <w:ind w:firstLine="720"/>
        <w:rPr>
          <w:rFonts w:ascii="Times" w:hAnsi="Times"/>
          <w:b/>
        </w:rPr>
      </w:pPr>
      <w:r w:rsidRPr="0046166F">
        <w:rPr>
          <w:rFonts w:ascii="Times" w:hAnsi="Times"/>
          <w:b/>
        </w:rPr>
        <w:t>Student Investigator:</w:t>
      </w:r>
      <w:r w:rsidRPr="0046166F">
        <w:rPr>
          <w:rFonts w:ascii="Times" w:hAnsi="Times"/>
        </w:rPr>
        <w:t xml:space="preserve"> </w:t>
      </w:r>
      <w:r w:rsidRPr="0046166F">
        <w:rPr>
          <w:rFonts w:ascii="Times" w:hAnsi="Times"/>
        </w:rPr>
        <w:tab/>
      </w:r>
      <w:r w:rsidRPr="0046166F">
        <w:rPr>
          <w:rFonts w:ascii="Times" w:hAnsi="Times"/>
        </w:rPr>
        <w:tab/>
      </w:r>
      <w:r w:rsidRPr="0046166F">
        <w:rPr>
          <w:rFonts w:ascii="Times" w:hAnsi="Times"/>
          <w:b/>
        </w:rPr>
        <w:t>Investigator’s Research Supervisor:</w:t>
      </w:r>
    </w:p>
    <w:p w14:paraId="7792AD34" w14:textId="77777777" w:rsidR="00D72455" w:rsidRPr="0046166F" w:rsidRDefault="00D72455" w:rsidP="00D72455">
      <w:pPr>
        <w:ind w:firstLine="720"/>
        <w:rPr>
          <w:rFonts w:ascii="Times" w:hAnsi="Times"/>
        </w:rPr>
      </w:pPr>
      <w:r w:rsidRPr="0046166F">
        <w:rPr>
          <w:rFonts w:ascii="Times" w:hAnsi="Times"/>
        </w:rPr>
        <w:t xml:space="preserve">Talya Tovar </w:t>
      </w:r>
      <w:r w:rsidRPr="0046166F">
        <w:rPr>
          <w:rFonts w:ascii="Times" w:hAnsi="Times"/>
        </w:rPr>
        <w:tab/>
      </w:r>
      <w:r w:rsidRPr="0046166F">
        <w:rPr>
          <w:rFonts w:ascii="Times" w:hAnsi="Times"/>
        </w:rPr>
        <w:tab/>
      </w:r>
      <w:r w:rsidRPr="0046166F">
        <w:rPr>
          <w:rFonts w:ascii="Times" w:hAnsi="Times"/>
        </w:rPr>
        <w:tab/>
      </w:r>
      <w:r w:rsidRPr="0046166F">
        <w:rPr>
          <w:rFonts w:ascii="Times" w:hAnsi="Times"/>
        </w:rPr>
        <w:tab/>
        <w:t>Dr. Olive Wahoush</w:t>
      </w:r>
    </w:p>
    <w:p w14:paraId="510B9841" w14:textId="6FE10DBE" w:rsidR="00D72455" w:rsidRPr="0046166F" w:rsidRDefault="00D72455" w:rsidP="00D72455">
      <w:pPr>
        <w:ind w:firstLine="720"/>
        <w:rPr>
          <w:rFonts w:ascii="Times" w:hAnsi="Times"/>
        </w:rPr>
      </w:pPr>
      <w:r w:rsidRPr="0046166F">
        <w:rPr>
          <w:rFonts w:ascii="Times" w:hAnsi="Times"/>
        </w:rPr>
        <w:t xml:space="preserve">Department of Nursing </w:t>
      </w:r>
      <w:r w:rsidRPr="0046166F">
        <w:rPr>
          <w:rFonts w:ascii="Times" w:hAnsi="Times"/>
        </w:rPr>
        <w:tab/>
      </w:r>
      <w:r w:rsidRPr="0046166F">
        <w:rPr>
          <w:rFonts w:ascii="Times" w:hAnsi="Times"/>
        </w:rPr>
        <w:tab/>
        <w:t>Department of Nursing</w:t>
      </w:r>
    </w:p>
    <w:p w14:paraId="44DCD2E6" w14:textId="77777777" w:rsidR="00D72455" w:rsidRPr="0046166F" w:rsidRDefault="00D72455" w:rsidP="00D72455">
      <w:pPr>
        <w:ind w:right="-1080" w:firstLine="720"/>
        <w:rPr>
          <w:rFonts w:ascii="Times" w:hAnsi="Times"/>
        </w:rPr>
      </w:pPr>
      <w:r w:rsidRPr="0046166F">
        <w:rPr>
          <w:rFonts w:ascii="Times" w:hAnsi="Times"/>
        </w:rPr>
        <w:t xml:space="preserve">McMaster University </w:t>
      </w:r>
      <w:r w:rsidRPr="0046166F">
        <w:rPr>
          <w:rFonts w:ascii="Times" w:hAnsi="Times"/>
        </w:rPr>
        <w:tab/>
      </w:r>
      <w:r w:rsidRPr="0046166F">
        <w:rPr>
          <w:rFonts w:ascii="Times" w:hAnsi="Times"/>
        </w:rPr>
        <w:tab/>
      </w:r>
      <w:r w:rsidRPr="0046166F">
        <w:rPr>
          <w:rFonts w:ascii="Times" w:hAnsi="Times"/>
        </w:rPr>
        <w:tab/>
        <w:t>McMaster University</w:t>
      </w:r>
    </w:p>
    <w:p w14:paraId="6693A0DD" w14:textId="27D92438" w:rsidR="00D72455" w:rsidRPr="0046166F" w:rsidRDefault="00D72455" w:rsidP="00D72455">
      <w:pPr>
        <w:ind w:firstLine="720"/>
        <w:rPr>
          <w:rFonts w:ascii="Times" w:hAnsi="Times"/>
          <w:lang w:val="it-IT"/>
        </w:rPr>
      </w:pPr>
      <w:r w:rsidRPr="0046166F">
        <w:rPr>
          <w:rFonts w:ascii="Times" w:hAnsi="Times"/>
          <w:lang w:val="it-IT"/>
        </w:rPr>
        <w:t>Hamilton, ON, Canada</w:t>
      </w:r>
      <w:r w:rsidRPr="0046166F">
        <w:rPr>
          <w:rFonts w:ascii="Times" w:hAnsi="Times"/>
          <w:lang w:val="it-IT"/>
        </w:rPr>
        <w:tab/>
      </w:r>
      <w:r w:rsidRPr="0046166F">
        <w:rPr>
          <w:rFonts w:ascii="Times" w:hAnsi="Times"/>
          <w:lang w:val="it-IT"/>
        </w:rPr>
        <w:tab/>
        <w:t>Hamilton, ON, Canada</w:t>
      </w:r>
    </w:p>
    <w:p w14:paraId="488F19EC" w14:textId="5B80357C" w:rsidR="00D72455" w:rsidRPr="00F11D8D" w:rsidRDefault="00D72455" w:rsidP="00D72455">
      <w:pPr>
        <w:ind w:firstLine="720"/>
        <w:rPr>
          <w:rFonts w:ascii="Times" w:hAnsi="Times"/>
          <w:lang w:val="it-IT"/>
        </w:rPr>
      </w:pPr>
      <w:r w:rsidRPr="00FE4260">
        <w:rPr>
          <w:rFonts w:ascii="Times" w:hAnsi="Times"/>
          <w:lang w:val="fr-CA"/>
        </w:rPr>
        <w:t>Phone: 519-996-4306</w:t>
      </w:r>
      <w:r w:rsidRPr="00FE4260">
        <w:rPr>
          <w:rFonts w:ascii="Times" w:hAnsi="Times"/>
          <w:lang w:val="fr-CA"/>
        </w:rPr>
        <w:tab/>
      </w:r>
      <w:r w:rsidRPr="00FE4260">
        <w:rPr>
          <w:rFonts w:ascii="Times" w:hAnsi="Times"/>
          <w:lang w:val="fr-CA"/>
        </w:rPr>
        <w:tab/>
      </w:r>
      <w:r w:rsidRPr="00FE4260">
        <w:rPr>
          <w:rFonts w:ascii="Times" w:hAnsi="Times"/>
          <w:lang w:val="fr-CA"/>
        </w:rPr>
        <w:tab/>
        <w:t>Phone:</w:t>
      </w:r>
      <w:r w:rsidR="002701B2" w:rsidRPr="00FE4260">
        <w:rPr>
          <w:rFonts w:ascii="Times" w:hAnsi="Times"/>
          <w:lang w:val="fr-CA"/>
        </w:rPr>
        <w:t xml:space="preserve"> </w:t>
      </w:r>
      <w:r w:rsidR="00B41957" w:rsidRPr="00FE4260">
        <w:rPr>
          <w:rFonts w:ascii="Times" w:hAnsi="Times"/>
          <w:lang w:val="fr-CA"/>
        </w:rPr>
        <w:t>905</w:t>
      </w:r>
      <w:r w:rsidR="00F11D8D" w:rsidRPr="00FE4260">
        <w:rPr>
          <w:rFonts w:ascii="Times" w:hAnsi="Times"/>
          <w:lang w:val="fr-CA"/>
        </w:rPr>
        <w:t>-</w:t>
      </w:r>
      <w:r w:rsidR="00B41957" w:rsidRPr="00FE4260">
        <w:rPr>
          <w:rFonts w:ascii="Times" w:hAnsi="Times"/>
          <w:lang w:val="fr-CA"/>
        </w:rPr>
        <w:t>525</w:t>
      </w:r>
      <w:r w:rsidR="00F11D8D" w:rsidRPr="00FE4260">
        <w:rPr>
          <w:rFonts w:ascii="Times" w:hAnsi="Times"/>
          <w:lang w:val="fr-CA"/>
        </w:rPr>
        <w:t>-</w:t>
      </w:r>
      <w:r w:rsidR="00B41957" w:rsidRPr="00FE4260">
        <w:rPr>
          <w:rFonts w:ascii="Times" w:hAnsi="Times"/>
          <w:lang w:val="fr-CA"/>
        </w:rPr>
        <w:t>9140 ext</w:t>
      </w:r>
      <w:r w:rsidR="00F11D8D" w:rsidRPr="00FE4260">
        <w:rPr>
          <w:rFonts w:ascii="Times" w:hAnsi="Times"/>
          <w:lang w:val="fr-CA"/>
        </w:rPr>
        <w:t>ension</w:t>
      </w:r>
      <w:r w:rsidR="00B41957" w:rsidRPr="00FE4260">
        <w:rPr>
          <w:rFonts w:ascii="Times" w:hAnsi="Times"/>
          <w:lang w:val="fr-CA"/>
        </w:rPr>
        <w:t xml:space="preserve"> 22802</w:t>
      </w:r>
    </w:p>
    <w:p w14:paraId="69780B5F" w14:textId="2A32BE51" w:rsidR="00D72455" w:rsidRPr="00FE4260" w:rsidRDefault="00D72455" w:rsidP="00D72455">
      <w:pPr>
        <w:ind w:firstLine="720"/>
        <w:rPr>
          <w:rFonts w:ascii="Times" w:hAnsi="Times"/>
          <w:lang w:val="fr-CA"/>
        </w:rPr>
      </w:pPr>
      <w:proofErr w:type="gramStart"/>
      <w:r w:rsidRPr="00FE4260">
        <w:rPr>
          <w:rFonts w:ascii="Times" w:hAnsi="Times"/>
          <w:lang w:val="fr-CA"/>
        </w:rPr>
        <w:t>E-mail</w:t>
      </w:r>
      <w:proofErr w:type="gramEnd"/>
      <w:r w:rsidRPr="00FE4260">
        <w:rPr>
          <w:rFonts w:ascii="Times" w:hAnsi="Times"/>
          <w:lang w:val="fr-CA"/>
        </w:rPr>
        <w:t xml:space="preserve">: </w:t>
      </w:r>
      <w:hyperlink r:id="rId30" w:history="1">
        <w:r w:rsidRPr="00FE4260">
          <w:rPr>
            <w:rStyle w:val="Hyperlink"/>
            <w:rFonts w:ascii="Times" w:hAnsi="Times"/>
            <w:color w:val="auto"/>
            <w:u w:val="none"/>
            <w:lang w:val="fr-CA"/>
          </w:rPr>
          <w:t>tovart@mcmaster.ca</w:t>
        </w:r>
      </w:hyperlink>
      <w:r w:rsidRPr="00FE4260">
        <w:rPr>
          <w:rFonts w:ascii="Times" w:hAnsi="Times"/>
          <w:lang w:val="fr-CA"/>
        </w:rPr>
        <w:tab/>
      </w:r>
      <w:r w:rsidRPr="00FE4260">
        <w:rPr>
          <w:rFonts w:ascii="Times" w:hAnsi="Times"/>
          <w:lang w:val="fr-CA"/>
        </w:rPr>
        <w:tab/>
        <w:t>E-mail: wahousho@mcmaster.ca</w:t>
      </w:r>
    </w:p>
    <w:p w14:paraId="3D593918" w14:textId="77777777" w:rsidR="00D72455" w:rsidRPr="00FE4260" w:rsidRDefault="00D72455" w:rsidP="00D72455">
      <w:pPr>
        <w:rPr>
          <w:rFonts w:ascii="Times" w:hAnsi="Times"/>
          <w:lang w:val="fr-CA"/>
        </w:rPr>
      </w:pPr>
    </w:p>
    <w:p w14:paraId="22F011AE" w14:textId="77777777" w:rsidR="00D72455" w:rsidRPr="0046166F" w:rsidRDefault="00D72455" w:rsidP="00D72455">
      <w:pPr>
        <w:rPr>
          <w:rFonts w:ascii="Times" w:hAnsi="Times"/>
          <w:b/>
        </w:rPr>
      </w:pPr>
      <w:r w:rsidRPr="0046166F">
        <w:rPr>
          <w:rFonts w:ascii="Times" w:hAnsi="Times"/>
          <w:b/>
        </w:rPr>
        <w:t xml:space="preserve">Introduction </w:t>
      </w:r>
    </w:p>
    <w:p w14:paraId="6EE31062" w14:textId="77777777" w:rsidR="00D72455" w:rsidRPr="0046166F" w:rsidRDefault="00D72455" w:rsidP="00D72455">
      <w:pPr>
        <w:rPr>
          <w:rFonts w:ascii="Times" w:hAnsi="Times"/>
        </w:rPr>
      </w:pPr>
      <w:r w:rsidRPr="0046166F">
        <w:rPr>
          <w:rFonts w:ascii="Times" w:hAnsi="Times"/>
        </w:rPr>
        <w:t xml:space="preserve">My name is Talya Tovar, I am a registered nurse and a graduate student at McMaster University. I am doing this research for the thesis component of my program. </w:t>
      </w:r>
    </w:p>
    <w:p w14:paraId="17F86715" w14:textId="77777777" w:rsidR="00D72455" w:rsidRPr="0046166F" w:rsidRDefault="00D72455" w:rsidP="00D72455">
      <w:pPr>
        <w:rPr>
          <w:rFonts w:ascii="Times" w:hAnsi="Times"/>
        </w:rPr>
      </w:pPr>
    </w:p>
    <w:p w14:paraId="2F973E43" w14:textId="77777777" w:rsidR="00D72455" w:rsidRPr="0046166F" w:rsidRDefault="00D72455" w:rsidP="00D72455">
      <w:pPr>
        <w:rPr>
          <w:rFonts w:ascii="Times" w:hAnsi="Times"/>
          <w:b/>
        </w:rPr>
      </w:pPr>
      <w:r w:rsidRPr="0046166F">
        <w:rPr>
          <w:rFonts w:ascii="Times" w:hAnsi="Times"/>
          <w:b/>
        </w:rPr>
        <w:t>Purpose of the Study</w:t>
      </w:r>
    </w:p>
    <w:p w14:paraId="583C5B91" w14:textId="45D5C200" w:rsidR="00D72455" w:rsidRPr="0046166F" w:rsidRDefault="008342C0" w:rsidP="008342C0">
      <w:pPr>
        <w:rPr>
          <w:rFonts w:ascii="Times" w:hAnsi="Times"/>
        </w:rPr>
      </w:pPr>
      <w:r w:rsidRPr="0024530E">
        <w:rPr>
          <w:rFonts w:ascii="Times" w:hAnsi="Times"/>
        </w:rPr>
        <w:t>C</w:t>
      </w:r>
      <w:r>
        <w:rPr>
          <w:rFonts w:ascii="Times" w:hAnsi="Times"/>
        </w:rPr>
        <w:t>OVID</w:t>
      </w:r>
      <w:r w:rsidRPr="0024530E">
        <w:rPr>
          <w:rFonts w:ascii="Times" w:hAnsi="Times"/>
        </w:rPr>
        <w:t xml:space="preserve">-19 is a newly discovered virus that is considered a serious health threat </w:t>
      </w:r>
      <w:r w:rsidRPr="00BC3B4A">
        <w:rPr>
          <w:rFonts w:ascii="Times" w:hAnsi="Times"/>
        </w:rPr>
        <w:t xml:space="preserve">both </w:t>
      </w:r>
      <w:r w:rsidRPr="0024530E">
        <w:rPr>
          <w:rFonts w:ascii="Times" w:hAnsi="Times"/>
        </w:rPr>
        <w:t xml:space="preserve">in Canada and </w:t>
      </w:r>
      <w:r w:rsidRPr="00BC3B4A">
        <w:rPr>
          <w:rFonts w:ascii="Times" w:hAnsi="Times"/>
        </w:rPr>
        <w:t>globally</w:t>
      </w:r>
      <w:r>
        <w:rPr>
          <w:rFonts w:ascii="Times" w:hAnsi="Times"/>
        </w:rPr>
        <w:t xml:space="preserve">. High rates of COVID-19 have been reported among the migrant farm worker population in </w:t>
      </w:r>
      <w:r w:rsidR="00C25C1B">
        <w:rPr>
          <w:rFonts w:ascii="Times" w:hAnsi="Times"/>
        </w:rPr>
        <w:t xml:space="preserve">Niagara Region. These workers </w:t>
      </w:r>
      <w:r w:rsidR="00D72455" w:rsidRPr="0046166F">
        <w:rPr>
          <w:rFonts w:ascii="Times" w:hAnsi="Times"/>
        </w:rPr>
        <w:t>face unique</w:t>
      </w:r>
      <w:r>
        <w:rPr>
          <w:rFonts w:ascii="Times" w:hAnsi="Times"/>
        </w:rPr>
        <w:t xml:space="preserve"> home and work</w:t>
      </w:r>
      <w:r w:rsidR="00192A9D">
        <w:rPr>
          <w:rFonts w:ascii="Times" w:hAnsi="Times"/>
        </w:rPr>
        <w:t xml:space="preserve"> </w:t>
      </w:r>
      <w:r w:rsidR="00D72455" w:rsidRPr="0046166F">
        <w:rPr>
          <w:rFonts w:ascii="Times" w:hAnsi="Times"/>
        </w:rPr>
        <w:t xml:space="preserve">challenges </w:t>
      </w:r>
      <w:r w:rsidR="00096134">
        <w:rPr>
          <w:rFonts w:ascii="Times" w:hAnsi="Times"/>
        </w:rPr>
        <w:t xml:space="preserve">while </w:t>
      </w:r>
      <w:r w:rsidR="00D72455" w:rsidRPr="0046166F">
        <w:rPr>
          <w:rFonts w:ascii="Times" w:hAnsi="Times"/>
        </w:rPr>
        <w:t xml:space="preserve">in Canada that increase their risk of </w:t>
      </w:r>
      <w:r>
        <w:rPr>
          <w:rFonts w:ascii="Times" w:hAnsi="Times"/>
        </w:rPr>
        <w:t>getting COVID-19</w:t>
      </w:r>
      <w:r w:rsidR="00D72455" w:rsidRPr="0046166F">
        <w:rPr>
          <w:rFonts w:ascii="Times" w:hAnsi="Times"/>
        </w:rPr>
        <w:t xml:space="preserve">. The purpose of this study is to explore the experiences </w:t>
      </w:r>
      <w:r w:rsidR="00B135C9">
        <w:rPr>
          <w:rFonts w:ascii="Times" w:hAnsi="Times"/>
        </w:rPr>
        <w:t xml:space="preserve">of </w:t>
      </w:r>
      <w:r w:rsidR="00C25C1B">
        <w:rPr>
          <w:rFonts w:ascii="Times" w:hAnsi="Times"/>
        </w:rPr>
        <w:t>health care workers</w:t>
      </w:r>
      <w:r w:rsidR="00D72455" w:rsidRPr="0046166F">
        <w:rPr>
          <w:rFonts w:ascii="Times" w:hAnsi="Times"/>
        </w:rPr>
        <w:t xml:space="preserve"> who </w:t>
      </w:r>
      <w:r w:rsidR="0090257A">
        <w:rPr>
          <w:rFonts w:ascii="Times" w:hAnsi="Times"/>
        </w:rPr>
        <w:t xml:space="preserve">deliver and organize COVID-19 related health </w:t>
      </w:r>
      <w:r w:rsidR="0090257A" w:rsidRPr="0046166F">
        <w:rPr>
          <w:rFonts w:ascii="Times" w:hAnsi="Times"/>
        </w:rPr>
        <w:t>care</w:t>
      </w:r>
      <w:r w:rsidR="0090257A">
        <w:rPr>
          <w:rFonts w:ascii="Times" w:hAnsi="Times"/>
        </w:rPr>
        <w:t xml:space="preserve"> for migrant farm workers.</w:t>
      </w:r>
      <w:r w:rsidR="00B135C9">
        <w:rPr>
          <w:rFonts w:ascii="Times" w:hAnsi="Times"/>
        </w:rPr>
        <w:t xml:space="preserve"> This study will be conducted in Niagara Region among an estimated</w:t>
      </w:r>
      <w:r w:rsidR="00B135C9" w:rsidRPr="04D349B1">
        <w:rPr>
          <w:rFonts w:ascii="Times" w:hAnsi="Times"/>
        </w:rPr>
        <w:t xml:space="preserve"> 10 </w:t>
      </w:r>
      <w:r w:rsidR="00B135C9">
        <w:rPr>
          <w:rFonts w:ascii="Times" w:hAnsi="Times"/>
        </w:rPr>
        <w:t>participants.</w:t>
      </w:r>
    </w:p>
    <w:p w14:paraId="1E91B19B" w14:textId="77777777" w:rsidR="00D72455" w:rsidRPr="0046166F" w:rsidRDefault="00D72455" w:rsidP="00D72455">
      <w:pPr>
        <w:rPr>
          <w:rFonts w:ascii="Times" w:hAnsi="Times"/>
        </w:rPr>
      </w:pPr>
    </w:p>
    <w:p w14:paraId="0FB0785C" w14:textId="77777777" w:rsidR="00DF3FDA" w:rsidRDefault="00096134" w:rsidP="00D72455">
      <w:pPr>
        <w:rPr>
          <w:rFonts w:ascii="Times" w:hAnsi="Times"/>
        </w:rPr>
      </w:pPr>
      <w:r>
        <w:rPr>
          <w:rFonts w:ascii="Times" w:hAnsi="Times"/>
        </w:rPr>
        <w:t xml:space="preserve">I </w:t>
      </w:r>
      <w:r w:rsidR="00D72455" w:rsidRPr="0046166F">
        <w:rPr>
          <w:rFonts w:ascii="Times" w:hAnsi="Times"/>
        </w:rPr>
        <w:t xml:space="preserve">hope to </w:t>
      </w:r>
      <w:r w:rsidR="00032841">
        <w:rPr>
          <w:rFonts w:ascii="Times" w:hAnsi="Times"/>
        </w:rPr>
        <w:t>develop</w:t>
      </w:r>
      <w:r w:rsidR="00D72455" w:rsidRPr="0046166F">
        <w:rPr>
          <w:rFonts w:ascii="Times" w:hAnsi="Times"/>
        </w:rPr>
        <w:t xml:space="preserve"> an accurate description of </w:t>
      </w:r>
      <w:r w:rsidR="008342C0">
        <w:rPr>
          <w:rFonts w:ascii="Times" w:hAnsi="Times"/>
        </w:rPr>
        <w:t xml:space="preserve">the COVID-19 situation among </w:t>
      </w:r>
      <w:r w:rsidR="00D72455" w:rsidRPr="0046166F">
        <w:rPr>
          <w:rFonts w:ascii="Times" w:hAnsi="Times"/>
        </w:rPr>
        <w:t xml:space="preserve">migrant farm workers in your community. </w:t>
      </w:r>
      <w:r>
        <w:rPr>
          <w:rFonts w:ascii="Times" w:hAnsi="Times"/>
        </w:rPr>
        <w:t xml:space="preserve">I </w:t>
      </w:r>
      <w:r w:rsidR="00080FDE">
        <w:rPr>
          <w:rFonts w:ascii="Times" w:hAnsi="Times"/>
        </w:rPr>
        <w:t xml:space="preserve">am interested in </w:t>
      </w:r>
      <w:r w:rsidR="00D72455" w:rsidRPr="0046166F">
        <w:rPr>
          <w:rFonts w:ascii="Times" w:hAnsi="Times"/>
        </w:rPr>
        <w:t xml:space="preserve">your experience </w:t>
      </w:r>
      <w:r w:rsidR="008342C0">
        <w:rPr>
          <w:rFonts w:ascii="Times" w:hAnsi="Times"/>
        </w:rPr>
        <w:t>preventing or managing</w:t>
      </w:r>
      <w:r w:rsidR="00D72455" w:rsidRPr="0046166F">
        <w:rPr>
          <w:rFonts w:ascii="Times" w:hAnsi="Times"/>
        </w:rPr>
        <w:t xml:space="preserve"> </w:t>
      </w:r>
      <w:r w:rsidR="008342C0">
        <w:rPr>
          <w:rFonts w:ascii="Times" w:hAnsi="Times"/>
        </w:rPr>
        <w:t>COVID-19</w:t>
      </w:r>
      <w:r w:rsidR="00D72455" w:rsidRPr="0046166F">
        <w:rPr>
          <w:rFonts w:ascii="Times" w:hAnsi="Times"/>
        </w:rPr>
        <w:t xml:space="preserve"> </w:t>
      </w:r>
      <w:r w:rsidR="008342C0">
        <w:rPr>
          <w:rFonts w:ascii="Times" w:hAnsi="Times"/>
        </w:rPr>
        <w:t xml:space="preserve">among </w:t>
      </w:r>
      <w:r w:rsidR="00D72455" w:rsidRPr="0046166F">
        <w:rPr>
          <w:rFonts w:ascii="Times" w:hAnsi="Times"/>
        </w:rPr>
        <w:t xml:space="preserve">migrant farm workers. I want to </w:t>
      </w:r>
      <w:r w:rsidR="00080FDE">
        <w:rPr>
          <w:rFonts w:ascii="Times" w:hAnsi="Times"/>
        </w:rPr>
        <w:t>learn</w:t>
      </w:r>
      <w:r w:rsidR="00D72455" w:rsidRPr="0046166F">
        <w:rPr>
          <w:rFonts w:ascii="Times" w:hAnsi="Times"/>
        </w:rPr>
        <w:t xml:space="preserve"> </w:t>
      </w:r>
      <w:r w:rsidR="00080FDE">
        <w:rPr>
          <w:rFonts w:ascii="Times" w:hAnsi="Times"/>
        </w:rPr>
        <w:t xml:space="preserve">about the methods </w:t>
      </w:r>
      <w:r w:rsidR="00C25C1B">
        <w:rPr>
          <w:rFonts w:ascii="Times" w:hAnsi="Times"/>
        </w:rPr>
        <w:t xml:space="preserve">used to encourage </w:t>
      </w:r>
      <w:r w:rsidR="00080FDE">
        <w:rPr>
          <w:rFonts w:ascii="Times" w:hAnsi="Times"/>
        </w:rPr>
        <w:t xml:space="preserve">migrant farm workers </w:t>
      </w:r>
      <w:r w:rsidR="00C25C1B">
        <w:rPr>
          <w:rFonts w:ascii="Times" w:hAnsi="Times"/>
        </w:rPr>
        <w:t>to practice physical</w:t>
      </w:r>
      <w:r w:rsidR="00080FDE">
        <w:rPr>
          <w:rFonts w:ascii="Times" w:hAnsi="Times"/>
        </w:rPr>
        <w:t xml:space="preserve"> distancing</w:t>
      </w:r>
      <w:r w:rsidR="00C25C1B">
        <w:rPr>
          <w:rFonts w:ascii="Times" w:hAnsi="Times"/>
        </w:rPr>
        <w:t xml:space="preserve"> i</w:t>
      </w:r>
      <w:r w:rsidR="00080FDE">
        <w:rPr>
          <w:rFonts w:ascii="Times" w:hAnsi="Times"/>
        </w:rPr>
        <w:t>n their living quarters and/or at work</w:t>
      </w:r>
      <w:r w:rsidR="00C25C1B">
        <w:rPr>
          <w:rFonts w:ascii="Times" w:hAnsi="Times"/>
        </w:rPr>
        <w:t xml:space="preserve">. </w:t>
      </w:r>
      <w:r w:rsidR="00DF3FDA">
        <w:rPr>
          <w:rFonts w:ascii="Times" w:hAnsi="Times"/>
        </w:rPr>
        <w:t xml:space="preserve">I am </w:t>
      </w:r>
    </w:p>
    <w:p w14:paraId="4B0DE71E" w14:textId="17E01BF6" w:rsidR="00DF3FDA" w:rsidRDefault="00DF3FDA" w:rsidP="00D72455">
      <w:pPr>
        <w:rPr>
          <w:rFonts w:ascii="Times" w:hAnsi="Times"/>
        </w:rPr>
        <w:sectPr w:rsidR="00DF3FDA" w:rsidSect="001A2635">
          <w:footerReference w:type="first" r:id="rId31"/>
          <w:pgSz w:w="12240" w:h="15840"/>
          <w:pgMar w:top="1440" w:right="1440" w:bottom="1440" w:left="1440" w:header="708" w:footer="708" w:gutter="0"/>
          <w:cols w:space="708"/>
          <w:docGrid w:linePitch="360"/>
        </w:sectPr>
      </w:pPr>
      <w:r>
        <w:rPr>
          <w:rFonts w:ascii="Times" w:hAnsi="Times"/>
        </w:rPr>
        <w:t xml:space="preserve">interested in learning about the processes for vaccine administration among migrant farm workers.  I also want to learn how migrant farm workers with COVID-19 are diagnosed and cared for. </w:t>
      </w:r>
      <w:r w:rsidRPr="0046166F">
        <w:rPr>
          <w:rFonts w:ascii="Times" w:hAnsi="Times"/>
        </w:rPr>
        <w:t xml:space="preserve">This knowledge can help to improve </w:t>
      </w:r>
      <w:r>
        <w:rPr>
          <w:rFonts w:ascii="Times" w:hAnsi="Times"/>
        </w:rPr>
        <w:t>COVID-19 prevention measures and</w:t>
      </w:r>
      <w:r w:rsidRPr="0046166F">
        <w:rPr>
          <w:rFonts w:ascii="Times" w:hAnsi="Times"/>
        </w:rPr>
        <w:t xml:space="preserve"> quality of care for migrant farm workers</w:t>
      </w:r>
      <w:r>
        <w:rPr>
          <w:rFonts w:ascii="Times" w:hAnsi="Times"/>
        </w:rPr>
        <w:t xml:space="preserve">. </w:t>
      </w:r>
    </w:p>
    <w:p w14:paraId="189B734D" w14:textId="77777777" w:rsidR="00D72455" w:rsidRPr="0046166F" w:rsidRDefault="00D72455" w:rsidP="00D72455">
      <w:pPr>
        <w:rPr>
          <w:rFonts w:ascii="Times" w:hAnsi="Times"/>
          <w:b/>
        </w:rPr>
      </w:pPr>
      <w:r w:rsidRPr="0046166F">
        <w:rPr>
          <w:rFonts w:ascii="Times" w:hAnsi="Times"/>
          <w:b/>
        </w:rPr>
        <w:lastRenderedPageBreak/>
        <w:t>Procedures involved in the Research</w:t>
      </w:r>
    </w:p>
    <w:p w14:paraId="1EA312D6" w14:textId="0FB9A54C" w:rsidR="00D72455" w:rsidRPr="0046166F" w:rsidRDefault="00D72455" w:rsidP="00D72455">
      <w:pPr>
        <w:rPr>
          <w:rFonts w:ascii="Times" w:hAnsi="Times"/>
        </w:rPr>
      </w:pPr>
      <w:r w:rsidRPr="0046166F">
        <w:rPr>
          <w:rFonts w:ascii="Times" w:hAnsi="Times"/>
        </w:rPr>
        <w:t xml:space="preserve">I will </w:t>
      </w:r>
      <w:r w:rsidR="00BF1A30">
        <w:rPr>
          <w:rFonts w:ascii="Times" w:hAnsi="Times"/>
        </w:rPr>
        <w:t xml:space="preserve">ask you </w:t>
      </w:r>
      <w:r w:rsidRPr="0046166F">
        <w:rPr>
          <w:rFonts w:ascii="Times" w:hAnsi="Times"/>
        </w:rPr>
        <w:t>questions about your experience</w:t>
      </w:r>
      <w:r w:rsidR="00BF1A30">
        <w:rPr>
          <w:rFonts w:ascii="Times" w:hAnsi="Times"/>
        </w:rPr>
        <w:t>s</w:t>
      </w:r>
      <w:r w:rsidRPr="0046166F">
        <w:rPr>
          <w:rFonts w:ascii="Times" w:hAnsi="Times"/>
        </w:rPr>
        <w:t xml:space="preserve"> in </w:t>
      </w:r>
      <w:r w:rsidR="00BF1A30">
        <w:rPr>
          <w:rFonts w:ascii="Times" w:hAnsi="Times"/>
        </w:rPr>
        <w:t xml:space="preserve">a one-on-one </w:t>
      </w:r>
      <w:r w:rsidRPr="0046166F">
        <w:rPr>
          <w:rFonts w:ascii="Times" w:hAnsi="Times"/>
        </w:rPr>
        <w:t>interview that will take approximately 45 minutes</w:t>
      </w:r>
      <w:r w:rsidR="003C04FE">
        <w:rPr>
          <w:rFonts w:ascii="Times" w:hAnsi="Times"/>
        </w:rPr>
        <w:t xml:space="preserve"> to 1 hour</w:t>
      </w:r>
      <w:r w:rsidRPr="0046166F">
        <w:rPr>
          <w:rFonts w:ascii="Times" w:hAnsi="Times"/>
        </w:rPr>
        <w:t xml:space="preserve">. The interview will take place through </w:t>
      </w:r>
      <w:r w:rsidR="00B77F16">
        <w:rPr>
          <w:rFonts w:ascii="Times" w:hAnsi="Times"/>
        </w:rPr>
        <w:t xml:space="preserve">the videoconferencing platform Zoom. </w:t>
      </w:r>
      <w:r w:rsidR="00BF1A30">
        <w:rPr>
          <w:rFonts w:ascii="Times" w:hAnsi="Times"/>
        </w:rPr>
        <w:t>I will also ask you some background questions</w:t>
      </w:r>
      <w:r w:rsidRPr="0046166F">
        <w:rPr>
          <w:rFonts w:ascii="Times" w:hAnsi="Times"/>
        </w:rPr>
        <w:t xml:space="preserve"> </w:t>
      </w:r>
      <w:r w:rsidR="00BF1A30">
        <w:rPr>
          <w:rFonts w:ascii="Times" w:hAnsi="Times"/>
        </w:rPr>
        <w:t>about</w:t>
      </w:r>
      <w:r w:rsidR="00461B75">
        <w:rPr>
          <w:rFonts w:ascii="Times" w:hAnsi="Times"/>
        </w:rPr>
        <w:t xml:space="preserve"> your </w:t>
      </w:r>
      <w:r w:rsidR="00BF1A30">
        <w:rPr>
          <w:rFonts w:ascii="Times" w:hAnsi="Times"/>
        </w:rPr>
        <w:t>job responsibilities and employment</w:t>
      </w:r>
      <w:r w:rsidRPr="0046166F">
        <w:rPr>
          <w:rFonts w:ascii="Times" w:hAnsi="Times"/>
        </w:rPr>
        <w:t xml:space="preserve"> history. With your permission, the interview will be </w:t>
      </w:r>
      <w:r w:rsidR="003F20FE">
        <w:rPr>
          <w:rFonts w:ascii="Times" w:hAnsi="Times"/>
        </w:rPr>
        <w:t>audio</w:t>
      </w:r>
      <w:r w:rsidR="00E83508">
        <w:rPr>
          <w:rFonts w:ascii="Times" w:hAnsi="Times"/>
        </w:rPr>
        <w:t>-</w:t>
      </w:r>
      <w:r w:rsidR="00F04B0A">
        <w:rPr>
          <w:rFonts w:ascii="Times" w:hAnsi="Times"/>
        </w:rPr>
        <w:t>recorded</w:t>
      </w:r>
      <w:r w:rsidR="00C25C1B">
        <w:rPr>
          <w:rFonts w:ascii="Times" w:hAnsi="Times"/>
        </w:rPr>
        <w:t xml:space="preserve"> however this is not a requirement. </w:t>
      </w:r>
    </w:p>
    <w:p w14:paraId="7116689E" w14:textId="77777777" w:rsidR="00D72455" w:rsidRPr="0046166F" w:rsidRDefault="00D72455" w:rsidP="00D72455">
      <w:pPr>
        <w:jc w:val="center"/>
        <w:rPr>
          <w:rFonts w:ascii="Times" w:hAnsi="Times"/>
        </w:rPr>
      </w:pPr>
    </w:p>
    <w:p w14:paraId="03B85D2E" w14:textId="77777777" w:rsidR="00D72455" w:rsidRPr="0046166F" w:rsidRDefault="00D72455" w:rsidP="00D72455">
      <w:pPr>
        <w:rPr>
          <w:rFonts w:ascii="Times" w:hAnsi="Times"/>
          <w:b/>
        </w:rPr>
      </w:pPr>
      <w:r w:rsidRPr="0046166F">
        <w:rPr>
          <w:rFonts w:ascii="Times" w:hAnsi="Times"/>
          <w:b/>
        </w:rPr>
        <w:t xml:space="preserve">Potential Harms, Risks or Discomforts: </w:t>
      </w:r>
    </w:p>
    <w:p w14:paraId="52DB50DA" w14:textId="66372A24" w:rsidR="00D72455" w:rsidRPr="0046166F" w:rsidRDefault="00D72455" w:rsidP="00D72455">
      <w:pPr>
        <w:rPr>
          <w:rFonts w:ascii="Times" w:hAnsi="Times"/>
        </w:rPr>
      </w:pPr>
      <w:r w:rsidRPr="0046166F">
        <w:rPr>
          <w:rFonts w:ascii="Times" w:hAnsi="Times"/>
        </w:rPr>
        <w:t xml:space="preserve">The risks involved in participating in this study are minimal. There is a risk that you may share some personal or confidential information by chance, or that you may feel uncomfortable talking about certain topics. You do not need to answer questions that you do not want to answer or that make you feel uncomfortable. At any point during the </w:t>
      </w:r>
      <w:r w:rsidR="008B02E6" w:rsidRPr="0046166F">
        <w:rPr>
          <w:rFonts w:ascii="Times" w:hAnsi="Times"/>
        </w:rPr>
        <w:t>interview,</w:t>
      </w:r>
      <w:r w:rsidRPr="0046166F">
        <w:rPr>
          <w:rFonts w:ascii="Times" w:hAnsi="Times"/>
        </w:rPr>
        <w:t xml:space="preserve"> you can stop to take a break. You can also stop the interview at any time. I describe below the steps I am taking to protect your privacy. </w:t>
      </w:r>
    </w:p>
    <w:p w14:paraId="42B99C4D" w14:textId="77777777" w:rsidR="00D72455" w:rsidRPr="0046166F" w:rsidRDefault="00D72455" w:rsidP="00D72455">
      <w:pPr>
        <w:rPr>
          <w:rFonts w:ascii="Times" w:hAnsi="Times"/>
        </w:rPr>
      </w:pPr>
    </w:p>
    <w:p w14:paraId="65AE1F65" w14:textId="77777777" w:rsidR="00D72455" w:rsidRPr="0046166F" w:rsidRDefault="00D72455" w:rsidP="00D72455">
      <w:pPr>
        <w:rPr>
          <w:rFonts w:ascii="Times" w:hAnsi="Times"/>
          <w:b/>
        </w:rPr>
      </w:pPr>
      <w:r w:rsidRPr="0046166F">
        <w:rPr>
          <w:rFonts w:ascii="Times" w:hAnsi="Times"/>
          <w:b/>
        </w:rPr>
        <w:t xml:space="preserve">Potential Benefits </w:t>
      </w:r>
    </w:p>
    <w:p w14:paraId="63F75555" w14:textId="55C9FF7D" w:rsidR="00D72455" w:rsidRPr="0046166F" w:rsidRDefault="00D72455" w:rsidP="00D72455">
      <w:pPr>
        <w:rPr>
          <w:rFonts w:ascii="Times" w:hAnsi="Times"/>
        </w:rPr>
      </w:pPr>
      <w:r w:rsidRPr="0046166F">
        <w:rPr>
          <w:rFonts w:ascii="Times" w:hAnsi="Times"/>
        </w:rPr>
        <w:t xml:space="preserve">The research will not benefit you directly. I hope that what is learned through this study will help to provide better </w:t>
      </w:r>
      <w:r w:rsidR="00192A9D">
        <w:rPr>
          <w:rFonts w:ascii="Times" w:hAnsi="Times"/>
        </w:rPr>
        <w:t xml:space="preserve">infection </w:t>
      </w:r>
      <w:r w:rsidR="003C04FE">
        <w:rPr>
          <w:rFonts w:ascii="Times" w:hAnsi="Times"/>
        </w:rPr>
        <w:t>prevention and management measures for</w:t>
      </w:r>
      <w:r w:rsidRPr="0046166F">
        <w:rPr>
          <w:rFonts w:ascii="Times" w:hAnsi="Times"/>
        </w:rPr>
        <w:t xml:space="preserve"> migrant farm workers </w:t>
      </w:r>
      <w:r w:rsidR="003C04FE">
        <w:rPr>
          <w:rFonts w:ascii="Times" w:hAnsi="Times"/>
        </w:rPr>
        <w:t xml:space="preserve">amid the current or future pandemics. </w:t>
      </w:r>
      <w:r w:rsidRPr="0046166F">
        <w:rPr>
          <w:rFonts w:ascii="Times" w:hAnsi="Times"/>
        </w:rPr>
        <w:t xml:space="preserve">Improvements in </w:t>
      </w:r>
      <w:r w:rsidR="003C04FE">
        <w:rPr>
          <w:rFonts w:ascii="Times" w:hAnsi="Times"/>
        </w:rPr>
        <w:t xml:space="preserve">physical distancing measures and COVID-19 </w:t>
      </w:r>
      <w:r w:rsidRPr="0046166F">
        <w:rPr>
          <w:rFonts w:ascii="Times" w:hAnsi="Times"/>
        </w:rPr>
        <w:t xml:space="preserve">care </w:t>
      </w:r>
      <w:r w:rsidR="003C04FE">
        <w:rPr>
          <w:rFonts w:ascii="Times" w:hAnsi="Times"/>
        </w:rPr>
        <w:t xml:space="preserve">for </w:t>
      </w:r>
      <w:r w:rsidRPr="0046166F">
        <w:rPr>
          <w:rFonts w:ascii="Times" w:hAnsi="Times"/>
        </w:rPr>
        <w:t>migrant farm wor</w:t>
      </w:r>
      <w:r w:rsidR="00A33BF9">
        <w:rPr>
          <w:rFonts w:ascii="Times" w:hAnsi="Times"/>
        </w:rPr>
        <w:t xml:space="preserve">kers can hopefully be achieved. For your participation, you will be compensated with a $20 Starbucks gift card. </w:t>
      </w:r>
    </w:p>
    <w:p w14:paraId="22919072" w14:textId="77777777" w:rsidR="00D72455" w:rsidRPr="0046166F" w:rsidRDefault="00D72455" w:rsidP="00D72455">
      <w:pPr>
        <w:rPr>
          <w:rFonts w:ascii="Times" w:hAnsi="Times"/>
          <w:i/>
        </w:rPr>
      </w:pPr>
    </w:p>
    <w:p w14:paraId="455F34D7" w14:textId="77777777" w:rsidR="00D72455" w:rsidRPr="0046166F" w:rsidRDefault="00D72455" w:rsidP="00D72455">
      <w:pPr>
        <w:rPr>
          <w:rFonts w:ascii="Times" w:hAnsi="Times"/>
          <w:b/>
        </w:rPr>
      </w:pPr>
      <w:r w:rsidRPr="0046166F">
        <w:rPr>
          <w:rFonts w:ascii="Times" w:hAnsi="Times"/>
          <w:b/>
        </w:rPr>
        <w:t>Confidentiality</w:t>
      </w:r>
    </w:p>
    <w:p w14:paraId="707AE442" w14:textId="10B03795" w:rsidR="00D72455" w:rsidRDefault="00D72455" w:rsidP="00D72455">
      <w:pPr>
        <w:rPr>
          <w:rFonts w:ascii="Times" w:hAnsi="Times"/>
        </w:rPr>
      </w:pPr>
      <w:r w:rsidRPr="0046166F">
        <w:rPr>
          <w:rFonts w:ascii="Times" w:hAnsi="Times"/>
        </w:rPr>
        <w:t>Every effort will be made to protect your confidentiality and privacy. I will not use your name or any information that would allow you to be identified. However, we are often identifiable through the stories we tell</w:t>
      </w:r>
      <w:r w:rsidR="00B144EC">
        <w:rPr>
          <w:rFonts w:ascii="Times" w:hAnsi="Times"/>
        </w:rPr>
        <w:t xml:space="preserve">, please consider that </w:t>
      </w:r>
      <w:r w:rsidR="0044011C">
        <w:rPr>
          <w:rFonts w:ascii="Times" w:hAnsi="Times"/>
        </w:rPr>
        <w:t xml:space="preserve">in your responses. </w:t>
      </w:r>
      <w:r w:rsidR="00294A32">
        <w:rPr>
          <w:rFonts w:ascii="Times" w:hAnsi="Times"/>
        </w:rPr>
        <w:t xml:space="preserve">Your participation in this study will not be shared with your manager or health unit administration.  </w:t>
      </w:r>
    </w:p>
    <w:p w14:paraId="53B683C6" w14:textId="77777777" w:rsidR="003608AF" w:rsidRDefault="003608AF" w:rsidP="00D72455">
      <w:pPr>
        <w:rPr>
          <w:rFonts w:ascii="Times" w:hAnsi="Times"/>
        </w:rPr>
      </w:pPr>
    </w:p>
    <w:p w14:paraId="4F002445" w14:textId="2A376A70" w:rsidR="003608AF" w:rsidRDefault="00B77F16" w:rsidP="04D349B1">
      <w:pPr>
        <w:rPr>
          <w:rFonts w:ascii="Times" w:hAnsi="Times"/>
          <w:lang w:val="en-US"/>
        </w:rPr>
      </w:pPr>
      <w:r>
        <w:rPr>
          <w:rFonts w:ascii="Times" w:hAnsi="Times"/>
          <w:lang w:val="en-US"/>
        </w:rPr>
        <w:t>Interviews will take place through videoconference using the Zoom platform</w:t>
      </w:r>
      <w:r w:rsidRPr="00B77F16">
        <w:rPr>
          <w:rFonts w:ascii="Times" w:hAnsi="Times"/>
          <w:lang w:val="en-US"/>
        </w:rPr>
        <w:t>, which is an externally hosted cloud-based service. A link to their privacy policy is available here https://explore.zoom.us/trust/privacy</w:t>
      </w:r>
      <w:r>
        <w:rPr>
          <w:rFonts w:ascii="Times" w:hAnsi="Times"/>
          <w:lang w:val="en-US"/>
        </w:rPr>
        <w:t xml:space="preserve">. </w:t>
      </w:r>
      <w:r w:rsidRPr="00B77F16">
        <w:rPr>
          <w:rFonts w:ascii="Times" w:hAnsi="Times"/>
          <w:lang w:val="en-US"/>
        </w:rPr>
        <w:t xml:space="preserve">While the Hamilton Integrated Research Ethics Board has approved using the </w:t>
      </w:r>
      <w:r>
        <w:rPr>
          <w:rFonts w:ascii="Times" w:hAnsi="Times"/>
          <w:lang w:val="en-US"/>
        </w:rPr>
        <w:t xml:space="preserve">Zoom </w:t>
      </w:r>
      <w:r w:rsidRPr="00B77F16">
        <w:rPr>
          <w:rFonts w:ascii="Times" w:hAnsi="Times"/>
          <w:lang w:val="en-US"/>
        </w:rPr>
        <w:t>platform to collect data for this study, there is a small risk of a privacy breach for data collected on external servers.</w:t>
      </w:r>
      <w:r>
        <w:rPr>
          <w:rFonts w:ascii="Times" w:hAnsi="Times"/>
          <w:lang w:val="en-US"/>
        </w:rPr>
        <w:t xml:space="preserve"> </w:t>
      </w:r>
      <w:r w:rsidRPr="00B77F16">
        <w:rPr>
          <w:rFonts w:ascii="Times" w:hAnsi="Times"/>
          <w:lang w:val="en-US"/>
        </w:rPr>
        <w:t xml:space="preserve">If </w:t>
      </w:r>
      <w:r w:rsidR="003608AF">
        <w:rPr>
          <w:rFonts w:ascii="Times" w:hAnsi="Times"/>
          <w:lang w:val="en-US"/>
        </w:rPr>
        <w:t>you are concerned about this</w:t>
      </w:r>
      <w:r>
        <w:rPr>
          <w:rFonts w:ascii="Times" w:hAnsi="Times"/>
          <w:lang w:val="en-US"/>
        </w:rPr>
        <w:t xml:space="preserve"> please let me </w:t>
      </w:r>
      <w:r w:rsidR="003608AF">
        <w:rPr>
          <w:rFonts w:ascii="Times" w:hAnsi="Times"/>
          <w:lang w:val="en-US"/>
        </w:rPr>
        <w:t>know,</w:t>
      </w:r>
      <w:r>
        <w:rPr>
          <w:rFonts w:ascii="Times" w:hAnsi="Times"/>
          <w:lang w:val="en-US"/>
        </w:rPr>
        <w:t xml:space="preserve"> as I</w:t>
      </w:r>
      <w:r w:rsidRPr="00B77F16">
        <w:rPr>
          <w:rFonts w:ascii="Times" w:hAnsi="Times"/>
          <w:lang w:val="en-US"/>
        </w:rPr>
        <w:t xml:space="preserve"> would be happy to make alternative arran</w:t>
      </w:r>
      <w:r w:rsidR="003608AF">
        <w:rPr>
          <w:rFonts w:ascii="Times" w:hAnsi="Times"/>
          <w:lang w:val="en-US"/>
        </w:rPr>
        <w:t xml:space="preserve">gements for you to participate, </w:t>
      </w:r>
      <w:r w:rsidRPr="00B77F16">
        <w:rPr>
          <w:rFonts w:ascii="Times" w:hAnsi="Times"/>
          <w:lang w:val="en-US"/>
        </w:rPr>
        <w:t xml:space="preserve">perhaps via telephone. </w:t>
      </w:r>
      <w:r w:rsidR="003608AF">
        <w:rPr>
          <w:rFonts w:ascii="Times" w:hAnsi="Times"/>
          <w:lang w:val="en-US"/>
        </w:rPr>
        <w:t xml:space="preserve">You are kindly asked to not make any unauthorized recordings of the interview. </w:t>
      </w:r>
    </w:p>
    <w:p w14:paraId="60191936" w14:textId="77777777" w:rsidR="003608AF" w:rsidRDefault="003608AF" w:rsidP="04D349B1">
      <w:pPr>
        <w:rPr>
          <w:rFonts w:ascii="Times" w:hAnsi="Times"/>
          <w:lang w:val="en-US"/>
        </w:rPr>
      </w:pPr>
    </w:p>
    <w:p w14:paraId="41B49866" w14:textId="5920ADC6" w:rsidR="00FB45CC" w:rsidRDefault="00A33BF9" w:rsidP="04D349B1">
      <w:pPr>
        <w:rPr>
          <w:rFonts w:ascii="Times" w:hAnsi="Times"/>
        </w:rPr>
        <w:sectPr w:rsidR="00FB45CC" w:rsidSect="001A2635">
          <w:pgSz w:w="12240" w:h="15840"/>
          <w:pgMar w:top="1440" w:right="1440" w:bottom="1440" w:left="1440" w:header="708" w:footer="708" w:gutter="0"/>
          <w:cols w:space="708"/>
          <w:docGrid w:linePitch="360"/>
        </w:sectPr>
      </w:pPr>
      <w:r>
        <w:rPr>
          <w:rFonts w:ascii="Times" w:hAnsi="Times"/>
        </w:rPr>
        <w:t xml:space="preserve">I will assign your </w:t>
      </w:r>
      <w:r w:rsidR="00DF7907">
        <w:rPr>
          <w:rFonts w:ascii="Times" w:hAnsi="Times"/>
        </w:rPr>
        <w:t xml:space="preserve">interview </w:t>
      </w:r>
      <w:r>
        <w:rPr>
          <w:rFonts w:ascii="Times" w:hAnsi="Times"/>
        </w:rPr>
        <w:t xml:space="preserve">with a </w:t>
      </w:r>
      <w:r w:rsidR="008D799B">
        <w:rPr>
          <w:rFonts w:ascii="Times" w:hAnsi="Times"/>
        </w:rPr>
        <w:t xml:space="preserve">study number to replace </w:t>
      </w:r>
      <w:r>
        <w:rPr>
          <w:rFonts w:ascii="Times" w:hAnsi="Times"/>
        </w:rPr>
        <w:t>your name. This</w:t>
      </w:r>
      <w:r w:rsidR="00D72455" w:rsidRPr="04D349B1">
        <w:rPr>
          <w:rFonts w:ascii="Times" w:hAnsi="Times"/>
        </w:rPr>
        <w:t xml:space="preserve"> </w:t>
      </w:r>
      <w:r>
        <w:rPr>
          <w:rFonts w:ascii="Times" w:hAnsi="Times"/>
        </w:rPr>
        <w:t xml:space="preserve">information will not be shared with anyone else. Your study number will be </w:t>
      </w:r>
      <w:r w:rsidR="00D72455" w:rsidRPr="04D349B1">
        <w:rPr>
          <w:rFonts w:ascii="Times" w:hAnsi="Times"/>
        </w:rPr>
        <w:t xml:space="preserve">kept private in </w:t>
      </w:r>
      <w:r>
        <w:rPr>
          <w:rFonts w:ascii="Times" w:hAnsi="Times"/>
        </w:rPr>
        <w:t xml:space="preserve">a secured electronic storage drive. </w:t>
      </w:r>
      <w:r w:rsidR="00D72455" w:rsidRPr="04D349B1">
        <w:rPr>
          <w:rFonts w:ascii="Times" w:hAnsi="Times"/>
        </w:rPr>
        <w:t xml:space="preserve">Audio recordings of your interview will </w:t>
      </w:r>
      <w:r w:rsidR="0044011C">
        <w:rPr>
          <w:rFonts w:ascii="Times" w:hAnsi="Times"/>
        </w:rPr>
        <w:t xml:space="preserve">also </w:t>
      </w:r>
      <w:r w:rsidR="00D72455" w:rsidRPr="04D349B1">
        <w:rPr>
          <w:rFonts w:ascii="Times" w:hAnsi="Times"/>
        </w:rPr>
        <w:t xml:space="preserve">be </w:t>
      </w:r>
      <w:r w:rsidR="0044011C">
        <w:rPr>
          <w:rFonts w:ascii="Times" w:hAnsi="Times"/>
        </w:rPr>
        <w:t xml:space="preserve">stored </w:t>
      </w:r>
      <w:r w:rsidR="00BB7D05">
        <w:rPr>
          <w:rFonts w:ascii="Times" w:hAnsi="Times"/>
        </w:rPr>
        <w:t xml:space="preserve">in the secured electronic storage drive. </w:t>
      </w:r>
      <w:r w:rsidR="00D72455" w:rsidRPr="04D349B1">
        <w:rPr>
          <w:rFonts w:ascii="Times" w:hAnsi="Times"/>
        </w:rPr>
        <w:t xml:space="preserve">Your interview information will </w:t>
      </w:r>
      <w:r w:rsidR="161C6949" w:rsidRPr="04D349B1">
        <w:rPr>
          <w:rFonts w:ascii="Times" w:hAnsi="Times"/>
        </w:rPr>
        <w:t>only be kept</w:t>
      </w:r>
      <w:r w:rsidR="006B3830">
        <w:rPr>
          <w:rFonts w:ascii="Times" w:hAnsi="Times"/>
        </w:rPr>
        <w:t xml:space="preserve"> for a maximum of three years or </w:t>
      </w:r>
      <w:r w:rsidR="161C6949" w:rsidRPr="04D349B1">
        <w:rPr>
          <w:rFonts w:ascii="Times" w:hAnsi="Times"/>
        </w:rPr>
        <w:t>until the time of study publish</w:t>
      </w:r>
      <w:r w:rsidR="6F270F89" w:rsidRPr="04D349B1">
        <w:rPr>
          <w:rFonts w:ascii="Times" w:hAnsi="Times"/>
        </w:rPr>
        <w:t xml:space="preserve">ing, </w:t>
      </w:r>
      <w:r w:rsidR="00E57A50">
        <w:rPr>
          <w:rFonts w:ascii="Times" w:hAnsi="Times"/>
        </w:rPr>
        <w:t xml:space="preserve">when all study data </w:t>
      </w:r>
      <w:r w:rsidR="6F270F89" w:rsidRPr="04D349B1">
        <w:rPr>
          <w:rFonts w:ascii="Times" w:hAnsi="Times"/>
        </w:rPr>
        <w:t>will be de</w:t>
      </w:r>
      <w:r w:rsidR="00B15F10">
        <w:rPr>
          <w:rFonts w:ascii="Times" w:hAnsi="Times"/>
        </w:rPr>
        <w:t>leted from all e</w:t>
      </w:r>
      <w:r w:rsidR="00E57A50">
        <w:rPr>
          <w:rFonts w:ascii="Times" w:hAnsi="Times"/>
        </w:rPr>
        <w:t>lectronic files</w:t>
      </w:r>
      <w:r w:rsidR="00FB45CC">
        <w:rPr>
          <w:rFonts w:ascii="Times" w:hAnsi="Times"/>
        </w:rPr>
        <w:t>.</w:t>
      </w:r>
    </w:p>
    <w:p w14:paraId="479171C1" w14:textId="484747A3" w:rsidR="00B135C9" w:rsidRDefault="00A22104" w:rsidP="00D72455">
      <w:pPr>
        <w:rPr>
          <w:rFonts w:ascii="Times" w:hAnsi="Times"/>
          <w:b/>
        </w:rPr>
      </w:pPr>
      <w:r>
        <w:rPr>
          <w:rFonts w:ascii="Times" w:hAnsi="Times"/>
          <w:b/>
        </w:rPr>
        <w:lastRenderedPageBreak/>
        <w:t>Participation and Withdrawal</w:t>
      </w:r>
    </w:p>
    <w:p w14:paraId="1531C01F" w14:textId="3D46E3C6" w:rsidR="00D72455" w:rsidRDefault="00D72455" w:rsidP="00D72455">
      <w:pPr>
        <w:rPr>
          <w:rFonts w:ascii="Times" w:hAnsi="Times"/>
        </w:rPr>
      </w:pPr>
      <w:r w:rsidRPr="0046166F">
        <w:rPr>
          <w:rFonts w:ascii="Times" w:hAnsi="Times"/>
        </w:rPr>
        <w:t>Your participation in this study is voluntary. It is completely your choice whether you wish to be part of the study or not</w:t>
      </w:r>
      <w:r w:rsidR="0090257A">
        <w:rPr>
          <w:rFonts w:ascii="Times" w:hAnsi="Times"/>
        </w:rPr>
        <w:t xml:space="preserve">. </w:t>
      </w:r>
      <w:r w:rsidRPr="0046166F">
        <w:rPr>
          <w:rFonts w:ascii="Times" w:hAnsi="Times"/>
        </w:rPr>
        <w:t xml:space="preserve">If you decide to be part of the study, you can decide to stop at any time, even after signing the consent form. If you decide to withdraw, there will be no consequences to you. </w:t>
      </w:r>
      <w:r w:rsidR="00113016">
        <w:rPr>
          <w:rFonts w:ascii="Times" w:hAnsi="Times"/>
        </w:rPr>
        <w:t xml:space="preserve">You may withdraw from the study by contacting the lead investigator, Talya Tovar by phone or email. </w:t>
      </w:r>
      <w:r w:rsidRPr="0046166F">
        <w:rPr>
          <w:rFonts w:ascii="Times" w:hAnsi="Times"/>
        </w:rPr>
        <w:t xml:space="preserve">Information you provide up until the point where you withdraw will be kept unless you request that it be removed. If you do not want to answer some of the questions you do not have </w:t>
      </w:r>
      <w:r w:rsidR="008B02E6" w:rsidRPr="0046166F">
        <w:rPr>
          <w:rFonts w:ascii="Times" w:hAnsi="Times"/>
        </w:rPr>
        <w:t>to and</w:t>
      </w:r>
      <w:r w:rsidR="00FC45EB">
        <w:rPr>
          <w:rFonts w:ascii="Times" w:hAnsi="Times"/>
        </w:rPr>
        <w:t xml:space="preserve"> can omit those questions and </w:t>
      </w:r>
      <w:r w:rsidRPr="0046166F">
        <w:rPr>
          <w:rFonts w:ascii="Times" w:hAnsi="Times"/>
        </w:rPr>
        <w:t xml:space="preserve">can still be in the study. </w:t>
      </w:r>
    </w:p>
    <w:p w14:paraId="2AFB9BA8" w14:textId="77777777" w:rsidR="00BB7D05" w:rsidRDefault="00BB7D05" w:rsidP="00D72455">
      <w:pPr>
        <w:rPr>
          <w:rFonts w:ascii="Times" w:hAnsi="Times"/>
        </w:rPr>
      </w:pPr>
    </w:p>
    <w:p w14:paraId="118F44A4" w14:textId="4048FB6E" w:rsidR="00BB7D05" w:rsidRPr="00F966FD" w:rsidRDefault="00BB7D05" w:rsidP="00D72455">
      <w:pPr>
        <w:rPr>
          <w:rFonts w:ascii="Times" w:hAnsi="Times"/>
          <w:b/>
        </w:rPr>
      </w:pPr>
      <w:r w:rsidRPr="00F966FD">
        <w:rPr>
          <w:rFonts w:ascii="Times" w:hAnsi="Times"/>
          <w:b/>
        </w:rPr>
        <w:t>Direct Quotes</w:t>
      </w:r>
    </w:p>
    <w:p w14:paraId="30A41046" w14:textId="15D635B6" w:rsidR="00D72455" w:rsidRDefault="00B77F16" w:rsidP="00D72455">
      <w:pPr>
        <w:rPr>
          <w:rFonts w:ascii="Times" w:hAnsi="Times"/>
        </w:rPr>
      </w:pPr>
      <w:r>
        <w:rPr>
          <w:rFonts w:ascii="Times" w:hAnsi="Times"/>
        </w:rPr>
        <w:t>The use</w:t>
      </w:r>
      <w:r w:rsidR="00E16D4C">
        <w:rPr>
          <w:rFonts w:ascii="Times" w:hAnsi="Times"/>
        </w:rPr>
        <w:t xml:space="preserve"> of direct participant quotes in a thesis report can provide invaluable participant perspectives and enhance the credibility of results. Any direct quotes used</w:t>
      </w:r>
      <w:r w:rsidR="00294A32">
        <w:rPr>
          <w:rFonts w:ascii="Times" w:hAnsi="Times"/>
        </w:rPr>
        <w:t xml:space="preserve"> in this thesis report will be de-identified</w:t>
      </w:r>
      <w:r w:rsidR="00E16D4C">
        <w:rPr>
          <w:rFonts w:ascii="Times" w:hAnsi="Times"/>
        </w:rPr>
        <w:t xml:space="preserve"> as much as po</w:t>
      </w:r>
      <w:r w:rsidR="00F966FD">
        <w:rPr>
          <w:rFonts w:ascii="Times" w:hAnsi="Times"/>
        </w:rPr>
        <w:t xml:space="preserve">ssible to protect your privacy however complete anonymity cannot be guaranteed. </w:t>
      </w:r>
      <w:r w:rsidR="00E16D4C">
        <w:rPr>
          <w:rFonts w:ascii="Times" w:hAnsi="Times"/>
        </w:rPr>
        <w:t xml:space="preserve">You can consent to the use of your direct quotes below, or you may </w:t>
      </w:r>
      <w:r w:rsidR="008B02E6">
        <w:rPr>
          <w:rFonts w:ascii="Times" w:hAnsi="Times"/>
        </w:rPr>
        <w:t>choose</w:t>
      </w:r>
      <w:r>
        <w:rPr>
          <w:rFonts w:ascii="Times" w:hAnsi="Times"/>
        </w:rPr>
        <w:t xml:space="preserve"> not to consent</w:t>
      </w:r>
      <w:r w:rsidR="00E16D4C">
        <w:rPr>
          <w:rFonts w:ascii="Times" w:hAnsi="Times"/>
        </w:rPr>
        <w:t xml:space="preserve"> now t</w:t>
      </w:r>
      <w:r w:rsidR="00F966FD">
        <w:rPr>
          <w:rFonts w:ascii="Times" w:hAnsi="Times"/>
        </w:rPr>
        <w:t>hus indicating that you want the researc</w:t>
      </w:r>
      <w:r>
        <w:rPr>
          <w:rFonts w:ascii="Times" w:hAnsi="Times"/>
        </w:rPr>
        <w:t xml:space="preserve">her to request your consent for </w:t>
      </w:r>
      <w:r w:rsidR="00F966FD">
        <w:rPr>
          <w:rFonts w:ascii="Times" w:hAnsi="Times"/>
        </w:rPr>
        <w:t xml:space="preserve">specific quotes after the interview has been conducted. </w:t>
      </w:r>
    </w:p>
    <w:p w14:paraId="7A575D42" w14:textId="77777777" w:rsidR="00F966FD" w:rsidRPr="0046166F" w:rsidRDefault="00F966FD" w:rsidP="00D72455">
      <w:pPr>
        <w:rPr>
          <w:rFonts w:ascii="Times" w:hAnsi="Times"/>
        </w:rPr>
      </w:pPr>
    </w:p>
    <w:p w14:paraId="21110AF3" w14:textId="77777777" w:rsidR="00D72455" w:rsidRPr="0046166F" w:rsidRDefault="00D72455" w:rsidP="00D72455">
      <w:pPr>
        <w:rPr>
          <w:rFonts w:ascii="Times" w:hAnsi="Times"/>
          <w:b/>
        </w:rPr>
      </w:pPr>
      <w:r w:rsidRPr="0046166F">
        <w:rPr>
          <w:rFonts w:ascii="Times" w:hAnsi="Times"/>
          <w:b/>
        </w:rPr>
        <w:t xml:space="preserve">Information about the Study Results </w:t>
      </w:r>
    </w:p>
    <w:p w14:paraId="25DDC4A0" w14:textId="70421B36" w:rsidR="00D72455" w:rsidRPr="0046166F" w:rsidRDefault="00D72455" w:rsidP="00D72455">
      <w:pPr>
        <w:rPr>
          <w:rFonts w:ascii="Times" w:hAnsi="Times"/>
        </w:rPr>
      </w:pPr>
      <w:r w:rsidRPr="0046166F">
        <w:rPr>
          <w:rFonts w:ascii="Times" w:hAnsi="Times"/>
        </w:rPr>
        <w:t xml:space="preserve">I expect to have this study completed by approximately </w:t>
      </w:r>
      <w:r w:rsidR="00C25C1B">
        <w:rPr>
          <w:rFonts w:ascii="Times" w:hAnsi="Times"/>
        </w:rPr>
        <w:t>December</w:t>
      </w:r>
      <w:r w:rsidR="003C04FE">
        <w:rPr>
          <w:rFonts w:ascii="Times" w:hAnsi="Times"/>
        </w:rPr>
        <w:t xml:space="preserve"> </w:t>
      </w:r>
      <w:r w:rsidRPr="0046166F">
        <w:rPr>
          <w:rFonts w:ascii="Times" w:hAnsi="Times"/>
        </w:rPr>
        <w:t>of 202</w:t>
      </w:r>
      <w:r w:rsidR="003C04FE">
        <w:rPr>
          <w:rFonts w:ascii="Times" w:hAnsi="Times"/>
        </w:rPr>
        <w:t>1</w:t>
      </w:r>
      <w:r w:rsidRPr="0046166F">
        <w:rPr>
          <w:rFonts w:ascii="Times" w:hAnsi="Times"/>
        </w:rPr>
        <w:t xml:space="preserve">. If you would like </w:t>
      </w:r>
      <w:proofErr w:type="gramStart"/>
      <w:r w:rsidRPr="0046166F">
        <w:rPr>
          <w:rFonts w:ascii="Times" w:hAnsi="Times"/>
        </w:rPr>
        <w:t>a brief summary</w:t>
      </w:r>
      <w:proofErr w:type="gramEnd"/>
      <w:r w:rsidRPr="0046166F">
        <w:rPr>
          <w:rFonts w:ascii="Times" w:hAnsi="Times"/>
        </w:rPr>
        <w:t xml:space="preserve"> of the results, please let me know how you would like it sent to you.  </w:t>
      </w:r>
    </w:p>
    <w:p w14:paraId="47CCF861" w14:textId="77777777" w:rsidR="00D72455" w:rsidRPr="0046166F" w:rsidRDefault="00D72455" w:rsidP="00D72455">
      <w:pPr>
        <w:rPr>
          <w:rFonts w:ascii="Times" w:hAnsi="Times"/>
          <w:b/>
        </w:rPr>
      </w:pPr>
    </w:p>
    <w:p w14:paraId="1D617B4E" w14:textId="77777777" w:rsidR="00D72455" w:rsidRPr="0046166F" w:rsidRDefault="00D72455" w:rsidP="00D72455">
      <w:pPr>
        <w:rPr>
          <w:rFonts w:ascii="Times" w:hAnsi="Times"/>
        </w:rPr>
      </w:pPr>
      <w:r w:rsidRPr="0046166F">
        <w:rPr>
          <w:rFonts w:ascii="Times" w:hAnsi="Times"/>
          <w:b/>
        </w:rPr>
        <w:t>Questions about the Study</w:t>
      </w:r>
    </w:p>
    <w:p w14:paraId="3FC41F8D" w14:textId="77777777" w:rsidR="00D72455" w:rsidRPr="0046166F" w:rsidRDefault="00D72455" w:rsidP="00D72455">
      <w:pPr>
        <w:rPr>
          <w:rFonts w:ascii="Times" w:hAnsi="Times"/>
        </w:rPr>
      </w:pPr>
    </w:p>
    <w:p w14:paraId="61FB313F" w14:textId="77777777" w:rsidR="00D72455" w:rsidRPr="0046166F" w:rsidRDefault="00D72455" w:rsidP="00D72455">
      <w:pPr>
        <w:rPr>
          <w:rFonts w:ascii="Times" w:hAnsi="Times"/>
        </w:rPr>
      </w:pPr>
      <w:r w:rsidRPr="0046166F">
        <w:rPr>
          <w:rFonts w:ascii="Times" w:hAnsi="Times"/>
        </w:rPr>
        <w:t>If you have questions or need more information about the study itself, please contact me or my research supervisor at:</w:t>
      </w:r>
    </w:p>
    <w:p w14:paraId="7C9D3398" w14:textId="77777777" w:rsidR="00D72455" w:rsidRPr="0046166F" w:rsidRDefault="00D72455" w:rsidP="00D72455">
      <w:pPr>
        <w:rPr>
          <w:rFonts w:ascii="Times" w:hAnsi="Times"/>
        </w:rPr>
      </w:pPr>
    </w:p>
    <w:p w14:paraId="35D15C22" w14:textId="77777777" w:rsidR="00D72455" w:rsidRPr="0046166F" w:rsidRDefault="00D72455" w:rsidP="00D72455">
      <w:pPr>
        <w:rPr>
          <w:rFonts w:ascii="Times" w:hAnsi="Times"/>
        </w:rPr>
      </w:pPr>
      <w:r w:rsidRPr="0046166F">
        <w:rPr>
          <w:rFonts w:ascii="Times" w:hAnsi="Times"/>
        </w:rPr>
        <w:t xml:space="preserve">Talya Tovar                 </w:t>
      </w:r>
    </w:p>
    <w:p w14:paraId="3BC85F64" w14:textId="77777777" w:rsidR="00D72455" w:rsidRPr="0046166F" w:rsidRDefault="00D72455" w:rsidP="00D72455">
      <w:pPr>
        <w:rPr>
          <w:rFonts w:ascii="Times" w:hAnsi="Times"/>
        </w:rPr>
      </w:pPr>
      <w:r w:rsidRPr="0046166F">
        <w:rPr>
          <w:rFonts w:ascii="Times" w:hAnsi="Times"/>
        </w:rPr>
        <w:t xml:space="preserve">tovart@mcmaster.ca </w:t>
      </w:r>
    </w:p>
    <w:p w14:paraId="11004D68" w14:textId="77777777" w:rsidR="00D72455" w:rsidRPr="0046166F" w:rsidRDefault="00D72455" w:rsidP="00D72455">
      <w:pPr>
        <w:rPr>
          <w:rFonts w:ascii="Times" w:hAnsi="Times"/>
        </w:rPr>
      </w:pPr>
      <w:r w:rsidRPr="0046166F">
        <w:rPr>
          <w:rFonts w:ascii="Times" w:hAnsi="Times"/>
        </w:rPr>
        <w:t xml:space="preserve">519-996-4306  </w:t>
      </w:r>
    </w:p>
    <w:p w14:paraId="53A64C99" w14:textId="77777777" w:rsidR="00D72455" w:rsidRPr="0046166F" w:rsidRDefault="00D72455" w:rsidP="00D72455">
      <w:pPr>
        <w:rPr>
          <w:rFonts w:ascii="Times" w:hAnsi="Times"/>
        </w:rPr>
      </w:pPr>
    </w:p>
    <w:p w14:paraId="2DD55DCE" w14:textId="77777777" w:rsidR="00D72455" w:rsidRPr="0046166F" w:rsidRDefault="00D72455" w:rsidP="00D72455">
      <w:pPr>
        <w:rPr>
          <w:rFonts w:ascii="Times" w:hAnsi="Times"/>
        </w:rPr>
      </w:pPr>
      <w:r w:rsidRPr="0046166F">
        <w:rPr>
          <w:rFonts w:ascii="Times" w:hAnsi="Times"/>
        </w:rPr>
        <w:t xml:space="preserve">Dr. Olive Wahoush </w:t>
      </w:r>
    </w:p>
    <w:p w14:paraId="6D7C619A" w14:textId="77777777" w:rsidR="00D72455" w:rsidRPr="0046166F" w:rsidRDefault="00D72455" w:rsidP="00D72455">
      <w:pPr>
        <w:rPr>
          <w:rFonts w:ascii="Times" w:hAnsi="Times"/>
        </w:rPr>
      </w:pPr>
      <w:r w:rsidRPr="0046166F">
        <w:rPr>
          <w:rFonts w:ascii="Times" w:hAnsi="Times"/>
        </w:rPr>
        <w:t>wahousho@mcmaster.ca</w:t>
      </w:r>
    </w:p>
    <w:p w14:paraId="57B952DF" w14:textId="18107D4A" w:rsidR="00D72455" w:rsidRPr="00F11D8D" w:rsidRDefault="007D0F42" w:rsidP="00D72455">
      <w:pPr>
        <w:rPr>
          <w:rFonts w:ascii="Times" w:hAnsi="Times"/>
        </w:rPr>
      </w:pPr>
      <w:r w:rsidRPr="00F11D8D">
        <w:rPr>
          <w:rFonts w:ascii="Times" w:hAnsi="Times"/>
        </w:rPr>
        <w:t>905 525 9140 ext</w:t>
      </w:r>
      <w:r w:rsidR="00F11D8D">
        <w:rPr>
          <w:rFonts w:ascii="Times" w:hAnsi="Times"/>
        </w:rPr>
        <w:t>ension</w:t>
      </w:r>
      <w:r w:rsidRPr="00F11D8D">
        <w:rPr>
          <w:rFonts w:ascii="Times" w:hAnsi="Times"/>
        </w:rPr>
        <w:t xml:space="preserve"> 22802</w:t>
      </w:r>
    </w:p>
    <w:p w14:paraId="7BAD0DA6" w14:textId="77777777" w:rsidR="00D72455" w:rsidRPr="0046166F" w:rsidRDefault="00D72455" w:rsidP="00D72455">
      <w:pPr>
        <w:rPr>
          <w:rFonts w:ascii="Times" w:hAnsi="Times"/>
          <w:i/>
        </w:rPr>
      </w:pPr>
    </w:p>
    <w:p w14:paraId="38F194F0" w14:textId="77777777" w:rsidR="00D72455" w:rsidRPr="0046166F" w:rsidRDefault="00D72455" w:rsidP="00D72455">
      <w:pPr>
        <w:shd w:val="clear" w:color="auto" w:fill="FFFFFF"/>
        <w:rPr>
          <w:rFonts w:ascii="Times" w:hAnsi="Times"/>
          <w:bCs/>
        </w:rPr>
      </w:pPr>
      <w:r w:rsidRPr="0046166F">
        <w:rPr>
          <w:rFonts w:ascii="Times" w:hAnsi="Times"/>
          <w:bCs/>
        </w:rPr>
        <w:t>This study has been reviewed by the Hamilton Integrated Research Ethics Board (HiREB). The HiREB is responsible for ensuring that participants are informed of the risks associated with the research, and that participants are free to decide if participation is right for them. If you have any questions about your rights as a research participant, please call the Office of the Chair, HiREB, at 905.521.2100 x 42013.</w:t>
      </w:r>
    </w:p>
    <w:p w14:paraId="26EB89F0" w14:textId="77777777" w:rsidR="00D72455" w:rsidRPr="0046166F" w:rsidRDefault="00D72455" w:rsidP="00D72455">
      <w:pPr>
        <w:rPr>
          <w:rFonts w:ascii="Times" w:hAnsi="Times"/>
          <w:lang w:val="it-IT"/>
        </w:rPr>
      </w:pPr>
      <w:r w:rsidRPr="0046166F">
        <w:rPr>
          <w:rFonts w:ascii="Times" w:hAnsi="Times"/>
        </w:rPr>
        <w:tab/>
      </w:r>
      <w:r w:rsidRPr="0046166F">
        <w:rPr>
          <w:rFonts w:ascii="Times" w:hAnsi="Times"/>
        </w:rPr>
        <w:tab/>
      </w:r>
      <w:r w:rsidRPr="0046166F">
        <w:rPr>
          <w:rFonts w:ascii="Times" w:hAnsi="Times"/>
        </w:rPr>
        <w:tab/>
      </w:r>
    </w:p>
    <w:p w14:paraId="3517925B" w14:textId="5D1B644A" w:rsidR="00D72455" w:rsidRPr="0046166F" w:rsidRDefault="00E63AA9" w:rsidP="00D72455">
      <w:pPr>
        <w:rPr>
          <w:rFonts w:ascii="Times" w:hAnsi="Times"/>
          <w:lang w:val="it-IT"/>
        </w:rPr>
      </w:pPr>
      <w:r>
        <w:rPr>
          <w:rFonts w:ascii="Times" w:hAnsi="Times"/>
          <w:noProof/>
          <w:lang w:val="it-IT"/>
        </w:rPr>
        <w:pict w14:anchorId="7DF10920">
          <v:rect id="_x0000_i1026" alt="" style="width:468pt;height:.05pt;mso-width-percent:0;mso-height-percent:0;mso-width-percent:0;mso-height-percent:0" o:hralign="center" o:hrstd="t" o:hrnoshade="t" o:hr="t" fillcolor="black" stroked="f"/>
        </w:pict>
      </w:r>
    </w:p>
    <w:p w14:paraId="65DB3EBA" w14:textId="3FF15685" w:rsidR="00D72455" w:rsidRPr="0046166F" w:rsidRDefault="00D72455" w:rsidP="00D72455">
      <w:pPr>
        <w:rPr>
          <w:rFonts w:ascii="Times" w:hAnsi="Times"/>
          <w:lang w:val="it-IT"/>
        </w:rPr>
      </w:pPr>
    </w:p>
    <w:p w14:paraId="45487BC5" w14:textId="77777777" w:rsidR="00FB45CC" w:rsidRDefault="00D97A98" w:rsidP="00D72455">
      <w:pPr>
        <w:jc w:val="center"/>
        <w:rPr>
          <w:rFonts w:ascii="Times" w:hAnsi="Times"/>
          <w:b/>
          <w:lang w:val="it-IT"/>
        </w:rPr>
        <w:sectPr w:rsidR="00FB45CC" w:rsidSect="001A2635">
          <w:pgSz w:w="12240" w:h="15840"/>
          <w:pgMar w:top="1440" w:right="1440" w:bottom="1440" w:left="1440" w:header="708" w:footer="708" w:gutter="0"/>
          <w:cols w:space="708"/>
          <w:docGrid w:linePitch="360"/>
        </w:sectPr>
      </w:pPr>
      <w:r>
        <w:rPr>
          <w:rFonts w:ascii="Times" w:hAnsi="Times"/>
          <w:b/>
          <w:lang w:val="it-IT"/>
        </w:rPr>
        <w:t xml:space="preserve">INFORMED </w:t>
      </w:r>
      <w:r w:rsidR="00D72455" w:rsidRPr="0046166F">
        <w:rPr>
          <w:rFonts w:ascii="Times" w:hAnsi="Times"/>
          <w:b/>
          <w:lang w:val="it-IT"/>
        </w:rPr>
        <w:t>CONSENT</w:t>
      </w:r>
    </w:p>
    <w:p w14:paraId="40AB8BC0" w14:textId="657601CA" w:rsidR="00D72455" w:rsidRPr="0046166F" w:rsidRDefault="00D72455" w:rsidP="00D72455">
      <w:pPr>
        <w:rPr>
          <w:rFonts w:ascii="Times" w:hAnsi="Times"/>
        </w:rPr>
      </w:pPr>
      <w:r w:rsidRPr="0046166F">
        <w:rPr>
          <w:rFonts w:ascii="Times" w:hAnsi="Times"/>
        </w:rPr>
        <w:lastRenderedPageBreak/>
        <w:t>I have read the information presented in the information letter about a study being conducted by Talya</w:t>
      </w:r>
      <w:r w:rsidR="003608AF">
        <w:rPr>
          <w:rFonts w:ascii="Times" w:hAnsi="Times"/>
        </w:rPr>
        <w:t xml:space="preserve"> Tovar of McMaster University. </w:t>
      </w:r>
      <w:r w:rsidRPr="0046166F">
        <w:rPr>
          <w:rFonts w:ascii="Times" w:hAnsi="Times"/>
        </w:rPr>
        <w:t xml:space="preserve">I have had the opportunity to ask questions about my involvement in this study and to receive additional details I requested.  </w:t>
      </w:r>
      <w:r w:rsidRPr="0046166F">
        <w:rPr>
          <w:rFonts w:ascii="Times" w:hAnsi="Times"/>
          <w:color w:val="000000"/>
        </w:rPr>
        <w:t>I understand that if I agree to participate in this study, I may withdraw from the study at any time.</w:t>
      </w:r>
      <w:r w:rsidRPr="0046166F">
        <w:rPr>
          <w:rFonts w:ascii="Times" w:hAnsi="Times"/>
        </w:rPr>
        <w:t xml:space="preserve"> I agree to participate in the study.</w:t>
      </w:r>
      <w:r w:rsidR="00E57A50">
        <w:rPr>
          <w:rFonts w:ascii="Times" w:hAnsi="Times"/>
        </w:rPr>
        <w:t xml:space="preserve"> I consent to my interview being audio recorded. </w:t>
      </w:r>
      <w:r w:rsidR="003608AF">
        <w:rPr>
          <w:rFonts w:ascii="Times" w:hAnsi="Times"/>
        </w:rPr>
        <w:t>I consent that I will not make any un</w:t>
      </w:r>
      <w:r w:rsidR="003608AF">
        <w:rPr>
          <w:rFonts w:ascii="Times" w:hAnsi="Times"/>
          <w:lang w:val="en-US"/>
        </w:rPr>
        <w:t xml:space="preserve">authorized recordings of the interview. </w:t>
      </w:r>
      <w:r w:rsidR="003608AF" w:rsidRPr="0046166F">
        <w:rPr>
          <w:rFonts w:ascii="Times" w:hAnsi="Times"/>
        </w:rPr>
        <w:t>I will be given a signed copy of this form</w:t>
      </w:r>
      <w:r w:rsidR="003608AF">
        <w:rPr>
          <w:rFonts w:ascii="Times" w:hAnsi="Times"/>
        </w:rPr>
        <w:t xml:space="preserve"> via email</w:t>
      </w:r>
      <w:r w:rsidR="003608AF" w:rsidRPr="0046166F">
        <w:rPr>
          <w:rFonts w:ascii="Times" w:hAnsi="Times"/>
        </w:rPr>
        <w:t>.</w:t>
      </w:r>
    </w:p>
    <w:p w14:paraId="0952D94D" w14:textId="77777777" w:rsidR="00D72455" w:rsidRPr="0046166F" w:rsidRDefault="00D72455" w:rsidP="00D72455">
      <w:pPr>
        <w:autoSpaceDE w:val="0"/>
        <w:autoSpaceDN w:val="0"/>
        <w:adjustRightInd w:val="0"/>
        <w:rPr>
          <w:rFonts w:ascii="Times" w:hAnsi="Times"/>
          <w:i/>
        </w:rPr>
      </w:pPr>
    </w:p>
    <w:p w14:paraId="4A671705" w14:textId="7EE36084" w:rsidR="00D72455" w:rsidRPr="0046166F" w:rsidRDefault="00E63AA9" w:rsidP="00D72455">
      <w:pPr>
        <w:rPr>
          <w:rFonts w:ascii="Times" w:hAnsi="Times"/>
        </w:rPr>
      </w:pPr>
      <w:r>
        <w:rPr>
          <w:rFonts w:ascii="Times" w:hAnsi="Times"/>
          <w:noProof/>
        </w:rPr>
        <w:pict w14:anchorId="243507A6">
          <v:rect id="_x0000_i1025" alt="" style="width:468pt;height:.05pt;mso-width-percent:0;mso-height-percent:0;mso-width-percent:0;mso-height-percent:0" o:hralign="center" o:hrstd="t" o:hrnoshade="t" o:hr="t" fillcolor="black" stroked="f"/>
        </w:pict>
      </w:r>
    </w:p>
    <w:p w14:paraId="6FEAEF8F" w14:textId="77777777" w:rsidR="00D72455" w:rsidRPr="0046166F" w:rsidRDefault="00D72455" w:rsidP="00D72455">
      <w:pPr>
        <w:rPr>
          <w:rFonts w:ascii="Times" w:hAnsi="Times"/>
          <w:i/>
        </w:rPr>
      </w:pPr>
    </w:p>
    <w:p w14:paraId="32928C5E" w14:textId="77777777" w:rsidR="00D72455" w:rsidRPr="0046166F" w:rsidRDefault="00D72455" w:rsidP="00D72455">
      <w:pPr>
        <w:rPr>
          <w:rFonts w:ascii="Times" w:hAnsi="Times"/>
          <w:i/>
        </w:rPr>
      </w:pPr>
    </w:p>
    <w:p w14:paraId="5A60D581" w14:textId="77777777" w:rsidR="00D97A98" w:rsidRDefault="00D97A98" w:rsidP="00D72455">
      <w:pPr>
        <w:rPr>
          <w:rFonts w:ascii="Times" w:hAnsi="Times"/>
        </w:rPr>
      </w:pPr>
    </w:p>
    <w:p w14:paraId="4FEB904D" w14:textId="77777777" w:rsidR="00D97A98" w:rsidRDefault="00D97A98" w:rsidP="00D72455">
      <w:pPr>
        <w:rPr>
          <w:rFonts w:ascii="Times" w:hAnsi="Times"/>
        </w:rPr>
      </w:pPr>
    </w:p>
    <w:p w14:paraId="3B1FB4D6" w14:textId="30346F7F" w:rsidR="00D72455" w:rsidRPr="0046166F" w:rsidRDefault="00D72455" w:rsidP="00D72455">
      <w:pPr>
        <w:rPr>
          <w:rFonts w:ascii="Times" w:hAnsi="Times"/>
          <w:i/>
        </w:rPr>
      </w:pPr>
      <w:r w:rsidRPr="0046166F">
        <w:rPr>
          <w:rFonts w:ascii="Times" w:hAnsi="Times"/>
        </w:rPr>
        <w:t xml:space="preserve">_____________________________  </w:t>
      </w:r>
      <w:r w:rsidRPr="0046166F">
        <w:rPr>
          <w:rFonts w:ascii="Times" w:hAnsi="Times"/>
        </w:rPr>
        <w:tab/>
        <w:t>________________________</w:t>
      </w:r>
      <w:r w:rsidRPr="0046166F">
        <w:rPr>
          <w:rFonts w:ascii="Times" w:hAnsi="Times"/>
        </w:rPr>
        <w:tab/>
      </w:r>
    </w:p>
    <w:p w14:paraId="4A69428B" w14:textId="6CCDC77F" w:rsidR="00D72455" w:rsidRPr="0046166F" w:rsidRDefault="00D72455" w:rsidP="00D72455">
      <w:pPr>
        <w:rPr>
          <w:rFonts w:ascii="Times" w:hAnsi="Times"/>
        </w:rPr>
      </w:pPr>
      <w:r w:rsidRPr="0054581E">
        <w:rPr>
          <w:rFonts w:ascii="Times" w:hAnsi="Times"/>
          <w:i/>
        </w:rPr>
        <w:t>Name of Part</w:t>
      </w:r>
      <w:r w:rsidR="0054581E" w:rsidRPr="0054581E">
        <w:rPr>
          <w:rFonts w:ascii="Times" w:hAnsi="Times"/>
          <w:i/>
        </w:rPr>
        <w:t>icipant</w:t>
      </w:r>
      <w:r w:rsidR="0054581E">
        <w:rPr>
          <w:rFonts w:ascii="Times" w:hAnsi="Times"/>
        </w:rPr>
        <w:t xml:space="preserve"> (Printed) </w:t>
      </w:r>
      <w:r w:rsidR="0054581E">
        <w:rPr>
          <w:rFonts w:ascii="Times" w:hAnsi="Times"/>
        </w:rPr>
        <w:tab/>
      </w:r>
      <w:r w:rsidR="0054581E">
        <w:rPr>
          <w:rFonts w:ascii="Times" w:hAnsi="Times"/>
        </w:rPr>
        <w:tab/>
        <w:t>Signature</w:t>
      </w:r>
      <w:r w:rsidR="0054581E">
        <w:rPr>
          <w:rFonts w:ascii="Times" w:hAnsi="Times"/>
        </w:rPr>
        <w:tab/>
      </w:r>
      <w:r w:rsidR="0054581E">
        <w:rPr>
          <w:rFonts w:ascii="Times" w:hAnsi="Times"/>
        </w:rPr>
        <w:tab/>
      </w:r>
      <w:r w:rsidRPr="0046166F">
        <w:rPr>
          <w:rFonts w:ascii="Times" w:hAnsi="Times"/>
        </w:rPr>
        <w:t>Date</w:t>
      </w:r>
    </w:p>
    <w:p w14:paraId="5C9CD569" w14:textId="07B41269" w:rsidR="00D8570C" w:rsidRDefault="00D8570C" w:rsidP="00D72455">
      <w:pPr>
        <w:rPr>
          <w:rFonts w:ascii="Times" w:hAnsi="Times"/>
        </w:rPr>
      </w:pPr>
    </w:p>
    <w:p w14:paraId="07FFD262" w14:textId="77777777" w:rsidR="00D97A98" w:rsidRDefault="00D97A98" w:rsidP="00D72455">
      <w:pPr>
        <w:rPr>
          <w:rFonts w:ascii="Times" w:hAnsi="Times"/>
        </w:rPr>
      </w:pPr>
    </w:p>
    <w:p w14:paraId="7C36B8EA" w14:textId="77777777" w:rsidR="00D97A98" w:rsidRDefault="00D97A98" w:rsidP="00D72455">
      <w:pPr>
        <w:rPr>
          <w:rFonts w:ascii="Times" w:hAnsi="Times"/>
        </w:rPr>
      </w:pPr>
    </w:p>
    <w:p w14:paraId="1B0BBD08" w14:textId="77777777" w:rsidR="00D97A98" w:rsidRDefault="00D97A98" w:rsidP="00D72455">
      <w:pPr>
        <w:rPr>
          <w:rFonts w:ascii="Times" w:hAnsi="Times"/>
        </w:rPr>
      </w:pPr>
    </w:p>
    <w:p w14:paraId="223303E3" w14:textId="2B37D32D" w:rsidR="00D8570C" w:rsidRPr="0046166F" w:rsidRDefault="00D8570C" w:rsidP="00D72455">
      <w:pPr>
        <w:rPr>
          <w:rFonts w:ascii="Times" w:hAnsi="Times"/>
        </w:rPr>
      </w:pPr>
      <w:r>
        <w:rPr>
          <w:rFonts w:ascii="Times" w:hAnsi="Times"/>
        </w:rPr>
        <w:t xml:space="preserve">Consent for audio recording:  </w:t>
      </w:r>
      <w:r>
        <w:rPr>
          <w:rFonts w:ascii="Times" w:hAnsi="Times"/>
        </w:rPr>
        <w:tab/>
      </w:r>
      <w:r>
        <w:rPr>
          <w:rFonts w:ascii="Times" w:hAnsi="Times"/>
        </w:rPr>
        <w:tab/>
      </w:r>
      <w:r w:rsidRPr="0046166F">
        <w:rPr>
          <w:rFonts w:ascii="Times" w:hAnsi="Times"/>
        </w:rPr>
        <w:t>________________________</w:t>
      </w:r>
    </w:p>
    <w:p w14:paraId="579410E3" w14:textId="08B9AA52" w:rsidR="00D72455" w:rsidRDefault="00D8570C" w:rsidP="00D72455">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54581E">
        <w:rPr>
          <w:rFonts w:ascii="Times" w:hAnsi="Times"/>
        </w:rPr>
        <w:t>Signature</w:t>
      </w:r>
      <w:r w:rsidR="0054581E">
        <w:rPr>
          <w:rFonts w:ascii="Times" w:hAnsi="Times"/>
        </w:rPr>
        <w:tab/>
      </w:r>
      <w:r w:rsidR="0054581E">
        <w:rPr>
          <w:rFonts w:ascii="Times" w:hAnsi="Times"/>
        </w:rPr>
        <w:tab/>
      </w:r>
      <w:r w:rsidRPr="0046166F">
        <w:rPr>
          <w:rFonts w:ascii="Times" w:hAnsi="Times"/>
        </w:rPr>
        <w:t>Date</w:t>
      </w:r>
    </w:p>
    <w:p w14:paraId="4724C1C7" w14:textId="77777777" w:rsidR="00BB7D05" w:rsidRDefault="00BB7D05" w:rsidP="00D72455">
      <w:pPr>
        <w:rPr>
          <w:rFonts w:ascii="Times" w:hAnsi="Times"/>
        </w:rPr>
      </w:pPr>
    </w:p>
    <w:p w14:paraId="28910196" w14:textId="77777777" w:rsidR="00D97A98" w:rsidRDefault="00D97A98" w:rsidP="00D72455">
      <w:pPr>
        <w:rPr>
          <w:rFonts w:ascii="Times" w:hAnsi="Times"/>
        </w:rPr>
      </w:pPr>
    </w:p>
    <w:p w14:paraId="621E8A5F" w14:textId="77777777" w:rsidR="00BB7D05" w:rsidRDefault="00BB7D05" w:rsidP="00D72455">
      <w:pPr>
        <w:rPr>
          <w:rFonts w:ascii="Times" w:hAnsi="Times"/>
        </w:rPr>
      </w:pPr>
    </w:p>
    <w:p w14:paraId="2C5F9454" w14:textId="77777777" w:rsidR="00D97A98" w:rsidRDefault="00D97A98" w:rsidP="00BB7D05">
      <w:pPr>
        <w:rPr>
          <w:rFonts w:ascii="Times" w:hAnsi="Times"/>
        </w:rPr>
      </w:pPr>
    </w:p>
    <w:p w14:paraId="21F24A96" w14:textId="77777777" w:rsidR="00BB7D05" w:rsidRPr="0046166F" w:rsidRDefault="00BB7D05" w:rsidP="00BB7D05">
      <w:pPr>
        <w:rPr>
          <w:rFonts w:ascii="Times" w:hAnsi="Times"/>
        </w:rPr>
      </w:pPr>
      <w:r>
        <w:rPr>
          <w:rFonts w:ascii="Times" w:hAnsi="Times"/>
        </w:rPr>
        <w:t xml:space="preserve">Consent for direct quotes:    </w:t>
      </w:r>
      <w:r>
        <w:rPr>
          <w:rFonts w:ascii="Times" w:hAnsi="Times"/>
        </w:rPr>
        <w:tab/>
      </w:r>
      <w:r>
        <w:rPr>
          <w:rFonts w:ascii="Times" w:hAnsi="Times"/>
        </w:rPr>
        <w:tab/>
      </w:r>
      <w:r>
        <w:rPr>
          <w:rFonts w:ascii="Times" w:hAnsi="Times"/>
        </w:rPr>
        <w:tab/>
      </w:r>
      <w:r w:rsidRPr="0046166F">
        <w:rPr>
          <w:rFonts w:ascii="Times" w:hAnsi="Times"/>
        </w:rPr>
        <w:t>________________________</w:t>
      </w:r>
    </w:p>
    <w:p w14:paraId="67242BC4" w14:textId="77777777" w:rsidR="00BB7D05" w:rsidRDefault="00BB7D05" w:rsidP="00BB7D05">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Signature</w:t>
      </w:r>
      <w:r>
        <w:rPr>
          <w:rFonts w:ascii="Times" w:hAnsi="Times"/>
        </w:rPr>
        <w:tab/>
      </w:r>
      <w:r>
        <w:rPr>
          <w:rFonts w:ascii="Times" w:hAnsi="Times"/>
        </w:rPr>
        <w:tab/>
      </w:r>
      <w:r w:rsidRPr="0046166F">
        <w:rPr>
          <w:rFonts w:ascii="Times" w:hAnsi="Times"/>
        </w:rPr>
        <w:t>Date</w:t>
      </w:r>
    </w:p>
    <w:p w14:paraId="682AD857" w14:textId="4B8AABEC" w:rsidR="00BB7D05" w:rsidRDefault="00BB7D05" w:rsidP="00D72455">
      <w:pPr>
        <w:rPr>
          <w:rFonts w:ascii="Times" w:hAnsi="Times"/>
        </w:rPr>
      </w:pPr>
    </w:p>
    <w:p w14:paraId="615AC33F" w14:textId="77777777" w:rsidR="00D8570C" w:rsidRDefault="00D8570C" w:rsidP="00D72455">
      <w:pPr>
        <w:rPr>
          <w:rFonts w:ascii="Times" w:hAnsi="Times"/>
        </w:rPr>
      </w:pPr>
    </w:p>
    <w:p w14:paraId="5A4EAEF3" w14:textId="77777777" w:rsidR="00D97A98" w:rsidRPr="0046166F" w:rsidRDefault="00D97A98" w:rsidP="00D72455">
      <w:pPr>
        <w:rPr>
          <w:rFonts w:ascii="Times" w:hAnsi="Times"/>
        </w:rPr>
      </w:pPr>
    </w:p>
    <w:p w14:paraId="6658AE3A" w14:textId="77777777" w:rsidR="00D72455" w:rsidRPr="0046166F" w:rsidRDefault="00D72455" w:rsidP="00D72455">
      <w:pPr>
        <w:rPr>
          <w:rFonts w:ascii="Times" w:hAnsi="Times"/>
        </w:rPr>
      </w:pPr>
      <w:r w:rsidRPr="0046166F">
        <w:rPr>
          <w:rFonts w:ascii="Times" w:hAnsi="Times"/>
        </w:rPr>
        <w:t>Consent form explained by:</w:t>
      </w:r>
    </w:p>
    <w:p w14:paraId="7320D822" w14:textId="77777777" w:rsidR="00D72455" w:rsidRDefault="00D72455" w:rsidP="00D72455">
      <w:pPr>
        <w:rPr>
          <w:rFonts w:ascii="Times" w:hAnsi="Times"/>
        </w:rPr>
      </w:pPr>
    </w:p>
    <w:p w14:paraId="5DF6A617" w14:textId="77777777" w:rsidR="00D97A98" w:rsidRPr="0046166F" w:rsidRDefault="00D97A98" w:rsidP="00D72455">
      <w:pPr>
        <w:rPr>
          <w:rFonts w:ascii="Times" w:hAnsi="Times"/>
        </w:rPr>
      </w:pPr>
    </w:p>
    <w:p w14:paraId="4E10943A" w14:textId="77777777" w:rsidR="00D72455" w:rsidRPr="0046166F" w:rsidRDefault="00D72455" w:rsidP="00D72455">
      <w:pPr>
        <w:rPr>
          <w:rFonts w:ascii="Times" w:hAnsi="Times"/>
        </w:rPr>
      </w:pPr>
    </w:p>
    <w:p w14:paraId="6D1342EB" w14:textId="66A62709" w:rsidR="00D72455" w:rsidRPr="0046166F" w:rsidRDefault="00D72455" w:rsidP="00D72455">
      <w:pPr>
        <w:rPr>
          <w:rFonts w:ascii="Times" w:hAnsi="Times"/>
          <w:i/>
        </w:rPr>
      </w:pPr>
      <w:r w:rsidRPr="0046166F">
        <w:rPr>
          <w:rFonts w:ascii="Times" w:hAnsi="Times"/>
        </w:rPr>
        <w:t xml:space="preserve">_____________________________  </w:t>
      </w:r>
      <w:r w:rsidRPr="0046166F">
        <w:rPr>
          <w:rFonts w:ascii="Times" w:hAnsi="Times"/>
        </w:rPr>
        <w:tab/>
        <w:t>________________________</w:t>
      </w:r>
      <w:r w:rsidRPr="0046166F">
        <w:rPr>
          <w:rFonts w:ascii="Times" w:hAnsi="Times"/>
        </w:rPr>
        <w:tab/>
      </w:r>
    </w:p>
    <w:p w14:paraId="7A7A07D3" w14:textId="77777777" w:rsidR="00FB45CC" w:rsidRDefault="00D72455" w:rsidP="00CF2D02">
      <w:pPr>
        <w:rPr>
          <w:rFonts w:ascii="Times" w:hAnsi="Times"/>
        </w:rPr>
        <w:sectPr w:rsidR="00FB45CC" w:rsidSect="001A2635">
          <w:footerReference w:type="first" r:id="rId32"/>
          <w:pgSz w:w="12240" w:h="15840"/>
          <w:pgMar w:top="1440" w:right="1440" w:bottom="1440" w:left="1440" w:header="708" w:footer="708" w:gutter="0"/>
          <w:cols w:space="708"/>
          <w:docGrid w:linePitch="360"/>
        </w:sectPr>
      </w:pPr>
      <w:r w:rsidRPr="0054581E">
        <w:rPr>
          <w:rFonts w:ascii="Times" w:hAnsi="Times"/>
          <w:i/>
        </w:rPr>
        <w:t xml:space="preserve">Name and </w:t>
      </w:r>
      <w:r w:rsidR="0054581E" w:rsidRPr="0054581E">
        <w:rPr>
          <w:rFonts w:ascii="Times" w:hAnsi="Times"/>
          <w:i/>
        </w:rPr>
        <w:t>Role</w:t>
      </w:r>
      <w:r w:rsidR="0054581E">
        <w:rPr>
          <w:rFonts w:ascii="Times" w:hAnsi="Times"/>
        </w:rPr>
        <w:t xml:space="preserve"> (Printed) </w:t>
      </w:r>
      <w:r w:rsidR="0054581E">
        <w:rPr>
          <w:rFonts w:ascii="Times" w:hAnsi="Times"/>
        </w:rPr>
        <w:tab/>
      </w:r>
      <w:r w:rsidR="0054581E">
        <w:rPr>
          <w:rFonts w:ascii="Times" w:hAnsi="Times"/>
        </w:rPr>
        <w:tab/>
      </w:r>
      <w:r w:rsidR="0054581E">
        <w:rPr>
          <w:rFonts w:ascii="Times" w:hAnsi="Times"/>
        </w:rPr>
        <w:tab/>
        <w:t>Signature</w:t>
      </w:r>
      <w:r w:rsidR="0054581E">
        <w:rPr>
          <w:rFonts w:ascii="Times" w:hAnsi="Times"/>
        </w:rPr>
        <w:tab/>
      </w:r>
      <w:r w:rsidR="0054581E">
        <w:rPr>
          <w:rFonts w:ascii="Times" w:hAnsi="Times"/>
        </w:rPr>
        <w:tab/>
        <w:t>D</w:t>
      </w:r>
      <w:r w:rsidR="000B45CE">
        <w:rPr>
          <w:rFonts w:ascii="Times" w:hAnsi="Times"/>
        </w:rPr>
        <w:t xml:space="preserve">ate </w:t>
      </w:r>
    </w:p>
    <w:p w14:paraId="3394A6D8" w14:textId="41835E5C" w:rsidR="007C3AEC" w:rsidRPr="001E2686" w:rsidRDefault="00905F92" w:rsidP="001E2686">
      <w:pPr>
        <w:rPr>
          <w:rFonts w:ascii="Times" w:hAnsi="Times"/>
          <w:b/>
          <w:bCs/>
          <w:sz w:val="26"/>
          <w:szCs w:val="26"/>
          <w:lang w:val="en-US"/>
        </w:rPr>
      </w:pPr>
      <w:r w:rsidRPr="001E2686">
        <w:rPr>
          <w:rFonts w:ascii="Times" w:hAnsi="Times"/>
          <w:b/>
          <w:bCs/>
          <w:sz w:val="26"/>
          <w:szCs w:val="26"/>
          <w:lang w:val="en-US"/>
        </w:rPr>
        <w:lastRenderedPageBreak/>
        <w:t xml:space="preserve">Appendix </w:t>
      </w:r>
      <w:r w:rsidR="00446D35" w:rsidRPr="001E2686">
        <w:rPr>
          <w:rFonts w:ascii="Times" w:hAnsi="Times"/>
          <w:b/>
          <w:bCs/>
          <w:sz w:val="26"/>
          <w:szCs w:val="26"/>
          <w:lang w:val="en-US"/>
        </w:rPr>
        <w:t>D</w:t>
      </w:r>
      <w:r w:rsidR="001E2686" w:rsidRPr="001E2686">
        <w:rPr>
          <w:rFonts w:ascii="Times" w:hAnsi="Times"/>
          <w:b/>
          <w:bCs/>
          <w:sz w:val="26"/>
          <w:szCs w:val="26"/>
          <w:lang w:val="en-US"/>
        </w:rPr>
        <w:t xml:space="preserve">: </w:t>
      </w:r>
      <w:r w:rsidR="007C3AEC" w:rsidRPr="001E2686">
        <w:rPr>
          <w:rFonts w:ascii="Times" w:hAnsi="Times"/>
          <w:b/>
          <w:bCs/>
          <w:sz w:val="26"/>
          <w:szCs w:val="26"/>
          <w:lang w:val="en-US"/>
        </w:rPr>
        <w:t>Interview Guide</w:t>
      </w:r>
    </w:p>
    <w:p w14:paraId="179A7E04" w14:textId="77777777" w:rsidR="00D97A98" w:rsidRPr="000B45CE" w:rsidRDefault="00D97A98" w:rsidP="007C3AEC">
      <w:pPr>
        <w:jc w:val="center"/>
        <w:rPr>
          <w:rFonts w:ascii="Times" w:hAnsi="Times"/>
          <w:bCs/>
          <w:u w:val="single"/>
          <w:lang w:val="en-US"/>
        </w:rPr>
      </w:pPr>
    </w:p>
    <w:p w14:paraId="68D18987" w14:textId="77777777" w:rsidR="007C3AEC" w:rsidRDefault="007C3AEC" w:rsidP="007C3AEC">
      <w:pPr>
        <w:rPr>
          <w:rFonts w:ascii="Times" w:hAnsi="Times"/>
          <w:b/>
          <w:bCs/>
          <w:lang w:val="en-US"/>
        </w:rPr>
      </w:pPr>
      <w:r w:rsidRPr="04D349B1">
        <w:rPr>
          <w:rFonts w:ascii="Times" w:hAnsi="Times"/>
          <w:b/>
          <w:bCs/>
          <w:lang w:val="en-US"/>
        </w:rPr>
        <w:t>Introduction</w:t>
      </w:r>
    </w:p>
    <w:p w14:paraId="4995F0CF" w14:textId="0B5BC888" w:rsidR="007C3AEC" w:rsidRDefault="007C3AEC" w:rsidP="007C3AEC">
      <w:pPr>
        <w:rPr>
          <w:rFonts w:ascii="Times" w:hAnsi="Times"/>
          <w:lang w:val="en-US"/>
        </w:rPr>
      </w:pPr>
      <w:r w:rsidRPr="04D349B1">
        <w:rPr>
          <w:rFonts w:ascii="Times" w:hAnsi="Times"/>
          <w:lang w:val="en-US"/>
        </w:rPr>
        <w:t xml:space="preserve">Thank you for taking the time to participate in this study. The interview is estimated to last 45 minutes to one hour. </w:t>
      </w:r>
      <w:r w:rsidR="00197537">
        <w:rPr>
          <w:rFonts w:ascii="Times" w:hAnsi="Times"/>
          <w:lang w:val="en-US"/>
        </w:rPr>
        <w:t xml:space="preserve">As a reminder, you can withdraw from this study at any point if you wish to do so. </w:t>
      </w:r>
      <w:r w:rsidRPr="04D349B1">
        <w:rPr>
          <w:rFonts w:ascii="Times" w:hAnsi="Times"/>
          <w:lang w:val="en-US"/>
        </w:rPr>
        <w:t xml:space="preserve">I would like to confirm if this is still a good time for the interview? Do you have any questions before we begin? </w:t>
      </w:r>
      <w:r w:rsidR="00197537">
        <w:rPr>
          <w:rFonts w:ascii="Times" w:hAnsi="Times"/>
          <w:lang w:val="en-US"/>
        </w:rPr>
        <w:t xml:space="preserve">While it may be difficult, I kindly ask that you refrain from using patient identifiers when discussing specific migrant farm workers, such as </w:t>
      </w:r>
      <w:r w:rsidR="00BB7D05">
        <w:rPr>
          <w:rFonts w:ascii="Times" w:hAnsi="Times"/>
          <w:lang w:val="en-US"/>
        </w:rPr>
        <w:t xml:space="preserve">their </w:t>
      </w:r>
      <w:r w:rsidR="00197537">
        <w:rPr>
          <w:rFonts w:ascii="Times" w:hAnsi="Times"/>
          <w:lang w:val="en-US"/>
        </w:rPr>
        <w:t xml:space="preserve">names or workplaces to maintain patient privacy. </w:t>
      </w:r>
    </w:p>
    <w:p w14:paraId="18441D34" w14:textId="77777777" w:rsidR="007C3AEC" w:rsidRDefault="007C3AEC" w:rsidP="007C3AEC">
      <w:pPr>
        <w:rPr>
          <w:rFonts w:ascii="Times" w:hAnsi="Times"/>
          <w:lang w:val="en-US"/>
        </w:rPr>
      </w:pPr>
    </w:p>
    <w:p w14:paraId="08210BDE" w14:textId="77777777" w:rsidR="007C3AEC" w:rsidRDefault="007C3AEC" w:rsidP="007C3AEC">
      <w:pPr>
        <w:rPr>
          <w:rFonts w:ascii="Times" w:hAnsi="Times"/>
          <w:lang w:val="en-US"/>
        </w:rPr>
      </w:pPr>
      <w:r w:rsidRPr="04D349B1">
        <w:rPr>
          <w:rFonts w:ascii="Times" w:hAnsi="Times"/>
          <w:lang w:val="en-US"/>
        </w:rPr>
        <w:t xml:space="preserve">I will start by asking you some pre-interview questions to learn more about your background. </w:t>
      </w:r>
    </w:p>
    <w:p w14:paraId="76D0EB0F" w14:textId="77777777" w:rsidR="007C3AEC" w:rsidRDefault="007C3AEC" w:rsidP="007C3AEC">
      <w:pPr>
        <w:rPr>
          <w:rFonts w:ascii="Times" w:hAnsi="Times"/>
          <w:lang w:val="en-US"/>
        </w:rPr>
      </w:pPr>
    </w:p>
    <w:p w14:paraId="47D68D1E" w14:textId="77777777" w:rsidR="007C3AEC" w:rsidRDefault="007C3AEC" w:rsidP="007C3AEC">
      <w:pPr>
        <w:rPr>
          <w:rFonts w:ascii="Times" w:hAnsi="Times"/>
          <w:lang w:val="en-US"/>
        </w:rPr>
      </w:pPr>
      <w:r>
        <w:rPr>
          <w:rFonts w:ascii="Times" w:hAnsi="Times"/>
          <w:lang w:val="en-US"/>
        </w:rPr>
        <w:t xml:space="preserve">Pre-Interview Demographic Questions </w:t>
      </w:r>
    </w:p>
    <w:p w14:paraId="0CF09CAE" w14:textId="3553BE66" w:rsidR="007C3AEC" w:rsidRPr="007340EF" w:rsidRDefault="007C3AEC" w:rsidP="007340EF">
      <w:pPr>
        <w:pStyle w:val="ListParagraph"/>
        <w:numPr>
          <w:ilvl w:val="0"/>
          <w:numId w:val="17"/>
        </w:numPr>
        <w:rPr>
          <w:rFonts w:ascii="Times" w:hAnsi="Times"/>
          <w:lang w:val="en-US"/>
        </w:rPr>
      </w:pPr>
      <w:r w:rsidRPr="007340EF">
        <w:rPr>
          <w:rFonts w:ascii="Times" w:hAnsi="Times"/>
          <w:lang w:val="en-US"/>
        </w:rPr>
        <w:t xml:space="preserve">What is your current job title? </w:t>
      </w:r>
    </w:p>
    <w:p w14:paraId="172CA665" w14:textId="77777777" w:rsidR="007340EF" w:rsidRDefault="007C3AEC" w:rsidP="007340EF">
      <w:pPr>
        <w:pStyle w:val="ListParagraph"/>
        <w:numPr>
          <w:ilvl w:val="0"/>
          <w:numId w:val="17"/>
        </w:numPr>
        <w:rPr>
          <w:rFonts w:ascii="Times" w:hAnsi="Times"/>
          <w:lang w:val="en-US"/>
        </w:rPr>
      </w:pPr>
      <w:r w:rsidRPr="007340EF">
        <w:rPr>
          <w:rFonts w:ascii="Times" w:hAnsi="Times"/>
          <w:lang w:val="en-US"/>
        </w:rPr>
        <w:t>Describe some of the basic responsibilities t</w:t>
      </w:r>
      <w:r w:rsidR="007340EF">
        <w:rPr>
          <w:rFonts w:ascii="Times" w:hAnsi="Times"/>
          <w:lang w:val="en-US"/>
        </w:rPr>
        <w:t xml:space="preserve">hat come with your current job. </w:t>
      </w:r>
    </w:p>
    <w:p w14:paraId="11392906" w14:textId="5C7BDB9B" w:rsidR="007C3AEC" w:rsidRDefault="007C3AEC" w:rsidP="005F201D">
      <w:pPr>
        <w:pStyle w:val="ListParagraph"/>
        <w:numPr>
          <w:ilvl w:val="0"/>
          <w:numId w:val="17"/>
        </w:numPr>
        <w:rPr>
          <w:rFonts w:ascii="Times" w:hAnsi="Times"/>
          <w:lang w:val="en-US"/>
        </w:rPr>
      </w:pPr>
      <w:r w:rsidRPr="007340EF">
        <w:rPr>
          <w:rFonts w:ascii="Times" w:hAnsi="Times"/>
          <w:lang w:val="en-US"/>
        </w:rPr>
        <w:t xml:space="preserve">How long have you held this job? </w:t>
      </w:r>
    </w:p>
    <w:p w14:paraId="58E7950F" w14:textId="3F2792A8" w:rsidR="007C3AEC" w:rsidRDefault="00681460" w:rsidP="007C3AEC">
      <w:pPr>
        <w:pStyle w:val="ListParagraph"/>
        <w:numPr>
          <w:ilvl w:val="0"/>
          <w:numId w:val="17"/>
        </w:numPr>
        <w:rPr>
          <w:rFonts w:ascii="Times" w:hAnsi="Times"/>
          <w:lang w:val="en-US"/>
        </w:rPr>
      </w:pPr>
      <w:r>
        <w:rPr>
          <w:rFonts w:ascii="Times" w:hAnsi="Times"/>
          <w:lang w:val="en-US"/>
        </w:rPr>
        <w:t xml:space="preserve">How many years have you worked with MFWs? </w:t>
      </w:r>
    </w:p>
    <w:p w14:paraId="070E0020" w14:textId="77777777" w:rsidR="00681460" w:rsidRPr="00681460" w:rsidRDefault="00681460" w:rsidP="00681460">
      <w:pPr>
        <w:pStyle w:val="ListParagraph"/>
        <w:ind w:left="1800"/>
        <w:rPr>
          <w:rFonts w:ascii="Times" w:hAnsi="Times"/>
          <w:lang w:val="en-US"/>
        </w:rPr>
      </w:pPr>
    </w:p>
    <w:p w14:paraId="474E3E09" w14:textId="77777777" w:rsidR="007C3AEC" w:rsidRDefault="007C3AEC" w:rsidP="007C3AEC">
      <w:pPr>
        <w:rPr>
          <w:rFonts w:ascii="Times" w:hAnsi="Times"/>
          <w:lang w:val="en-US"/>
        </w:rPr>
      </w:pPr>
      <w:r w:rsidRPr="04D349B1">
        <w:rPr>
          <w:rFonts w:ascii="Times" w:hAnsi="Times"/>
          <w:lang w:val="en-US"/>
        </w:rPr>
        <w:t xml:space="preserve">We will now transition into the actual interview portion in which questions are more specific to your work with MFWs. </w:t>
      </w:r>
    </w:p>
    <w:p w14:paraId="1FAEB417" w14:textId="77777777" w:rsidR="007C3AEC" w:rsidRDefault="007C3AEC" w:rsidP="007C3AEC">
      <w:pPr>
        <w:rPr>
          <w:rFonts w:ascii="Times" w:hAnsi="Times"/>
          <w:lang w:val="en-US"/>
        </w:rPr>
      </w:pPr>
    </w:p>
    <w:p w14:paraId="0023D930" w14:textId="373FA03F" w:rsidR="007C3AEC" w:rsidRDefault="007C3AEC" w:rsidP="007C3AEC">
      <w:pPr>
        <w:rPr>
          <w:rFonts w:ascii="Times" w:hAnsi="Times"/>
          <w:b/>
          <w:bCs/>
        </w:rPr>
      </w:pPr>
      <w:r w:rsidRPr="00553C7D">
        <w:rPr>
          <w:rFonts w:ascii="Times" w:hAnsi="Times"/>
          <w:b/>
          <w:bCs/>
        </w:rPr>
        <w:t xml:space="preserve">Interview Questions </w:t>
      </w:r>
    </w:p>
    <w:p w14:paraId="1EF36170" w14:textId="77777777" w:rsidR="001A2635" w:rsidRPr="00553C7D" w:rsidRDefault="001A2635" w:rsidP="007C3AEC">
      <w:pPr>
        <w:rPr>
          <w:rFonts w:ascii="Times" w:hAnsi="Times"/>
          <w:b/>
          <w:bCs/>
        </w:rPr>
      </w:pPr>
    </w:p>
    <w:p w14:paraId="7A4FBB8F" w14:textId="77777777" w:rsidR="007C3AEC" w:rsidRDefault="007C3AEC" w:rsidP="007C3AEC">
      <w:pPr>
        <w:rPr>
          <w:rFonts w:ascii="Times" w:hAnsi="Times"/>
        </w:rPr>
      </w:pPr>
      <w:r>
        <w:rPr>
          <w:rFonts w:ascii="Times" w:hAnsi="Times"/>
        </w:rPr>
        <w:tab/>
        <w:t>Main Questions</w:t>
      </w:r>
    </w:p>
    <w:p w14:paraId="5FDB54D6" w14:textId="77777777" w:rsidR="007C3AEC" w:rsidRDefault="007C3AEC" w:rsidP="007C3AEC">
      <w:pPr>
        <w:ind w:left="1440"/>
        <w:rPr>
          <w:rFonts w:ascii="Times" w:hAnsi="Times"/>
        </w:rPr>
      </w:pPr>
      <w:r>
        <w:rPr>
          <w:rFonts w:ascii="Times" w:hAnsi="Times"/>
        </w:rPr>
        <w:t xml:space="preserve">1. </w:t>
      </w:r>
      <w:r w:rsidRPr="32DC0E0B">
        <w:rPr>
          <w:rFonts w:ascii="Times" w:hAnsi="Times"/>
        </w:rPr>
        <w:t xml:space="preserve">How has your </w:t>
      </w:r>
      <w:r>
        <w:rPr>
          <w:rFonts w:ascii="Times" w:hAnsi="Times"/>
        </w:rPr>
        <w:t>work role</w:t>
      </w:r>
      <w:r w:rsidRPr="32DC0E0B">
        <w:rPr>
          <w:rFonts w:ascii="Times" w:hAnsi="Times"/>
        </w:rPr>
        <w:t xml:space="preserve"> changed since the COVID-19 pandemic?</w:t>
      </w:r>
    </w:p>
    <w:p w14:paraId="7C526F94" w14:textId="77777777" w:rsidR="007C3AEC" w:rsidRPr="00D85235" w:rsidRDefault="007C3AEC" w:rsidP="007C3AEC">
      <w:pPr>
        <w:ind w:left="1440"/>
        <w:rPr>
          <w:rFonts w:ascii="Times" w:hAnsi="Times"/>
        </w:rPr>
      </w:pPr>
      <w:r>
        <w:rPr>
          <w:rFonts w:ascii="Times" w:hAnsi="Times"/>
        </w:rPr>
        <w:t>2.</w:t>
      </w:r>
      <w:r w:rsidRPr="32DC0E0B">
        <w:rPr>
          <w:rFonts w:ascii="Times" w:hAnsi="Times"/>
        </w:rPr>
        <w:t xml:space="preserve"> Can you tell me about your experiences providing/managing COVID-19 related care for MFWs in their workplace/living quarters?</w:t>
      </w:r>
    </w:p>
    <w:p w14:paraId="018F78CE" w14:textId="77777777" w:rsidR="007C3AEC" w:rsidRPr="00F11D8D" w:rsidRDefault="007C3AEC" w:rsidP="007C3AEC">
      <w:pPr>
        <w:pStyle w:val="ListParagraph"/>
        <w:ind w:left="2062"/>
      </w:pPr>
      <w:r>
        <w:rPr>
          <w:rFonts w:ascii="Times" w:hAnsi="Times"/>
        </w:rPr>
        <w:t xml:space="preserve">- </w:t>
      </w:r>
      <w:r w:rsidRPr="00F11D8D">
        <w:rPr>
          <w:rFonts w:ascii="Times" w:hAnsi="Times"/>
        </w:rPr>
        <w:t xml:space="preserve">Do you know how MFWs are informed of the various restrictions related to COVID-19 upon arrival? What is your level of involvement? </w:t>
      </w:r>
    </w:p>
    <w:p w14:paraId="31696079" w14:textId="77777777" w:rsidR="001A2635" w:rsidRDefault="007C3AEC" w:rsidP="001A2635">
      <w:pPr>
        <w:pStyle w:val="ListParagraph"/>
        <w:ind w:left="2062"/>
        <w:rPr>
          <w:rFonts w:ascii="Times" w:hAnsi="Times"/>
        </w:rPr>
      </w:pPr>
      <w:r>
        <w:rPr>
          <w:rFonts w:ascii="Times" w:hAnsi="Times"/>
        </w:rPr>
        <w:t xml:space="preserve">- </w:t>
      </w:r>
      <w:r w:rsidRPr="00F11D8D">
        <w:rPr>
          <w:rFonts w:ascii="Times" w:hAnsi="Times"/>
        </w:rPr>
        <w:t xml:space="preserve">What has been the degree of interaction between you and employers and/or their representatives? </w:t>
      </w:r>
    </w:p>
    <w:p w14:paraId="1ECA9141" w14:textId="32A6C82A" w:rsidR="007C3AEC" w:rsidRPr="001A2635" w:rsidRDefault="007C3AEC" w:rsidP="001A2635">
      <w:pPr>
        <w:ind w:left="1440"/>
      </w:pPr>
      <w:r w:rsidRPr="001A2635">
        <w:rPr>
          <w:rFonts w:ascii="Times" w:hAnsi="Times"/>
        </w:rPr>
        <w:t xml:space="preserve">3. Please describe a specific occasion when you provided/managed care for MFWs in isolation/quarantine or diagnosed with COVID-19? </w:t>
      </w:r>
    </w:p>
    <w:p w14:paraId="5C3339A9" w14:textId="77777777" w:rsidR="007C3AEC" w:rsidRPr="00F11D8D" w:rsidRDefault="007C3AEC" w:rsidP="007C3AEC">
      <w:pPr>
        <w:ind w:left="1440"/>
        <w:rPr>
          <w:rFonts w:ascii="Times" w:hAnsi="Times"/>
        </w:rPr>
      </w:pPr>
      <w:r>
        <w:rPr>
          <w:rFonts w:ascii="Times" w:hAnsi="Times"/>
        </w:rPr>
        <w:t>4</w:t>
      </w:r>
      <w:r w:rsidRPr="00F11D8D">
        <w:rPr>
          <w:rFonts w:ascii="Times" w:hAnsi="Times"/>
        </w:rPr>
        <w:t xml:space="preserve">. Do you feel that MFWs are given the opportunity/sufficient resources to practice social distancing and hygiene measures? </w:t>
      </w:r>
    </w:p>
    <w:p w14:paraId="3437FA70" w14:textId="77777777" w:rsidR="007C3AEC" w:rsidRDefault="007C3AEC" w:rsidP="007C3AEC">
      <w:pPr>
        <w:ind w:left="1440"/>
        <w:rPr>
          <w:rFonts w:ascii="Times" w:eastAsia="Times" w:hAnsi="Times" w:cs="Times"/>
        </w:rPr>
      </w:pPr>
      <w:r>
        <w:rPr>
          <w:rFonts w:ascii="Times" w:hAnsi="Times"/>
        </w:rPr>
        <w:t>5</w:t>
      </w:r>
      <w:r w:rsidRPr="04D349B1">
        <w:rPr>
          <w:rFonts w:ascii="Times" w:hAnsi="Times"/>
        </w:rPr>
        <w:t>. What do you find is the most challenging aspect of your work with MFWs throughout the</w:t>
      </w:r>
      <w:r w:rsidRPr="00553C7D">
        <w:rPr>
          <w:rFonts w:ascii="Times" w:eastAsia="Times" w:hAnsi="Times" w:cs="Times"/>
        </w:rPr>
        <w:t xml:space="preserve"> COVID-19 pandemic? </w:t>
      </w:r>
    </w:p>
    <w:p w14:paraId="628F5FB2" w14:textId="77777777" w:rsidR="007C3AEC" w:rsidRDefault="007C3AEC" w:rsidP="007C3AEC">
      <w:pPr>
        <w:ind w:left="1440"/>
        <w:rPr>
          <w:rFonts w:ascii="Times" w:eastAsia="Times" w:hAnsi="Times" w:cs="Times"/>
        </w:rPr>
      </w:pPr>
      <w:r>
        <w:rPr>
          <w:rFonts w:ascii="Times" w:eastAsia="Times" w:hAnsi="Times" w:cs="Times"/>
        </w:rPr>
        <w:t>6</w:t>
      </w:r>
      <w:r w:rsidRPr="04D349B1">
        <w:rPr>
          <w:rFonts w:ascii="Times" w:eastAsia="Times" w:hAnsi="Times" w:cs="Times"/>
        </w:rPr>
        <w:t xml:space="preserve">. What have you most enjoyed during your experiences working with MFWs throughout the COVID-19 pandemic? </w:t>
      </w:r>
    </w:p>
    <w:p w14:paraId="51E0AC07" w14:textId="33347591" w:rsidR="0090257A" w:rsidRPr="00553C7D" w:rsidRDefault="007C3AEC" w:rsidP="0090257A">
      <w:pPr>
        <w:ind w:left="1440"/>
        <w:rPr>
          <w:rFonts w:ascii="Times" w:eastAsia="Times" w:hAnsi="Times" w:cs="Times"/>
        </w:rPr>
      </w:pPr>
      <w:r>
        <w:rPr>
          <w:rFonts w:ascii="Times" w:eastAsia="Times" w:hAnsi="Times" w:cs="Times"/>
        </w:rPr>
        <w:t>7</w:t>
      </w:r>
      <w:r w:rsidRPr="00553C7D">
        <w:rPr>
          <w:rFonts w:ascii="Times" w:eastAsia="Times" w:hAnsi="Times" w:cs="Times"/>
        </w:rPr>
        <w:t>. How has working with MFWs with COVID-19 affected your personal life, outside of work?</w:t>
      </w:r>
    </w:p>
    <w:p w14:paraId="74C0B843" w14:textId="77777777" w:rsidR="007C3AEC" w:rsidRPr="00D97A98" w:rsidRDefault="007C3AEC" w:rsidP="007C3AEC">
      <w:pPr>
        <w:ind w:left="720"/>
        <w:rPr>
          <w:rFonts w:ascii="Times" w:eastAsia="Times" w:hAnsi="Times" w:cs="Times"/>
        </w:rPr>
      </w:pPr>
    </w:p>
    <w:p w14:paraId="1072921A" w14:textId="7712E66F" w:rsidR="00446D35" w:rsidRPr="00446D35" w:rsidRDefault="007C3AEC" w:rsidP="00446D35">
      <w:pPr>
        <w:ind w:firstLine="720"/>
        <w:rPr>
          <w:rFonts w:ascii="Times" w:eastAsia="Times" w:hAnsi="Times" w:cs="Times"/>
        </w:rPr>
        <w:sectPr w:rsidR="00446D35" w:rsidRPr="00446D35" w:rsidSect="001A2635">
          <w:footerReference w:type="first" r:id="rId33"/>
          <w:pgSz w:w="12240" w:h="15840"/>
          <w:pgMar w:top="1440" w:right="1440" w:bottom="1440" w:left="1440" w:header="708" w:footer="708" w:gutter="0"/>
          <w:cols w:space="708"/>
          <w:docGrid w:linePitch="360"/>
        </w:sectPr>
      </w:pPr>
      <w:r w:rsidRPr="00D97A98">
        <w:rPr>
          <w:rFonts w:ascii="Times" w:eastAsia="Times" w:hAnsi="Times" w:cs="Times"/>
        </w:rPr>
        <w:t>Probing Questi</w:t>
      </w:r>
      <w:r w:rsidR="00446D35">
        <w:rPr>
          <w:rFonts w:ascii="Times" w:eastAsia="Times" w:hAnsi="Times" w:cs="Times"/>
        </w:rPr>
        <w:t>o</w:t>
      </w:r>
      <w:r w:rsidRPr="00D97A98">
        <w:rPr>
          <w:rFonts w:ascii="Times" w:eastAsia="Times" w:hAnsi="Times" w:cs="Times"/>
        </w:rPr>
        <w:t xml:space="preserve">ns </w:t>
      </w:r>
    </w:p>
    <w:p w14:paraId="190AE17C" w14:textId="2018EAA2" w:rsidR="007C3AEC" w:rsidRPr="00553C7D" w:rsidRDefault="007C3AEC" w:rsidP="00446D35">
      <w:pPr>
        <w:rPr>
          <w:rFonts w:ascii="Times" w:eastAsia="Times" w:hAnsi="Times" w:cs="Times"/>
        </w:rPr>
      </w:pPr>
      <w:r w:rsidRPr="00553C7D">
        <w:rPr>
          <w:rFonts w:ascii="Times" w:eastAsia="Times" w:hAnsi="Times" w:cs="Times"/>
        </w:rPr>
        <w:lastRenderedPageBreak/>
        <w:t xml:space="preserve">1. Could you describe your experience(s) of _____ in greater detail? </w:t>
      </w:r>
    </w:p>
    <w:p w14:paraId="517911BC" w14:textId="77777777" w:rsidR="007C3AEC" w:rsidRPr="00553C7D" w:rsidRDefault="007C3AEC" w:rsidP="007C3AEC">
      <w:pPr>
        <w:tabs>
          <w:tab w:val="left" w:pos="720"/>
          <w:tab w:val="left" w:pos="1440"/>
          <w:tab w:val="left" w:pos="2160"/>
          <w:tab w:val="left" w:pos="2880"/>
          <w:tab w:val="left" w:pos="3600"/>
          <w:tab w:val="left" w:pos="4320"/>
          <w:tab w:val="left" w:pos="5040"/>
          <w:tab w:val="left" w:pos="5760"/>
          <w:tab w:val="left" w:pos="6480"/>
          <w:tab w:val="left" w:pos="7200"/>
          <w:tab w:val="left" w:pos="7842"/>
        </w:tabs>
        <w:rPr>
          <w:rFonts w:ascii="Times" w:eastAsia="Times" w:hAnsi="Times" w:cs="Times"/>
        </w:rPr>
      </w:pPr>
      <w:r>
        <w:rPr>
          <w:rFonts w:ascii="Times" w:hAnsi="Times"/>
        </w:rPr>
        <w:tab/>
      </w:r>
      <w:r>
        <w:rPr>
          <w:rFonts w:ascii="Times" w:hAnsi="Times"/>
        </w:rPr>
        <w:tab/>
      </w:r>
      <w:r w:rsidRPr="00553C7D">
        <w:rPr>
          <w:rFonts w:ascii="Times" w:eastAsia="Times" w:hAnsi="Times" w:cs="Times"/>
        </w:rPr>
        <w:t xml:space="preserve">2. Why do you think this is the case? </w:t>
      </w:r>
      <w:r w:rsidRPr="00D85235">
        <w:rPr>
          <w:rFonts w:ascii="Times" w:hAnsi="Times"/>
        </w:rPr>
        <w:tab/>
      </w:r>
      <w:r w:rsidRPr="00D85235">
        <w:rPr>
          <w:rFonts w:ascii="Times" w:hAnsi="Times"/>
        </w:rPr>
        <w:tab/>
      </w:r>
    </w:p>
    <w:p w14:paraId="2CAA4246" w14:textId="77777777" w:rsidR="007C3AEC" w:rsidRDefault="007C3AEC" w:rsidP="007C3AEC">
      <w:pPr>
        <w:rPr>
          <w:rFonts w:ascii="Times" w:eastAsia="Times" w:hAnsi="Times" w:cs="Times"/>
        </w:rPr>
      </w:pPr>
      <w:r w:rsidRPr="00D85235">
        <w:rPr>
          <w:rFonts w:ascii="Times" w:hAnsi="Times"/>
        </w:rPr>
        <w:tab/>
      </w:r>
      <w:r>
        <w:rPr>
          <w:rFonts w:ascii="Times" w:hAnsi="Times"/>
        </w:rPr>
        <w:tab/>
      </w:r>
      <w:r w:rsidRPr="00553C7D">
        <w:rPr>
          <w:rFonts w:ascii="Times" w:eastAsia="Times" w:hAnsi="Times" w:cs="Times"/>
        </w:rPr>
        <w:t xml:space="preserve">3. Do you have further examples of ______? </w:t>
      </w:r>
    </w:p>
    <w:p w14:paraId="1ABD3D44" w14:textId="77777777" w:rsidR="007C3AEC" w:rsidRDefault="007C3AEC" w:rsidP="007C3AEC">
      <w:pPr>
        <w:ind w:left="720" w:firstLine="720"/>
        <w:rPr>
          <w:rFonts w:ascii="Times" w:eastAsia="Times" w:hAnsi="Times" w:cs="Times"/>
        </w:rPr>
      </w:pPr>
      <w:r w:rsidRPr="32DC0E0B">
        <w:rPr>
          <w:rFonts w:ascii="Times" w:eastAsia="Times" w:hAnsi="Times" w:cs="Times"/>
        </w:rPr>
        <w:t xml:space="preserve">4. What changes do you suggest </w:t>
      </w:r>
      <w:proofErr w:type="gramStart"/>
      <w:r w:rsidRPr="32DC0E0B">
        <w:rPr>
          <w:rFonts w:ascii="Times" w:eastAsia="Times" w:hAnsi="Times" w:cs="Times"/>
        </w:rPr>
        <w:t>to improve</w:t>
      </w:r>
      <w:proofErr w:type="gramEnd"/>
      <w:r w:rsidRPr="32DC0E0B">
        <w:rPr>
          <w:rFonts w:ascii="Times" w:eastAsia="Times" w:hAnsi="Times" w:cs="Times"/>
        </w:rPr>
        <w:t xml:space="preserve"> this? </w:t>
      </w:r>
    </w:p>
    <w:p w14:paraId="68E41844" w14:textId="77777777" w:rsidR="007C3AEC" w:rsidRPr="00D85235" w:rsidRDefault="007C3AEC" w:rsidP="007C3AEC">
      <w:pPr>
        <w:rPr>
          <w:rFonts w:ascii="Times" w:eastAsia="Times" w:hAnsi="Times" w:cs="Times"/>
        </w:rPr>
      </w:pPr>
    </w:p>
    <w:p w14:paraId="1183DC3F" w14:textId="77777777" w:rsidR="007C3AEC" w:rsidRPr="00D85235" w:rsidRDefault="007C3AEC" w:rsidP="007C3AEC">
      <w:pPr>
        <w:ind w:firstLine="720"/>
        <w:rPr>
          <w:rFonts w:ascii="Times" w:eastAsia="Times" w:hAnsi="Times" w:cs="Times"/>
        </w:rPr>
      </w:pPr>
      <w:r w:rsidRPr="04D349B1">
        <w:rPr>
          <w:rFonts w:ascii="Times" w:eastAsia="Times" w:hAnsi="Times" w:cs="Times"/>
        </w:rPr>
        <w:t xml:space="preserve">Specifying Questions </w:t>
      </w:r>
    </w:p>
    <w:p w14:paraId="0AA513D0" w14:textId="77777777" w:rsidR="007C3AEC" w:rsidRPr="00BB29A7" w:rsidRDefault="007C3AEC" w:rsidP="007C3AEC">
      <w:pPr>
        <w:ind w:left="720" w:firstLine="720"/>
        <w:rPr>
          <w:rFonts w:ascii="Times" w:eastAsia="Times" w:hAnsi="Times" w:cs="Times"/>
        </w:rPr>
      </w:pPr>
      <w:r w:rsidRPr="04D349B1">
        <w:rPr>
          <w:rFonts w:ascii="Times" w:eastAsia="Times" w:hAnsi="Times" w:cs="Times"/>
        </w:rPr>
        <w:t xml:space="preserve">1. What did you think then? </w:t>
      </w:r>
    </w:p>
    <w:p w14:paraId="79F5CB81" w14:textId="77777777" w:rsidR="007C3AEC" w:rsidRDefault="007C3AEC" w:rsidP="007C3AEC">
      <w:pPr>
        <w:ind w:left="720" w:firstLine="720"/>
        <w:rPr>
          <w:rFonts w:ascii="Times" w:eastAsia="Times" w:hAnsi="Times" w:cs="Times"/>
        </w:rPr>
      </w:pPr>
      <w:r w:rsidRPr="04D349B1">
        <w:rPr>
          <w:rFonts w:ascii="Times" w:eastAsia="Times" w:hAnsi="Times" w:cs="Times"/>
        </w:rPr>
        <w:t xml:space="preserve">2. How did X react to what you said? </w:t>
      </w:r>
    </w:p>
    <w:p w14:paraId="658D15DD" w14:textId="77777777" w:rsidR="007C3AEC" w:rsidRPr="00D72455" w:rsidRDefault="007C3AEC" w:rsidP="007C3AEC">
      <w:pPr>
        <w:rPr>
          <w:rFonts w:ascii="Times" w:eastAsia="Times" w:hAnsi="Times" w:cs="Times"/>
        </w:rPr>
      </w:pPr>
    </w:p>
    <w:p w14:paraId="708C9ED1" w14:textId="77777777" w:rsidR="007C3AEC" w:rsidRDefault="007C3AEC" w:rsidP="007C3AEC">
      <w:pPr>
        <w:rPr>
          <w:rFonts w:ascii="Times" w:eastAsia="Times" w:hAnsi="Times" w:cs="Times"/>
        </w:rPr>
      </w:pPr>
      <w:r w:rsidRPr="04D349B1">
        <w:rPr>
          <w:rFonts w:ascii="Times" w:eastAsia="Times" w:hAnsi="Times" w:cs="Times"/>
        </w:rPr>
        <w:t xml:space="preserve">This concludes my questioning portion of the interview. Before we wrap things up, is there anything else that you think I should know or that you would like to share? </w:t>
      </w:r>
    </w:p>
    <w:p w14:paraId="022B7430" w14:textId="77777777" w:rsidR="00197537" w:rsidRDefault="00197537" w:rsidP="007C3AEC">
      <w:pPr>
        <w:rPr>
          <w:rFonts w:ascii="Times" w:eastAsia="Times" w:hAnsi="Times" w:cs="Times"/>
        </w:rPr>
      </w:pPr>
    </w:p>
    <w:p w14:paraId="5710B30F" w14:textId="77777777" w:rsidR="0025156D" w:rsidRDefault="0025156D" w:rsidP="007C3AEC">
      <w:pPr>
        <w:rPr>
          <w:rFonts w:ascii="Times" w:eastAsia="Times" w:hAnsi="Times" w:cs="Times"/>
        </w:rPr>
      </w:pPr>
    </w:p>
    <w:p w14:paraId="109AC861" w14:textId="585D3271" w:rsidR="007C3AEC" w:rsidRDefault="007C3AEC" w:rsidP="007C3AEC">
      <w:pPr>
        <w:rPr>
          <w:rFonts w:ascii="Times" w:eastAsia="Times" w:hAnsi="Times" w:cs="Times"/>
          <w:b/>
          <w:bCs/>
        </w:rPr>
      </w:pPr>
      <w:r w:rsidRPr="00553C7D">
        <w:rPr>
          <w:rFonts w:ascii="Times" w:eastAsia="Times" w:hAnsi="Times" w:cs="Times"/>
          <w:b/>
          <w:bCs/>
        </w:rPr>
        <w:t xml:space="preserve">Closing Remarks </w:t>
      </w:r>
    </w:p>
    <w:p w14:paraId="0A64F61E" w14:textId="77777777" w:rsidR="00A22104" w:rsidRPr="00A22104" w:rsidRDefault="00A22104" w:rsidP="007C3AEC">
      <w:pPr>
        <w:rPr>
          <w:rFonts w:ascii="Times" w:eastAsia="Times" w:hAnsi="Times" w:cs="Times"/>
          <w:b/>
          <w:bCs/>
        </w:rPr>
      </w:pPr>
    </w:p>
    <w:p w14:paraId="490C08B2" w14:textId="77777777" w:rsidR="00FB45CC" w:rsidRDefault="007C3AEC" w:rsidP="007C3AEC">
      <w:pPr>
        <w:rPr>
          <w:rFonts w:ascii="Times" w:eastAsia="Times" w:hAnsi="Times" w:cs="Times"/>
        </w:rPr>
      </w:pPr>
      <w:r w:rsidRPr="00553C7D">
        <w:rPr>
          <w:rFonts w:ascii="Times" w:eastAsia="Times" w:hAnsi="Times" w:cs="Times"/>
        </w:rPr>
        <w:t xml:space="preserve">Thank you for your time and willingness to participate in my study – I am truly thankful that you made this interview a priority. As much as I wish this interview could have taken place in </w:t>
      </w:r>
      <w:r w:rsidRPr="04D349B1">
        <w:rPr>
          <w:rFonts w:ascii="Times" w:eastAsia="Times" w:hAnsi="Times" w:cs="Times"/>
        </w:rPr>
        <w:t>person,</w:t>
      </w:r>
      <w:r w:rsidRPr="00553C7D">
        <w:rPr>
          <w:rFonts w:ascii="Times" w:eastAsia="Times" w:hAnsi="Times" w:cs="Times"/>
        </w:rPr>
        <w:t xml:space="preserve"> I do appreciate your willingness to participate virtually through Zoom. </w:t>
      </w:r>
      <w:r w:rsidR="0025156D">
        <w:rPr>
          <w:rFonts w:ascii="Times" w:hAnsi="Times"/>
          <w:lang w:val="en-US"/>
        </w:rPr>
        <w:t xml:space="preserve">As a reminder, you can withdraw from this study at any point if you wish to do so. </w:t>
      </w:r>
      <w:r w:rsidR="00AE65EE">
        <w:rPr>
          <w:rFonts w:ascii="Times" w:eastAsia="Times" w:hAnsi="Times" w:cs="Times"/>
        </w:rPr>
        <w:t xml:space="preserve">If you are interested, I will email you my analysis of this interview and you can send me any feedback you have including whether you feel my analysis accurately reflects your experiences. </w:t>
      </w:r>
    </w:p>
    <w:p w14:paraId="364DCE71" w14:textId="77777777" w:rsidR="00446D35" w:rsidRDefault="00446D35" w:rsidP="007C3AEC">
      <w:pPr>
        <w:rPr>
          <w:rFonts w:ascii="Times" w:eastAsia="Times" w:hAnsi="Times" w:cs="Times"/>
        </w:rPr>
      </w:pPr>
    </w:p>
    <w:p w14:paraId="55341481" w14:textId="42012A1D" w:rsidR="00446D35" w:rsidRDefault="00446D35" w:rsidP="007C3AEC">
      <w:pPr>
        <w:rPr>
          <w:rFonts w:ascii="Times" w:eastAsia="Times" w:hAnsi="Times" w:cs="Times"/>
        </w:rPr>
      </w:pPr>
    </w:p>
    <w:p w14:paraId="6BFDD209" w14:textId="77777777" w:rsidR="00446D35" w:rsidRDefault="00446D35">
      <w:pPr>
        <w:rPr>
          <w:rFonts w:ascii="Times" w:eastAsia="Times" w:hAnsi="Times" w:cs="Times"/>
        </w:rPr>
      </w:pPr>
    </w:p>
    <w:p w14:paraId="6C9A2DCE" w14:textId="77777777" w:rsidR="00446D35" w:rsidRDefault="00446D35">
      <w:pPr>
        <w:rPr>
          <w:rFonts w:ascii="Times" w:eastAsia="Times" w:hAnsi="Times" w:cs="Times"/>
        </w:rPr>
      </w:pPr>
    </w:p>
    <w:p w14:paraId="26EBDA24" w14:textId="77777777" w:rsidR="00446D35" w:rsidRDefault="00446D35">
      <w:pPr>
        <w:rPr>
          <w:rFonts w:ascii="Times" w:eastAsia="Times" w:hAnsi="Times" w:cs="Times"/>
        </w:rPr>
      </w:pPr>
    </w:p>
    <w:p w14:paraId="769B6D4A" w14:textId="77777777" w:rsidR="00446D35" w:rsidRDefault="00446D35">
      <w:pPr>
        <w:rPr>
          <w:rFonts w:ascii="Times" w:eastAsia="Times" w:hAnsi="Times" w:cs="Times"/>
        </w:rPr>
      </w:pPr>
    </w:p>
    <w:p w14:paraId="35357659" w14:textId="77777777" w:rsidR="00446D35" w:rsidRDefault="00446D35">
      <w:pPr>
        <w:rPr>
          <w:rFonts w:ascii="Times" w:eastAsia="Times" w:hAnsi="Times" w:cs="Times"/>
        </w:rPr>
      </w:pPr>
    </w:p>
    <w:p w14:paraId="1F3BE641" w14:textId="77777777" w:rsidR="00446D35" w:rsidRDefault="00446D35">
      <w:pPr>
        <w:rPr>
          <w:rFonts w:ascii="Times" w:eastAsia="Times" w:hAnsi="Times" w:cs="Times"/>
        </w:rPr>
      </w:pPr>
    </w:p>
    <w:p w14:paraId="2281E81F" w14:textId="77777777" w:rsidR="00446D35" w:rsidRDefault="00446D35">
      <w:pPr>
        <w:rPr>
          <w:rFonts w:ascii="Times" w:eastAsia="Times" w:hAnsi="Times" w:cs="Times"/>
        </w:rPr>
      </w:pPr>
    </w:p>
    <w:p w14:paraId="1D9C0F83" w14:textId="77777777" w:rsidR="00446D35" w:rsidRDefault="00446D35">
      <w:pPr>
        <w:rPr>
          <w:rFonts w:ascii="Times" w:eastAsia="Times" w:hAnsi="Times" w:cs="Times"/>
        </w:rPr>
      </w:pPr>
    </w:p>
    <w:p w14:paraId="6E0657CE" w14:textId="77777777" w:rsidR="00446D35" w:rsidRDefault="00446D35">
      <w:pPr>
        <w:rPr>
          <w:rFonts w:ascii="Times" w:eastAsia="Times" w:hAnsi="Times" w:cs="Times"/>
        </w:rPr>
      </w:pPr>
    </w:p>
    <w:p w14:paraId="75D7F430" w14:textId="77777777" w:rsidR="00446D35" w:rsidRDefault="00446D35">
      <w:pPr>
        <w:rPr>
          <w:rFonts w:ascii="Times" w:eastAsia="Times" w:hAnsi="Times" w:cs="Times"/>
        </w:rPr>
      </w:pPr>
    </w:p>
    <w:p w14:paraId="733A1D53" w14:textId="77777777" w:rsidR="00446D35" w:rsidRDefault="00446D35">
      <w:pPr>
        <w:rPr>
          <w:rFonts w:ascii="Times" w:eastAsia="Times" w:hAnsi="Times" w:cs="Times"/>
        </w:rPr>
      </w:pPr>
    </w:p>
    <w:p w14:paraId="3A9505BE" w14:textId="77777777" w:rsidR="00446D35" w:rsidRDefault="00446D35">
      <w:pPr>
        <w:rPr>
          <w:rFonts w:ascii="Times" w:eastAsia="Times" w:hAnsi="Times" w:cs="Times"/>
        </w:rPr>
      </w:pPr>
    </w:p>
    <w:p w14:paraId="5673F078" w14:textId="77777777" w:rsidR="00446D35" w:rsidRDefault="00446D35">
      <w:pPr>
        <w:rPr>
          <w:rFonts w:ascii="Times" w:eastAsia="Times" w:hAnsi="Times" w:cs="Times"/>
        </w:rPr>
      </w:pPr>
    </w:p>
    <w:p w14:paraId="14DB1CD6" w14:textId="77777777" w:rsidR="00446D35" w:rsidRDefault="00446D35">
      <w:pPr>
        <w:rPr>
          <w:rFonts w:ascii="Times" w:eastAsia="Times" w:hAnsi="Times" w:cs="Times"/>
        </w:rPr>
      </w:pPr>
    </w:p>
    <w:p w14:paraId="26828C12" w14:textId="77777777" w:rsidR="00446D35" w:rsidRDefault="00446D35">
      <w:pPr>
        <w:rPr>
          <w:rFonts w:ascii="Times" w:eastAsia="Times" w:hAnsi="Times" w:cs="Times"/>
        </w:rPr>
      </w:pPr>
    </w:p>
    <w:p w14:paraId="4D90C380" w14:textId="77777777" w:rsidR="00446D35" w:rsidRDefault="00446D35">
      <w:pPr>
        <w:rPr>
          <w:rFonts w:ascii="Times" w:eastAsia="Times" w:hAnsi="Times" w:cs="Times"/>
        </w:rPr>
      </w:pPr>
    </w:p>
    <w:p w14:paraId="7AE8DA23" w14:textId="77777777" w:rsidR="00446D35" w:rsidRDefault="00446D35">
      <w:pPr>
        <w:rPr>
          <w:rFonts w:ascii="Times" w:eastAsia="Times" w:hAnsi="Times" w:cs="Times"/>
        </w:rPr>
      </w:pPr>
    </w:p>
    <w:p w14:paraId="333496DD" w14:textId="77777777" w:rsidR="00446D35" w:rsidRDefault="00446D35">
      <w:pPr>
        <w:rPr>
          <w:rFonts w:ascii="Times" w:eastAsia="Times" w:hAnsi="Times" w:cs="Times"/>
        </w:rPr>
      </w:pPr>
    </w:p>
    <w:p w14:paraId="3DE76372" w14:textId="77777777" w:rsidR="00446D35" w:rsidRDefault="00446D35">
      <w:pPr>
        <w:rPr>
          <w:rFonts w:ascii="Times" w:eastAsia="Times" w:hAnsi="Times" w:cs="Times"/>
        </w:rPr>
      </w:pPr>
    </w:p>
    <w:p w14:paraId="30CCCD74" w14:textId="77777777" w:rsidR="00446D35" w:rsidRDefault="00446D35">
      <w:pPr>
        <w:rPr>
          <w:rFonts w:ascii="Times" w:eastAsia="Times" w:hAnsi="Times" w:cs="Times"/>
        </w:rPr>
      </w:pPr>
    </w:p>
    <w:p w14:paraId="65BD3964" w14:textId="77777777" w:rsidR="00446D35" w:rsidRDefault="00446D35">
      <w:pPr>
        <w:rPr>
          <w:rFonts w:ascii="Times" w:eastAsia="Times" w:hAnsi="Times" w:cs="Times"/>
        </w:rPr>
      </w:pPr>
    </w:p>
    <w:p w14:paraId="1085F342" w14:textId="77777777" w:rsidR="00446D35" w:rsidRDefault="00446D35">
      <w:pPr>
        <w:rPr>
          <w:rFonts w:ascii="Times" w:eastAsia="Times" w:hAnsi="Times" w:cs="Times"/>
        </w:rPr>
      </w:pPr>
    </w:p>
    <w:p w14:paraId="3F5BE4D2" w14:textId="77777777" w:rsidR="001E78D2" w:rsidRDefault="001E78D2" w:rsidP="00446D35">
      <w:pPr>
        <w:jc w:val="center"/>
        <w:rPr>
          <w:rFonts w:ascii="Times" w:eastAsia="Times" w:hAnsi="Times" w:cs="Times"/>
        </w:rPr>
      </w:pPr>
    </w:p>
    <w:p w14:paraId="61EDFBD2" w14:textId="10300868" w:rsidR="00446D35" w:rsidRPr="001E2686" w:rsidRDefault="00446D35" w:rsidP="001E78D2">
      <w:pPr>
        <w:rPr>
          <w:rFonts w:ascii="Times" w:eastAsia="Times" w:hAnsi="Times" w:cs="Times"/>
        </w:rPr>
      </w:pPr>
      <w:r w:rsidRPr="001E2686">
        <w:rPr>
          <w:rFonts w:ascii="Times" w:eastAsia="Times" w:hAnsi="Times" w:cs="Times"/>
          <w:b/>
          <w:bCs/>
          <w:sz w:val="26"/>
          <w:szCs w:val="26"/>
        </w:rPr>
        <w:lastRenderedPageBreak/>
        <w:t>Appendix E</w:t>
      </w:r>
      <w:r w:rsidR="001E2686" w:rsidRPr="001E2686">
        <w:rPr>
          <w:rFonts w:ascii="Times" w:eastAsia="Times" w:hAnsi="Times" w:cs="Times"/>
          <w:b/>
          <w:bCs/>
          <w:sz w:val="26"/>
          <w:szCs w:val="26"/>
        </w:rPr>
        <w:t>:</w:t>
      </w:r>
      <w:r w:rsidR="001E2686">
        <w:rPr>
          <w:rFonts w:ascii="Times" w:eastAsia="Times" w:hAnsi="Times" w:cs="Times"/>
        </w:rPr>
        <w:t xml:space="preserve"> </w:t>
      </w:r>
      <w:r w:rsidRPr="001E78D2">
        <w:rPr>
          <w:rFonts w:ascii="Times" w:eastAsia="Times" w:hAnsi="Times" w:cs="Times"/>
          <w:b/>
          <w:bCs/>
          <w:sz w:val="26"/>
          <w:szCs w:val="26"/>
        </w:rPr>
        <w:t xml:space="preserve">Description of Study Participant Jobs </w:t>
      </w:r>
    </w:p>
    <w:p w14:paraId="6896D370" w14:textId="77777777" w:rsidR="00446D35" w:rsidRDefault="00446D35" w:rsidP="00446D35">
      <w:pPr>
        <w:jc w:val="center"/>
        <w:rPr>
          <w:rFonts w:ascii="Times" w:eastAsia="Times" w:hAnsi="Times" w:cs="Times"/>
        </w:rPr>
      </w:pPr>
    </w:p>
    <w:p w14:paraId="017DAF07" w14:textId="77777777" w:rsidR="00446D35" w:rsidRDefault="00446D35" w:rsidP="00446D35">
      <w:pPr>
        <w:ind w:firstLine="720"/>
        <w:rPr>
          <w:rFonts w:ascii="Times" w:hAnsi="Times"/>
          <w:color w:val="000000" w:themeColor="text1"/>
        </w:rPr>
      </w:pPr>
      <w:r>
        <w:rPr>
          <w:rFonts w:ascii="Times" w:hAnsi="Times"/>
          <w:color w:val="000000" w:themeColor="text1"/>
        </w:rPr>
        <w:t xml:space="preserve">A nurse practitioner is a registered nurse with additional education and experience </w:t>
      </w:r>
    </w:p>
    <w:p w14:paraId="0139CF50" w14:textId="77777777" w:rsidR="00446D35" w:rsidRDefault="00446D35" w:rsidP="00446D35">
      <w:pPr>
        <w:ind w:firstLine="720"/>
        <w:rPr>
          <w:rFonts w:ascii="Times" w:hAnsi="Times"/>
          <w:color w:val="000000" w:themeColor="text1"/>
        </w:rPr>
      </w:pPr>
    </w:p>
    <w:p w14:paraId="307BCD4F" w14:textId="77777777" w:rsidR="00446D35" w:rsidRDefault="00446D35" w:rsidP="00446D35">
      <w:pPr>
        <w:rPr>
          <w:rFonts w:ascii="Times" w:hAnsi="Times"/>
          <w:color w:val="000000" w:themeColor="text1"/>
        </w:rPr>
      </w:pPr>
      <w:r>
        <w:rPr>
          <w:rFonts w:ascii="Times" w:hAnsi="Times"/>
          <w:color w:val="000000" w:themeColor="text1"/>
        </w:rPr>
        <w:t xml:space="preserve">(Canadian Nurses Association, 2022). They possess autonomy to diagnose and treat illnesses, </w:t>
      </w:r>
    </w:p>
    <w:p w14:paraId="07A8362B" w14:textId="77777777" w:rsidR="00446D35" w:rsidRDefault="00446D35" w:rsidP="00446D35">
      <w:pPr>
        <w:rPr>
          <w:rFonts w:ascii="Times" w:hAnsi="Times"/>
          <w:color w:val="000000" w:themeColor="text1"/>
        </w:rPr>
      </w:pPr>
    </w:p>
    <w:p w14:paraId="433E912B" w14:textId="77777777" w:rsidR="00446D35" w:rsidRDefault="00446D35" w:rsidP="00446D35">
      <w:pPr>
        <w:rPr>
          <w:rFonts w:ascii="Times" w:hAnsi="Times"/>
          <w:color w:val="000000" w:themeColor="text1"/>
        </w:rPr>
      </w:pPr>
      <w:r>
        <w:rPr>
          <w:rFonts w:ascii="Times" w:hAnsi="Times"/>
          <w:color w:val="000000" w:themeColor="text1"/>
        </w:rPr>
        <w:t xml:space="preserve">order tests, prescribe medications and perform medical procedures in a variety of healthcare </w:t>
      </w:r>
    </w:p>
    <w:p w14:paraId="781C934E" w14:textId="77777777" w:rsidR="00446D35" w:rsidRDefault="00446D35" w:rsidP="00446D35">
      <w:pPr>
        <w:rPr>
          <w:rFonts w:ascii="Times" w:hAnsi="Times"/>
          <w:color w:val="000000" w:themeColor="text1"/>
        </w:rPr>
      </w:pPr>
    </w:p>
    <w:p w14:paraId="182B0E58" w14:textId="5253E8F3" w:rsidR="00446D35" w:rsidRDefault="00446D35" w:rsidP="00446D35">
      <w:pPr>
        <w:rPr>
          <w:rFonts w:ascii="Times" w:hAnsi="Times"/>
          <w:color w:val="000000" w:themeColor="text1"/>
        </w:rPr>
      </w:pPr>
      <w:r>
        <w:rPr>
          <w:rFonts w:ascii="Times" w:hAnsi="Times"/>
          <w:color w:val="000000" w:themeColor="text1"/>
        </w:rPr>
        <w:t xml:space="preserve">settings. </w:t>
      </w:r>
    </w:p>
    <w:p w14:paraId="327A6C15" w14:textId="77777777" w:rsidR="00446D35" w:rsidRDefault="00446D35" w:rsidP="00446D35">
      <w:pPr>
        <w:ind w:firstLine="720"/>
        <w:rPr>
          <w:rFonts w:ascii="Times" w:hAnsi="Times"/>
          <w:color w:val="000000" w:themeColor="text1"/>
        </w:rPr>
      </w:pPr>
    </w:p>
    <w:p w14:paraId="3B690E8A" w14:textId="77777777" w:rsidR="00446D35" w:rsidRDefault="00446D35" w:rsidP="00446D35">
      <w:pPr>
        <w:ind w:firstLine="720"/>
        <w:rPr>
          <w:rFonts w:ascii="Times" w:hAnsi="Times"/>
          <w:color w:val="000000" w:themeColor="text1"/>
        </w:rPr>
      </w:pPr>
      <w:r>
        <w:rPr>
          <w:rFonts w:ascii="Times" w:hAnsi="Times"/>
          <w:color w:val="000000" w:themeColor="text1"/>
        </w:rPr>
        <w:t xml:space="preserve">A community health worker (CHW), as defined by Community Health Workers Network </w:t>
      </w:r>
    </w:p>
    <w:p w14:paraId="14118F9A" w14:textId="77777777" w:rsidR="00446D35" w:rsidRDefault="00446D35" w:rsidP="00446D35">
      <w:pPr>
        <w:rPr>
          <w:rFonts w:ascii="Times" w:hAnsi="Times"/>
          <w:color w:val="000000" w:themeColor="text1"/>
        </w:rPr>
      </w:pPr>
    </w:p>
    <w:p w14:paraId="31A08049" w14:textId="77777777" w:rsidR="00446D35" w:rsidRDefault="00446D35" w:rsidP="00446D35">
      <w:pPr>
        <w:rPr>
          <w:rFonts w:ascii="Times" w:hAnsi="Times"/>
          <w:color w:val="000000" w:themeColor="text1"/>
        </w:rPr>
      </w:pPr>
      <w:r>
        <w:rPr>
          <w:rFonts w:ascii="Times" w:hAnsi="Times"/>
          <w:color w:val="000000" w:themeColor="text1"/>
        </w:rPr>
        <w:t xml:space="preserve">of Canada (n.d.) enhances health care accessibility for vulnerable populations and advocates for </w:t>
      </w:r>
    </w:p>
    <w:p w14:paraId="6D7C6868" w14:textId="77777777" w:rsidR="00446D35" w:rsidRDefault="00446D35" w:rsidP="00446D35">
      <w:pPr>
        <w:rPr>
          <w:rFonts w:ascii="Times" w:hAnsi="Times"/>
          <w:color w:val="000000" w:themeColor="text1"/>
        </w:rPr>
      </w:pPr>
    </w:p>
    <w:p w14:paraId="18FD6BBF" w14:textId="3CA7CE20" w:rsidR="00446D35" w:rsidRDefault="00446D35" w:rsidP="00446D35">
      <w:pPr>
        <w:rPr>
          <w:rFonts w:ascii="Times" w:hAnsi="Times"/>
          <w:color w:val="000000" w:themeColor="text1"/>
        </w:rPr>
      </w:pPr>
      <w:r>
        <w:rPr>
          <w:rFonts w:ascii="Times" w:hAnsi="Times"/>
          <w:color w:val="000000" w:themeColor="text1"/>
        </w:rPr>
        <w:t>their health and wellbeing. CHWs perform a variety of nonclinical tasks</w:t>
      </w:r>
      <w:r w:rsidRPr="007D7582">
        <w:rPr>
          <w:rFonts w:ascii="Times" w:hAnsi="Times"/>
          <w:color w:val="000000" w:themeColor="text1"/>
        </w:rPr>
        <w:t xml:space="preserve"> </w:t>
      </w:r>
      <w:r>
        <w:rPr>
          <w:rFonts w:ascii="Times" w:hAnsi="Times"/>
          <w:color w:val="000000" w:themeColor="text1"/>
        </w:rPr>
        <w:t xml:space="preserve">depending on </w:t>
      </w:r>
      <w:proofErr w:type="gramStart"/>
      <w:r>
        <w:rPr>
          <w:rFonts w:ascii="Times" w:hAnsi="Times"/>
          <w:color w:val="000000" w:themeColor="text1"/>
        </w:rPr>
        <w:t>their</w:t>
      </w:r>
      <w:proofErr w:type="gramEnd"/>
      <w:r>
        <w:rPr>
          <w:rFonts w:ascii="Times" w:hAnsi="Times"/>
          <w:color w:val="000000" w:themeColor="text1"/>
        </w:rPr>
        <w:t xml:space="preserve"> </w:t>
      </w:r>
    </w:p>
    <w:p w14:paraId="294BC654" w14:textId="77777777" w:rsidR="00446D35" w:rsidRDefault="00446D35" w:rsidP="00446D35">
      <w:pPr>
        <w:rPr>
          <w:rFonts w:ascii="Times" w:hAnsi="Times"/>
          <w:color w:val="000000" w:themeColor="text1"/>
        </w:rPr>
      </w:pPr>
    </w:p>
    <w:p w14:paraId="4CFBB066" w14:textId="77777777" w:rsidR="00446D35" w:rsidRDefault="00446D35" w:rsidP="00446D35">
      <w:pPr>
        <w:rPr>
          <w:rFonts w:ascii="Times" w:hAnsi="Times"/>
          <w:color w:val="000000" w:themeColor="text1"/>
        </w:rPr>
      </w:pPr>
      <w:r>
        <w:rPr>
          <w:rFonts w:ascii="Times" w:hAnsi="Times"/>
          <w:color w:val="000000" w:themeColor="text1"/>
        </w:rPr>
        <w:t xml:space="preserve">location and the population they serve. There is no standardized certification or education </w:t>
      </w:r>
    </w:p>
    <w:p w14:paraId="3745273B" w14:textId="77777777" w:rsidR="00446D35" w:rsidRDefault="00446D35" w:rsidP="00446D35">
      <w:pPr>
        <w:rPr>
          <w:rFonts w:ascii="Times" w:hAnsi="Times"/>
          <w:color w:val="000000" w:themeColor="text1"/>
        </w:rPr>
      </w:pPr>
    </w:p>
    <w:p w14:paraId="34C88CF3" w14:textId="77777777" w:rsidR="00446D35" w:rsidRDefault="00446D35" w:rsidP="00446D35">
      <w:pPr>
        <w:rPr>
          <w:rFonts w:ascii="Times" w:hAnsi="Times"/>
          <w:color w:val="000000" w:themeColor="text1"/>
        </w:rPr>
      </w:pPr>
      <w:r>
        <w:rPr>
          <w:rFonts w:ascii="Times" w:hAnsi="Times"/>
          <w:color w:val="000000" w:themeColor="text1"/>
        </w:rPr>
        <w:t xml:space="preserve">required for this position, but rather on-the-job training specific to the work setting (WebMD, </w:t>
      </w:r>
    </w:p>
    <w:p w14:paraId="3FCCFCFC" w14:textId="77777777" w:rsidR="00446D35" w:rsidRDefault="00446D35" w:rsidP="00446D35">
      <w:pPr>
        <w:rPr>
          <w:rFonts w:ascii="Times" w:hAnsi="Times"/>
          <w:color w:val="000000" w:themeColor="text1"/>
        </w:rPr>
      </w:pPr>
    </w:p>
    <w:p w14:paraId="45466AE5" w14:textId="1315EA77" w:rsidR="00446D35" w:rsidRDefault="00446D35" w:rsidP="00446D35">
      <w:pPr>
        <w:rPr>
          <w:rFonts w:ascii="Times" w:hAnsi="Times"/>
          <w:color w:val="000000" w:themeColor="text1"/>
        </w:rPr>
      </w:pPr>
      <w:r>
        <w:rPr>
          <w:rFonts w:ascii="Times" w:hAnsi="Times"/>
          <w:color w:val="000000" w:themeColor="text1"/>
        </w:rPr>
        <w:t xml:space="preserve">2021). </w:t>
      </w:r>
    </w:p>
    <w:p w14:paraId="4AD08BAE" w14:textId="77777777" w:rsidR="00446D35" w:rsidRDefault="00446D35" w:rsidP="00446D35">
      <w:pPr>
        <w:rPr>
          <w:rFonts w:ascii="Times" w:hAnsi="Times"/>
          <w:color w:val="000000" w:themeColor="text1"/>
        </w:rPr>
      </w:pPr>
    </w:p>
    <w:p w14:paraId="738538B8" w14:textId="77777777" w:rsidR="00446D35" w:rsidRDefault="00446D35" w:rsidP="00446D35">
      <w:pPr>
        <w:ind w:firstLine="720"/>
        <w:rPr>
          <w:rFonts w:ascii="Times" w:hAnsi="Times"/>
          <w:color w:val="000000" w:themeColor="text1"/>
        </w:rPr>
      </w:pPr>
      <w:r>
        <w:rPr>
          <w:rFonts w:ascii="Times" w:hAnsi="Times"/>
          <w:color w:val="000000" w:themeColor="text1"/>
        </w:rPr>
        <w:t xml:space="preserve">The executive director (ED) role most often refers to a leadership position in a non-profit </w:t>
      </w:r>
    </w:p>
    <w:p w14:paraId="515EA1D5" w14:textId="77777777" w:rsidR="00446D35" w:rsidRDefault="00446D35" w:rsidP="00446D35">
      <w:pPr>
        <w:ind w:firstLine="720"/>
        <w:rPr>
          <w:rFonts w:ascii="Times" w:hAnsi="Times"/>
          <w:color w:val="000000" w:themeColor="text1"/>
        </w:rPr>
      </w:pPr>
    </w:p>
    <w:p w14:paraId="02A5A325" w14:textId="77777777" w:rsidR="00446D35" w:rsidRDefault="00446D35" w:rsidP="00446D35">
      <w:pPr>
        <w:rPr>
          <w:rFonts w:ascii="Times" w:hAnsi="Times"/>
          <w:color w:val="000000" w:themeColor="text1"/>
        </w:rPr>
      </w:pPr>
      <w:r>
        <w:rPr>
          <w:rFonts w:ascii="Times" w:hAnsi="Times"/>
          <w:color w:val="000000" w:themeColor="text1"/>
        </w:rPr>
        <w:t xml:space="preserve">organization (Downey, 2020). EDs work with a board of directors to perform strategic planning </w:t>
      </w:r>
    </w:p>
    <w:p w14:paraId="1EC1FD0F" w14:textId="77777777" w:rsidR="00446D35" w:rsidRDefault="00446D35" w:rsidP="00446D35">
      <w:pPr>
        <w:rPr>
          <w:rFonts w:ascii="Times" w:hAnsi="Times"/>
          <w:color w:val="000000" w:themeColor="text1"/>
        </w:rPr>
      </w:pPr>
    </w:p>
    <w:p w14:paraId="67925CBB" w14:textId="27706AE8" w:rsidR="00446D35" w:rsidRDefault="00446D35" w:rsidP="00446D35">
      <w:pPr>
        <w:rPr>
          <w:rFonts w:ascii="Times" w:hAnsi="Times"/>
          <w:color w:val="000000" w:themeColor="text1"/>
        </w:rPr>
      </w:pPr>
      <w:r>
        <w:rPr>
          <w:rFonts w:ascii="Times" w:hAnsi="Times"/>
          <w:color w:val="000000" w:themeColor="text1"/>
        </w:rPr>
        <w:t xml:space="preserve">with limited financial resources. </w:t>
      </w:r>
    </w:p>
    <w:p w14:paraId="74FC5DFA" w14:textId="77777777" w:rsidR="00446D35" w:rsidRDefault="00446D35" w:rsidP="00446D35">
      <w:pPr>
        <w:rPr>
          <w:rFonts w:ascii="Times" w:hAnsi="Times"/>
          <w:color w:val="000000" w:themeColor="text1"/>
        </w:rPr>
      </w:pPr>
    </w:p>
    <w:p w14:paraId="10AE3D2E" w14:textId="77777777" w:rsidR="00446D35" w:rsidRDefault="00446D35" w:rsidP="00446D35">
      <w:pPr>
        <w:ind w:firstLine="720"/>
        <w:rPr>
          <w:rFonts w:ascii="Times" w:hAnsi="Times"/>
          <w:color w:val="000000" w:themeColor="text1"/>
        </w:rPr>
      </w:pPr>
      <w:r>
        <w:rPr>
          <w:rFonts w:ascii="Times" w:hAnsi="Times"/>
          <w:color w:val="000000" w:themeColor="text1"/>
        </w:rPr>
        <w:t xml:space="preserve">The position of paramedic is further categorized to the two distinct positions of primary </w:t>
      </w:r>
    </w:p>
    <w:p w14:paraId="076DBCD8" w14:textId="77777777" w:rsidR="00446D35" w:rsidRDefault="00446D35" w:rsidP="00446D35">
      <w:pPr>
        <w:rPr>
          <w:rFonts w:ascii="Times" w:hAnsi="Times"/>
          <w:color w:val="000000" w:themeColor="text1"/>
        </w:rPr>
      </w:pPr>
    </w:p>
    <w:p w14:paraId="17F2679D" w14:textId="77777777" w:rsidR="00446D35" w:rsidRDefault="00446D35" w:rsidP="00446D35">
      <w:pPr>
        <w:rPr>
          <w:rFonts w:ascii="Times" w:hAnsi="Times"/>
          <w:color w:val="000000" w:themeColor="text1"/>
        </w:rPr>
      </w:pPr>
      <w:r>
        <w:rPr>
          <w:rFonts w:ascii="Times" w:hAnsi="Times"/>
          <w:color w:val="000000" w:themeColor="text1"/>
        </w:rPr>
        <w:t xml:space="preserve">care paramedic and advanced care paramedic. Differences between these two positions are </w:t>
      </w:r>
    </w:p>
    <w:p w14:paraId="497DADE7" w14:textId="77777777" w:rsidR="00446D35" w:rsidRDefault="00446D35" w:rsidP="00446D35">
      <w:pPr>
        <w:rPr>
          <w:rFonts w:ascii="Times" w:hAnsi="Times"/>
          <w:color w:val="000000" w:themeColor="text1"/>
        </w:rPr>
      </w:pPr>
    </w:p>
    <w:p w14:paraId="758555C6" w14:textId="77777777" w:rsidR="00446D35" w:rsidRDefault="00446D35" w:rsidP="00446D35">
      <w:pPr>
        <w:rPr>
          <w:rFonts w:ascii="Times" w:hAnsi="Times"/>
          <w:color w:val="000000" w:themeColor="text1"/>
        </w:rPr>
      </w:pPr>
      <w:r>
        <w:rPr>
          <w:rFonts w:ascii="Times" w:hAnsi="Times"/>
          <w:color w:val="000000" w:themeColor="text1"/>
        </w:rPr>
        <w:t xml:space="preserve">outlined in Ontario Regulation 257/00 under the Ambulance Act (Government of Ontario, 2021). </w:t>
      </w:r>
    </w:p>
    <w:p w14:paraId="17388B7D" w14:textId="77777777" w:rsidR="00446D35" w:rsidRDefault="00446D35" w:rsidP="00446D35">
      <w:pPr>
        <w:rPr>
          <w:rFonts w:ascii="Times" w:hAnsi="Times"/>
          <w:color w:val="000000" w:themeColor="text1"/>
        </w:rPr>
      </w:pPr>
    </w:p>
    <w:p w14:paraId="6F4BE5F1" w14:textId="77777777" w:rsidR="00446D35" w:rsidRDefault="00446D35" w:rsidP="00446D35">
      <w:pPr>
        <w:rPr>
          <w:rFonts w:ascii="Times" w:hAnsi="Times"/>
          <w:color w:val="000000" w:themeColor="text1"/>
        </w:rPr>
      </w:pPr>
      <w:r>
        <w:rPr>
          <w:rFonts w:ascii="Times" w:hAnsi="Times"/>
          <w:color w:val="000000" w:themeColor="text1"/>
        </w:rPr>
        <w:t xml:space="preserve">Essentially, the job title of advanced care paramedic authorizes the use of additional controlled </w:t>
      </w:r>
    </w:p>
    <w:p w14:paraId="4DC13CD8" w14:textId="77777777" w:rsidR="00446D35" w:rsidRDefault="00446D35" w:rsidP="00446D35">
      <w:pPr>
        <w:rPr>
          <w:rFonts w:ascii="Times" w:hAnsi="Times"/>
          <w:color w:val="000000" w:themeColor="text1"/>
        </w:rPr>
      </w:pPr>
    </w:p>
    <w:p w14:paraId="094812B3" w14:textId="77777777" w:rsidR="00446D35" w:rsidRDefault="00446D35" w:rsidP="00446D35">
      <w:pPr>
        <w:rPr>
          <w:rFonts w:ascii="Times" w:hAnsi="Times"/>
          <w:color w:val="000000" w:themeColor="text1"/>
        </w:rPr>
      </w:pPr>
      <w:r>
        <w:rPr>
          <w:rFonts w:ascii="Times" w:hAnsi="Times"/>
          <w:color w:val="000000" w:themeColor="text1"/>
        </w:rPr>
        <w:t>acts</w:t>
      </w:r>
      <w:r w:rsidRPr="00F652B8">
        <w:rPr>
          <w:rFonts w:ascii="Times" w:hAnsi="Times"/>
          <w:color w:val="000000" w:themeColor="text1"/>
        </w:rPr>
        <w:t xml:space="preserve"> </w:t>
      </w:r>
      <w:r>
        <w:rPr>
          <w:rFonts w:ascii="Times" w:hAnsi="Times"/>
          <w:color w:val="000000" w:themeColor="text1"/>
        </w:rPr>
        <w:t xml:space="preserve">and requires completion of an additional training program. Paramedic participants clarified </w:t>
      </w:r>
    </w:p>
    <w:p w14:paraId="2D02038B" w14:textId="77777777" w:rsidR="00446D35" w:rsidRDefault="00446D35" w:rsidP="00446D35">
      <w:pPr>
        <w:rPr>
          <w:rFonts w:ascii="Times" w:hAnsi="Times"/>
          <w:color w:val="000000" w:themeColor="text1"/>
        </w:rPr>
      </w:pPr>
    </w:p>
    <w:p w14:paraId="414EACE9" w14:textId="77777777" w:rsidR="00446D35" w:rsidRDefault="00446D35" w:rsidP="00446D35">
      <w:pPr>
        <w:rPr>
          <w:rFonts w:ascii="Times" w:hAnsi="Times"/>
          <w:color w:val="000000" w:themeColor="text1"/>
        </w:rPr>
      </w:pPr>
      <w:r>
        <w:rPr>
          <w:rFonts w:ascii="Times" w:hAnsi="Times"/>
          <w:color w:val="000000" w:themeColor="text1"/>
        </w:rPr>
        <w:t xml:space="preserve">that in their provision of COVID-19 healthcare to MFWs, the work responsibilities were the </w:t>
      </w:r>
    </w:p>
    <w:p w14:paraId="024C3014" w14:textId="77777777" w:rsidR="00446D35" w:rsidRDefault="00446D35" w:rsidP="00446D35">
      <w:pPr>
        <w:rPr>
          <w:rFonts w:ascii="Times" w:hAnsi="Times"/>
          <w:color w:val="000000" w:themeColor="text1"/>
        </w:rPr>
      </w:pPr>
    </w:p>
    <w:p w14:paraId="3FDD230B" w14:textId="77777777" w:rsidR="00446D35" w:rsidRDefault="00446D35" w:rsidP="00446D35">
      <w:pPr>
        <w:rPr>
          <w:rFonts w:ascii="Times" w:hAnsi="Times"/>
          <w:color w:val="000000" w:themeColor="text1"/>
        </w:rPr>
      </w:pPr>
      <w:r>
        <w:rPr>
          <w:rFonts w:ascii="Times" w:hAnsi="Times"/>
          <w:color w:val="000000" w:themeColor="text1"/>
        </w:rPr>
        <w:t xml:space="preserve">same regardless of whether they were an advanced or primary care paramedic. So, the term </w:t>
      </w:r>
    </w:p>
    <w:p w14:paraId="2196242F" w14:textId="77777777" w:rsidR="00446D35" w:rsidRDefault="00446D35" w:rsidP="00446D35">
      <w:pPr>
        <w:rPr>
          <w:rFonts w:ascii="Times" w:hAnsi="Times"/>
          <w:color w:val="000000" w:themeColor="text1"/>
        </w:rPr>
      </w:pPr>
    </w:p>
    <w:p w14:paraId="17F6D89F" w14:textId="77777777" w:rsidR="00446D35" w:rsidRDefault="00446D35" w:rsidP="00446D35">
      <w:pPr>
        <w:rPr>
          <w:rFonts w:ascii="Times" w:hAnsi="Times"/>
          <w:color w:val="000000" w:themeColor="text1"/>
        </w:rPr>
      </w:pPr>
      <w:r>
        <w:rPr>
          <w:rFonts w:ascii="Times" w:hAnsi="Times"/>
          <w:i/>
          <w:iCs/>
          <w:color w:val="000000" w:themeColor="text1"/>
        </w:rPr>
        <w:t xml:space="preserve">paramedic </w:t>
      </w:r>
      <w:r>
        <w:rPr>
          <w:rFonts w:ascii="Times" w:hAnsi="Times"/>
          <w:color w:val="000000" w:themeColor="text1"/>
        </w:rPr>
        <w:t xml:space="preserve">as used in this study encompasses both advanced and primary </w:t>
      </w:r>
      <w:r w:rsidRPr="4AC6ABC8">
        <w:rPr>
          <w:rFonts w:ascii="Times" w:hAnsi="Times"/>
          <w:color w:val="000000" w:themeColor="text1"/>
        </w:rPr>
        <w:t xml:space="preserve">care paramedic </w:t>
      </w:r>
    </w:p>
    <w:p w14:paraId="73E1126B" w14:textId="77777777" w:rsidR="00446D35" w:rsidRDefault="00446D35" w:rsidP="00446D35">
      <w:pPr>
        <w:rPr>
          <w:rFonts w:ascii="Times" w:hAnsi="Times"/>
          <w:color w:val="000000" w:themeColor="text1"/>
        </w:rPr>
      </w:pPr>
    </w:p>
    <w:p w14:paraId="1C8C77BA" w14:textId="77777777" w:rsidR="00446D35" w:rsidRDefault="00446D35" w:rsidP="00446D35">
      <w:pPr>
        <w:rPr>
          <w:rFonts w:ascii="Times" w:hAnsi="Times"/>
          <w:color w:val="000000" w:themeColor="text1"/>
        </w:rPr>
      </w:pPr>
      <w:r w:rsidRPr="4AC6ABC8">
        <w:rPr>
          <w:rFonts w:ascii="Times" w:hAnsi="Times"/>
          <w:color w:val="000000" w:themeColor="text1"/>
        </w:rPr>
        <w:t xml:space="preserve">participants. </w:t>
      </w:r>
    </w:p>
    <w:p w14:paraId="41B96696" w14:textId="5DE760A2" w:rsidR="00446D35" w:rsidRDefault="00446D35" w:rsidP="00D66C4D">
      <w:pPr>
        <w:rPr>
          <w:rFonts w:ascii="Times" w:eastAsia="Times" w:hAnsi="Times" w:cs="Times"/>
        </w:rPr>
      </w:pPr>
    </w:p>
    <w:p w14:paraId="2359AAFB" w14:textId="77777777" w:rsidR="00446D35" w:rsidRDefault="00446D35" w:rsidP="007C3AEC">
      <w:pPr>
        <w:rPr>
          <w:rFonts w:ascii="Times" w:eastAsia="Times" w:hAnsi="Times" w:cs="Times"/>
        </w:rPr>
        <w:sectPr w:rsidR="00446D35" w:rsidSect="001A2635">
          <w:footerReference w:type="first" r:id="rId34"/>
          <w:pgSz w:w="12240" w:h="15840"/>
          <w:pgMar w:top="1440" w:right="1440" w:bottom="1440" w:left="1440" w:header="708" w:footer="708" w:gutter="0"/>
          <w:cols w:space="708"/>
          <w:docGrid w:linePitch="360"/>
        </w:sectPr>
      </w:pPr>
    </w:p>
    <w:p w14:paraId="29F75828" w14:textId="77777777" w:rsidR="00D97E15" w:rsidRPr="001E2686" w:rsidRDefault="002D0A39" w:rsidP="00D97E15">
      <w:pPr>
        <w:tabs>
          <w:tab w:val="left" w:pos="2570"/>
        </w:tabs>
        <w:rPr>
          <w:rFonts w:ascii="Times" w:hAnsi="Times"/>
          <w:b/>
          <w:bCs/>
          <w:sz w:val="26"/>
          <w:szCs w:val="26"/>
        </w:rPr>
      </w:pPr>
      <w:r>
        <w:rPr>
          <w:rFonts w:ascii="Times" w:hAnsi="Times"/>
          <w:lang w:val="en-US"/>
        </w:rPr>
        <w:lastRenderedPageBreak/>
        <w:t xml:space="preserve"> </w:t>
      </w:r>
      <w:r w:rsidR="00D97E15" w:rsidRPr="001E2686">
        <w:rPr>
          <w:rFonts w:ascii="Times" w:hAnsi="Times"/>
          <w:b/>
          <w:bCs/>
          <w:sz w:val="26"/>
          <w:szCs w:val="26"/>
        </w:rPr>
        <w:t>Appendix F: Behavioural Model for Health Services Use</w:t>
      </w:r>
    </w:p>
    <w:p w14:paraId="10FDD16C" w14:textId="77777777" w:rsidR="00D97E15" w:rsidRPr="00D97A98" w:rsidRDefault="00D97E15" w:rsidP="00D97E15">
      <w:pPr>
        <w:tabs>
          <w:tab w:val="left" w:pos="2570"/>
        </w:tabs>
        <w:jc w:val="center"/>
        <w:rPr>
          <w:rFonts w:ascii="Times" w:hAnsi="Times"/>
        </w:rPr>
      </w:pPr>
    </w:p>
    <w:p w14:paraId="723AF14C" w14:textId="77777777" w:rsidR="00D97E15" w:rsidRDefault="00D97E15" w:rsidP="00D97E15">
      <w:pPr>
        <w:tabs>
          <w:tab w:val="left" w:pos="296"/>
          <w:tab w:val="left" w:pos="2570"/>
        </w:tabs>
        <w:rPr>
          <w:rFonts w:ascii="Times" w:hAnsi="Times"/>
        </w:rPr>
      </w:pPr>
    </w:p>
    <w:p w14:paraId="5A47F635" w14:textId="77777777" w:rsidR="00D97E15" w:rsidRDefault="00D97E15" w:rsidP="00D97E15">
      <w:pPr>
        <w:tabs>
          <w:tab w:val="left" w:pos="296"/>
          <w:tab w:val="left" w:pos="2570"/>
        </w:tabs>
        <w:rPr>
          <w:rFonts w:ascii="Times" w:hAnsi="Times"/>
        </w:rPr>
      </w:pPr>
      <w:r>
        <w:rPr>
          <w:rFonts w:ascii="Times" w:hAnsi="Times"/>
        </w:rPr>
        <w:t xml:space="preserve">                 Contextual Characteristics                                Individual Characteristics                       Health </w:t>
      </w:r>
      <w:r>
        <w:rPr>
          <w:rFonts w:ascii="Times" w:hAnsi="Times"/>
        </w:rPr>
        <w:tab/>
      </w:r>
      <w:r>
        <w:rPr>
          <w:rFonts w:ascii="Times" w:hAnsi="Times"/>
        </w:rPr>
        <w:tab/>
        <w:t xml:space="preserve">   Outcomes </w:t>
      </w:r>
    </w:p>
    <w:p w14:paraId="15BD2400" w14:textId="77777777" w:rsidR="00D97E15" w:rsidRDefault="00D97E15" w:rsidP="00D97E15">
      <w:pPr>
        <w:tabs>
          <w:tab w:val="left" w:pos="296"/>
          <w:tab w:val="left" w:pos="257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 xml:space="preserve">        Behaviours </w:t>
      </w:r>
    </w:p>
    <w:p w14:paraId="141AD830" w14:textId="77777777" w:rsidR="00D97E15" w:rsidRDefault="00D97E15" w:rsidP="00D97E15">
      <w:pPr>
        <w:tabs>
          <w:tab w:val="left" w:pos="296"/>
          <w:tab w:val="left" w:pos="2570"/>
          <w:tab w:val="left" w:pos="2880"/>
          <w:tab w:val="left" w:pos="9003"/>
        </w:tabs>
        <w:rPr>
          <w:rFonts w:ascii="Times" w:hAnsi="Times"/>
        </w:rPr>
      </w:pPr>
      <w:r>
        <w:rPr>
          <w:rFonts w:ascii="Times" w:hAnsi="Times"/>
          <w:noProof/>
          <w:lang w:val="en-US"/>
        </w:rPr>
        <mc:AlternateContent>
          <mc:Choice Requires="wps">
            <w:drawing>
              <wp:anchor distT="0" distB="0" distL="114300" distR="114300" simplePos="0" relativeHeight="251674652" behindDoc="0" locked="0" layoutInCell="1" allowOverlap="1" wp14:anchorId="33CF8248" wp14:editId="3AC5C379">
                <wp:simplePos x="0" y="0"/>
                <wp:positionH relativeFrom="column">
                  <wp:posOffset>1257300</wp:posOffset>
                </wp:positionH>
                <wp:positionV relativeFrom="paragraph">
                  <wp:posOffset>130810</wp:posOffset>
                </wp:positionV>
                <wp:extent cx="6286500" cy="0"/>
                <wp:effectExtent l="0" t="0" r="12700" b="25400"/>
                <wp:wrapNone/>
                <wp:docPr id="16" name="Straight Connector 16"/>
                <wp:cNvGraphicFramePr/>
                <a:graphic xmlns:a="http://schemas.openxmlformats.org/drawingml/2006/main">
                  <a:graphicData uri="http://schemas.microsoft.com/office/word/2010/wordprocessingShape">
                    <wps:wsp>
                      <wps:cNvCnPr/>
                      <wps:spPr>
                        <a:xfrm>
                          <a:off x="0" y="0"/>
                          <a:ext cx="62865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838C0" id="Straight Connector 16" o:spid="_x0000_s1026" style="position:absolute;z-index:25167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3pt" to="5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" strokecolor="black [3200]" strokeweight=".5pt"/>
            </w:pict>
          </mc:Fallback>
        </mc:AlternateContent>
      </w:r>
      <w:r>
        <w:rPr>
          <w:rFonts w:ascii="Times" w:hAnsi="Times"/>
          <w:noProof/>
          <w:lang w:val="en-US"/>
        </w:rPr>
        <mc:AlternateContent>
          <mc:Choice Requires="wps">
            <w:drawing>
              <wp:anchor distT="0" distB="0" distL="114300" distR="114300" simplePos="0" relativeHeight="251673628" behindDoc="0" locked="0" layoutInCell="1" allowOverlap="1" wp14:anchorId="4FE8BF17" wp14:editId="2EF7AFCC">
                <wp:simplePos x="0" y="0"/>
                <wp:positionH relativeFrom="column">
                  <wp:posOffset>7543800</wp:posOffset>
                </wp:positionH>
                <wp:positionV relativeFrom="paragraph">
                  <wp:posOffset>130810</wp:posOffset>
                </wp:positionV>
                <wp:extent cx="0" cy="914400"/>
                <wp:effectExtent l="0" t="0" r="25400" b="25400"/>
                <wp:wrapNone/>
                <wp:docPr id="15" name="Straight Connector 15"/>
                <wp:cNvGraphicFramePr/>
                <a:graphic xmlns:a="http://schemas.openxmlformats.org/drawingml/2006/main">
                  <a:graphicData uri="http://schemas.microsoft.com/office/word/2010/wordprocessingShape">
                    <wps:wsp>
                      <wps:cNvCnPr/>
                      <wps:spPr>
                        <a:xfrm flipV="1">
                          <a:off x="0" y="0"/>
                          <a:ext cx="0" cy="91440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74FA098" id="Straight Connector 15" o:spid="_x0000_s1026" style="position:absolute;flip:y;z-index:2516736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pt,10.3pt" to="594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" strokecolor="black [3200]" strokeweight=".5pt"/>
            </w:pict>
          </mc:Fallback>
        </mc:AlternateContent>
      </w:r>
      <w:r>
        <w:rPr>
          <w:rFonts w:ascii="Times" w:hAnsi="Times"/>
          <w:noProof/>
          <w:lang w:val="en-US"/>
        </w:rPr>
        <mc:AlternateContent>
          <mc:Choice Requires="wps">
            <w:drawing>
              <wp:anchor distT="0" distB="0" distL="114300" distR="114300" simplePos="0" relativeHeight="251669532" behindDoc="0" locked="0" layoutInCell="1" allowOverlap="1" wp14:anchorId="6F1FE1CC" wp14:editId="35265442">
                <wp:simplePos x="0" y="0"/>
                <wp:positionH relativeFrom="column">
                  <wp:posOffset>6286500</wp:posOffset>
                </wp:positionH>
                <wp:positionV relativeFrom="paragraph">
                  <wp:posOffset>130810</wp:posOffset>
                </wp:positionV>
                <wp:extent cx="0" cy="914400"/>
                <wp:effectExtent l="50800" t="0" r="101600" b="76200"/>
                <wp:wrapNone/>
                <wp:docPr id="11" name="Straight Arrow Connector 11"/>
                <wp:cNvGraphicFramePr/>
                <a:graphic xmlns:a="http://schemas.openxmlformats.org/drawingml/2006/main">
                  <a:graphicData uri="http://schemas.microsoft.com/office/word/2010/wordprocessingShape">
                    <wps:wsp>
                      <wps:cNvCnPr/>
                      <wps:spPr>
                        <a:xfrm>
                          <a:off x="0" y="0"/>
                          <a:ext cx="0" cy="9144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72D54E77" id="_x0000_t32" coordsize="21600,21600" o:spt="32" o:oned="t" path="m,l21600,21600e" filled="f">
                <v:path arrowok="t" fillok="f" o:connecttype="none"/>
                <o:lock v:ext="edit" shapetype="t"/>
              </v:shapetype>
              <v:shape id="Straight Arrow Connector 11" o:spid="_x0000_s1026" type="#_x0000_t32" style="position:absolute;margin-left:495pt;margin-top:10.3pt;width:0;height:1in;z-index:2516695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68508" behindDoc="0" locked="0" layoutInCell="1" allowOverlap="1" wp14:anchorId="1A7B3947" wp14:editId="04510F58">
                <wp:simplePos x="0" y="0"/>
                <wp:positionH relativeFrom="column">
                  <wp:posOffset>4343400</wp:posOffset>
                </wp:positionH>
                <wp:positionV relativeFrom="paragraph">
                  <wp:posOffset>130810</wp:posOffset>
                </wp:positionV>
                <wp:extent cx="0" cy="914400"/>
                <wp:effectExtent l="50800" t="0" r="101600" b="76200"/>
                <wp:wrapNone/>
                <wp:docPr id="10" name="Straight Arrow Connector 10"/>
                <wp:cNvGraphicFramePr/>
                <a:graphic xmlns:a="http://schemas.openxmlformats.org/drawingml/2006/main">
                  <a:graphicData uri="http://schemas.microsoft.com/office/word/2010/wordprocessingShape">
                    <wps:wsp>
                      <wps:cNvCnPr/>
                      <wps:spPr>
                        <a:xfrm>
                          <a:off x="0" y="0"/>
                          <a:ext cx="0" cy="9144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CC19132" id="Straight Arrow Connector 10" o:spid="_x0000_s1026" type="#_x0000_t32" style="position:absolute;margin-left:342pt;margin-top:10.3pt;width:0;height:1in;z-index:2516685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67484" behindDoc="0" locked="0" layoutInCell="1" allowOverlap="1" wp14:anchorId="34C65F70" wp14:editId="39481591">
                <wp:simplePos x="0" y="0"/>
                <wp:positionH relativeFrom="column">
                  <wp:posOffset>1257300</wp:posOffset>
                </wp:positionH>
                <wp:positionV relativeFrom="paragraph">
                  <wp:posOffset>130810</wp:posOffset>
                </wp:positionV>
                <wp:extent cx="0" cy="914400"/>
                <wp:effectExtent l="50800" t="0" r="101600" b="76200"/>
                <wp:wrapNone/>
                <wp:docPr id="9" name="Straight Arrow Connector 9"/>
                <wp:cNvGraphicFramePr/>
                <a:graphic xmlns:a="http://schemas.openxmlformats.org/drawingml/2006/main">
                  <a:graphicData uri="http://schemas.microsoft.com/office/word/2010/wordprocessingShape">
                    <wps:wsp>
                      <wps:cNvCnPr/>
                      <wps:spPr>
                        <a:xfrm>
                          <a:off x="0" y="0"/>
                          <a:ext cx="0" cy="9144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8BB8CC4" id="Straight Arrow Connector 9" o:spid="_x0000_s1026" type="#_x0000_t32" style="position:absolute;margin-left:99pt;margin-top:10.3pt;width:0;height:1in;z-index:2516674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" strokecolor="black [3200]" strokeweight=".5pt">
                <v:stroke endarrow="block" endarrowwidth="wide"/>
              </v:shape>
            </w:pict>
          </mc:Fallback>
        </mc:AlternateContent>
      </w:r>
    </w:p>
    <w:p w14:paraId="64E46827" w14:textId="77777777" w:rsidR="00D97E15" w:rsidRDefault="00D97E15" w:rsidP="00D97E15">
      <w:pPr>
        <w:tabs>
          <w:tab w:val="left" w:pos="296"/>
          <w:tab w:val="left" w:pos="2570"/>
        </w:tabs>
        <w:rPr>
          <w:rFonts w:ascii="Times" w:hAnsi="Times"/>
        </w:rPr>
      </w:pPr>
    </w:p>
    <w:p w14:paraId="297C7B48" w14:textId="77777777" w:rsidR="00D97E15" w:rsidRDefault="00D97E15" w:rsidP="00D97E15">
      <w:pPr>
        <w:tabs>
          <w:tab w:val="left" w:pos="296"/>
          <w:tab w:val="left" w:pos="2570"/>
        </w:tabs>
        <w:rPr>
          <w:rFonts w:ascii="Times" w:hAnsi="Times"/>
        </w:rPr>
      </w:pPr>
      <w:r>
        <w:rPr>
          <w:rFonts w:ascii="Times" w:hAnsi="Times"/>
          <w:noProof/>
          <w:lang w:val="en-US"/>
        </w:rPr>
        <mc:AlternateContent>
          <mc:Choice Requires="wps">
            <w:drawing>
              <wp:anchor distT="0" distB="0" distL="114300" distR="114300" simplePos="0" relativeHeight="251675676" behindDoc="0" locked="0" layoutInCell="1" allowOverlap="1" wp14:anchorId="1D703943" wp14:editId="75519428">
                <wp:simplePos x="0" y="0"/>
                <wp:positionH relativeFrom="column">
                  <wp:posOffset>1828800</wp:posOffset>
                </wp:positionH>
                <wp:positionV relativeFrom="paragraph">
                  <wp:posOffset>121285</wp:posOffset>
                </wp:positionV>
                <wp:extent cx="40005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40005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2C1BE" id="Straight Connector 17" o:spid="_x0000_s1026" style="position:absolute;z-index:251675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9.55pt" to="45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" strokecolor="black [3200]" strokeweight=".5pt"/>
            </w:pict>
          </mc:Fallback>
        </mc:AlternateContent>
      </w:r>
      <w:r>
        <w:rPr>
          <w:rFonts w:ascii="Times" w:hAnsi="Times"/>
          <w:noProof/>
          <w:lang w:val="en-US"/>
        </w:rPr>
        <mc:AlternateContent>
          <mc:Choice Requires="wps">
            <w:drawing>
              <wp:anchor distT="0" distB="0" distL="114300" distR="114300" simplePos="0" relativeHeight="251672604" behindDoc="0" locked="0" layoutInCell="1" allowOverlap="1" wp14:anchorId="55ADB40C" wp14:editId="03E11165">
                <wp:simplePos x="0" y="0"/>
                <wp:positionH relativeFrom="column">
                  <wp:posOffset>5829300</wp:posOffset>
                </wp:positionH>
                <wp:positionV relativeFrom="paragraph">
                  <wp:posOffset>121285</wp:posOffset>
                </wp:positionV>
                <wp:extent cx="0" cy="571500"/>
                <wp:effectExtent l="0" t="0" r="25400" b="12700"/>
                <wp:wrapNone/>
                <wp:docPr id="14" name="Straight Connector 14"/>
                <wp:cNvGraphicFramePr/>
                <a:graphic xmlns:a="http://schemas.openxmlformats.org/drawingml/2006/main">
                  <a:graphicData uri="http://schemas.microsoft.com/office/word/2010/wordprocessingShape">
                    <wps:wsp>
                      <wps:cNvCnPr/>
                      <wps:spPr>
                        <a:xfrm flipV="1">
                          <a:off x="0" y="0"/>
                          <a:ext cx="0" cy="57150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757342" id="Straight Connector 14" o:spid="_x0000_s1026" style="position:absolute;flip:y;z-index:251672604;visibility:visible;mso-wrap-style:square;mso-wrap-distance-left:9pt;mso-wrap-distance-top:0;mso-wrap-distance-right:9pt;mso-wrap-distance-bottom:0;mso-position-horizontal:absolute;mso-position-horizontal-relative:text;mso-position-vertical:absolute;mso-position-vertical-relative:text" from="459pt,9.55pt" to="459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" strokecolor="black [3200]" strokeweight=".5pt"/>
            </w:pict>
          </mc:Fallback>
        </mc:AlternateContent>
      </w:r>
      <w:r>
        <w:rPr>
          <w:rFonts w:ascii="Times" w:hAnsi="Times"/>
          <w:noProof/>
          <w:lang w:val="en-US"/>
        </w:rPr>
        <mc:AlternateContent>
          <mc:Choice Requires="wps">
            <w:drawing>
              <wp:anchor distT="0" distB="0" distL="114300" distR="114300" simplePos="0" relativeHeight="251671580" behindDoc="0" locked="0" layoutInCell="1" allowOverlap="1" wp14:anchorId="6C650BC8" wp14:editId="7B81EB6B">
                <wp:simplePos x="0" y="0"/>
                <wp:positionH relativeFrom="column">
                  <wp:posOffset>4914900</wp:posOffset>
                </wp:positionH>
                <wp:positionV relativeFrom="paragraph">
                  <wp:posOffset>121285</wp:posOffset>
                </wp:positionV>
                <wp:extent cx="0" cy="571500"/>
                <wp:effectExtent l="76200" t="0" r="101600" b="63500"/>
                <wp:wrapNone/>
                <wp:docPr id="13" name="Straight Arrow Connector 13"/>
                <wp:cNvGraphicFramePr/>
                <a:graphic xmlns:a="http://schemas.openxmlformats.org/drawingml/2006/main">
                  <a:graphicData uri="http://schemas.microsoft.com/office/word/2010/wordprocessingShape">
                    <wps:wsp>
                      <wps:cNvCnPr/>
                      <wps:spPr>
                        <a:xfrm>
                          <a:off x="0" y="0"/>
                          <a:ext cx="0" cy="5715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12879CC" id="Straight Arrow Connector 13" o:spid="_x0000_s1026" type="#_x0000_t32" style="position:absolute;margin-left:387pt;margin-top:9.55pt;width:0;height:45pt;z-index:2516715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70556" behindDoc="0" locked="0" layoutInCell="1" allowOverlap="1" wp14:anchorId="42315A23" wp14:editId="7A5BCAB3">
                <wp:simplePos x="0" y="0"/>
                <wp:positionH relativeFrom="column">
                  <wp:posOffset>1828800</wp:posOffset>
                </wp:positionH>
                <wp:positionV relativeFrom="paragraph">
                  <wp:posOffset>121285</wp:posOffset>
                </wp:positionV>
                <wp:extent cx="0" cy="571500"/>
                <wp:effectExtent l="76200" t="0" r="101600" b="63500"/>
                <wp:wrapNone/>
                <wp:docPr id="12" name="Straight Arrow Connector 12"/>
                <wp:cNvGraphicFramePr/>
                <a:graphic xmlns:a="http://schemas.openxmlformats.org/drawingml/2006/main">
                  <a:graphicData uri="http://schemas.microsoft.com/office/word/2010/wordprocessingShape">
                    <wps:wsp>
                      <wps:cNvCnPr/>
                      <wps:spPr>
                        <a:xfrm>
                          <a:off x="0" y="0"/>
                          <a:ext cx="0" cy="5715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08470894" id="Straight Arrow Connector 12" o:spid="_x0000_s1026" type="#_x0000_t32" style="position:absolute;margin-left:2in;margin-top:9.55pt;width:0;height:45pt;z-index:2516705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" strokecolor="black [3200]" strokeweight=".5pt">
                <v:stroke endarrow="block" endarrowwidth="wide"/>
              </v:shape>
            </w:pict>
          </mc:Fallback>
        </mc:AlternateConten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 xml:space="preserve"> </w:t>
      </w:r>
    </w:p>
    <w:p w14:paraId="27924E34" w14:textId="77777777" w:rsidR="00D97E15" w:rsidRDefault="00D97E15" w:rsidP="00D97E15">
      <w:pPr>
        <w:tabs>
          <w:tab w:val="left" w:pos="11614"/>
        </w:tabs>
        <w:rPr>
          <w:rFonts w:ascii="Times" w:hAnsi="Times"/>
        </w:rPr>
      </w:pPr>
      <w:r>
        <w:rPr>
          <w:rFonts w:ascii="Times" w:hAnsi="Times"/>
        </w:rPr>
        <w:tab/>
      </w:r>
    </w:p>
    <w:p w14:paraId="32CEDA96" w14:textId="77777777" w:rsidR="00D97E15" w:rsidRDefault="00D97E15" w:rsidP="00D97E15">
      <w:pPr>
        <w:tabs>
          <w:tab w:val="left" w:pos="296"/>
          <w:tab w:val="left" w:pos="2570"/>
        </w:tabs>
        <w:rPr>
          <w:rFonts w:ascii="Times" w:hAnsi="Times"/>
        </w:rPr>
      </w:pPr>
    </w:p>
    <w:p w14:paraId="44A48116" w14:textId="77777777" w:rsidR="00D97E15" w:rsidRDefault="00D97E15" w:rsidP="00D97E15">
      <w:pPr>
        <w:tabs>
          <w:tab w:val="left" w:pos="296"/>
          <w:tab w:val="left" w:pos="2570"/>
        </w:tabs>
        <w:rPr>
          <w:rFonts w:ascii="Times" w:hAnsi="Times"/>
        </w:rPr>
      </w:pPr>
      <w:r>
        <w:rPr>
          <w:noProof/>
          <w:lang w:val="en-US"/>
        </w:rPr>
        <mc:AlternateContent>
          <mc:Choice Requires="wps">
            <w:drawing>
              <wp:anchor distT="0" distB="0" distL="114300" distR="114300" simplePos="0" relativeHeight="251662364" behindDoc="0" locked="0" layoutInCell="1" allowOverlap="1" wp14:anchorId="2E7C3B00" wp14:editId="6EF04025">
                <wp:simplePos x="0" y="0"/>
                <wp:positionH relativeFrom="column">
                  <wp:posOffset>5600700</wp:posOffset>
                </wp:positionH>
                <wp:positionV relativeFrom="paragraph">
                  <wp:posOffset>165100</wp:posOffset>
                </wp:positionV>
                <wp:extent cx="1028700" cy="1828800"/>
                <wp:effectExtent l="0" t="0" r="38100" b="25400"/>
                <wp:wrapThrough wrapText="bothSides">
                  <wp:wrapPolygon edited="0">
                    <wp:start x="0" y="0"/>
                    <wp:lineTo x="0" y="21600"/>
                    <wp:lineTo x="21867" y="21600"/>
                    <wp:lineTo x="21867"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028700" cy="1828800"/>
                        </a:xfrm>
                        <a:prstGeom prst="rect">
                          <a:avLst/>
                        </a:prstGeom>
                        <a:solidFill>
                          <a:srgbClr val="FFFFFF"/>
                        </a:solidFill>
                        <a:ln>
                          <a:solidFill>
                            <a:schemeClr val="tx1"/>
                          </a:solidFill>
                        </a:ln>
                        <a:effectLst/>
                      </wps:spPr>
                      <wps:style>
                        <a:lnRef idx="1">
                          <a:schemeClr val="dk1"/>
                        </a:lnRef>
                        <a:fillRef idx="3">
                          <a:schemeClr val="dk1"/>
                        </a:fillRef>
                        <a:effectRef idx="2">
                          <a:schemeClr val="dk1"/>
                        </a:effectRef>
                        <a:fontRef idx="minor">
                          <a:schemeClr val="lt1"/>
                        </a:fontRef>
                      </wps:style>
                      <wps:txbx>
                        <w:txbxContent>
                          <w:p w14:paraId="3C2B1E27" w14:textId="77777777" w:rsidR="00D97E15" w:rsidRDefault="00D97E15" w:rsidP="00D97E15">
                            <w:pPr>
                              <w:jc w:val="center"/>
                              <w:rPr>
                                <w:rFonts w:ascii="Times" w:hAnsi="Times"/>
                                <w:color w:val="000000"/>
                                <w:sz w:val="18"/>
                                <w:szCs w:val="18"/>
                              </w:rPr>
                            </w:pPr>
                            <w:r w:rsidRPr="000712D9">
                              <w:rPr>
                                <w:rFonts w:ascii="Times" w:hAnsi="Times"/>
                                <w:color w:val="000000"/>
                                <w:sz w:val="18"/>
                                <w:szCs w:val="18"/>
                              </w:rPr>
                              <w:t>P</w:t>
                            </w:r>
                            <w:r>
                              <w:rPr>
                                <w:rFonts w:ascii="Times" w:hAnsi="Times"/>
                                <w:color w:val="000000"/>
                                <w:sz w:val="18"/>
                                <w:szCs w:val="18"/>
                              </w:rPr>
                              <w:t>ersonal Health Practises</w:t>
                            </w:r>
                          </w:p>
                          <w:p w14:paraId="5D309BAE" w14:textId="77777777" w:rsidR="00D97E15" w:rsidRDefault="00D97E15" w:rsidP="00D97E15">
                            <w:pPr>
                              <w:jc w:val="center"/>
                              <w:rPr>
                                <w:rFonts w:ascii="Times" w:hAnsi="Times"/>
                                <w:color w:val="000000"/>
                                <w:sz w:val="18"/>
                                <w:szCs w:val="18"/>
                              </w:rPr>
                            </w:pPr>
                          </w:p>
                          <w:p w14:paraId="2CD13B87" w14:textId="77777777" w:rsidR="00D97E15" w:rsidRDefault="00D97E15" w:rsidP="00D97E15">
                            <w:pPr>
                              <w:jc w:val="center"/>
                              <w:rPr>
                                <w:rFonts w:ascii="Times" w:hAnsi="Times"/>
                                <w:color w:val="000000"/>
                                <w:sz w:val="18"/>
                                <w:szCs w:val="18"/>
                              </w:rPr>
                            </w:pPr>
                          </w:p>
                          <w:p w14:paraId="71E5714C" w14:textId="77777777" w:rsidR="00D97E15" w:rsidRDefault="00D97E15" w:rsidP="00D97E15">
                            <w:pPr>
                              <w:jc w:val="center"/>
                              <w:rPr>
                                <w:rFonts w:ascii="Times" w:hAnsi="Times"/>
                                <w:color w:val="000000"/>
                                <w:sz w:val="18"/>
                                <w:szCs w:val="18"/>
                              </w:rPr>
                            </w:pPr>
                          </w:p>
                          <w:p w14:paraId="0A3866DA" w14:textId="77777777" w:rsidR="00D97E15" w:rsidRDefault="00D97E15" w:rsidP="00D97E15">
                            <w:pPr>
                              <w:jc w:val="center"/>
                              <w:rPr>
                                <w:rFonts w:ascii="Times" w:hAnsi="Times"/>
                                <w:color w:val="000000"/>
                                <w:sz w:val="18"/>
                                <w:szCs w:val="18"/>
                              </w:rPr>
                            </w:pPr>
                            <w:r>
                              <w:rPr>
                                <w:rFonts w:ascii="Times" w:hAnsi="Times"/>
                                <w:color w:val="000000"/>
                                <w:sz w:val="18"/>
                                <w:szCs w:val="18"/>
                              </w:rPr>
                              <w:t>Process of</w:t>
                            </w:r>
                          </w:p>
                          <w:p w14:paraId="30CE5E96" w14:textId="77777777" w:rsidR="00D97E15" w:rsidRDefault="00D97E15" w:rsidP="00D97E15">
                            <w:pPr>
                              <w:jc w:val="center"/>
                              <w:rPr>
                                <w:rFonts w:ascii="Times" w:hAnsi="Times"/>
                                <w:color w:val="000000"/>
                                <w:sz w:val="18"/>
                                <w:szCs w:val="18"/>
                              </w:rPr>
                            </w:pPr>
                            <w:r>
                              <w:rPr>
                                <w:rFonts w:ascii="Times" w:hAnsi="Times"/>
                                <w:color w:val="000000"/>
                                <w:sz w:val="18"/>
                                <w:szCs w:val="18"/>
                              </w:rPr>
                              <w:t>Medical Care</w:t>
                            </w:r>
                          </w:p>
                          <w:p w14:paraId="780F6C77" w14:textId="77777777" w:rsidR="00D97E15" w:rsidRDefault="00D97E15" w:rsidP="00D97E15">
                            <w:pPr>
                              <w:jc w:val="center"/>
                              <w:rPr>
                                <w:rFonts w:ascii="Times" w:hAnsi="Times"/>
                                <w:color w:val="000000"/>
                                <w:sz w:val="18"/>
                                <w:szCs w:val="18"/>
                              </w:rPr>
                            </w:pPr>
                          </w:p>
                          <w:p w14:paraId="02C1187B" w14:textId="77777777" w:rsidR="00D97E15" w:rsidRDefault="00D97E15" w:rsidP="00D97E15">
                            <w:pPr>
                              <w:jc w:val="center"/>
                              <w:rPr>
                                <w:rFonts w:ascii="Times" w:hAnsi="Times"/>
                                <w:color w:val="000000"/>
                                <w:sz w:val="18"/>
                                <w:szCs w:val="18"/>
                              </w:rPr>
                            </w:pPr>
                          </w:p>
                          <w:p w14:paraId="44D4D4EA" w14:textId="77777777" w:rsidR="00D97E15" w:rsidRDefault="00D97E15" w:rsidP="00D97E15">
                            <w:pPr>
                              <w:jc w:val="center"/>
                              <w:rPr>
                                <w:rFonts w:ascii="Times" w:hAnsi="Times"/>
                                <w:color w:val="000000"/>
                                <w:sz w:val="18"/>
                                <w:szCs w:val="18"/>
                              </w:rPr>
                            </w:pPr>
                          </w:p>
                          <w:p w14:paraId="33F8F19F" w14:textId="77777777" w:rsidR="00D97E15" w:rsidRDefault="00D97E15" w:rsidP="00D97E15">
                            <w:pPr>
                              <w:jc w:val="center"/>
                              <w:rPr>
                                <w:rFonts w:ascii="Times" w:hAnsi="Times"/>
                                <w:color w:val="000000"/>
                                <w:sz w:val="18"/>
                                <w:szCs w:val="18"/>
                              </w:rPr>
                            </w:pPr>
                            <w:r>
                              <w:rPr>
                                <w:rFonts w:ascii="Times" w:hAnsi="Times"/>
                                <w:color w:val="000000"/>
                                <w:sz w:val="18"/>
                                <w:szCs w:val="18"/>
                              </w:rPr>
                              <w:t>Use of Personal</w:t>
                            </w:r>
                          </w:p>
                          <w:p w14:paraId="705A3EB8" w14:textId="77777777" w:rsidR="00D97E15" w:rsidRPr="000712D9" w:rsidRDefault="00D97E15" w:rsidP="00D97E15">
                            <w:pPr>
                              <w:jc w:val="center"/>
                              <w:rPr>
                                <w:rFonts w:ascii="Times" w:hAnsi="Times"/>
                                <w:color w:val="000000"/>
                                <w:sz w:val="18"/>
                                <w:szCs w:val="18"/>
                              </w:rPr>
                            </w:pPr>
                            <w:r>
                              <w:rPr>
                                <w:rFonts w:ascii="Times" w:hAnsi="Times"/>
                                <w:color w:val="000000"/>
                                <w:sz w:val="18"/>
                                <w:szCs w:val="18"/>
                              </w:rPr>
                              <w:t>Health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C3B00" id="Rectangle 3" o:spid="_x0000_s1030" style="position:absolute;margin-left:441pt;margin-top:13pt;width:81pt;height:2in;z-index:251662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" strokecolor="black [3213]">
                <v:textbox>
                  <w:txbxContent>
                    <w:p w14:paraId="3C2B1E27" w14:textId="77777777" w:rsidR="00D97E15" w:rsidRDefault="00D97E15" w:rsidP="00D97E15">
                      <w:pPr>
                        <w:jc w:val="center"/>
                        <w:rPr>
                          <w:rFonts w:ascii="Times" w:hAnsi="Times"/>
                          <w:color w:val="000000"/>
                          <w:sz w:val="18"/>
                          <w:szCs w:val="18"/>
                        </w:rPr>
                      </w:pPr>
                      <w:r w:rsidRPr="000712D9">
                        <w:rPr>
                          <w:rFonts w:ascii="Times" w:hAnsi="Times"/>
                          <w:color w:val="000000"/>
                          <w:sz w:val="18"/>
                          <w:szCs w:val="18"/>
                        </w:rPr>
                        <w:t>P</w:t>
                      </w:r>
                      <w:r>
                        <w:rPr>
                          <w:rFonts w:ascii="Times" w:hAnsi="Times"/>
                          <w:color w:val="000000"/>
                          <w:sz w:val="18"/>
                          <w:szCs w:val="18"/>
                        </w:rPr>
                        <w:t>ersonal Health Practises</w:t>
                      </w:r>
                    </w:p>
                    <w:p w14:paraId="5D309BAE" w14:textId="77777777" w:rsidR="00D97E15" w:rsidRDefault="00D97E15" w:rsidP="00D97E15">
                      <w:pPr>
                        <w:jc w:val="center"/>
                        <w:rPr>
                          <w:rFonts w:ascii="Times" w:hAnsi="Times"/>
                          <w:color w:val="000000"/>
                          <w:sz w:val="18"/>
                          <w:szCs w:val="18"/>
                        </w:rPr>
                      </w:pPr>
                    </w:p>
                    <w:p w14:paraId="2CD13B87" w14:textId="77777777" w:rsidR="00D97E15" w:rsidRDefault="00D97E15" w:rsidP="00D97E15">
                      <w:pPr>
                        <w:jc w:val="center"/>
                        <w:rPr>
                          <w:rFonts w:ascii="Times" w:hAnsi="Times"/>
                          <w:color w:val="000000"/>
                          <w:sz w:val="18"/>
                          <w:szCs w:val="18"/>
                        </w:rPr>
                      </w:pPr>
                    </w:p>
                    <w:p w14:paraId="71E5714C" w14:textId="77777777" w:rsidR="00D97E15" w:rsidRDefault="00D97E15" w:rsidP="00D97E15">
                      <w:pPr>
                        <w:jc w:val="center"/>
                        <w:rPr>
                          <w:rFonts w:ascii="Times" w:hAnsi="Times"/>
                          <w:color w:val="000000"/>
                          <w:sz w:val="18"/>
                          <w:szCs w:val="18"/>
                        </w:rPr>
                      </w:pPr>
                    </w:p>
                    <w:p w14:paraId="0A3866DA" w14:textId="77777777" w:rsidR="00D97E15" w:rsidRDefault="00D97E15" w:rsidP="00D97E15">
                      <w:pPr>
                        <w:jc w:val="center"/>
                        <w:rPr>
                          <w:rFonts w:ascii="Times" w:hAnsi="Times"/>
                          <w:color w:val="000000"/>
                          <w:sz w:val="18"/>
                          <w:szCs w:val="18"/>
                        </w:rPr>
                      </w:pPr>
                      <w:r>
                        <w:rPr>
                          <w:rFonts w:ascii="Times" w:hAnsi="Times"/>
                          <w:color w:val="000000"/>
                          <w:sz w:val="18"/>
                          <w:szCs w:val="18"/>
                        </w:rPr>
                        <w:t>Process of</w:t>
                      </w:r>
                    </w:p>
                    <w:p w14:paraId="30CE5E96" w14:textId="77777777" w:rsidR="00D97E15" w:rsidRDefault="00D97E15" w:rsidP="00D97E15">
                      <w:pPr>
                        <w:jc w:val="center"/>
                        <w:rPr>
                          <w:rFonts w:ascii="Times" w:hAnsi="Times"/>
                          <w:color w:val="000000"/>
                          <w:sz w:val="18"/>
                          <w:szCs w:val="18"/>
                        </w:rPr>
                      </w:pPr>
                      <w:r>
                        <w:rPr>
                          <w:rFonts w:ascii="Times" w:hAnsi="Times"/>
                          <w:color w:val="000000"/>
                          <w:sz w:val="18"/>
                          <w:szCs w:val="18"/>
                        </w:rPr>
                        <w:t>Medical Care</w:t>
                      </w:r>
                    </w:p>
                    <w:p w14:paraId="780F6C77" w14:textId="77777777" w:rsidR="00D97E15" w:rsidRDefault="00D97E15" w:rsidP="00D97E15">
                      <w:pPr>
                        <w:jc w:val="center"/>
                        <w:rPr>
                          <w:rFonts w:ascii="Times" w:hAnsi="Times"/>
                          <w:color w:val="000000"/>
                          <w:sz w:val="18"/>
                          <w:szCs w:val="18"/>
                        </w:rPr>
                      </w:pPr>
                    </w:p>
                    <w:p w14:paraId="02C1187B" w14:textId="77777777" w:rsidR="00D97E15" w:rsidRDefault="00D97E15" w:rsidP="00D97E15">
                      <w:pPr>
                        <w:jc w:val="center"/>
                        <w:rPr>
                          <w:rFonts w:ascii="Times" w:hAnsi="Times"/>
                          <w:color w:val="000000"/>
                          <w:sz w:val="18"/>
                          <w:szCs w:val="18"/>
                        </w:rPr>
                      </w:pPr>
                    </w:p>
                    <w:p w14:paraId="44D4D4EA" w14:textId="77777777" w:rsidR="00D97E15" w:rsidRDefault="00D97E15" w:rsidP="00D97E15">
                      <w:pPr>
                        <w:jc w:val="center"/>
                        <w:rPr>
                          <w:rFonts w:ascii="Times" w:hAnsi="Times"/>
                          <w:color w:val="000000"/>
                          <w:sz w:val="18"/>
                          <w:szCs w:val="18"/>
                        </w:rPr>
                      </w:pPr>
                    </w:p>
                    <w:p w14:paraId="33F8F19F" w14:textId="77777777" w:rsidR="00D97E15" w:rsidRDefault="00D97E15" w:rsidP="00D97E15">
                      <w:pPr>
                        <w:jc w:val="center"/>
                        <w:rPr>
                          <w:rFonts w:ascii="Times" w:hAnsi="Times"/>
                          <w:color w:val="000000"/>
                          <w:sz w:val="18"/>
                          <w:szCs w:val="18"/>
                        </w:rPr>
                      </w:pPr>
                      <w:r>
                        <w:rPr>
                          <w:rFonts w:ascii="Times" w:hAnsi="Times"/>
                          <w:color w:val="000000"/>
                          <w:sz w:val="18"/>
                          <w:szCs w:val="18"/>
                        </w:rPr>
                        <w:t>Use of Personal</w:t>
                      </w:r>
                    </w:p>
                    <w:p w14:paraId="705A3EB8" w14:textId="77777777" w:rsidR="00D97E15" w:rsidRPr="000712D9" w:rsidRDefault="00D97E15" w:rsidP="00D97E15">
                      <w:pPr>
                        <w:jc w:val="center"/>
                        <w:rPr>
                          <w:rFonts w:ascii="Times" w:hAnsi="Times"/>
                          <w:color w:val="000000"/>
                          <w:sz w:val="18"/>
                          <w:szCs w:val="18"/>
                        </w:rPr>
                      </w:pPr>
                      <w:r>
                        <w:rPr>
                          <w:rFonts w:ascii="Times" w:hAnsi="Times"/>
                          <w:color w:val="000000"/>
                          <w:sz w:val="18"/>
                          <w:szCs w:val="18"/>
                        </w:rPr>
                        <w:t>Health Services</w:t>
                      </w:r>
                    </w:p>
                  </w:txbxContent>
                </v:textbox>
                <w10:wrap type="through"/>
              </v:rect>
            </w:pict>
          </mc:Fallback>
        </mc:AlternateContent>
      </w:r>
    </w:p>
    <w:p w14:paraId="75F9059A" w14:textId="77777777" w:rsidR="00D97E15" w:rsidRDefault="00D97E15" w:rsidP="00D97E15">
      <w:pPr>
        <w:tabs>
          <w:tab w:val="left" w:pos="296"/>
          <w:tab w:val="left" w:pos="2570"/>
        </w:tabs>
        <w:rPr>
          <w:rFonts w:ascii="Times" w:hAnsi="Times"/>
        </w:rPr>
      </w:pPr>
      <w:r>
        <w:rPr>
          <w:noProof/>
          <w:lang w:val="en-US"/>
        </w:rPr>
        <mc:AlternateContent>
          <mc:Choice Requires="wps">
            <w:drawing>
              <wp:anchor distT="0" distB="0" distL="114300" distR="114300" simplePos="0" relativeHeight="251663388" behindDoc="0" locked="0" layoutInCell="1" allowOverlap="1" wp14:anchorId="11D9C0C8" wp14:editId="69C57D83">
                <wp:simplePos x="0" y="0"/>
                <wp:positionH relativeFrom="column">
                  <wp:posOffset>6858000</wp:posOffset>
                </wp:positionH>
                <wp:positionV relativeFrom="paragraph">
                  <wp:posOffset>16510</wp:posOffset>
                </wp:positionV>
                <wp:extent cx="914400" cy="1801495"/>
                <wp:effectExtent l="0" t="0" r="25400" b="27305"/>
                <wp:wrapThrough wrapText="bothSides">
                  <wp:wrapPolygon edited="0">
                    <wp:start x="0" y="0"/>
                    <wp:lineTo x="0" y="21623"/>
                    <wp:lineTo x="21600" y="21623"/>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914400" cy="1801495"/>
                        </a:xfrm>
                        <a:prstGeom prst="rect">
                          <a:avLst/>
                        </a:prstGeom>
                        <a:solidFill>
                          <a:srgbClr val="FFFFFF"/>
                        </a:solidFill>
                        <a:ln>
                          <a:solidFill>
                            <a:schemeClr val="tx1"/>
                          </a:solidFill>
                        </a:ln>
                        <a:effectLst/>
                      </wps:spPr>
                      <wps:style>
                        <a:lnRef idx="1">
                          <a:schemeClr val="dk1"/>
                        </a:lnRef>
                        <a:fillRef idx="3">
                          <a:schemeClr val="dk1"/>
                        </a:fillRef>
                        <a:effectRef idx="2">
                          <a:schemeClr val="dk1"/>
                        </a:effectRef>
                        <a:fontRef idx="minor">
                          <a:schemeClr val="lt1"/>
                        </a:fontRef>
                      </wps:style>
                      <wps:txbx>
                        <w:txbxContent>
                          <w:p w14:paraId="51251081" w14:textId="77777777" w:rsidR="00D97E15" w:rsidRDefault="00D97E15" w:rsidP="00D97E15">
                            <w:pPr>
                              <w:jc w:val="center"/>
                              <w:rPr>
                                <w:rFonts w:ascii="Times" w:hAnsi="Times"/>
                                <w:color w:val="000000"/>
                                <w:sz w:val="18"/>
                                <w:szCs w:val="18"/>
                              </w:rPr>
                            </w:pPr>
                            <w:r>
                              <w:rPr>
                                <w:rFonts w:ascii="Times" w:hAnsi="Times"/>
                                <w:color w:val="000000"/>
                                <w:sz w:val="18"/>
                                <w:szCs w:val="18"/>
                              </w:rPr>
                              <w:t>Perceived Health</w:t>
                            </w:r>
                          </w:p>
                          <w:p w14:paraId="15F701DA" w14:textId="77777777" w:rsidR="00D97E15" w:rsidRDefault="00D97E15" w:rsidP="00D97E15">
                            <w:pPr>
                              <w:jc w:val="center"/>
                              <w:rPr>
                                <w:rFonts w:ascii="Times" w:hAnsi="Times"/>
                                <w:color w:val="000000"/>
                                <w:sz w:val="18"/>
                                <w:szCs w:val="18"/>
                              </w:rPr>
                            </w:pPr>
                          </w:p>
                          <w:p w14:paraId="400ECBA2" w14:textId="77777777" w:rsidR="00D97E15" w:rsidRDefault="00D97E15" w:rsidP="00D97E15">
                            <w:pPr>
                              <w:rPr>
                                <w:rFonts w:ascii="Times" w:hAnsi="Times"/>
                                <w:color w:val="000000"/>
                                <w:sz w:val="18"/>
                                <w:szCs w:val="18"/>
                              </w:rPr>
                            </w:pPr>
                          </w:p>
                          <w:p w14:paraId="12A6CB9D" w14:textId="77777777" w:rsidR="00D97E15" w:rsidRDefault="00D97E15" w:rsidP="00D97E15">
                            <w:pPr>
                              <w:jc w:val="center"/>
                              <w:rPr>
                                <w:rFonts w:ascii="Times" w:hAnsi="Times"/>
                                <w:color w:val="000000"/>
                                <w:sz w:val="18"/>
                                <w:szCs w:val="18"/>
                              </w:rPr>
                            </w:pPr>
                            <w:r>
                              <w:rPr>
                                <w:rFonts w:ascii="Times" w:hAnsi="Times"/>
                                <w:color w:val="000000"/>
                                <w:sz w:val="18"/>
                                <w:szCs w:val="18"/>
                              </w:rPr>
                              <w:t>Evaluated Health</w:t>
                            </w:r>
                          </w:p>
                          <w:p w14:paraId="23DDFDA2" w14:textId="77777777" w:rsidR="00D97E15" w:rsidRDefault="00D97E15" w:rsidP="00D97E15">
                            <w:pPr>
                              <w:jc w:val="center"/>
                              <w:rPr>
                                <w:rFonts w:ascii="Times" w:hAnsi="Times"/>
                                <w:color w:val="000000"/>
                                <w:sz w:val="18"/>
                                <w:szCs w:val="18"/>
                              </w:rPr>
                            </w:pPr>
                          </w:p>
                          <w:p w14:paraId="16580127" w14:textId="77777777" w:rsidR="00D97E15" w:rsidRDefault="00D97E15" w:rsidP="00D97E15">
                            <w:pPr>
                              <w:rPr>
                                <w:rFonts w:ascii="Times" w:hAnsi="Times"/>
                                <w:color w:val="000000"/>
                                <w:sz w:val="18"/>
                                <w:szCs w:val="18"/>
                              </w:rPr>
                            </w:pPr>
                          </w:p>
                          <w:p w14:paraId="4930EBB7" w14:textId="77777777" w:rsidR="00D97E15" w:rsidRDefault="00D97E15" w:rsidP="00D97E15">
                            <w:pPr>
                              <w:jc w:val="center"/>
                              <w:rPr>
                                <w:rFonts w:ascii="Times" w:hAnsi="Times"/>
                                <w:color w:val="000000"/>
                                <w:sz w:val="18"/>
                                <w:szCs w:val="18"/>
                              </w:rPr>
                            </w:pPr>
                            <w:r>
                              <w:rPr>
                                <w:rFonts w:ascii="Times" w:hAnsi="Times"/>
                                <w:color w:val="000000"/>
                                <w:sz w:val="18"/>
                                <w:szCs w:val="18"/>
                              </w:rPr>
                              <w:t>Consumer Satisfaction</w:t>
                            </w:r>
                          </w:p>
                          <w:p w14:paraId="74CFAE4F" w14:textId="77777777" w:rsidR="00D97E15" w:rsidRDefault="00D97E15" w:rsidP="00D97E15">
                            <w:pPr>
                              <w:rPr>
                                <w:rFonts w:ascii="Times" w:hAnsi="Times"/>
                                <w:color w:val="000000"/>
                                <w:sz w:val="18"/>
                                <w:szCs w:val="18"/>
                              </w:rPr>
                            </w:pPr>
                          </w:p>
                          <w:p w14:paraId="5E5EFCF1" w14:textId="77777777" w:rsidR="00D97E15" w:rsidRDefault="00D97E15" w:rsidP="00D97E15">
                            <w:pPr>
                              <w:rPr>
                                <w:rFonts w:ascii="Times" w:hAnsi="Times"/>
                                <w:color w:val="000000"/>
                                <w:sz w:val="18"/>
                                <w:szCs w:val="18"/>
                              </w:rPr>
                            </w:pPr>
                          </w:p>
                          <w:p w14:paraId="7D1A8748" w14:textId="77777777" w:rsidR="00D97E15" w:rsidRPr="000712D9" w:rsidRDefault="00D97E15" w:rsidP="00D97E15">
                            <w:pPr>
                              <w:jc w:val="center"/>
                              <w:rPr>
                                <w:rFonts w:ascii="Times" w:hAnsi="Times"/>
                                <w:color w:val="000000"/>
                                <w:sz w:val="18"/>
                                <w:szCs w:val="18"/>
                              </w:rPr>
                            </w:pPr>
                            <w:r>
                              <w:rPr>
                                <w:rFonts w:ascii="Times" w:hAnsi="Times"/>
                                <w:color w:val="000000"/>
                                <w:sz w:val="18"/>
                                <w:szCs w:val="18"/>
                              </w:rPr>
                              <w:t>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9C0C8" id="Rectangle 2" o:spid="_x0000_s1031" style="position:absolute;margin-left:540pt;margin-top:1.3pt;width:1in;height:141.85pt;z-index:251663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" strokecolor="black [3213]">
                <v:textbox>
                  <w:txbxContent>
                    <w:p w14:paraId="51251081" w14:textId="77777777" w:rsidR="00D97E15" w:rsidRDefault="00D97E15" w:rsidP="00D97E15">
                      <w:pPr>
                        <w:jc w:val="center"/>
                        <w:rPr>
                          <w:rFonts w:ascii="Times" w:hAnsi="Times"/>
                          <w:color w:val="000000"/>
                          <w:sz w:val="18"/>
                          <w:szCs w:val="18"/>
                        </w:rPr>
                      </w:pPr>
                      <w:r>
                        <w:rPr>
                          <w:rFonts w:ascii="Times" w:hAnsi="Times"/>
                          <w:color w:val="000000"/>
                          <w:sz w:val="18"/>
                          <w:szCs w:val="18"/>
                        </w:rPr>
                        <w:t>Perceived Health</w:t>
                      </w:r>
                    </w:p>
                    <w:p w14:paraId="15F701DA" w14:textId="77777777" w:rsidR="00D97E15" w:rsidRDefault="00D97E15" w:rsidP="00D97E15">
                      <w:pPr>
                        <w:jc w:val="center"/>
                        <w:rPr>
                          <w:rFonts w:ascii="Times" w:hAnsi="Times"/>
                          <w:color w:val="000000"/>
                          <w:sz w:val="18"/>
                          <w:szCs w:val="18"/>
                        </w:rPr>
                      </w:pPr>
                    </w:p>
                    <w:p w14:paraId="400ECBA2" w14:textId="77777777" w:rsidR="00D97E15" w:rsidRDefault="00D97E15" w:rsidP="00D97E15">
                      <w:pPr>
                        <w:rPr>
                          <w:rFonts w:ascii="Times" w:hAnsi="Times"/>
                          <w:color w:val="000000"/>
                          <w:sz w:val="18"/>
                          <w:szCs w:val="18"/>
                        </w:rPr>
                      </w:pPr>
                    </w:p>
                    <w:p w14:paraId="12A6CB9D" w14:textId="77777777" w:rsidR="00D97E15" w:rsidRDefault="00D97E15" w:rsidP="00D97E15">
                      <w:pPr>
                        <w:jc w:val="center"/>
                        <w:rPr>
                          <w:rFonts w:ascii="Times" w:hAnsi="Times"/>
                          <w:color w:val="000000"/>
                          <w:sz w:val="18"/>
                          <w:szCs w:val="18"/>
                        </w:rPr>
                      </w:pPr>
                      <w:r>
                        <w:rPr>
                          <w:rFonts w:ascii="Times" w:hAnsi="Times"/>
                          <w:color w:val="000000"/>
                          <w:sz w:val="18"/>
                          <w:szCs w:val="18"/>
                        </w:rPr>
                        <w:t>Evaluated Health</w:t>
                      </w:r>
                    </w:p>
                    <w:p w14:paraId="23DDFDA2" w14:textId="77777777" w:rsidR="00D97E15" w:rsidRDefault="00D97E15" w:rsidP="00D97E15">
                      <w:pPr>
                        <w:jc w:val="center"/>
                        <w:rPr>
                          <w:rFonts w:ascii="Times" w:hAnsi="Times"/>
                          <w:color w:val="000000"/>
                          <w:sz w:val="18"/>
                          <w:szCs w:val="18"/>
                        </w:rPr>
                      </w:pPr>
                    </w:p>
                    <w:p w14:paraId="16580127" w14:textId="77777777" w:rsidR="00D97E15" w:rsidRDefault="00D97E15" w:rsidP="00D97E15">
                      <w:pPr>
                        <w:rPr>
                          <w:rFonts w:ascii="Times" w:hAnsi="Times"/>
                          <w:color w:val="000000"/>
                          <w:sz w:val="18"/>
                          <w:szCs w:val="18"/>
                        </w:rPr>
                      </w:pPr>
                    </w:p>
                    <w:p w14:paraId="4930EBB7" w14:textId="77777777" w:rsidR="00D97E15" w:rsidRDefault="00D97E15" w:rsidP="00D97E15">
                      <w:pPr>
                        <w:jc w:val="center"/>
                        <w:rPr>
                          <w:rFonts w:ascii="Times" w:hAnsi="Times"/>
                          <w:color w:val="000000"/>
                          <w:sz w:val="18"/>
                          <w:szCs w:val="18"/>
                        </w:rPr>
                      </w:pPr>
                      <w:r>
                        <w:rPr>
                          <w:rFonts w:ascii="Times" w:hAnsi="Times"/>
                          <w:color w:val="000000"/>
                          <w:sz w:val="18"/>
                          <w:szCs w:val="18"/>
                        </w:rPr>
                        <w:t>Consumer Satisfaction</w:t>
                      </w:r>
                    </w:p>
                    <w:p w14:paraId="74CFAE4F" w14:textId="77777777" w:rsidR="00D97E15" w:rsidRDefault="00D97E15" w:rsidP="00D97E15">
                      <w:pPr>
                        <w:rPr>
                          <w:rFonts w:ascii="Times" w:hAnsi="Times"/>
                          <w:color w:val="000000"/>
                          <w:sz w:val="18"/>
                          <w:szCs w:val="18"/>
                        </w:rPr>
                      </w:pPr>
                    </w:p>
                    <w:p w14:paraId="5E5EFCF1" w14:textId="77777777" w:rsidR="00D97E15" w:rsidRDefault="00D97E15" w:rsidP="00D97E15">
                      <w:pPr>
                        <w:rPr>
                          <w:rFonts w:ascii="Times" w:hAnsi="Times"/>
                          <w:color w:val="000000"/>
                          <w:sz w:val="18"/>
                          <w:szCs w:val="18"/>
                        </w:rPr>
                      </w:pPr>
                    </w:p>
                    <w:p w14:paraId="7D1A8748" w14:textId="77777777" w:rsidR="00D97E15" w:rsidRPr="000712D9" w:rsidRDefault="00D97E15" w:rsidP="00D97E15">
                      <w:pPr>
                        <w:jc w:val="center"/>
                        <w:rPr>
                          <w:rFonts w:ascii="Times" w:hAnsi="Times"/>
                          <w:color w:val="000000"/>
                          <w:sz w:val="18"/>
                          <w:szCs w:val="18"/>
                        </w:rPr>
                      </w:pPr>
                      <w:r>
                        <w:rPr>
                          <w:rFonts w:ascii="Times" w:hAnsi="Times"/>
                          <w:color w:val="000000"/>
                          <w:sz w:val="18"/>
                          <w:szCs w:val="18"/>
                        </w:rPr>
                        <w:t>Quality of Life</w:t>
                      </w:r>
                    </w:p>
                  </w:txbxContent>
                </v:textbox>
                <w10:wrap type="through"/>
              </v:rect>
            </w:pict>
          </mc:Fallback>
        </mc:AlternateContent>
      </w:r>
      <w:r>
        <w:rPr>
          <w:noProof/>
          <w:lang w:val="en-US"/>
        </w:rPr>
        <mc:AlternateContent>
          <mc:Choice Requires="wps">
            <w:drawing>
              <wp:anchor distT="0" distB="0" distL="114300" distR="114300" simplePos="0" relativeHeight="251661340" behindDoc="0" locked="0" layoutInCell="1" allowOverlap="1" wp14:anchorId="586D0805" wp14:editId="69D98433">
                <wp:simplePos x="0" y="0"/>
                <wp:positionH relativeFrom="column">
                  <wp:posOffset>3086100</wp:posOffset>
                </wp:positionH>
                <wp:positionV relativeFrom="paragraph">
                  <wp:posOffset>16510</wp:posOffset>
                </wp:positionV>
                <wp:extent cx="2286000" cy="1801495"/>
                <wp:effectExtent l="0" t="0" r="25400" b="27305"/>
                <wp:wrapThrough wrapText="bothSides">
                  <wp:wrapPolygon edited="0">
                    <wp:start x="0" y="0"/>
                    <wp:lineTo x="0" y="21623"/>
                    <wp:lineTo x="21600" y="21623"/>
                    <wp:lineTo x="21600"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2286000" cy="180149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DC4DE46" w14:textId="77777777" w:rsidR="00D97E15" w:rsidRDefault="00D97E15" w:rsidP="00D97E15">
                            <w:pPr>
                              <w:rPr>
                                <w:rFonts w:ascii="Times" w:hAnsi="Times"/>
                                <w:b/>
                                <w:color w:val="000000" w:themeColor="text1"/>
                                <w:sz w:val="20"/>
                                <w:szCs w:val="20"/>
                              </w:rPr>
                            </w:pPr>
                            <w:r w:rsidRPr="00390815">
                              <w:rPr>
                                <w:rFonts w:ascii="Times" w:hAnsi="Times"/>
                                <w:b/>
                                <w:color w:val="000000" w:themeColor="text1"/>
                                <w:sz w:val="20"/>
                                <w:szCs w:val="20"/>
                              </w:rPr>
                              <w:t xml:space="preserve">Predisposing    </w:t>
                            </w:r>
                            <w:r>
                              <w:rPr>
                                <w:rFonts w:ascii="Times" w:hAnsi="Times"/>
                                <w:b/>
                                <w:color w:val="000000" w:themeColor="text1"/>
                                <w:sz w:val="20"/>
                                <w:szCs w:val="20"/>
                              </w:rPr>
                              <w:t xml:space="preserve">  </w:t>
                            </w:r>
                            <w:r w:rsidRPr="00390815">
                              <w:rPr>
                                <w:rFonts w:ascii="Times" w:hAnsi="Times"/>
                                <w:b/>
                                <w:color w:val="000000" w:themeColor="text1"/>
                                <w:sz w:val="20"/>
                                <w:szCs w:val="20"/>
                              </w:rPr>
                              <w:t xml:space="preserve">Enabling    </w:t>
                            </w:r>
                            <w:r>
                              <w:rPr>
                                <w:rFonts w:ascii="Times" w:hAnsi="Times"/>
                                <w:b/>
                                <w:color w:val="000000" w:themeColor="text1"/>
                                <w:sz w:val="20"/>
                                <w:szCs w:val="20"/>
                              </w:rPr>
                              <w:t xml:space="preserve">     </w:t>
                            </w:r>
                            <w:r w:rsidRPr="00390815">
                              <w:rPr>
                                <w:rFonts w:ascii="Times" w:hAnsi="Times"/>
                                <w:b/>
                                <w:color w:val="000000" w:themeColor="text1"/>
                                <w:sz w:val="20"/>
                                <w:szCs w:val="20"/>
                              </w:rPr>
                              <w:t xml:space="preserve">Need </w:t>
                            </w:r>
                          </w:p>
                          <w:p w14:paraId="04900CDC" w14:textId="77777777" w:rsidR="00D97E15" w:rsidRDefault="00D97E15" w:rsidP="00D97E15">
                            <w:pPr>
                              <w:rPr>
                                <w:rFonts w:ascii="Times" w:hAnsi="Times"/>
                                <w:b/>
                                <w:color w:val="000000" w:themeColor="text1"/>
                                <w:sz w:val="20"/>
                                <w:szCs w:val="20"/>
                              </w:rPr>
                            </w:pPr>
                          </w:p>
                          <w:p w14:paraId="2549F6EA"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Demographic         </w:t>
                            </w:r>
                            <w:r w:rsidRPr="00390815">
                              <w:rPr>
                                <w:rFonts w:ascii="Times" w:hAnsi="Times"/>
                                <w:color w:val="000000" w:themeColor="text1"/>
                                <w:sz w:val="18"/>
                                <w:szCs w:val="18"/>
                              </w:rPr>
                              <w:t xml:space="preserve">Financial          Perceived </w:t>
                            </w:r>
                          </w:p>
                          <w:p w14:paraId="2192422E" w14:textId="77777777" w:rsidR="00D97E15" w:rsidRPr="00390815" w:rsidRDefault="00D97E15" w:rsidP="00D97E15">
                            <w:pPr>
                              <w:rPr>
                                <w:rFonts w:ascii="Times" w:hAnsi="Times"/>
                                <w:color w:val="000000" w:themeColor="text1"/>
                                <w:sz w:val="18"/>
                                <w:szCs w:val="18"/>
                              </w:rPr>
                            </w:pPr>
                          </w:p>
                          <w:p w14:paraId="0301AA05" w14:textId="77777777" w:rsidR="00D97E15" w:rsidRPr="00390815" w:rsidRDefault="00D97E15" w:rsidP="00D97E15">
                            <w:pPr>
                              <w:rPr>
                                <w:rFonts w:ascii="Times" w:hAnsi="Times"/>
                                <w:color w:val="000000" w:themeColor="text1"/>
                                <w:sz w:val="18"/>
                                <w:szCs w:val="18"/>
                              </w:rPr>
                            </w:pPr>
                          </w:p>
                          <w:p w14:paraId="71E423FB"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Genetics           </w:t>
                            </w:r>
                            <w:r w:rsidRPr="00390815">
                              <w:rPr>
                                <w:rFonts w:ascii="Times" w:hAnsi="Times"/>
                                <w:color w:val="000000" w:themeColor="text1"/>
                                <w:sz w:val="18"/>
                                <w:szCs w:val="18"/>
                              </w:rPr>
                              <w:t xml:space="preserve">Organization       Evaluated </w:t>
                            </w:r>
                          </w:p>
                          <w:p w14:paraId="58454DCB" w14:textId="77777777" w:rsidR="00D97E15" w:rsidRPr="00390815" w:rsidRDefault="00D97E15" w:rsidP="00D97E15">
                            <w:pPr>
                              <w:rPr>
                                <w:rFonts w:ascii="Times" w:hAnsi="Times"/>
                                <w:color w:val="000000" w:themeColor="text1"/>
                                <w:sz w:val="18"/>
                                <w:szCs w:val="18"/>
                              </w:rPr>
                            </w:pPr>
                          </w:p>
                          <w:p w14:paraId="75C64E04" w14:textId="77777777" w:rsidR="00D97E15" w:rsidRPr="00390815" w:rsidRDefault="00D97E15" w:rsidP="00D97E15">
                            <w:pPr>
                              <w:rPr>
                                <w:rFonts w:ascii="Times" w:hAnsi="Times"/>
                                <w:color w:val="000000" w:themeColor="text1"/>
                                <w:sz w:val="18"/>
                                <w:szCs w:val="18"/>
                              </w:rPr>
                            </w:pPr>
                          </w:p>
                          <w:p w14:paraId="53ABF786"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w:t>
                            </w:r>
                            <w:r w:rsidRPr="00390815">
                              <w:rPr>
                                <w:rFonts w:ascii="Times" w:hAnsi="Times"/>
                                <w:color w:val="000000" w:themeColor="text1"/>
                                <w:sz w:val="18"/>
                                <w:szCs w:val="18"/>
                              </w:rPr>
                              <w:t xml:space="preserve">Social </w:t>
                            </w:r>
                          </w:p>
                          <w:p w14:paraId="0743A421" w14:textId="77777777" w:rsidR="00D97E15" w:rsidRPr="00390815" w:rsidRDefault="00D97E15" w:rsidP="00D97E15">
                            <w:pPr>
                              <w:rPr>
                                <w:rFonts w:ascii="Times" w:hAnsi="Times"/>
                                <w:color w:val="000000" w:themeColor="text1"/>
                                <w:sz w:val="18"/>
                                <w:szCs w:val="18"/>
                              </w:rPr>
                            </w:pPr>
                          </w:p>
                          <w:p w14:paraId="48FC2E4D" w14:textId="77777777" w:rsidR="00D97E15" w:rsidRPr="00390815" w:rsidRDefault="00D97E15" w:rsidP="00D97E15">
                            <w:pPr>
                              <w:rPr>
                                <w:rFonts w:ascii="Times" w:hAnsi="Times"/>
                                <w:color w:val="000000" w:themeColor="text1"/>
                                <w:sz w:val="18"/>
                                <w:szCs w:val="18"/>
                              </w:rPr>
                            </w:pPr>
                          </w:p>
                          <w:p w14:paraId="0D890F2D"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w:t>
                            </w:r>
                            <w:r w:rsidRPr="00390815">
                              <w:rPr>
                                <w:rFonts w:ascii="Times" w:hAnsi="Times"/>
                                <w:color w:val="000000" w:themeColor="text1"/>
                                <w:sz w:val="18"/>
                                <w:szCs w:val="18"/>
                              </w:rPr>
                              <w:t xml:space="preserve">Beliefs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0805" id="Rectangle 19" o:spid="_x0000_s1032" style="position:absolute;margin-left:243pt;margin-top:1.3pt;width:180pt;height:141.85pt;z-index:251661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" filled="f" strokecolor="black [3213]">
                <v:textbox>
                  <w:txbxContent>
                    <w:p w14:paraId="7DC4DE46" w14:textId="77777777" w:rsidR="00D97E15" w:rsidRDefault="00D97E15" w:rsidP="00D97E15">
                      <w:pPr>
                        <w:rPr>
                          <w:rFonts w:ascii="Times" w:hAnsi="Times"/>
                          <w:b/>
                          <w:color w:val="000000" w:themeColor="text1"/>
                          <w:sz w:val="20"/>
                          <w:szCs w:val="20"/>
                        </w:rPr>
                      </w:pPr>
                      <w:r w:rsidRPr="00390815">
                        <w:rPr>
                          <w:rFonts w:ascii="Times" w:hAnsi="Times"/>
                          <w:b/>
                          <w:color w:val="000000" w:themeColor="text1"/>
                          <w:sz w:val="20"/>
                          <w:szCs w:val="20"/>
                        </w:rPr>
                        <w:t xml:space="preserve">Predisposing    </w:t>
                      </w:r>
                      <w:r>
                        <w:rPr>
                          <w:rFonts w:ascii="Times" w:hAnsi="Times"/>
                          <w:b/>
                          <w:color w:val="000000" w:themeColor="text1"/>
                          <w:sz w:val="20"/>
                          <w:szCs w:val="20"/>
                        </w:rPr>
                        <w:t xml:space="preserve">  </w:t>
                      </w:r>
                      <w:r w:rsidRPr="00390815">
                        <w:rPr>
                          <w:rFonts w:ascii="Times" w:hAnsi="Times"/>
                          <w:b/>
                          <w:color w:val="000000" w:themeColor="text1"/>
                          <w:sz w:val="20"/>
                          <w:szCs w:val="20"/>
                        </w:rPr>
                        <w:t xml:space="preserve">Enabling    </w:t>
                      </w:r>
                      <w:r>
                        <w:rPr>
                          <w:rFonts w:ascii="Times" w:hAnsi="Times"/>
                          <w:b/>
                          <w:color w:val="000000" w:themeColor="text1"/>
                          <w:sz w:val="20"/>
                          <w:szCs w:val="20"/>
                        </w:rPr>
                        <w:t xml:space="preserve">     </w:t>
                      </w:r>
                      <w:r w:rsidRPr="00390815">
                        <w:rPr>
                          <w:rFonts w:ascii="Times" w:hAnsi="Times"/>
                          <w:b/>
                          <w:color w:val="000000" w:themeColor="text1"/>
                          <w:sz w:val="20"/>
                          <w:szCs w:val="20"/>
                        </w:rPr>
                        <w:t xml:space="preserve">Need </w:t>
                      </w:r>
                    </w:p>
                    <w:p w14:paraId="04900CDC" w14:textId="77777777" w:rsidR="00D97E15" w:rsidRDefault="00D97E15" w:rsidP="00D97E15">
                      <w:pPr>
                        <w:rPr>
                          <w:rFonts w:ascii="Times" w:hAnsi="Times"/>
                          <w:b/>
                          <w:color w:val="000000" w:themeColor="text1"/>
                          <w:sz w:val="20"/>
                          <w:szCs w:val="20"/>
                        </w:rPr>
                      </w:pPr>
                    </w:p>
                    <w:p w14:paraId="2549F6EA"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Demographic         </w:t>
                      </w:r>
                      <w:r w:rsidRPr="00390815">
                        <w:rPr>
                          <w:rFonts w:ascii="Times" w:hAnsi="Times"/>
                          <w:color w:val="000000" w:themeColor="text1"/>
                          <w:sz w:val="18"/>
                          <w:szCs w:val="18"/>
                        </w:rPr>
                        <w:t xml:space="preserve">Financial          Perceived </w:t>
                      </w:r>
                    </w:p>
                    <w:p w14:paraId="2192422E" w14:textId="77777777" w:rsidR="00D97E15" w:rsidRPr="00390815" w:rsidRDefault="00D97E15" w:rsidP="00D97E15">
                      <w:pPr>
                        <w:rPr>
                          <w:rFonts w:ascii="Times" w:hAnsi="Times"/>
                          <w:color w:val="000000" w:themeColor="text1"/>
                          <w:sz w:val="18"/>
                          <w:szCs w:val="18"/>
                        </w:rPr>
                      </w:pPr>
                    </w:p>
                    <w:p w14:paraId="0301AA05" w14:textId="77777777" w:rsidR="00D97E15" w:rsidRPr="00390815" w:rsidRDefault="00D97E15" w:rsidP="00D97E15">
                      <w:pPr>
                        <w:rPr>
                          <w:rFonts w:ascii="Times" w:hAnsi="Times"/>
                          <w:color w:val="000000" w:themeColor="text1"/>
                          <w:sz w:val="18"/>
                          <w:szCs w:val="18"/>
                        </w:rPr>
                      </w:pPr>
                    </w:p>
                    <w:p w14:paraId="71E423FB"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Genetics           </w:t>
                      </w:r>
                      <w:r w:rsidRPr="00390815">
                        <w:rPr>
                          <w:rFonts w:ascii="Times" w:hAnsi="Times"/>
                          <w:color w:val="000000" w:themeColor="text1"/>
                          <w:sz w:val="18"/>
                          <w:szCs w:val="18"/>
                        </w:rPr>
                        <w:t xml:space="preserve">Organization       Evaluated </w:t>
                      </w:r>
                    </w:p>
                    <w:p w14:paraId="58454DCB" w14:textId="77777777" w:rsidR="00D97E15" w:rsidRPr="00390815" w:rsidRDefault="00D97E15" w:rsidP="00D97E15">
                      <w:pPr>
                        <w:rPr>
                          <w:rFonts w:ascii="Times" w:hAnsi="Times"/>
                          <w:color w:val="000000" w:themeColor="text1"/>
                          <w:sz w:val="18"/>
                          <w:szCs w:val="18"/>
                        </w:rPr>
                      </w:pPr>
                    </w:p>
                    <w:p w14:paraId="75C64E04" w14:textId="77777777" w:rsidR="00D97E15" w:rsidRPr="00390815" w:rsidRDefault="00D97E15" w:rsidP="00D97E15">
                      <w:pPr>
                        <w:rPr>
                          <w:rFonts w:ascii="Times" w:hAnsi="Times"/>
                          <w:color w:val="000000" w:themeColor="text1"/>
                          <w:sz w:val="18"/>
                          <w:szCs w:val="18"/>
                        </w:rPr>
                      </w:pPr>
                    </w:p>
                    <w:p w14:paraId="53ABF786"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w:t>
                      </w:r>
                      <w:r w:rsidRPr="00390815">
                        <w:rPr>
                          <w:rFonts w:ascii="Times" w:hAnsi="Times"/>
                          <w:color w:val="000000" w:themeColor="text1"/>
                          <w:sz w:val="18"/>
                          <w:szCs w:val="18"/>
                        </w:rPr>
                        <w:t xml:space="preserve">Social </w:t>
                      </w:r>
                    </w:p>
                    <w:p w14:paraId="0743A421" w14:textId="77777777" w:rsidR="00D97E15" w:rsidRPr="00390815" w:rsidRDefault="00D97E15" w:rsidP="00D97E15">
                      <w:pPr>
                        <w:rPr>
                          <w:rFonts w:ascii="Times" w:hAnsi="Times"/>
                          <w:color w:val="000000" w:themeColor="text1"/>
                          <w:sz w:val="18"/>
                          <w:szCs w:val="18"/>
                        </w:rPr>
                      </w:pPr>
                    </w:p>
                    <w:p w14:paraId="48FC2E4D" w14:textId="77777777" w:rsidR="00D97E15" w:rsidRPr="00390815" w:rsidRDefault="00D97E15" w:rsidP="00D97E15">
                      <w:pPr>
                        <w:rPr>
                          <w:rFonts w:ascii="Times" w:hAnsi="Times"/>
                          <w:color w:val="000000" w:themeColor="text1"/>
                          <w:sz w:val="18"/>
                          <w:szCs w:val="18"/>
                        </w:rPr>
                      </w:pPr>
                    </w:p>
                    <w:p w14:paraId="0D890F2D" w14:textId="77777777" w:rsidR="00D97E15" w:rsidRPr="00390815" w:rsidRDefault="00D97E15" w:rsidP="00D97E15">
                      <w:pPr>
                        <w:rPr>
                          <w:rFonts w:ascii="Times" w:hAnsi="Times"/>
                          <w:color w:val="000000" w:themeColor="text1"/>
                          <w:sz w:val="18"/>
                          <w:szCs w:val="18"/>
                        </w:rPr>
                      </w:pPr>
                      <w:r>
                        <w:rPr>
                          <w:rFonts w:ascii="Times" w:hAnsi="Times"/>
                          <w:color w:val="000000" w:themeColor="text1"/>
                          <w:sz w:val="18"/>
                          <w:szCs w:val="18"/>
                        </w:rPr>
                        <w:t xml:space="preserve">     </w:t>
                      </w:r>
                      <w:r w:rsidRPr="00390815">
                        <w:rPr>
                          <w:rFonts w:ascii="Times" w:hAnsi="Times"/>
                          <w:color w:val="000000" w:themeColor="text1"/>
                          <w:sz w:val="18"/>
                          <w:szCs w:val="18"/>
                        </w:rPr>
                        <w:t xml:space="preserve">Beliefs </w:t>
                      </w:r>
                    </w:p>
                  </w:txbxContent>
                </v:textbox>
                <w10:wrap type="through"/>
              </v:rect>
            </w:pict>
          </mc:Fallback>
        </mc:AlternateContent>
      </w:r>
      <w:r>
        <w:rPr>
          <w:noProof/>
          <w:lang w:val="en-US"/>
        </w:rPr>
        <mc:AlternateContent>
          <mc:Choice Requires="wps">
            <w:drawing>
              <wp:anchor distT="0" distB="0" distL="114300" distR="114300" simplePos="0" relativeHeight="251660316" behindDoc="0" locked="0" layoutInCell="1" allowOverlap="1" wp14:anchorId="58B1974E" wp14:editId="30067210">
                <wp:simplePos x="0" y="0"/>
                <wp:positionH relativeFrom="column">
                  <wp:posOffset>114300</wp:posOffset>
                </wp:positionH>
                <wp:positionV relativeFrom="paragraph">
                  <wp:posOffset>16510</wp:posOffset>
                </wp:positionV>
                <wp:extent cx="2743200" cy="1828800"/>
                <wp:effectExtent l="0" t="0" r="25400" b="2540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743200" cy="1828800"/>
                        </a:xfrm>
                        <a:prstGeom prst="rect">
                          <a:avLst/>
                        </a:prstGeom>
                        <a:solidFill>
                          <a:srgbClr val="FFFFFF"/>
                        </a:solidFill>
                        <a:ln>
                          <a:solidFill>
                            <a:schemeClr val="tx1"/>
                          </a:solidFill>
                        </a:ln>
                        <a:effectLst/>
                      </wps:spPr>
                      <wps:style>
                        <a:lnRef idx="1">
                          <a:schemeClr val="dk1"/>
                        </a:lnRef>
                        <a:fillRef idx="3">
                          <a:schemeClr val="dk1"/>
                        </a:fillRef>
                        <a:effectRef idx="2">
                          <a:schemeClr val="dk1"/>
                        </a:effectRef>
                        <a:fontRef idx="minor">
                          <a:schemeClr val="lt1"/>
                        </a:fontRef>
                      </wps:style>
                      <wps:txbx>
                        <w:txbxContent>
                          <w:p w14:paraId="5E17E499" w14:textId="77777777" w:rsidR="00D97E15" w:rsidRPr="00754113" w:rsidRDefault="00D97E15" w:rsidP="00D97E15">
                            <w:pPr>
                              <w:rPr>
                                <w:rFonts w:ascii="Times" w:hAnsi="Times"/>
                                <w:b/>
                                <w:color w:val="000000"/>
                                <w:sz w:val="20"/>
                                <w:szCs w:val="20"/>
                              </w:rPr>
                            </w:pPr>
                            <w:r>
                              <w:rPr>
                                <w:rFonts w:ascii="Times" w:hAnsi="Times"/>
                                <w:b/>
                                <w:color w:val="000000"/>
                                <w:sz w:val="20"/>
                                <w:szCs w:val="20"/>
                              </w:rPr>
                              <w:t xml:space="preserve">Predisposing           </w:t>
                            </w:r>
                            <w:r w:rsidRPr="00754113">
                              <w:rPr>
                                <w:rFonts w:ascii="Times" w:hAnsi="Times"/>
                                <w:b/>
                                <w:color w:val="000000"/>
                                <w:sz w:val="20"/>
                                <w:szCs w:val="20"/>
                              </w:rPr>
                              <w:t xml:space="preserve">Enabling         </w:t>
                            </w:r>
                            <w:r>
                              <w:rPr>
                                <w:rFonts w:ascii="Times" w:hAnsi="Times"/>
                                <w:b/>
                                <w:color w:val="000000"/>
                                <w:sz w:val="20"/>
                                <w:szCs w:val="20"/>
                              </w:rPr>
                              <w:t xml:space="preserve">     </w:t>
                            </w:r>
                            <w:r w:rsidRPr="00754113">
                              <w:rPr>
                                <w:rFonts w:ascii="Times" w:hAnsi="Times"/>
                                <w:b/>
                                <w:color w:val="000000"/>
                                <w:sz w:val="20"/>
                                <w:szCs w:val="20"/>
                              </w:rPr>
                              <w:t>Need</w:t>
                            </w:r>
                          </w:p>
                          <w:p w14:paraId="55A9A4B6" w14:textId="77777777" w:rsidR="00D97E15" w:rsidRDefault="00D97E15" w:rsidP="00D97E15">
                            <w:pPr>
                              <w:rPr>
                                <w:rFonts w:ascii="Times" w:hAnsi="Times"/>
                                <w:color w:val="000000"/>
                                <w:sz w:val="20"/>
                                <w:szCs w:val="20"/>
                              </w:rPr>
                            </w:pPr>
                          </w:p>
                          <w:p w14:paraId="6820BFDE"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w:t>
                            </w:r>
                            <w:r w:rsidRPr="00390815">
                              <w:rPr>
                                <w:rFonts w:ascii="Times" w:hAnsi="Times"/>
                                <w:color w:val="000000"/>
                                <w:sz w:val="18"/>
                                <w:szCs w:val="18"/>
                              </w:rPr>
                              <w:t xml:space="preserve">Demographic           Health Policy        Environmental  </w:t>
                            </w:r>
                          </w:p>
                          <w:p w14:paraId="4B6D9B1D" w14:textId="77777777" w:rsidR="00D97E15" w:rsidRPr="00390815" w:rsidRDefault="00D97E15" w:rsidP="00D97E15">
                            <w:pPr>
                              <w:rPr>
                                <w:rFonts w:ascii="Times" w:hAnsi="Times"/>
                                <w:color w:val="000000"/>
                                <w:sz w:val="18"/>
                                <w:szCs w:val="18"/>
                              </w:rPr>
                            </w:pPr>
                          </w:p>
                          <w:p w14:paraId="46E47DDA" w14:textId="77777777" w:rsidR="00D97E15" w:rsidRPr="00390815" w:rsidRDefault="00D97E15" w:rsidP="00D97E15">
                            <w:pPr>
                              <w:rPr>
                                <w:sz w:val="18"/>
                                <w:szCs w:val="18"/>
                              </w:rPr>
                            </w:pPr>
                          </w:p>
                          <w:p w14:paraId="46BCF7A0" w14:textId="77777777" w:rsidR="00D97E15" w:rsidRPr="00390815" w:rsidRDefault="00D97E15" w:rsidP="00D97E15">
                            <w:pPr>
                              <w:rPr>
                                <w:sz w:val="18"/>
                                <w:szCs w:val="18"/>
                              </w:rPr>
                            </w:pPr>
                          </w:p>
                          <w:p w14:paraId="5A749063" w14:textId="77777777" w:rsidR="00D97E15" w:rsidRDefault="00D97E15" w:rsidP="00D97E15">
                            <w:pPr>
                              <w:rPr>
                                <w:rFonts w:ascii="Times" w:hAnsi="Times"/>
                                <w:color w:val="000000"/>
                                <w:sz w:val="18"/>
                                <w:szCs w:val="18"/>
                              </w:rPr>
                            </w:pPr>
                            <w:r>
                              <w:rPr>
                                <w:rFonts w:ascii="Times" w:hAnsi="Times"/>
                                <w:color w:val="000000"/>
                                <w:sz w:val="18"/>
                                <w:szCs w:val="18"/>
                              </w:rPr>
                              <w:t xml:space="preserve">      Social                    Financing         </w:t>
                            </w:r>
                            <w:r w:rsidRPr="00390815">
                              <w:rPr>
                                <w:rFonts w:ascii="Times" w:hAnsi="Times"/>
                                <w:color w:val="000000"/>
                                <w:sz w:val="18"/>
                                <w:szCs w:val="18"/>
                              </w:rPr>
                              <w:t xml:space="preserve"> </w:t>
                            </w:r>
                            <w:r>
                              <w:rPr>
                                <w:rFonts w:ascii="Times" w:hAnsi="Times"/>
                                <w:color w:val="000000"/>
                                <w:sz w:val="18"/>
                                <w:szCs w:val="18"/>
                              </w:rPr>
                              <w:t xml:space="preserve">    Population    </w:t>
                            </w:r>
                          </w:p>
                          <w:p w14:paraId="44D408F2"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w:t>
                            </w:r>
                            <w:r w:rsidRPr="00390815">
                              <w:rPr>
                                <w:rFonts w:ascii="Times" w:hAnsi="Times"/>
                                <w:color w:val="000000"/>
                                <w:sz w:val="18"/>
                                <w:szCs w:val="18"/>
                              </w:rPr>
                              <w:t>Health</w:t>
                            </w:r>
                            <w:r>
                              <w:rPr>
                                <w:rFonts w:ascii="Times" w:hAnsi="Times"/>
                                <w:color w:val="000000"/>
                                <w:sz w:val="18"/>
                                <w:szCs w:val="18"/>
                              </w:rPr>
                              <w:t xml:space="preserve"> Indices </w:t>
                            </w:r>
                          </w:p>
                          <w:p w14:paraId="156803BC" w14:textId="77777777" w:rsidR="00D97E15" w:rsidRPr="00390815" w:rsidRDefault="00D97E15" w:rsidP="00D97E15">
                            <w:pPr>
                              <w:rPr>
                                <w:rFonts w:ascii="Times" w:hAnsi="Times"/>
                                <w:color w:val="000000"/>
                                <w:sz w:val="18"/>
                                <w:szCs w:val="18"/>
                              </w:rPr>
                            </w:pPr>
                            <w:r>
                              <w:rPr>
                                <w:rFonts w:ascii="Times" w:hAnsi="Times"/>
                                <w:color w:val="000000"/>
                                <w:sz w:val="18"/>
                                <w:szCs w:val="18"/>
                              </w:rPr>
                              <w:tab/>
                            </w:r>
                            <w:r>
                              <w:rPr>
                                <w:rFonts w:ascii="Times" w:hAnsi="Times"/>
                                <w:color w:val="000000"/>
                                <w:sz w:val="18"/>
                                <w:szCs w:val="18"/>
                              </w:rPr>
                              <w:tab/>
                            </w:r>
                            <w:r>
                              <w:rPr>
                                <w:rFonts w:ascii="Times" w:hAnsi="Times"/>
                                <w:color w:val="000000"/>
                                <w:sz w:val="18"/>
                                <w:szCs w:val="18"/>
                              </w:rPr>
                              <w:tab/>
                            </w:r>
                            <w:r>
                              <w:rPr>
                                <w:rFonts w:ascii="Times" w:hAnsi="Times"/>
                                <w:color w:val="000000"/>
                                <w:sz w:val="18"/>
                                <w:szCs w:val="18"/>
                              </w:rPr>
                              <w:tab/>
                              <w:t xml:space="preserve">     </w:t>
                            </w:r>
                          </w:p>
                          <w:p w14:paraId="5263F247" w14:textId="77777777" w:rsidR="00D97E15" w:rsidRPr="00390815" w:rsidRDefault="00D97E15" w:rsidP="00D97E15">
                            <w:pPr>
                              <w:rPr>
                                <w:rFonts w:ascii="Times" w:hAnsi="Times"/>
                                <w:color w:val="000000"/>
                                <w:sz w:val="18"/>
                                <w:szCs w:val="18"/>
                              </w:rPr>
                            </w:pPr>
                          </w:p>
                          <w:p w14:paraId="5F52635C" w14:textId="77777777" w:rsidR="00D97E15" w:rsidRPr="00390815" w:rsidRDefault="00D97E15" w:rsidP="00D97E15">
                            <w:pPr>
                              <w:rPr>
                                <w:rFonts w:ascii="Times" w:hAnsi="Times"/>
                                <w:color w:val="000000"/>
                                <w:sz w:val="18"/>
                                <w:szCs w:val="18"/>
                              </w:rPr>
                            </w:pPr>
                          </w:p>
                          <w:p w14:paraId="76BAAAE4"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Beliefs                </w:t>
                            </w:r>
                            <w:r w:rsidRPr="00390815">
                              <w:rPr>
                                <w:rFonts w:ascii="Times" w:hAnsi="Times"/>
                                <w:color w:val="000000"/>
                                <w:sz w:val="18"/>
                                <w:szCs w:val="18"/>
                              </w:rPr>
                              <w:t xml:space="preserve">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974E" id="Rectangle 4" o:spid="_x0000_s1033" style="position:absolute;margin-left:9pt;margin-top:1.3pt;width:3in;height:2in;z-index:251660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" strokecolor="black [3213]">
                <v:textbox>
                  <w:txbxContent>
                    <w:p w14:paraId="5E17E499" w14:textId="77777777" w:rsidR="00D97E15" w:rsidRPr="00754113" w:rsidRDefault="00D97E15" w:rsidP="00D97E15">
                      <w:pPr>
                        <w:rPr>
                          <w:rFonts w:ascii="Times" w:hAnsi="Times"/>
                          <w:b/>
                          <w:color w:val="000000"/>
                          <w:sz w:val="20"/>
                          <w:szCs w:val="20"/>
                        </w:rPr>
                      </w:pPr>
                      <w:r>
                        <w:rPr>
                          <w:rFonts w:ascii="Times" w:hAnsi="Times"/>
                          <w:b/>
                          <w:color w:val="000000"/>
                          <w:sz w:val="20"/>
                          <w:szCs w:val="20"/>
                        </w:rPr>
                        <w:t xml:space="preserve">Predisposing           </w:t>
                      </w:r>
                      <w:r w:rsidRPr="00754113">
                        <w:rPr>
                          <w:rFonts w:ascii="Times" w:hAnsi="Times"/>
                          <w:b/>
                          <w:color w:val="000000"/>
                          <w:sz w:val="20"/>
                          <w:szCs w:val="20"/>
                        </w:rPr>
                        <w:t xml:space="preserve">Enabling         </w:t>
                      </w:r>
                      <w:r>
                        <w:rPr>
                          <w:rFonts w:ascii="Times" w:hAnsi="Times"/>
                          <w:b/>
                          <w:color w:val="000000"/>
                          <w:sz w:val="20"/>
                          <w:szCs w:val="20"/>
                        </w:rPr>
                        <w:t xml:space="preserve">     </w:t>
                      </w:r>
                      <w:r w:rsidRPr="00754113">
                        <w:rPr>
                          <w:rFonts w:ascii="Times" w:hAnsi="Times"/>
                          <w:b/>
                          <w:color w:val="000000"/>
                          <w:sz w:val="20"/>
                          <w:szCs w:val="20"/>
                        </w:rPr>
                        <w:t>Need</w:t>
                      </w:r>
                    </w:p>
                    <w:p w14:paraId="55A9A4B6" w14:textId="77777777" w:rsidR="00D97E15" w:rsidRDefault="00D97E15" w:rsidP="00D97E15">
                      <w:pPr>
                        <w:rPr>
                          <w:rFonts w:ascii="Times" w:hAnsi="Times"/>
                          <w:color w:val="000000"/>
                          <w:sz w:val="20"/>
                          <w:szCs w:val="20"/>
                        </w:rPr>
                      </w:pPr>
                    </w:p>
                    <w:p w14:paraId="6820BFDE"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w:t>
                      </w:r>
                      <w:r w:rsidRPr="00390815">
                        <w:rPr>
                          <w:rFonts w:ascii="Times" w:hAnsi="Times"/>
                          <w:color w:val="000000"/>
                          <w:sz w:val="18"/>
                          <w:szCs w:val="18"/>
                        </w:rPr>
                        <w:t xml:space="preserve">Demographic           Health Policy        Environmental  </w:t>
                      </w:r>
                    </w:p>
                    <w:p w14:paraId="4B6D9B1D" w14:textId="77777777" w:rsidR="00D97E15" w:rsidRPr="00390815" w:rsidRDefault="00D97E15" w:rsidP="00D97E15">
                      <w:pPr>
                        <w:rPr>
                          <w:rFonts w:ascii="Times" w:hAnsi="Times"/>
                          <w:color w:val="000000"/>
                          <w:sz w:val="18"/>
                          <w:szCs w:val="18"/>
                        </w:rPr>
                      </w:pPr>
                    </w:p>
                    <w:p w14:paraId="46E47DDA" w14:textId="77777777" w:rsidR="00D97E15" w:rsidRPr="00390815" w:rsidRDefault="00D97E15" w:rsidP="00D97E15">
                      <w:pPr>
                        <w:rPr>
                          <w:sz w:val="18"/>
                          <w:szCs w:val="18"/>
                        </w:rPr>
                      </w:pPr>
                    </w:p>
                    <w:p w14:paraId="46BCF7A0" w14:textId="77777777" w:rsidR="00D97E15" w:rsidRPr="00390815" w:rsidRDefault="00D97E15" w:rsidP="00D97E15">
                      <w:pPr>
                        <w:rPr>
                          <w:sz w:val="18"/>
                          <w:szCs w:val="18"/>
                        </w:rPr>
                      </w:pPr>
                    </w:p>
                    <w:p w14:paraId="5A749063" w14:textId="77777777" w:rsidR="00D97E15" w:rsidRDefault="00D97E15" w:rsidP="00D97E15">
                      <w:pPr>
                        <w:rPr>
                          <w:rFonts w:ascii="Times" w:hAnsi="Times"/>
                          <w:color w:val="000000"/>
                          <w:sz w:val="18"/>
                          <w:szCs w:val="18"/>
                        </w:rPr>
                      </w:pPr>
                      <w:r>
                        <w:rPr>
                          <w:rFonts w:ascii="Times" w:hAnsi="Times"/>
                          <w:color w:val="000000"/>
                          <w:sz w:val="18"/>
                          <w:szCs w:val="18"/>
                        </w:rPr>
                        <w:t xml:space="preserve">      Social                    Financing         </w:t>
                      </w:r>
                      <w:r w:rsidRPr="00390815">
                        <w:rPr>
                          <w:rFonts w:ascii="Times" w:hAnsi="Times"/>
                          <w:color w:val="000000"/>
                          <w:sz w:val="18"/>
                          <w:szCs w:val="18"/>
                        </w:rPr>
                        <w:t xml:space="preserve"> </w:t>
                      </w:r>
                      <w:r>
                        <w:rPr>
                          <w:rFonts w:ascii="Times" w:hAnsi="Times"/>
                          <w:color w:val="000000"/>
                          <w:sz w:val="18"/>
                          <w:szCs w:val="18"/>
                        </w:rPr>
                        <w:t xml:space="preserve">    Population    </w:t>
                      </w:r>
                    </w:p>
                    <w:p w14:paraId="44D408F2"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w:t>
                      </w:r>
                      <w:r w:rsidRPr="00390815">
                        <w:rPr>
                          <w:rFonts w:ascii="Times" w:hAnsi="Times"/>
                          <w:color w:val="000000"/>
                          <w:sz w:val="18"/>
                          <w:szCs w:val="18"/>
                        </w:rPr>
                        <w:t>Health</w:t>
                      </w:r>
                      <w:r>
                        <w:rPr>
                          <w:rFonts w:ascii="Times" w:hAnsi="Times"/>
                          <w:color w:val="000000"/>
                          <w:sz w:val="18"/>
                          <w:szCs w:val="18"/>
                        </w:rPr>
                        <w:t xml:space="preserve"> Indices </w:t>
                      </w:r>
                    </w:p>
                    <w:p w14:paraId="156803BC" w14:textId="77777777" w:rsidR="00D97E15" w:rsidRPr="00390815" w:rsidRDefault="00D97E15" w:rsidP="00D97E15">
                      <w:pPr>
                        <w:rPr>
                          <w:rFonts w:ascii="Times" w:hAnsi="Times"/>
                          <w:color w:val="000000"/>
                          <w:sz w:val="18"/>
                          <w:szCs w:val="18"/>
                        </w:rPr>
                      </w:pPr>
                      <w:r>
                        <w:rPr>
                          <w:rFonts w:ascii="Times" w:hAnsi="Times"/>
                          <w:color w:val="000000"/>
                          <w:sz w:val="18"/>
                          <w:szCs w:val="18"/>
                        </w:rPr>
                        <w:tab/>
                      </w:r>
                      <w:r>
                        <w:rPr>
                          <w:rFonts w:ascii="Times" w:hAnsi="Times"/>
                          <w:color w:val="000000"/>
                          <w:sz w:val="18"/>
                          <w:szCs w:val="18"/>
                        </w:rPr>
                        <w:tab/>
                      </w:r>
                      <w:r>
                        <w:rPr>
                          <w:rFonts w:ascii="Times" w:hAnsi="Times"/>
                          <w:color w:val="000000"/>
                          <w:sz w:val="18"/>
                          <w:szCs w:val="18"/>
                        </w:rPr>
                        <w:tab/>
                      </w:r>
                      <w:r>
                        <w:rPr>
                          <w:rFonts w:ascii="Times" w:hAnsi="Times"/>
                          <w:color w:val="000000"/>
                          <w:sz w:val="18"/>
                          <w:szCs w:val="18"/>
                        </w:rPr>
                        <w:tab/>
                        <w:t xml:space="preserve">     </w:t>
                      </w:r>
                    </w:p>
                    <w:p w14:paraId="5263F247" w14:textId="77777777" w:rsidR="00D97E15" w:rsidRPr="00390815" w:rsidRDefault="00D97E15" w:rsidP="00D97E15">
                      <w:pPr>
                        <w:rPr>
                          <w:rFonts w:ascii="Times" w:hAnsi="Times"/>
                          <w:color w:val="000000"/>
                          <w:sz w:val="18"/>
                          <w:szCs w:val="18"/>
                        </w:rPr>
                      </w:pPr>
                    </w:p>
                    <w:p w14:paraId="5F52635C" w14:textId="77777777" w:rsidR="00D97E15" w:rsidRPr="00390815" w:rsidRDefault="00D97E15" w:rsidP="00D97E15">
                      <w:pPr>
                        <w:rPr>
                          <w:rFonts w:ascii="Times" w:hAnsi="Times"/>
                          <w:color w:val="000000"/>
                          <w:sz w:val="18"/>
                          <w:szCs w:val="18"/>
                        </w:rPr>
                      </w:pPr>
                    </w:p>
                    <w:p w14:paraId="76BAAAE4" w14:textId="77777777" w:rsidR="00D97E15" w:rsidRPr="00390815" w:rsidRDefault="00D97E15" w:rsidP="00D97E15">
                      <w:pPr>
                        <w:rPr>
                          <w:rFonts w:ascii="Times" w:hAnsi="Times"/>
                          <w:color w:val="000000"/>
                          <w:sz w:val="18"/>
                          <w:szCs w:val="18"/>
                        </w:rPr>
                      </w:pPr>
                      <w:r>
                        <w:rPr>
                          <w:rFonts w:ascii="Times" w:hAnsi="Times"/>
                          <w:color w:val="000000"/>
                          <w:sz w:val="18"/>
                          <w:szCs w:val="18"/>
                        </w:rPr>
                        <w:t xml:space="preserve">      Beliefs                </w:t>
                      </w:r>
                      <w:r w:rsidRPr="00390815">
                        <w:rPr>
                          <w:rFonts w:ascii="Times" w:hAnsi="Times"/>
                          <w:color w:val="000000"/>
                          <w:sz w:val="18"/>
                          <w:szCs w:val="18"/>
                        </w:rPr>
                        <w:t xml:space="preserve">Organization </w:t>
                      </w:r>
                    </w:p>
                  </w:txbxContent>
                </v:textbox>
                <w10:wrap type="through"/>
              </v:rect>
            </w:pict>
          </mc:Fallback>
        </mc:AlternateContent>
      </w:r>
      <w:r>
        <w:rPr>
          <w:rFonts w:ascii="Times" w:hAnsi="Times"/>
        </w:rPr>
        <w:tab/>
      </w:r>
    </w:p>
    <w:p w14:paraId="6D58D243" w14:textId="11FF05D0" w:rsidR="00D97E15" w:rsidRDefault="00D97E15" w:rsidP="00D97E15">
      <w:pPr>
        <w:tabs>
          <w:tab w:val="left" w:pos="525"/>
        </w:tabs>
        <w:rPr>
          <w:rFonts w:ascii="Times" w:hAnsi="Times"/>
        </w:rPr>
      </w:pPr>
      <w:r w:rsidRPr="04D349B1">
        <w:rPr>
          <w:rFonts w:ascii="Times" w:hAnsi="Times"/>
        </w:rPr>
        <w:t xml:space="preserve"> </w:t>
      </w:r>
    </w:p>
    <w:p w14:paraId="03875525" w14:textId="7A1965DE" w:rsidR="00D97E15" w:rsidRPr="00CE0C1E" w:rsidRDefault="00D97E15" w:rsidP="00D97E15">
      <w:pPr>
        <w:rPr>
          <w:rFonts w:ascii="Times" w:hAnsi="Times"/>
        </w:rPr>
      </w:pPr>
    </w:p>
    <w:p w14:paraId="79DA2934" w14:textId="6B168DB9" w:rsidR="00D97E15" w:rsidRPr="00CE0C1E" w:rsidRDefault="00D97E15" w:rsidP="00D97E15">
      <w:pPr>
        <w:rPr>
          <w:rFonts w:ascii="Times" w:hAnsi="Times"/>
        </w:rPr>
      </w:pPr>
    </w:p>
    <w:p w14:paraId="416BBC02" w14:textId="07159203" w:rsidR="00D97E15" w:rsidRPr="00CE0C1E" w:rsidRDefault="00D97E15" w:rsidP="00D97E15">
      <w:pPr>
        <w:rPr>
          <w:rFonts w:ascii="Times" w:hAnsi="Times"/>
        </w:rPr>
      </w:pPr>
    </w:p>
    <w:p w14:paraId="5D1865FA" w14:textId="29A9306A" w:rsidR="00D97E15" w:rsidRPr="00CE0C1E" w:rsidRDefault="00D97E15" w:rsidP="00D97E15">
      <w:pPr>
        <w:rPr>
          <w:rFonts w:ascii="Times" w:hAnsi="Times"/>
        </w:rPr>
      </w:pPr>
      <w:r>
        <w:rPr>
          <w:rFonts w:ascii="Times" w:hAnsi="Times"/>
          <w:noProof/>
          <w:lang w:val="en-US"/>
        </w:rPr>
        <mc:AlternateContent>
          <mc:Choice Requires="wps">
            <w:drawing>
              <wp:anchor distT="0" distB="0" distL="114300" distR="114300" simplePos="0" relativeHeight="251695132" behindDoc="0" locked="0" layoutInCell="1" allowOverlap="1" wp14:anchorId="3251E33D" wp14:editId="086D39EC">
                <wp:simplePos x="0" y="0"/>
                <wp:positionH relativeFrom="column">
                  <wp:posOffset>6633927</wp:posOffset>
                </wp:positionH>
                <wp:positionV relativeFrom="paragraph">
                  <wp:posOffset>23331</wp:posOffset>
                </wp:positionV>
                <wp:extent cx="228600" cy="0"/>
                <wp:effectExtent l="0" t="101600" r="50800" b="127000"/>
                <wp:wrapNone/>
                <wp:docPr id="32" name="Straight Arrow Connector 32"/>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357BE9E" id="Straight Arrow Connector 32" o:spid="_x0000_s1026" type="#_x0000_t32" style="position:absolute;margin-left:522.35pt;margin-top:1.85pt;width:18pt;height:0;z-index:2516951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93084" behindDoc="0" locked="0" layoutInCell="1" allowOverlap="1" wp14:anchorId="3D7915D5" wp14:editId="094EDF7B">
                <wp:simplePos x="0" y="0"/>
                <wp:positionH relativeFrom="column">
                  <wp:posOffset>5372735</wp:posOffset>
                </wp:positionH>
                <wp:positionV relativeFrom="paragraph">
                  <wp:posOffset>27305</wp:posOffset>
                </wp:positionV>
                <wp:extent cx="228600" cy="0"/>
                <wp:effectExtent l="0" t="101600" r="50800" b="127000"/>
                <wp:wrapNone/>
                <wp:docPr id="31" name="Straight Arrow Connector 31"/>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BC4134" id="Straight Arrow Connector 31" o:spid="_x0000_s1026" type="#_x0000_t32" style="position:absolute;margin-left:423.05pt;margin-top:2.15pt;width:18pt;height:0;z-index:2516930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91036" behindDoc="0" locked="0" layoutInCell="1" allowOverlap="1" wp14:anchorId="36D97A52" wp14:editId="47216152">
                <wp:simplePos x="0" y="0"/>
                <wp:positionH relativeFrom="column">
                  <wp:posOffset>2860895</wp:posOffset>
                </wp:positionH>
                <wp:positionV relativeFrom="paragraph">
                  <wp:posOffset>24627</wp:posOffset>
                </wp:positionV>
                <wp:extent cx="228600" cy="0"/>
                <wp:effectExtent l="0" t="101600" r="50800" b="127000"/>
                <wp:wrapNone/>
                <wp:docPr id="30" name="Straight Arrow Connector 30"/>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23AF38" id="Straight Arrow Connector 30" o:spid="_x0000_s1026" type="#_x0000_t32" style="position:absolute;margin-left:225.25pt;margin-top:1.95pt;width:18pt;height:0;z-index:2516910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66460" behindDoc="0" locked="0" layoutInCell="1" allowOverlap="1" wp14:anchorId="0252AAC8" wp14:editId="386E5B67">
                <wp:simplePos x="0" y="0"/>
                <wp:positionH relativeFrom="column">
                  <wp:posOffset>-1257300</wp:posOffset>
                </wp:positionH>
                <wp:positionV relativeFrom="paragraph">
                  <wp:posOffset>93980</wp:posOffset>
                </wp:positionV>
                <wp:extent cx="228600" cy="0"/>
                <wp:effectExtent l="0" t="101600" r="50800" b="127000"/>
                <wp:wrapNone/>
                <wp:docPr id="8" name="Straight Arrow Connector 8"/>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0E8DD84" id="Straight Arrow Connector 8" o:spid="_x0000_s1026" type="#_x0000_t32" style="position:absolute;margin-left:-99pt;margin-top:7.4pt;width:18pt;height:0;z-index:2516664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65436" behindDoc="0" locked="0" layoutInCell="1" allowOverlap="1" wp14:anchorId="7CB5405B" wp14:editId="5072CDE8">
                <wp:simplePos x="0" y="0"/>
                <wp:positionH relativeFrom="column">
                  <wp:posOffset>-2514600</wp:posOffset>
                </wp:positionH>
                <wp:positionV relativeFrom="paragraph">
                  <wp:posOffset>93980</wp:posOffset>
                </wp:positionV>
                <wp:extent cx="228600" cy="0"/>
                <wp:effectExtent l="0" t="101600" r="50800" b="127000"/>
                <wp:wrapNone/>
                <wp:docPr id="7" name="Straight Arrow Connector 7"/>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DB50545" id="Straight Arrow Connector 7" o:spid="_x0000_s1026" type="#_x0000_t32" style="position:absolute;margin-left:-198pt;margin-top:7.4pt;width:18pt;height:0;z-index:2516654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64412" behindDoc="0" locked="0" layoutInCell="1" allowOverlap="1" wp14:anchorId="5F521805" wp14:editId="6B705061">
                <wp:simplePos x="0" y="0"/>
                <wp:positionH relativeFrom="column">
                  <wp:posOffset>-5029200</wp:posOffset>
                </wp:positionH>
                <wp:positionV relativeFrom="paragraph">
                  <wp:posOffset>93980</wp:posOffset>
                </wp:positionV>
                <wp:extent cx="228600" cy="0"/>
                <wp:effectExtent l="0" t="101600" r="50800" b="127000"/>
                <wp:wrapNone/>
                <wp:docPr id="6" name="Straight Arrow Connector 6"/>
                <wp:cNvGraphicFramePr/>
                <a:graphic xmlns:a="http://schemas.openxmlformats.org/drawingml/2006/main">
                  <a:graphicData uri="http://schemas.microsoft.com/office/word/2010/wordprocessingShape">
                    <wps:wsp>
                      <wps:cNvCnPr/>
                      <wps:spPr>
                        <a:xfrm>
                          <a:off x="0" y="0"/>
                          <a:ext cx="228600" cy="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3B8C6EE" id="Straight Arrow Connector 6" o:spid="_x0000_s1026" type="#_x0000_t32" style="position:absolute;margin-left:-396pt;margin-top:7.4pt;width:18pt;height:0;z-index:2516644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" strokecolor="black [3200]" strokeweight=".5pt">
                <v:stroke endarrow="block" endarrowwidth="wide"/>
              </v:shape>
            </w:pict>
          </mc:Fallback>
        </mc:AlternateContent>
      </w:r>
    </w:p>
    <w:p w14:paraId="0C0D0C14" w14:textId="3C8E1423" w:rsidR="00D97E15" w:rsidRPr="00CE0C1E" w:rsidRDefault="00D97E15" w:rsidP="00D97E15">
      <w:pPr>
        <w:tabs>
          <w:tab w:val="left" w:pos="1171"/>
        </w:tabs>
        <w:rPr>
          <w:rFonts w:ascii="Times" w:hAnsi="Times"/>
        </w:rPr>
      </w:pPr>
      <w:r>
        <w:rPr>
          <w:rFonts w:ascii="Times" w:hAnsi="Times"/>
        </w:rPr>
        <w:tab/>
      </w:r>
    </w:p>
    <w:p w14:paraId="6B951016" w14:textId="76C74C5C" w:rsidR="00D97E15" w:rsidRDefault="00D97E15" w:rsidP="00D97E15">
      <w:pPr>
        <w:rPr>
          <w:rFonts w:ascii="Times" w:hAnsi="Times"/>
        </w:rPr>
      </w:pPr>
    </w:p>
    <w:p w14:paraId="50971E5E" w14:textId="594F43CC" w:rsidR="00D97E15" w:rsidRDefault="00D97E15" w:rsidP="00D97E15">
      <w:pPr>
        <w:tabs>
          <w:tab w:val="left" w:pos="956"/>
        </w:tabs>
        <w:rPr>
          <w:rFonts w:ascii="Times" w:hAnsi="Times"/>
        </w:rPr>
      </w:pPr>
    </w:p>
    <w:p w14:paraId="5074D816" w14:textId="6D9C5835" w:rsidR="00D97E15" w:rsidRPr="00155BC1" w:rsidRDefault="00D97E15" w:rsidP="00D97E15">
      <w:pPr>
        <w:rPr>
          <w:rFonts w:ascii="Times" w:hAnsi="Times"/>
        </w:rPr>
      </w:pPr>
    </w:p>
    <w:p w14:paraId="2D9298F6" w14:textId="689A8819" w:rsidR="00D97E15" w:rsidRPr="00155BC1" w:rsidRDefault="00D97E15" w:rsidP="00D97E15">
      <w:pPr>
        <w:rPr>
          <w:rFonts w:ascii="Times" w:hAnsi="Times"/>
        </w:rPr>
      </w:pPr>
      <w:r>
        <w:rPr>
          <w:rFonts w:ascii="Times" w:hAnsi="Times"/>
          <w:noProof/>
          <w:lang w:val="en-US"/>
        </w:rPr>
        <mc:AlternateContent>
          <mc:Choice Requires="wps">
            <w:drawing>
              <wp:anchor distT="0" distB="0" distL="114300" distR="114300" simplePos="0" relativeHeight="251688988" behindDoc="0" locked="0" layoutInCell="1" allowOverlap="1" wp14:anchorId="13BB60B1" wp14:editId="39D38C93">
                <wp:simplePos x="0" y="0"/>
                <wp:positionH relativeFrom="column">
                  <wp:posOffset>6120130</wp:posOffset>
                </wp:positionH>
                <wp:positionV relativeFrom="paragraph">
                  <wp:posOffset>56660</wp:posOffset>
                </wp:positionV>
                <wp:extent cx="0" cy="800100"/>
                <wp:effectExtent l="50800" t="50800" r="76200" b="12700"/>
                <wp:wrapNone/>
                <wp:docPr id="29" name="Straight Arrow Connector 29"/>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0B839ECC" id="Straight Arrow Connector 29" o:spid="_x0000_s1026" type="#_x0000_t32" style="position:absolute;margin-left:481.9pt;margin-top:4.45pt;width:0;height:63pt;flip:y;z-index:2516889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79772" behindDoc="0" locked="0" layoutInCell="1" allowOverlap="1" wp14:anchorId="4EC88DE7" wp14:editId="100B6572">
                <wp:simplePos x="0" y="0"/>
                <wp:positionH relativeFrom="column">
                  <wp:posOffset>7657094</wp:posOffset>
                </wp:positionH>
                <wp:positionV relativeFrom="paragraph">
                  <wp:posOffset>48731</wp:posOffset>
                </wp:positionV>
                <wp:extent cx="0" cy="800100"/>
                <wp:effectExtent l="50800" t="50800" r="76200" b="12700"/>
                <wp:wrapNone/>
                <wp:docPr id="23" name="Straight Arrow Connector 23"/>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3519FEA" id="Straight Arrow Connector 23" o:spid="_x0000_s1026" type="#_x0000_t32" style="position:absolute;margin-left:602.9pt;margin-top:3.85pt;width:0;height:63pt;flip:y;z-index:2516797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80796" behindDoc="0" locked="0" layoutInCell="1" allowOverlap="1" wp14:anchorId="5BB57F66" wp14:editId="21AEA9A9">
                <wp:simplePos x="0" y="0"/>
                <wp:positionH relativeFrom="column">
                  <wp:posOffset>7318646</wp:posOffset>
                </wp:positionH>
                <wp:positionV relativeFrom="paragraph">
                  <wp:posOffset>54793</wp:posOffset>
                </wp:positionV>
                <wp:extent cx="0" cy="342900"/>
                <wp:effectExtent l="50800" t="50800" r="76200" b="12700"/>
                <wp:wrapNone/>
                <wp:docPr id="24" name="Straight Arrow Connector 24"/>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6DF926A" id="Straight Arrow Connector 24" o:spid="_x0000_s1026" type="#_x0000_t32" style="position:absolute;margin-left:576.25pt;margin-top:4.3pt;width:0;height:27pt;flip:y;z-index:2516807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86940" behindDoc="0" locked="0" layoutInCell="1" allowOverlap="1" wp14:anchorId="2BFA6915" wp14:editId="5C6D139F">
                <wp:simplePos x="0" y="0"/>
                <wp:positionH relativeFrom="column">
                  <wp:posOffset>4909820</wp:posOffset>
                </wp:positionH>
                <wp:positionV relativeFrom="paragraph">
                  <wp:posOffset>57150</wp:posOffset>
                </wp:positionV>
                <wp:extent cx="0" cy="342265"/>
                <wp:effectExtent l="0" t="0" r="25400" b="13335"/>
                <wp:wrapNone/>
                <wp:docPr id="28" name="Straight Connector 28"/>
                <wp:cNvGraphicFramePr/>
                <a:graphic xmlns:a="http://schemas.openxmlformats.org/drawingml/2006/main">
                  <a:graphicData uri="http://schemas.microsoft.com/office/word/2010/wordprocessingShape">
                    <wps:wsp>
                      <wps:cNvCnPr/>
                      <wps:spPr>
                        <a:xfrm flipV="1">
                          <a:off x="0" y="0"/>
                          <a:ext cx="0" cy="342265"/>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583EF25" id="Straight Connector 28" o:spid="_x0000_s1026" style="position:absolute;flip:y;z-index:2516869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6pt,4.5pt" to="386.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" strokecolor="black [3200]" strokeweight=".5pt"/>
            </w:pict>
          </mc:Fallback>
        </mc:AlternateContent>
      </w:r>
      <w:r>
        <w:rPr>
          <w:rFonts w:ascii="Times" w:hAnsi="Times"/>
          <w:noProof/>
          <w:lang w:val="en-US"/>
        </w:rPr>
        <mc:AlternateContent>
          <mc:Choice Requires="wps">
            <w:drawing>
              <wp:anchor distT="0" distB="0" distL="114300" distR="114300" simplePos="0" relativeHeight="251684892" behindDoc="0" locked="0" layoutInCell="1" allowOverlap="1" wp14:anchorId="283E4EB2" wp14:editId="0B3C04EF">
                <wp:simplePos x="0" y="0"/>
                <wp:positionH relativeFrom="column">
                  <wp:posOffset>2055137</wp:posOffset>
                </wp:positionH>
                <wp:positionV relativeFrom="paragraph">
                  <wp:posOffset>63198</wp:posOffset>
                </wp:positionV>
                <wp:extent cx="0" cy="799465"/>
                <wp:effectExtent l="0" t="0" r="25400" b="13335"/>
                <wp:wrapNone/>
                <wp:docPr id="27" name="Straight Connector 27"/>
                <wp:cNvGraphicFramePr/>
                <a:graphic xmlns:a="http://schemas.openxmlformats.org/drawingml/2006/main">
                  <a:graphicData uri="http://schemas.microsoft.com/office/word/2010/wordprocessingShape">
                    <wps:wsp>
                      <wps:cNvCnPr/>
                      <wps:spPr>
                        <a:xfrm flipV="1">
                          <a:off x="0" y="0"/>
                          <a:ext cx="0" cy="799465"/>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6926827" id="Straight Connector 27" o:spid="_x0000_s1026" style="position:absolute;flip:y;z-index:2516848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8pt,5pt" to="161.8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" strokecolor="black [3200]" strokeweight=".5pt"/>
            </w:pict>
          </mc:Fallback>
        </mc:AlternateContent>
      </w:r>
      <w:r>
        <w:rPr>
          <w:rFonts w:ascii="Times" w:hAnsi="Times"/>
          <w:noProof/>
          <w:lang w:val="en-US"/>
        </w:rPr>
        <mc:AlternateContent>
          <mc:Choice Requires="wps">
            <w:drawing>
              <wp:anchor distT="0" distB="0" distL="114300" distR="114300" simplePos="0" relativeHeight="251678748" behindDoc="0" locked="0" layoutInCell="1" allowOverlap="1" wp14:anchorId="2493A04F" wp14:editId="4E79AD79">
                <wp:simplePos x="0" y="0"/>
                <wp:positionH relativeFrom="column">
                  <wp:posOffset>-1485900</wp:posOffset>
                </wp:positionH>
                <wp:positionV relativeFrom="paragraph">
                  <wp:posOffset>57785</wp:posOffset>
                </wp:positionV>
                <wp:extent cx="0" cy="800100"/>
                <wp:effectExtent l="50800" t="50800" r="76200" b="12700"/>
                <wp:wrapNone/>
                <wp:docPr id="22" name="Straight Arrow Connector 22"/>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w="6350" cmpd="sng">
                          <a:tailEnd type="triangle" w="lg" len="med"/>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2DCEE61" id="Straight Arrow Connector 22" o:spid="_x0000_s1026" type="#_x0000_t32" style="position:absolute;margin-left:-117pt;margin-top:4.55pt;width:0;height:63pt;flip:y;z-index:2516787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" strokecolor="black [3200]" strokeweight=".5pt">
                <v:stroke endarrow="block" endarrowwidth="wide"/>
              </v:shape>
            </w:pict>
          </mc:Fallback>
        </mc:AlternateContent>
      </w:r>
      <w:r>
        <w:rPr>
          <w:rFonts w:ascii="Times" w:hAnsi="Times"/>
          <w:noProof/>
          <w:lang w:val="en-US"/>
        </w:rPr>
        <mc:AlternateContent>
          <mc:Choice Requires="wps">
            <w:drawing>
              <wp:anchor distT="0" distB="0" distL="114300" distR="114300" simplePos="0" relativeHeight="251676700" behindDoc="0" locked="0" layoutInCell="1" allowOverlap="1" wp14:anchorId="2D00CC55" wp14:editId="529B93BF">
                <wp:simplePos x="0" y="0"/>
                <wp:positionH relativeFrom="column">
                  <wp:posOffset>-5829300</wp:posOffset>
                </wp:positionH>
                <wp:positionV relativeFrom="paragraph">
                  <wp:posOffset>57785</wp:posOffset>
                </wp:positionV>
                <wp:extent cx="0" cy="799465"/>
                <wp:effectExtent l="0" t="0" r="25400" b="13335"/>
                <wp:wrapNone/>
                <wp:docPr id="18" name="Straight Connector 18"/>
                <wp:cNvGraphicFramePr/>
                <a:graphic xmlns:a="http://schemas.openxmlformats.org/drawingml/2006/main">
                  <a:graphicData uri="http://schemas.microsoft.com/office/word/2010/wordprocessingShape">
                    <wps:wsp>
                      <wps:cNvCnPr/>
                      <wps:spPr>
                        <a:xfrm flipV="1">
                          <a:off x="0" y="0"/>
                          <a:ext cx="0" cy="799465"/>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72EDF41" id="Straight Connector 18" o:spid="_x0000_s1026" style="position:absolute;flip:y;z-index:2516767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pt,4.55pt" to="-4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" strokecolor="black [3200]" strokeweight=".5pt"/>
            </w:pict>
          </mc:Fallback>
        </mc:AlternateContent>
      </w:r>
      <w:r>
        <w:rPr>
          <w:rFonts w:ascii="Times" w:hAnsi="Times"/>
          <w:noProof/>
          <w:lang w:val="en-US"/>
        </w:rPr>
        <mc:AlternateContent>
          <mc:Choice Requires="wps">
            <w:drawing>
              <wp:anchor distT="0" distB="0" distL="114300" distR="114300" simplePos="0" relativeHeight="251677724" behindDoc="0" locked="0" layoutInCell="1" allowOverlap="1" wp14:anchorId="66210C8C" wp14:editId="1CEB3D70">
                <wp:simplePos x="0" y="0"/>
                <wp:positionH relativeFrom="column">
                  <wp:posOffset>-2971800</wp:posOffset>
                </wp:positionH>
                <wp:positionV relativeFrom="paragraph">
                  <wp:posOffset>57786</wp:posOffset>
                </wp:positionV>
                <wp:extent cx="0" cy="342899"/>
                <wp:effectExtent l="0" t="0" r="25400" b="13335"/>
                <wp:wrapNone/>
                <wp:docPr id="20" name="Straight Connector 20"/>
                <wp:cNvGraphicFramePr/>
                <a:graphic xmlns:a="http://schemas.openxmlformats.org/drawingml/2006/main">
                  <a:graphicData uri="http://schemas.microsoft.com/office/word/2010/wordprocessingShape">
                    <wps:wsp>
                      <wps:cNvCnPr/>
                      <wps:spPr>
                        <a:xfrm flipV="1">
                          <a:off x="0" y="0"/>
                          <a:ext cx="0" cy="342899"/>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5E8F912" id="Straight Connector 20" o:spid="_x0000_s1026" style="position:absolute;flip:y;z-index:2516777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4.55pt" to="-23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" strokecolor="black [3200]" strokeweight=".5pt"/>
            </w:pict>
          </mc:Fallback>
        </mc:AlternateContent>
      </w:r>
    </w:p>
    <w:p w14:paraId="6C02EE74" w14:textId="7E142662" w:rsidR="00D97E15" w:rsidRDefault="00D97E15" w:rsidP="00D97E15">
      <w:pPr>
        <w:rPr>
          <w:rFonts w:ascii="Times" w:hAnsi="Times"/>
        </w:rPr>
      </w:pPr>
    </w:p>
    <w:p w14:paraId="4782D738" w14:textId="135B0813" w:rsidR="00D97E15" w:rsidRDefault="00D97E15" w:rsidP="00D97E15">
      <w:pPr>
        <w:tabs>
          <w:tab w:val="left" w:pos="6716"/>
          <w:tab w:val="left" w:pos="7173"/>
        </w:tabs>
        <w:rPr>
          <w:rFonts w:ascii="Times" w:hAnsi="Times"/>
        </w:rPr>
      </w:pPr>
      <w:r>
        <w:rPr>
          <w:rFonts w:ascii="Times" w:hAnsi="Times"/>
          <w:noProof/>
          <w:lang w:val="en-US"/>
        </w:rPr>
        <mc:AlternateContent>
          <mc:Choice Requires="wps">
            <w:drawing>
              <wp:anchor distT="0" distB="0" distL="114300" distR="114300" simplePos="0" relativeHeight="251682844" behindDoc="0" locked="0" layoutInCell="1" allowOverlap="1" wp14:anchorId="07A0BEB8" wp14:editId="366466C6">
                <wp:simplePos x="0" y="0"/>
                <wp:positionH relativeFrom="column">
                  <wp:posOffset>4914900</wp:posOffset>
                </wp:positionH>
                <wp:positionV relativeFrom="paragraph">
                  <wp:posOffset>48895</wp:posOffset>
                </wp:positionV>
                <wp:extent cx="2400300" cy="0"/>
                <wp:effectExtent l="0" t="0" r="12700" b="25400"/>
                <wp:wrapNone/>
                <wp:docPr id="26" name="Straight Connector 26"/>
                <wp:cNvGraphicFramePr/>
                <a:graphic xmlns:a="http://schemas.openxmlformats.org/drawingml/2006/main">
                  <a:graphicData uri="http://schemas.microsoft.com/office/word/2010/wordprocessingShape">
                    <wps:wsp>
                      <wps:cNvCnPr/>
                      <wps:spPr>
                        <a:xfrm flipH="1">
                          <a:off x="0" y="0"/>
                          <a:ext cx="24003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A2B26" id="Straight Connector 26" o:spid="_x0000_s1026" style="position:absolute;flip:x;z-index:251682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3.85pt" to="8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" strokecolor="black [3200]" strokeweight=".5pt"/>
            </w:pict>
          </mc:Fallback>
        </mc:AlternateContent>
      </w:r>
      <w:r>
        <w:rPr>
          <w:rFonts w:ascii="Times" w:hAnsi="Times"/>
        </w:rPr>
        <w:tab/>
      </w:r>
      <w:r>
        <w:rPr>
          <w:rFonts w:ascii="Times" w:hAnsi="Times"/>
        </w:rPr>
        <w:tab/>
      </w:r>
    </w:p>
    <w:p w14:paraId="01875B96" w14:textId="18EB6708" w:rsidR="00D97E15" w:rsidRPr="00155BC1" w:rsidRDefault="00D97E15" w:rsidP="00D97E15">
      <w:pPr>
        <w:rPr>
          <w:rFonts w:ascii="Times" w:hAnsi="Times"/>
        </w:rPr>
      </w:pPr>
    </w:p>
    <w:p w14:paraId="40D12D9C" w14:textId="77777777" w:rsidR="00D97E15" w:rsidRDefault="00D97E15" w:rsidP="00D97E15">
      <w:pPr>
        <w:rPr>
          <w:rFonts w:ascii="Times" w:hAnsi="Times"/>
        </w:rPr>
      </w:pPr>
      <w:r>
        <w:rPr>
          <w:rFonts w:ascii="Times" w:hAnsi="Times"/>
          <w:noProof/>
          <w:lang w:val="en-US"/>
        </w:rPr>
        <mc:AlternateContent>
          <mc:Choice Requires="wps">
            <w:drawing>
              <wp:anchor distT="0" distB="0" distL="114300" distR="114300" simplePos="0" relativeHeight="251681820" behindDoc="0" locked="0" layoutInCell="1" allowOverlap="1" wp14:anchorId="5D074991" wp14:editId="7B9E1A8F">
                <wp:simplePos x="0" y="0"/>
                <wp:positionH relativeFrom="column">
                  <wp:posOffset>2057400</wp:posOffset>
                </wp:positionH>
                <wp:positionV relativeFrom="paragraph">
                  <wp:posOffset>154305</wp:posOffset>
                </wp:positionV>
                <wp:extent cx="5600700" cy="0"/>
                <wp:effectExtent l="0" t="0" r="12700" b="25400"/>
                <wp:wrapNone/>
                <wp:docPr id="25" name="Straight Connector 25"/>
                <wp:cNvGraphicFramePr/>
                <a:graphic xmlns:a="http://schemas.openxmlformats.org/drawingml/2006/main">
                  <a:graphicData uri="http://schemas.microsoft.com/office/word/2010/wordprocessingShape">
                    <wps:wsp>
                      <wps:cNvCnPr/>
                      <wps:spPr>
                        <a:xfrm flipH="1">
                          <a:off x="0" y="0"/>
                          <a:ext cx="5600700" cy="0"/>
                        </a:xfrm>
                        <a:prstGeom prst="line">
                          <a:avLst/>
                        </a:prstGeom>
                        <a:ln w="635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8D3E1" id="Straight Connector 25" o:spid="_x0000_s1026" style="position:absolute;flip:x;z-index:251681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" strokecolor="black [3200]" strokeweight=".5pt"/>
            </w:pict>
          </mc:Fallback>
        </mc:AlternateContent>
      </w:r>
      <w:r>
        <w:rPr>
          <w:rFonts w:ascii="Times" w:hAnsi="Times"/>
        </w:rPr>
        <w:tab/>
      </w:r>
    </w:p>
    <w:p w14:paraId="21364510" w14:textId="02A5B1F8" w:rsidR="00D97E15" w:rsidRDefault="00D97E15" w:rsidP="00D97E15">
      <w:pPr>
        <w:tabs>
          <w:tab w:val="left" w:pos="296"/>
          <w:tab w:val="left" w:pos="2570"/>
        </w:tabs>
        <w:rPr>
          <w:rFonts w:ascii="Times" w:hAnsi="Times"/>
        </w:rPr>
      </w:pPr>
    </w:p>
    <w:p w14:paraId="01232410" w14:textId="5008E00E" w:rsidR="00D97E15" w:rsidRDefault="00D97E15" w:rsidP="00D97E15">
      <w:pPr>
        <w:tabs>
          <w:tab w:val="left" w:pos="296"/>
          <w:tab w:val="left" w:pos="2570"/>
        </w:tabs>
        <w:rPr>
          <w:rFonts w:ascii="Times" w:hAnsi="Times"/>
        </w:rPr>
      </w:pPr>
    </w:p>
    <w:p w14:paraId="3A044543" w14:textId="77777777" w:rsidR="00D97E15" w:rsidRDefault="00D97E15" w:rsidP="00D97E15">
      <w:pPr>
        <w:tabs>
          <w:tab w:val="left" w:pos="7335"/>
        </w:tabs>
        <w:rPr>
          <w:rFonts w:ascii="Times" w:hAnsi="Times"/>
        </w:rPr>
      </w:pPr>
    </w:p>
    <w:p w14:paraId="7AF07C76" w14:textId="31A30A04" w:rsidR="00540563" w:rsidRPr="002961DA" w:rsidRDefault="00D97E15" w:rsidP="002961DA">
      <w:pPr>
        <w:rPr>
          <w:rFonts w:ascii="Times" w:hAnsi="Times"/>
          <w:lang w:val="en-US"/>
        </w:rPr>
      </w:pPr>
      <w:r>
        <w:rPr>
          <w:rFonts w:ascii="Times" w:hAnsi="Times"/>
          <w:i/>
        </w:rPr>
        <w:t xml:space="preserve">Note. </w:t>
      </w:r>
      <w:r>
        <w:rPr>
          <w:rFonts w:ascii="Times" w:hAnsi="Times"/>
        </w:rPr>
        <w:t xml:space="preserve">This figure represents a conceptual framework and emphasizes the importance of focusing on patient contextual and individual determinants when attempting to improve their access to care. From </w:t>
      </w:r>
      <w:r w:rsidRPr="002961DA">
        <w:rPr>
          <w:rFonts w:ascii="Times" w:hAnsi="Times"/>
        </w:rPr>
        <w:t>“</w:t>
      </w:r>
      <w:r w:rsidRPr="002961DA">
        <w:rPr>
          <w:rFonts w:ascii="Times" w:hAnsi="Times"/>
          <w:lang w:val="en-US"/>
        </w:rPr>
        <w:t>Changing the US health care system: Key issues in health services, policy and management</w:t>
      </w:r>
      <w:r>
        <w:rPr>
          <w:rFonts w:ascii="Times" w:hAnsi="Times"/>
          <w:lang w:val="en-US"/>
        </w:rPr>
        <w:t xml:space="preserve">” by E. F.  Kominski, in “Chapter 2: Improving Access to Care” by R. M Andersen, P. L. Davidson and S. E. Baumeister, </w:t>
      </w:r>
      <w:r w:rsidRPr="002D0A39">
        <w:rPr>
          <w:rFonts w:ascii="Times" w:hAnsi="Times"/>
          <w:lang w:val="en-US"/>
        </w:rPr>
        <w:t>2013</w:t>
      </w:r>
      <w:r>
        <w:rPr>
          <w:rFonts w:ascii="Times" w:hAnsi="Times"/>
          <w:lang w:val="en-US"/>
        </w:rPr>
        <w:t xml:space="preserve">, p. 35. </w:t>
      </w:r>
    </w:p>
    <w:sectPr w:rsidR="00540563" w:rsidRPr="002961DA" w:rsidSect="001A2635">
      <w:headerReference w:type="first" r:id="rId35"/>
      <w:footerReference w:type="first" r:id="rId3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50B8" w14:textId="77777777" w:rsidR="00E63AA9" w:rsidRDefault="00E63AA9" w:rsidP="00E5140F">
      <w:r>
        <w:separator/>
      </w:r>
    </w:p>
  </w:endnote>
  <w:endnote w:type="continuationSeparator" w:id="0">
    <w:p w14:paraId="256E5570" w14:textId="77777777" w:rsidR="00E63AA9" w:rsidRDefault="00E63AA9" w:rsidP="00E5140F">
      <w:r>
        <w:continuationSeparator/>
      </w:r>
    </w:p>
  </w:endnote>
  <w:endnote w:type="continuationNotice" w:id="1">
    <w:p w14:paraId="1B5BC5DC" w14:textId="77777777" w:rsidR="00E63AA9" w:rsidRDefault="00E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Bold">
    <w:altName w:val="Cambria"/>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C98" w14:textId="1C642D48" w:rsidR="001A7B5C" w:rsidRPr="00ED237C" w:rsidRDefault="001A7B5C" w:rsidP="00D750BA">
    <w:pPr>
      <w:pStyle w:val="Footer"/>
      <w:jc w:val="center"/>
      <w:rPr>
        <w:rFonts w:ascii="Times" w:hAnsi="Times"/>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798C" w14:textId="1B23A0E1" w:rsidR="0023397A" w:rsidRPr="00FC46B9" w:rsidRDefault="0023397A" w:rsidP="005D5E30">
    <w:pPr>
      <w:pStyle w:val="Footer"/>
      <w:jc w:val="center"/>
      <w:rPr>
        <w:rFonts w:ascii="Times" w:hAnsi="Times"/>
        <w:lang w:val="en-US"/>
      </w:rPr>
    </w:pPr>
    <w:r>
      <w:rPr>
        <w:rFonts w:ascii="Times" w:hAnsi="Times"/>
        <w:lang w:val="en-US"/>
      </w:rPr>
      <w:t>viii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E7EC" w14:textId="0B9C44D3" w:rsidR="0023397A" w:rsidRPr="00FC46B9" w:rsidRDefault="0023397A" w:rsidP="005D5E30">
    <w:pPr>
      <w:pStyle w:val="Footer"/>
      <w:jc w:val="center"/>
      <w:rPr>
        <w:rFonts w:ascii="Times" w:hAnsi="Times"/>
        <w:lang w:val="en-US"/>
      </w:rPr>
    </w:pPr>
    <w:r>
      <w:rPr>
        <w:rFonts w:ascii="Times" w:hAnsi="Times"/>
        <w:lang w:val="en-US"/>
      </w:rPr>
      <w:t>ix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6FCE" w14:textId="77777777" w:rsidR="0023397A" w:rsidRPr="00FC46B9" w:rsidRDefault="0023397A" w:rsidP="005D5E30">
    <w:pPr>
      <w:pStyle w:val="Footer"/>
      <w:jc w:val="center"/>
      <w:rPr>
        <w:rFonts w:ascii="Times" w:hAnsi="Times"/>
        <w:lang w:val="en-US"/>
      </w:rPr>
    </w:pPr>
    <w:r>
      <w:rPr>
        <w:rFonts w:ascii="Times" w:hAnsi="Times"/>
        <w:lang w:val="en-US"/>
      </w:rPr>
      <w:t>x</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E0E7" w14:textId="60E015C1" w:rsidR="00FF3D86" w:rsidRPr="00D750BA" w:rsidRDefault="00FF3D86" w:rsidP="00D750BA">
    <w:pPr>
      <w:pStyle w:val="Footer"/>
      <w:jc w:val="center"/>
      <w:rPr>
        <w:rFonts w:ascii="Times" w:hAnsi="Times"/>
        <w:lang w:val="en-US"/>
      </w:rPr>
    </w:pPr>
    <w:r w:rsidRPr="00D750BA">
      <w:rPr>
        <w:rFonts w:ascii="Times" w:hAnsi="Times"/>
        <w:lang w:val="en-US"/>
      </w:rPr>
      <w:t>x</w:t>
    </w:r>
    <w:r w:rsidR="00DB64EA">
      <w:rPr>
        <w:rFonts w:ascii="Times" w:hAnsi="Times"/>
        <w:lang w:val="en-US"/>
      </w:rPr>
      <w:t>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43CF" w14:textId="3EE5F216" w:rsidR="00DB64EA" w:rsidRPr="00D750BA" w:rsidRDefault="00DB64EA" w:rsidP="00D750BA">
    <w:pPr>
      <w:pStyle w:val="Footer"/>
      <w:jc w:val="center"/>
      <w:rPr>
        <w:rFonts w:ascii="Times" w:hAnsi="Times"/>
        <w:lang w:val="en-US"/>
      </w:rPr>
    </w:pPr>
    <w:r>
      <w:rPr>
        <w:rFonts w:ascii="Times" w:hAnsi="Times"/>
        <w:lang w:val="en-US"/>
      </w:rPr>
      <w:t>xii</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1EA6" w14:textId="77777777" w:rsidR="003B17C1" w:rsidRPr="003B17C1" w:rsidRDefault="003B17C1">
    <w:pPr>
      <w:pStyle w:val="Footer"/>
      <w:jc w:val="center"/>
      <w:rPr>
        <w:rFonts w:ascii="Times" w:hAnsi="Times"/>
        <w:caps/>
        <w:noProof/>
        <w:color w:val="000000" w:themeColor="text1"/>
      </w:rPr>
    </w:pPr>
    <w:r w:rsidRPr="003B17C1">
      <w:rPr>
        <w:rFonts w:ascii="Times" w:hAnsi="Times"/>
        <w:caps/>
        <w:color w:val="000000" w:themeColor="text1"/>
      </w:rPr>
      <w:fldChar w:fldCharType="begin"/>
    </w:r>
    <w:r w:rsidRPr="003B17C1">
      <w:rPr>
        <w:rFonts w:ascii="Times" w:hAnsi="Times"/>
        <w:caps/>
        <w:color w:val="000000" w:themeColor="text1"/>
      </w:rPr>
      <w:instrText xml:space="preserve"> PAGE   \* MERGEFORMAT </w:instrText>
    </w:r>
    <w:r w:rsidRPr="003B17C1">
      <w:rPr>
        <w:rFonts w:ascii="Times" w:hAnsi="Times"/>
        <w:caps/>
        <w:color w:val="000000" w:themeColor="text1"/>
      </w:rPr>
      <w:fldChar w:fldCharType="separate"/>
    </w:r>
    <w:r w:rsidRPr="003B17C1">
      <w:rPr>
        <w:rFonts w:ascii="Times" w:hAnsi="Times"/>
        <w:caps/>
        <w:noProof/>
        <w:color w:val="000000" w:themeColor="text1"/>
      </w:rPr>
      <w:t>2</w:t>
    </w:r>
    <w:r w:rsidRPr="003B17C1">
      <w:rPr>
        <w:rFonts w:ascii="Times" w:hAnsi="Times"/>
        <w:caps/>
        <w:noProof/>
        <w:color w:val="000000" w:themeColor="text1"/>
      </w:rPr>
      <w:fldChar w:fldCharType="end"/>
    </w:r>
  </w:p>
  <w:p w14:paraId="450E038D" w14:textId="77777777" w:rsidR="003B17C1" w:rsidRPr="00FC46B9" w:rsidRDefault="003B17C1" w:rsidP="005D5E30">
    <w:pPr>
      <w:pStyle w:val="Footer"/>
      <w:jc w:val="center"/>
      <w:rPr>
        <w:rFonts w:ascii="Times" w:hAnsi="Times"/>
        <w:lang w:val="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2A1E" w14:textId="77777777" w:rsidR="00F241AD" w:rsidRPr="00F241AD" w:rsidRDefault="00F241AD">
    <w:pPr>
      <w:pStyle w:val="Footer"/>
      <w:jc w:val="center"/>
      <w:rPr>
        <w:caps/>
        <w:noProof/>
        <w:color w:val="000000" w:themeColor="text1"/>
      </w:rPr>
    </w:pPr>
    <w:r w:rsidRPr="00F241AD">
      <w:rPr>
        <w:caps/>
        <w:color w:val="000000" w:themeColor="text1"/>
      </w:rPr>
      <w:fldChar w:fldCharType="begin"/>
    </w:r>
    <w:r w:rsidRPr="00F241AD">
      <w:rPr>
        <w:caps/>
        <w:color w:val="000000" w:themeColor="text1"/>
      </w:rPr>
      <w:instrText xml:space="preserve"> PAGE   \* MERGEFORMAT </w:instrText>
    </w:r>
    <w:r w:rsidRPr="00F241AD">
      <w:rPr>
        <w:caps/>
        <w:color w:val="000000" w:themeColor="text1"/>
      </w:rPr>
      <w:fldChar w:fldCharType="separate"/>
    </w:r>
    <w:r w:rsidRPr="00F241AD">
      <w:rPr>
        <w:caps/>
        <w:noProof/>
        <w:color w:val="000000" w:themeColor="text1"/>
      </w:rPr>
      <w:t>2</w:t>
    </w:r>
    <w:r w:rsidRPr="00F241AD">
      <w:rPr>
        <w:caps/>
        <w:noProof/>
        <w:color w:val="000000" w:themeColor="text1"/>
      </w:rPr>
      <w:fldChar w:fldCharType="end"/>
    </w:r>
  </w:p>
  <w:p w14:paraId="60F79C9E" w14:textId="4C8742E9" w:rsidR="00DB64EA" w:rsidRPr="00D750BA" w:rsidRDefault="00DB64EA" w:rsidP="00DB64EA">
    <w:pPr>
      <w:pStyle w:val="Footer"/>
      <w:tabs>
        <w:tab w:val="center" w:pos="4680"/>
        <w:tab w:val="left" w:pos="5178"/>
      </w:tabs>
      <w:jc w:val="center"/>
      <w:rPr>
        <w:rFonts w:ascii="Times" w:hAnsi="Times"/>
        <w:lang w:val="en-US"/>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7B5C" w14:paraId="4F850C05" w14:textId="77777777" w:rsidTr="000476E4">
      <w:tc>
        <w:tcPr>
          <w:tcW w:w="3120" w:type="dxa"/>
        </w:tcPr>
        <w:p w14:paraId="6AC7F78F" w14:textId="77777777" w:rsidR="001A7B5C" w:rsidRDefault="001A7B5C" w:rsidP="000476E4">
          <w:pPr>
            <w:pStyle w:val="Header"/>
            <w:ind w:left="-115"/>
            <w:rPr>
              <w:rFonts w:ascii="Times New Roman" w:eastAsia="Times New Roman" w:hAnsi="Times New Roman" w:cs="Times New Roman"/>
            </w:rPr>
          </w:pPr>
        </w:p>
      </w:tc>
      <w:tc>
        <w:tcPr>
          <w:tcW w:w="3120" w:type="dxa"/>
        </w:tcPr>
        <w:p w14:paraId="147128B4" w14:textId="77777777" w:rsidR="001A7B5C" w:rsidRDefault="001A7B5C" w:rsidP="000476E4">
          <w:pPr>
            <w:pStyle w:val="Header"/>
          </w:pPr>
        </w:p>
      </w:tc>
      <w:tc>
        <w:tcPr>
          <w:tcW w:w="3120" w:type="dxa"/>
        </w:tcPr>
        <w:p w14:paraId="54334FB1" w14:textId="77777777" w:rsidR="001A7B5C" w:rsidRDefault="001A7B5C" w:rsidP="000476E4">
          <w:pPr>
            <w:pStyle w:val="Header"/>
            <w:ind w:right="-115"/>
            <w:jc w:val="right"/>
          </w:pPr>
        </w:p>
      </w:tc>
    </w:tr>
  </w:tbl>
  <w:p w14:paraId="3E2B0A09" w14:textId="35F08EDA" w:rsidR="001A7B5C" w:rsidRPr="008313B0" w:rsidRDefault="001A7B5C" w:rsidP="000476E4">
    <w:pPr>
      <w:pStyle w:val="Footer"/>
      <w:rPr>
        <w:rFonts w:ascii="Times" w:hAnsi="Times"/>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7B5C" w14:paraId="5A24BFC6" w14:textId="77777777" w:rsidTr="000476E4">
      <w:tc>
        <w:tcPr>
          <w:tcW w:w="3120" w:type="dxa"/>
        </w:tcPr>
        <w:p w14:paraId="602302CB" w14:textId="77777777" w:rsidR="001A7B5C" w:rsidRDefault="001A7B5C" w:rsidP="000476E4">
          <w:pPr>
            <w:pStyle w:val="Header"/>
            <w:ind w:left="-115"/>
            <w:rPr>
              <w:rFonts w:ascii="Times New Roman" w:eastAsia="Times New Roman" w:hAnsi="Times New Roman" w:cs="Times New Roman"/>
            </w:rPr>
          </w:pPr>
        </w:p>
      </w:tc>
      <w:tc>
        <w:tcPr>
          <w:tcW w:w="3120" w:type="dxa"/>
        </w:tcPr>
        <w:p w14:paraId="3A2F04FB" w14:textId="77777777" w:rsidR="001A7B5C" w:rsidRDefault="001A7B5C" w:rsidP="000476E4">
          <w:pPr>
            <w:pStyle w:val="Header"/>
          </w:pPr>
        </w:p>
      </w:tc>
      <w:tc>
        <w:tcPr>
          <w:tcW w:w="3120" w:type="dxa"/>
        </w:tcPr>
        <w:p w14:paraId="38DEE5DA" w14:textId="77777777" w:rsidR="001A7B5C" w:rsidRDefault="001A7B5C" w:rsidP="000476E4">
          <w:pPr>
            <w:pStyle w:val="Header"/>
            <w:ind w:right="-115"/>
            <w:jc w:val="right"/>
          </w:pPr>
        </w:p>
      </w:tc>
    </w:tr>
  </w:tbl>
  <w:p w14:paraId="4EDDF821" w14:textId="2B89D936" w:rsidR="001A7B5C" w:rsidRPr="008313B0" w:rsidRDefault="001A7B5C" w:rsidP="000476E4">
    <w:pPr>
      <w:pStyle w:val="Footer"/>
      <w:rPr>
        <w:rFonts w:ascii="Times" w:hAnsi="Times"/>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7B5C" w14:paraId="27D508CA" w14:textId="77777777" w:rsidTr="000476E4">
      <w:tc>
        <w:tcPr>
          <w:tcW w:w="3120" w:type="dxa"/>
        </w:tcPr>
        <w:p w14:paraId="40016B04" w14:textId="77777777" w:rsidR="001A7B5C" w:rsidRDefault="001A7B5C" w:rsidP="000476E4">
          <w:pPr>
            <w:pStyle w:val="Header"/>
            <w:ind w:left="-115"/>
            <w:rPr>
              <w:rFonts w:ascii="Times New Roman" w:eastAsia="Times New Roman" w:hAnsi="Times New Roman" w:cs="Times New Roman"/>
            </w:rPr>
          </w:pPr>
        </w:p>
      </w:tc>
      <w:tc>
        <w:tcPr>
          <w:tcW w:w="3120" w:type="dxa"/>
        </w:tcPr>
        <w:p w14:paraId="11734A0E" w14:textId="77777777" w:rsidR="001A7B5C" w:rsidRDefault="001A7B5C" w:rsidP="000476E4">
          <w:pPr>
            <w:pStyle w:val="Header"/>
          </w:pPr>
        </w:p>
      </w:tc>
      <w:tc>
        <w:tcPr>
          <w:tcW w:w="3120" w:type="dxa"/>
        </w:tcPr>
        <w:p w14:paraId="0EECA726" w14:textId="77777777" w:rsidR="001A7B5C" w:rsidRDefault="001A7B5C" w:rsidP="000476E4">
          <w:pPr>
            <w:pStyle w:val="Header"/>
            <w:ind w:right="-115"/>
            <w:jc w:val="right"/>
          </w:pPr>
        </w:p>
      </w:tc>
    </w:tr>
  </w:tbl>
  <w:p w14:paraId="32BEF8C3" w14:textId="3F03F706" w:rsidR="001A7B5C" w:rsidRPr="008313B0" w:rsidRDefault="001A7B5C" w:rsidP="000476E4">
    <w:pPr>
      <w:pStyle w:val="Footer"/>
      <w:rPr>
        <w:rFonts w:ascii="Times" w:hAnsi="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700" w14:textId="5DB07ABE" w:rsidR="00FF3D86" w:rsidRPr="00D750BA" w:rsidRDefault="00FF3D86" w:rsidP="00D750BA">
    <w:pPr>
      <w:pStyle w:val="Footer"/>
      <w:jc w:val="center"/>
      <w:rPr>
        <w:rFonts w:ascii="Times" w:hAnsi="Times"/>
        <w:lang w:val="en-US"/>
      </w:rPr>
    </w:pPr>
    <w:r w:rsidRPr="00D750BA">
      <w:rPr>
        <w:rFonts w:ascii="Times" w:hAnsi="Times"/>
        <w:lang w:val="en-US"/>
      </w:rPr>
      <w:t>xii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19BF" w14:textId="3EBE41A0" w:rsidR="001A7B5C" w:rsidRPr="001A2635" w:rsidRDefault="001A7B5C" w:rsidP="001A2635">
    <w:pPr>
      <w:pStyle w:val="Footer"/>
    </w:pPr>
    <w:r w:rsidRPr="001A2635">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F276" w14:textId="0AEDA69F" w:rsidR="001A7B5C" w:rsidRPr="001A2635" w:rsidRDefault="001A7B5C" w:rsidP="001A2635">
    <w:pPr>
      <w:pStyle w:val="Footer"/>
    </w:pPr>
    <w:r w:rsidRPr="001A2635">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7B5C" w14:paraId="3DED29CF" w14:textId="77777777" w:rsidTr="000476E4">
      <w:tc>
        <w:tcPr>
          <w:tcW w:w="3120" w:type="dxa"/>
        </w:tcPr>
        <w:p w14:paraId="66DFBC13" w14:textId="77777777" w:rsidR="001A7B5C" w:rsidRDefault="001A7B5C" w:rsidP="000476E4">
          <w:pPr>
            <w:pStyle w:val="Header"/>
            <w:ind w:left="-115"/>
            <w:rPr>
              <w:rFonts w:ascii="Times New Roman" w:eastAsia="Times New Roman" w:hAnsi="Times New Roman" w:cs="Times New Roman"/>
            </w:rPr>
          </w:pPr>
        </w:p>
      </w:tc>
      <w:tc>
        <w:tcPr>
          <w:tcW w:w="3120" w:type="dxa"/>
        </w:tcPr>
        <w:p w14:paraId="303F0722" w14:textId="77777777" w:rsidR="001A7B5C" w:rsidRDefault="001A7B5C" w:rsidP="000476E4">
          <w:pPr>
            <w:pStyle w:val="Header"/>
          </w:pPr>
        </w:p>
      </w:tc>
      <w:tc>
        <w:tcPr>
          <w:tcW w:w="3120" w:type="dxa"/>
        </w:tcPr>
        <w:p w14:paraId="7D018235" w14:textId="77777777" w:rsidR="001A7B5C" w:rsidRDefault="001A7B5C" w:rsidP="000476E4">
          <w:pPr>
            <w:pStyle w:val="Header"/>
            <w:ind w:right="-115"/>
            <w:jc w:val="right"/>
          </w:pPr>
        </w:p>
      </w:tc>
    </w:tr>
  </w:tbl>
  <w:p w14:paraId="4E69BC18" w14:textId="4147F0D7" w:rsidR="001A7B5C" w:rsidRPr="008313B0" w:rsidRDefault="001A7B5C" w:rsidP="000476E4">
    <w:pPr>
      <w:pStyle w:val="Footer"/>
      <w:rPr>
        <w:rFonts w:ascii="Times" w:hAnsi="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B28C" w14:textId="0964BDEF" w:rsidR="00ED237C" w:rsidRPr="00ED237C" w:rsidRDefault="00ED237C" w:rsidP="00D750BA">
    <w:pPr>
      <w:pStyle w:val="Footer"/>
      <w:jc w:val="center"/>
      <w:rPr>
        <w:rFonts w:ascii="Times" w:hAnsi="Times"/>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6279" w14:textId="26E564CA" w:rsidR="00951785" w:rsidRPr="00B23E10" w:rsidRDefault="00951785" w:rsidP="00D750BA">
    <w:pPr>
      <w:pStyle w:val="Footer"/>
      <w:jc w:val="center"/>
      <w:rPr>
        <w:rFonts w:ascii="Times" w:hAnsi="Times"/>
      </w:rPr>
    </w:pPr>
    <w:r>
      <w:rPr>
        <w:rFonts w:ascii="Times" w:hAnsi="Times"/>
      </w:rPr>
      <w:t>i</w:t>
    </w:r>
    <w:r w:rsidR="00B369D1">
      <w:rPr>
        <w:rFonts w:ascii="Times" w:hAnsi="Times"/>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3728" w14:textId="77777777" w:rsidR="00ED237C" w:rsidRPr="00B23E10" w:rsidRDefault="00ED237C" w:rsidP="00D750BA">
    <w:pPr>
      <w:pStyle w:val="Footer"/>
      <w:jc w:val="center"/>
      <w:rPr>
        <w:rFonts w:ascii="Times" w:hAnsi="Times"/>
      </w:rPr>
    </w:pPr>
    <w:r>
      <w:rPr>
        <w:rFonts w:ascii="Times" w:hAnsi="Times"/>
      </w:rPr>
      <w:t>iii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1D1" w14:textId="51C07606" w:rsidR="00B369D1" w:rsidRPr="00B23E10" w:rsidRDefault="00B369D1" w:rsidP="00D750BA">
    <w:pPr>
      <w:pStyle w:val="Footer"/>
      <w:jc w:val="center"/>
      <w:rPr>
        <w:rFonts w:ascii="Times" w:hAnsi="Times"/>
      </w:rPr>
    </w:pPr>
    <w:r>
      <w:rPr>
        <w:rFonts w:ascii="Times" w:hAnsi="Times"/>
      </w:rPr>
      <w:t>iv</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54C9" w14:textId="79C8AF56" w:rsidR="00B369D1" w:rsidRPr="00B23E10" w:rsidRDefault="00B369D1" w:rsidP="00D750BA">
    <w:pPr>
      <w:pStyle w:val="Footer"/>
      <w:jc w:val="center"/>
      <w:rPr>
        <w:rFonts w:ascii="Times" w:hAnsi="Times"/>
      </w:rPr>
    </w:pPr>
    <w:r>
      <w:rPr>
        <w:rFonts w:ascii="Times" w:hAnsi="Times"/>
      </w:rPr>
      <w:t>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40D" w14:textId="120D3151" w:rsidR="00B369D1" w:rsidRPr="00B23E10" w:rsidRDefault="00B369D1" w:rsidP="005D5E30">
    <w:pPr>
      <w:pStyle w:val="Footer"/>
      <w:jc w:val="center"/>
      <w:rPr>
        <w:rFonts w:ascii="Times" w:hAnsi="Times"/>
      </w:rPr>
    </w:pPr>
    <w:r>
      <w:rPr>
        <w:rFonts w:ascii="Times" w:hAnsi="Times"/>
      </w:rPr>
      <w:t>vi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DB2E" w14:textId="1AC27E7D" w:rsidR="006A2D46" w:rsidRPr="00FC46B9" w:rsidRDefault="0023397A" w:rsidP="005D5E30">
    <w:pPr>
      <w:pStyle w:val="Footer"/>
      <w:jc w:val="center"/>
      <w:rPr>
        <w:rFonts w:ascii="Times" w:hAnsi="Times"/>
        <w:lang w:val="en-US"/>
      </w:rPr>
    </w:pPr>
    <w:r>
      <w:rPr>
        <w:rFonts w:ascii="Times" w:hAnsi="Times"/>
        <w:lang w:val="en-US"/>
      </w:rPr>
      <w:t>vii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F8A6" w14:textId="77777777" w:rsidR="00E63AA9" w:rsidRDefault="00E63AA9" w:rsidP="00E5140F">
      <w:r>
        <w:separator/>
      </w:r>
    </w:p>
  </w:footnote>
  <w:footnote w:type="continuationSeparator" w:id="0">
    <w:p w14:paraId="3884C204" w14:textId="77777777" w:rsidR="00E63AA9" w:rsidRDefault="00E63AA9" w:rsidP="00E5140F">
      <w:r>
        <w:continuationSeparator/>
      </w:r>
    </w:p>
  </w:footnote>
  <w:footnote w:type="continuationNotice" w:id="1">
    <w:p w14:paraId="0BAC1427" w14:textId="77777777" w:rsidR="00E63AA9" w:rsidRDefault="00E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CFDB" w14:textId="6F5710E0" w:rsidR="00AC2773" w:rsidRPr="00ED237C" w:rsidRDefault="00AC2773" w:rsidP="00D750BA">
    <w:pPr>
      <w:spacing w:before="100" w:beforeAutospacing="1" w:after="100" w:afterAutospacing="1"/>
      <w:jc w:val="right"/>
      <w:rPr>
        <w:rFonts w:ascii="Times" w:eastAsia="Times New Roman" w:hAnsi="Times" w:cs="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CE00" w14:textId="216AEC27" w:rsidR="00951785" w:rsidRPr="00D750BA" w:rsidRDefault="00951785" w:rsidP="00D750BA">
    <w:pPr>
      <w:spacing w:before="100" w:beforeAutospacing="1" w:after="100" w:afterAutospacing="1"/>
      <w:jc w:val="right"/>
      <w:rPr>
        <w:rFonts w:ascii="Times" w:eastAsia="Times New Roman" w:hAnsi="Times" w:cs="Times New Roman"/>
      </w:rPr>
    </w:pPr>
    <w:r w:rsidRPr="00AC2773">
      <w:rPr>
        <w:rFonts w:ascii="Times" w:eastAsia="Times New Roman" w:hAnsi="Times" w:cs="Times New Roman"/>
      </w:rPr>
      <w:t xml:space="preserve">MScN Thesis – T. McCallum; McMaster University – Nursing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EA20" w14:textId="3671A029" w:rsidR="00ED237C" w:rsidRPr="00ED237C" w:rsidRDefault="00ED237C" w:rsidP="00D750BA">
    <w:pPr>
      <w:spacing w:before="100" w:beforeAutospacing="1" w:after="100" w:afterAutospacing="1"/>
      <w:jc w:val="right"/>
      <w:rPr>
        <w:rFonts w:ascii="Times" w:eastAsia="Times New Roman" w:hAnsi="Times" w:cs="Times New Roman"/>
        <w:lang w:val="en-US"/>
      </w:rPr>
    </w:pPr>
    <w:r>
      <w:rPr>
        <w:rFonts w:ascii="Times" w:eastAsia="Times New Roman" w:hAnsi="Times" w:cs="Times New Roman"/>
        <w:lang w:val="en-US"/>
      </w:rPr>
      <w:t>M.Sc. Thesis – T. McCallum; McMaster University</w:t>
    </w:r>
    <w:r w:rsidR="00C6700E">
      <w:rPr>
        <w:rFonts w:ascii="Times" w:eastAsia="Times New Roman" w:hAnsi="Times" w:cs="Times New Roman"/>
        <w:lang w:val="en-US"/>
      </w:rPr>
      <w:t xml:space="preserve"> – Nursing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FF41" w14:textId="6FB2162D" w:rsidR="001A7B5C" w:rsidRDefault="001A7B5C" w:rsidP="004C3F0A">
    <w:pPr>
      <w:pStyle w:val="Header"/>
      <w:tabs>
        <w:tab w:val="clear" w:pos="8640"/>
        <w:tab w:val="right" w:pos="9356"/>
      </w:tabs>
    </w:pPr>
    <w:r>
      <w:rPr>
        <w:rFonts w:ascii="Times" w:hAnsi="Times"/>
      </w:rPr>
      <w:t>EXPERIENCES MANAGING COVID-19 AMONG MFWS</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tab/>
    </w:r>
  </w:p>
  <w:p w14:paraId="05B53BBB" w14:textId="77777777" w:rsidR="001A7B5C" w:rsidRDefault="001A7B5C">
    <w:pPr>
      <w:pStyle w:val="Header"/>
    </w:pPr>
  </w:p>
</w:hdr>
</file>

<file path=word/intelligence2.xml><?xml version="1.0" encoding="utf-8"?>
<int2:intelligence xmlns:int2="http://schemas.microsoft.com/office/intelligence/2020/intelligence" xmlns:oel="http://schemas.microsoft.com/office/2019/extlst">
  <int2:observations>
    <int2:textHash int2:hashCode="rwVTbvA6+dzpwj" int2:id="6YH0UMZL">
      <int2:state int2:value="Rejected" int2:type="LegacyProofing"/>
    </int2:textHash>
    <int2:textHash int2:hashCode="4+ruAfR/mCFvQW" int2:id="GJll01nQ">
      <int2:state int2:value="Rejected" int2:type="LegacyProofing"/>
    </int2:textHash>
    <int2:textHash int2:hashCode="Mj/Mync6d9K5j6" int2:id="hsuFWwo1">
      <int2:state int2:value="Rejected" int2:type="LegacyProofing"/>
    </int2:textHash>
    <int2:textHash int2:hashCode="k3QBeiGUOAIBKA" int2:id="sxpEL2ph">
      <int2:state int2:value="Rejected" int2:type="LegacyProofing"/>
    </int2:textHash>
    <int2:textHash int2:hashCode="LeZkTOmE60qi3p" int2:id="zhE9AELj">
      <int2:state int2:value="Rejected" int2:type="LegacyProofing"/>
    </int2:textHash>
    <int2:bookmark int2:bookmarkName="_Int_e6R7pSsQ" int2:invalidationBookmarkName="" int2:hashCode="z4bOFKrWx39AnO" int2:id="vTS4ybAl">
      <int2:state int2:value="Rejected" int2:type="AugLoop_Text_Critique"/>
    </int2:bookmark>
    <int2:bookmark int2:bookmarkName="_Int_pvgSkQep" int2:invalidationBookmarkName="" int2:hashCode="rhYqSMtou9v7W0" int2:id="qgcSdA46">
      <int2:state int2:value="Rejected" int2:type="AugLoop_Text_Critique"/>
    </int2:bookmark>
    <int2:bookmark int2:bookmarkName="_Int_CC7ZaH4j" int2:invalidationBookmarkName="" int2:hashCode="PeUh02GRVekij4" int2:id="3xaf6JaG">
      <int2:state int2:value="Rejected" int2:type="LegacyProofing"/>
    </int2:bookmark>
    <int2:bookmark int2:bookmarkName="_Int_igTAHPWb" int2:invalidationBookmarkName="" int2:hashCode="RoHRJMxsS3O6q/" int2:id="mHZBe3q5">
      <int2:state int2:value="Rejected" int2:type="AugLoop_Text_Critique"/>
    </int2:bookmark>
    <int2:bookmark int2:bookmarkName="_Int_tRIuSlfE" int2:invalidationBookmarkName="" int2:hashCode="Q3Sq7iR/sjfObJ" int2:id="FjFjffp7">
      <int2:state int2:value="Rejected" int2:type="LegacyProofing"/>
    </int2:bookmark>
    <int2:bookmark int2:bookmarkName="_Int_ujoaFueb" int2:invalidationBookmarkName="" int2:hashCode="RoHRJMxsS3O6q/" int2:id="HHvtrsoz">
      <int2:state int2:value="Rejected" int2:type="AugLoop_Text_Critique"/>
    </int2:bookmark>
    <int2:bookmark int2:bookmarkName="_Int_Pe2siKtq" int2:invalidationBookmarkName="" int2:hashCode="Vf2c0lvQPB1WkD" int2:id="cjRD7n6g">
      <int2:state int2:value="Rejected" int2:type="AugLoop_Text_Critique"/>
    </int2:bookmark>
    <int2:bookmark int2:bookmarkName="_Int_MrYVVk89" int2:invalidationBookmarkName="" int2:hashCode="RoHRJMxsS3O6q/" int2:id="zZgoKCnb">
      <int2:state int2:value="Rejected" int2:type="AugLoop_Text_Critique"/>
    </int2:bookmark>
    <int2:bookmark int2:bookmarkName="_Int_4PVPeG5V" int2:invalidationBookmarkName="" int2:hashCode="RoHRJMxsS3O6q/" int2:id="TfCyd8IY">
      <int2:state int2:value="Rejected" int2:type="AugLoop_Text_Critique"/>
    </int2:bookmark>
    <int2:bookmark int2:bookmarkName="_Int_Yq7oyyTZ" int2:invalidationBookmarkName="" int2:hashCode="RoHRJMxsS3O6q/" int2:id="l4Lx5UrK">
      <int2:state int2:value="Rejected" int2:type="AugLoop_Text_Critique"/>
    </int2:bookmark>
    <int2:bookmark int2:bookmarkName="_Int_pNSjgVPV" int2:invalidationBookmarkName="" int2:hashCode="FZ/AtFKZqXEr6q" int2:id="boKq1qo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468"/>
    <w:multiLevelType w:val="hybridMultilevel"/>
    <w:tmpl w:val="D81A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401B"/>
    <w:multiLevelType w:val="multilevel"/>
    <w:tmpl w:val="0D802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A34014"/>
    <w:multiLevelType w:val="multilevel"/>
    <w:tmpl w:val="0D802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5E2B5D"/>
    <w:multiLevelType w:val="hybridMultilevel"/>
    <w:tmpl w:val="CBE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7C53"/>
    <w:multiLevelType w:val="hybridMultilevel"/>
    <w:tmpl w:val="54BC3AA8"/>
    <w:lvl w:ilvl="0" w:tplc="ADC27FE6">
      <w:start w:val="1"/>
      <w:numFmt w:val="bullet"/>
      <w:lvlText w:val=""/>
      <w:lvlJc w:val="left"/>
      <w:pPr>
        <w:ind w:left="2062"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567C16"/>
    <w:multiLevelType w:val="hybridMultilevel"/>
    <w:tmpl w:val="CCF8FF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97B1F"/>
    <w:multiLevelType w:val="hybridMultilevel"/>
    <w:tmpl w:val="6DE6B25A"/>
    <w:lvl w:ilvl="0" w:tplc="9938751C">
      <w:start w:val="1"/>
      <w:numFmt w:val="bullet"/>
      <w:lvlText w:val=""/>
      <w:lvlJc w:val="left"/>
      <w:pPr>
        <w:ind w:left="720" w:hanging="360"/>
      </w:pPr>
      <w:rPr>
        <w:rFonts w:ascii="Symbol" w:hAnsi="Symbol" w:hint="default"/>
      </w:rPr>
    </w:lvl>
    <w:lvl w:ilvl="1" w:tplc="4EC2E20E">
      <w:start w:val="1"/>
      <w:numFmt w:val="bullet"/>
      <w:lvlText w:val="o"/>
      <w:lvlJc w:val="left"/>
      <w:pPr>
        <w:ind w:left="1440" w:hanging="360"/>
      </w:pPr>
      <w:rPr>
        <w:rFonts w:ascii="Courier New" w:hAnsi="Courier New" w:hint="default"/>
      </w:rPr>
    </w:lvl>
    <w:lvl w:ilvl="2" w:tplc="CC3466EE">
      <w:start w:val="1"/>
      <w:numFmt w:val="bullet"/>
      <w:lvlText w:val=""/>
      <w:lvlJc w:val="left"/>
      <w:pPr>
        <w:ind w:left="2160" w:hanging="360"/>
      </w:pPr>
      <w:rPr>
        <w:rFonts w:ascii="Wingdings" w:hAnsi="Wingdings" w:hint="default"/>
      </w:rPr>
    </w:lvl>
    <w:lvl w:ilvl="3" w:tplc="531844F6">
      <w:start w:val="1"/>
      <w:numFmt w:val="bullet"/>
      <w:lvlText w:val=""/>
      <w:lvlJc w:val="left"/>
      <w:pPr>
        <w:ind w:left="2880" w:hanging="360"/>
      </w:pPr>
      <w:rPr>
        <w:rFonts w:ascii="Symbol" w:hAnsi="Symbol" w:hint="default"/>
      </w:rPr>
    </w:lvl>
    <w:lvl w:ilvl="4" w:tplc="08AA9CBE">
      <w:start w:val="1"/>
      <w:numFmt w:val="bullet"/>
      <w:lvlText w:val="o"/>
      <w:lvlJc w:val="left"/>
      <w:pPr>
        <w:ind w:left="3600" w:hanging="360"/>
      </w:pPr>
      <w:rPr>
        <w:rFonts w:ascii="Courier New" w:hAnsi="Courier New" w:hint="default"/>
      </w:rPr>
    </w:lvl>
    <w:lvl w:ilvl="5" w:tplc="A3C67780">
      <w:start w:val="1"/>
      <w:numFmt w:val="bullet"/>
      <w:lvlText w:val=""/>
      <w:lvlJc w:val="left"/>
      <w:pPr>
        <w:ind w:left="4320" w:hanging="360"/>
      </w:pPr>
      <w:rPr>
        <w:rFonts w:ascii="Wingdings" w:hAnsi="Wingdings" w:hint="default"/>
      </w:rPr>
    </w:lvl>
    <w:lvl w:ilvl="6" w:tplc="F29E5484">
      <w:start w:val="1"/>
      <w:numFmt w:val="bullet"/>
      <w:lvlText w:val=""/>
      <w:lvlJc w:val="left"/>
      <w:pPr>
        <w:ind w:left="5040" w:hanging="360"/>
      </w:pPr>
      <w:rPr>
        <w:rFonts w:ascii="Symbol" w:hAnsi="Symbol" w:hint="default"/>
      </w:rPr>
    </w:lvl>
    <w:lvl w:ilvl="7" w:tplc="AA46ECFE">
      <w:start w:val="1"/>
      <w:numFmt w:val="bullet"/>
      <w:lvlText w:val="o"/>
      <w:lvlJc w:val="left"/>
      <w:pPr>
        <w:ind w:left="5760" w:hanging="360"/>
      </w:pPr>
      <w:rPr>
        <w:rFonts w:ascii="Courier New" w:hAnsi="Courier New" w:hint="default"/>
      </w:rPr>
    </w:lvl>
    <w:lvl w:ilvl="8" w:tplc="7590BAD2">
      <w:start w:val="1"/>
      <w:numFmt w:val="bullet"/>
      <w:lvlText w:val=""/>
      <w:lvlJc w:val="left"/>
      <w:pPr>
        <w:ind w:left="6480" w:hanging="360"/>
      </w:pPr>
      <w:rPr>
        <w:rFonts w:ascii="Wingdings" w:hAnsi="Wingdings" w:hint="default"/>
      </w:rPr>
    </w:lvl>
  </w:abstractNum>
  <w:abstractNum w:abstractNumId="7" w15:restartNumberingAfterBreak="0">
    <w:nsid w:val="2A6062A4"/>
    <w:multiLevelType w:val="hybridMultilevel"/>
    <w:tmpl w:val="3E2EBDE6"/>
    <w:lvl w:ilvl="0" w:tplc="E5D48D68">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120A0"/>
    <w:multiLevelType w:val="hybridMultilevel"/>
    <w:tmpl w:val="DE68C4D8"/>
    <w:lvl w:ilvl="0" w:tplc="1FF0912E">
      <w:start w:val="1"/>
      <w:numFmt w:val="decimal"/>
      <w:lvlText w:val="%1."/>
      <w:lvlJc w:val="left"/>
      <w:pPr>
        <w:ind w:left="1800" w:hanging="360"/>
      </w:pPr>
      <w:rPr>
        <w:rFonts w:ascii="Times" w:eastAsiaTheme="minorEastAsia" w:hAnsi="Times"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6E78C0"/>
    <w:multiLevelType w:val="hybridMultilevel"/>
    <w:tmpl w:val="CBEEFDFC"/>
    <w:lvl w:ilvl="0" w:tplc="3168C37E">
      <w:start w:val="1"/>
      <w:numFmt w:val="bullet"/>
      <w:lvlText w:val=""/>
      <w:lvlJc w:val="left"/>
      <w:pPr>
        <w:ind w:left="720" w:hanging="360"/>
      </w:pPr>
      <w:rPr>
        <w:rFonts w:ascii="Symbol" w:hAnsi="Symbol" w:hint="default"/>
      </w:rPr>
    </w:lvl>
    <w:lvl w:ilvl="1" w:tplc="6D4434D4">
      <w:start w:val="1"/>
      <w:numFmt w:val="bullet"/>
      <w:lvlText w:val="o"/>
      <w:lvlJc w:val="left"/>
      <w:pPr>
        <w:ind w:left="1440" w:hanging="360"/>
      </w:pPr>
      <w:rPr>
        <w:rFonts w:ascii="Courier New" w:hAnsi="Courier New" w:hint="default"/>
      </w:rPr>
    </w:lvl>
    <w:lvl w:ilvl="2" w:tplc="FD3EF7EA">
      <w:start w:val="1"/>
      <w:numFmt w:val="bullet"/>
      <w:lvlText w:val=""/>
      <w:lvlJc w:val="left"/>
      <w:pPr>
        <w:ind w:left="2160" w:hanging="360"/>
      </w:pPr>
      <w:rPr>
        <w:rFonts w:ascii="Wingdings" w:hAnsi="Wingdings" w:hint="default"/>
      </w:rPr>
    </w:lvl>
    <w:lvl w:ilvl="3" w:tplc="8FF4FC72">
      <w:start w:val="1"/>
      <w:numFmt w:val="bullet"/>
      <w:lvlText w:val=""/>
      <w:lvlJc w:val="left"/>
      <w:pPr>
        <w:ind w:left="2880" w:hanging="360"/>
      </w:pPr>
      <w:rPr>
        <w:rFonts w:ascii="Symbol" w:hAnsi="Symbol" w:hint="default"/>
      </w:rPr>
    </w:lvl>
    <w:lvl w:ilvl="4" w:tplc="461C028A">
      <w:start w:val="1"/>
      <w:numFmt w:val="bullet"/>
      <w:lvlText w:val="o"/>
      <w:lvlJc w:val="left"/>
      <w:pPr>
        <w:ind w:left="3600" w:hanging="360"/>
      </w:pPr>
      <w:rPr>
        <w:rFonts w:ascii="Courier New" w:hAnsi="Courier New" w:hint="default"/>
      </w:rPr>
    </w:lvl>
    <w:lvl w:ilvl="5" w:tplc="A24A9C84">
      <w:start w:val="1"/>
      <w:numFmt w:val="bullet"/>
      <w:lvlText w:val=""/>
      <w:lvlJc w:val="left"/>
      <w:pPr>
        <w:ind w:left="4320" w:hanging="360"/>
      </w:pPr>
      <w:rPr>
        <w:rFonts w:ascii="Wingdings" w:hAnsi="Wingdings" w:hint="default"/>
      </w:rPr>
    </w:lvl>
    <w:lvl w:ilvl="6" w:tplc="0DF608D0">
      <w:start w:val="1"/>
      <w:numFmt w:val="bullet"/>
      <w:lvlText w:val=""/>
      <w:lvlJc w:val="left"/>
      <w:pPr>
        <w:ind w:left="5040" w:hanging="360"/>
      </w:pPr>
      <w:rPr>
        <w:rFonts w:ascii="Symbol" w:hAnsi="Symbol" w:hint="default"/>
      </w:rPr>
    </w:lvl>
    <w:lvl w:ilvl="7" w:tplc="94A277B0">
      <w:start w:val="1"/>
      <w:numFmt w:val="bullet"/>
      <w:lvlText w:val="o"/>
      <w:lvlJc w:val="left"/>
      <w:pPr>
        <w:ind w:left="5760" w:hanging="360"/>
      </w:pPr>
      <w:rPr>
        <w:rFonts w:ascii="Courier New" w:hAnsi="Courier New" w:hint="default"/>
      </w:rPr>
    </w:lvl>
    <w:lvl w:ilvl="8" w:tplc="2F702820">
      <w:start w:val="1"/>
      <w:numFmt w:val="bullet"/>
      <w:lvlText w:val=""/>
      <w:lvlJc w:val="left"/>
      <w:pPr>
        <w:ind w:left="6480" w:hanging="360"/>
      </w:pPr>
      <w:rPr>
        <w:rFonts w:ascii="Wingdings" w:hAnsi="Wingdings" w:hint="default"/>
      </w:rPr>
    </w:lvl>
  </w:abstractNum>
  <w:abstractNum w:abstractNumId="10" w15:restartNumberingAfterBreak="0">
    <w:nsid w:val="40B175F2"/>
    <w:multiLevelType w:val="hybridMultilevel"/>
    <w:tmpl w:val="3B9C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064AF"/>
    <w:multiLevelType w:val="multilevel"/>
    <w:tmpl w:val="44BE94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45AF111D"/>
    <w:multiLevelType w:val="multilevel"/>
    <w:tmpl w:val="6D6E79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3B3F43"/>
    <w:multiLevelType w:val="hybridMultilevel"/>
    <w:tmpl w:val="D64C993E"/>
    <w:lvl w:ilvl="0" w:tplc="12BAAFE8">
      <w:start w:val="19"/>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14AEE"/>
    <w:multiLevelType w:val="hybridMultilevel"/>
    <w:tmpl w:val="943647BE"/>
    <w:lvl w:ilvl="0" w:tplc="C7F49668">
      <w:start w:val="1"/>
      <w:numFmt w:val="decimal"/>
      <w:lvlText w:val="%1."/>
      <w:lvlJc w:val="left"/>
      <w:pPr>
        <w:ind w:left="1800" w:hanging="360"/>
      </w:pPr>
      <w:rPr>
        <w:rFonts w:ascii="Times" w:eastAsiaTheme="minorEastAsia" w:hAnsi="Times"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A02097"/>
    <w:multiLevelType w:val="hybridMultilevel"/>
    <w:tmpl w:val="ED047B5A"/>
    <w:lvl w:ilvl="0" w:tplc="CDC459AA">
      <w:start w:val="1"/>
      <w:numFmt w:val="bullet"/>
      <w:lvlText w:val=""/>
      <w:lvlJc w:val="left"/>
      <w:pPr>
        <w:ind w:left="720" w:hanging="360"/>
      </w:pPr>
      <w:rPr>
        <w:rFonts w:ascii="Symbol" w:hAnsi="Symbol" w:hint="default"/>
      </w:rPr>
    </w:lvl>
    <w:lvl w:ilvl="1" w:tplc="247E44D6">
      <w:start w:val="1"/>
      <w:numFmt w:val="bullet"/>
      <w:lvlText w:val="o"/>
      <w:lvlJc w:val="left"/>
      <w:pPr>
        <w:ind w:left="1440" w:hanging="360"/>
      </w:pPr>
      <w:rPr>
        <w:rFonts w:ascii="Courier New" w:hAnsi="Courier New" w:hint="default"/>
      </w:rPr>
    </w:lvl>
    <w:lvl w:ilvl="2" w:tplc="4846FF14">
      <w:start w:val="1"/>
      <w:numFmt w:val="bullet"/>
      <w:lvlText w:val=""/>
      <w:lvlJc w:val="left"/>
      <w:pPr>
        <w:ind w:left="2160" w:hanging="360"/>
      </w:pPr>
      <w:rPr>
        <w:rFonts w:ascii="Wingdings" w:hAnsi="Wingdings" w:hint="default"/>
      </w:rPr>
    </w:lvl>
    <w:lvl w:ilvl="3" w:tplc="5706D2E4">
      <w:start w:val="1"/>
      <w:numFmt w:val="bullet"/>
      <w:lvlText w:val=""/>
      <w:lvlJc w:val="left"/>
      <w:pPr>
        <w:ind w:left="2880" w:hanging="360"/>
      </w:pPr>
      <w:rPr>
        <w:rFonts w:ascii="Symbol" w:hAnsi="Symbol" w:hint="default"/>
      </w:rPr>
    </w:lvl>
    <w:lvl w:ilvl="4" w:tplc="039CD054">
      <w:start w:val="1"/>
      <w:numFmt w:val="bullet"/>
      <w:lvlText w:val="o"/>
      <w:lvlJc w:val="left"/>
      <w:pPr>
        <w:ind w:left="3600" w:hanging="360"/>
      </w:pPr>
      <w:rPr>
        <w:rFonts w:ascii="Courier New" w:hAnsi="Courier New" w:hint="default"/>
      </w:rPr>
    </w:lvl>
    <w:lvl w:ilvl="5" w:tplc="B7BAC920">
      <w:start w:val="1"/>
      <w:numFmt w:val="bullet"/>
      <w:lvlText w:val=""/>
      <w:lvlJc w:val="left"/>
      <w:pPr>
        <w:ind w:left="4320" w:hanging="360"/>
      </w:pPr>
      <w:rPr>
        <w:rFonts w:ascii="Wingdings" w:hAnsi="Wingdings" w:hint="default"/>
      </w:rPr>
    </w:lvl>
    <w:lvl w:ilvl="6" w:tplc="8D00C93E">
      <w:start w:val="1"/>
      <w:numFmt w:val="bullet"/>
      <w:lvlText w:val=""/>
      <w:lvlJc w:val="left"/>
      <w:pPr>
        <w:ind w:left="5040" w:hanging="360"/>
      </w:pPr>
      <w:rPr>
        <w:rFonts w:ascii="Symbol" w:hAnsi="Symbol" w:hint="default"/>
      </w:rPr>
    </w:lvl>
    <w:lvl w:ilvl="7" w:tplc="047A2078">
      <w:start w:val="1"/>
      <w:numFmt w:val="bullet"/>
      <w:lvlText w:val="o"/>
      <w:lvlJc w:val="left"/>
      <w:pPr>
        <w:ind w:left="5760" w:hanging="360"/>
      </w:pPr>
      <w:rPr>
        <w:rFonts w:ascii="Courier New" w:hAnsi="Courier New" w:hint="default"/>
      </w:rPr>
    </w:lvl>
    <w:lvl w:ilvl="8" w:tplc="2564E3C4">
      <w:start w:val="1"/>
      <w:numFmt w:val="bullet"/>
      <w:lvlText w:val=""/>
      <w:lvlJc w:val="left"/>
      <w:pPr>
        <w:ind w:left="6480" w:hanging="360"/>
      </w:pPr>
      <w:rPr>
        <w:rFonts w:ascii="Wingdings" w:hAnsi="Wingdings" w:hint="default"/>
      </w:rPr>
    </w:lvl>
  </w:abstractNum>
  <w:abstractNum w:abstractNumId="16" w15:restartNumberingAfterBreak="0">
    <w:nsid w:val="4C510C9A"/>
    <w:multiLevelType w:val="hybridMultilevel"/>
    <w:tmpl w:val="80FEEF14"/>
    <w:lvl w:ilvl="0" w:tplc="684A3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681E38"/>
    <w:multiLevelType w:val="hybridMultilevel"/>
    <w:tmpl w:val="C950A4C2"/>
    <w:lvl w:ilvl="0" w:tplc="15E8A412">
      <w:start w:val="1"/>
      <w:numFmt w:val="decimal"/>
      <w:lvlText w:val="%1."/>
      <w:lvlJc w:val="left"/>
      <w:pPr>
        <w:ind w:left="720" w:hanging="360"/>
      </w:pPr>
    </w:lvl>
    <w:lvl w:ilvl="1" w:tplc="E16C6872">
      <w:start w:val="1"/>
      <w:numFmt w:val="lowerLetter"/>
      <w:lvlText w:val="%2."/>
      <w:lvlJc w:val="left"/>
      <w:pPr>
        <w:ind w:left="1440" w:hanging="360"/>
      </w:pPr>
    </w:lvl>
    <w:lvl w:ilvl="2" w:tplc="48EAB862">
      <w:start w:val="1"/>
      <w:numFmt w:val="lowerRoman"/>
      <w:lvlText w:val="%3."/>
      <w:lvlJc w:val="right"/>
      <w:pPr>
        <w:ind w:left="2160" w:hanging="180"/>
      </w:pPr>
    </w:lvl>
    <w:lvl w:ilvl="3" w:tplc="20663E6C">
      <w:start w:val="1"/>
      <w:numFmt w:val="decimal"/>
      <w:lvlText w:val="%4."/>
      <w:lvlJc w:val="left"/>
      <w:pPr>
        <w:ind w:left="2880" w:hanging="360"/>
      </w:pPr>
    </w:lvl>
    <w:lvl w:ilvl="4" w:tplc="1E04FBB4">
      <w:start w:val="1"/>
      <w:numFmt w:val="lowerLetter"/>
      <w:lvlText w:val="%5."/>
      <w:lvlJc w:val="left"/>
      <w:pPr>
        <w:ind w:left="3600" w:hanging="360"/>
      </w:pPr>
    </w:lvl>
    <w:lvl w:ilvl="5" w:tplc="D1CE496C">
      <w:start w:val="1"/>
      <w:numFmt w:val="lowerRoman"/>
      <w:lvlText w:val="%6."/>
      <w:lvlJc w:val="right"/>
      <w:pPr>
        <w:ind w:left="4320" w:hanging="180"/>
      </w:pPr>
    </w:lvl>
    <w:lvl w:ilvl="6" w:tplc="3BF828E6">
      <w:start w:val="1"/>
      <w:numFmt w:val="decimal"/>
      <w:lvlText w:val="%7."/>
      <w:lvlJc w:val="left"/>
      <w:pPr>
        <w:ind w:left="5040" w:hanging="360"/>
      </w:pPr>
    </w:lvl>
    <w:lvl w:ilvl="7" w:tplc="5F74582E">
      <w:start w:val="1"/>
      <w:numFmt w:val="lowerLetter"/>
      <w:lvlText w:val="%8."/>
      <w:lvlJc w:val="left"/>
      <w:pPr>
        <w:ind w:left="5760" w:hanging="360"/>
      </w:pPr>
    </w:lvl>
    <w:lvl w:ilvl="8" w:tplc="4F9228B2">
      <w:start w:val="1"/>
      <w:numFmt w:val="lowerRoman"/>
      <w:lvlText w:val="%9."/>
      <w:lvlJc w:val="right"/>
      <w:pPr>
        <w:ind w:left="6480" w:hanging="180"/>
      </w:pPr>
    </w:lvl>
  </w:abstractNum>
  <w:abstractNum w:abstractNumId="18" w15:restartNumberingAfterBreak="0">
    <w:nsid w:val="53F47D65"/>
    <w:multiLevelType w:val="multilevel"/>
    <w:tmpl w:val="D4A8D9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164014"/>
    <w:multiLevelType w:val="hybridMultilevel"/>
    <w:tmpl w:val="DCE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F255A"/>
    <w:multiLevelType w:val="hybridMultilevel"/>
    <w:tmpl w:val="6310E83A"/>
    <w:lvl w:ilvl="0" w:tplc="E5D48D68">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B1393"/>
    <w:multiLevelType w:val="hybridMultilevel"/>
    <w:tmpl w:val="8364284E"/>
    <w:lvl w:ilvl="0" w:tplc="FAAC4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A63F72"/>
    <w:multiLevelType w:val="hybridMultilevel"/>
    <w:tmpl w:val="CBEEFDFC"/>
    <w:lvl w:ilvl="0" w:tplc="12269ED2">
      <w:start w:val="1"/>
      <w:numFmt w:val="bullet"/>
      <w:lvlText w:val=""/>
      <w:lvlJc w:val="left"/>
      <w:pPr>
        <w:ind w:left="720" w:hanging="360"/>
      </w:pPr>
      <w:rPr>
        <w:rFonts w:ascii="Symbol" w:hAnsi="Symbol" w:hint="default"/>
      </w:rPr>
    </w:lvl>
    <w:lvl w:ilvl="1" w:tplc="4EE4F446">
      <w:start w:val="1"/>
      <w:numFmt w:val="bullet"/>
      <w:lvlText w:val="o"/>
      <w:lvlJc w:val="left"/>
      <w:pPr>
        <w:ind w:left="1440" w:hanging="360"/>
      </w:pPr>
      <w:rPr>
        <w:rFonts w:ascii="Courier New" w:hAnsi="Courier New" w:hint="default"/>
      </w:rPr>
    </w:lvl>
    <w:lvl w:ilvl="2" w:tplc="E5D270E4">
      <w:start w:val="1"/>
      <w:numFmt w:val="bullet"/>
      <w:lvlText w:val=""/>
      <w:lvlJc w:val="left"/>
      <w:pPr>
        <w:ind w:left="2160" w:hanging="360"/>
      </w:pPr>
      <w:rPr>
        <w:rFonts w:ascii="Wingdings" w:hAnsi="Wingdings" w:hint="default"/>
      </w:rPr>
    </w:lvl>
    <w:lvl w:ilvl="3" w:tplc="7D4C3B5E">
      <w:start w:val="1"/>
      <w:numFmt w:val="bullet"/>
      <w:lvlText w:val=""/>
      <w:lvlJc w:val="left"/>
      <w:pPr>
        <w:ind w:left="2880" w:hanging="360"/>
      </w:pPr>
      <w:rPr>
        <w:rFonts w:ascii="Symbol" w:hAnsi="Symbol" w:hint="default"/>
      </w:rPr>
    </w:lvl>
    <w:lvl w:ilvl="4" w:tplc="0C5C8182">
      <w:start w:val="1"/>
      <w:numFmt w:val="bullet"/>
      <w:lvlText w:val="o"/>
      <w:lvlJc w:val="left"/>
      <w:pPr>
        <w:ind w:left="3600" w:hanging="360"/>
      </w:pPr>
      <w:rPr>
        <w:rFonts w:ascii="Courier New" w:hAnsi="Courier New" w:hint="default"/>
      </w:rPr>
    </w:lvl>
    <w:lvl w:ilvl="5" w:tplc="EC4CA8EC">
      <w:start w:val="1"/>
      <w:numFmt w:val="bullet"/>
      <w:lvlText w:val=""/>
      <w:lvlJc w:val="left"/>
      <w:pPr>
        <w:ind w:left="4320" w:hanging="360"/>
      </w:pPr>
      <w:rPr>
        <w:rFonts w:ascii="Wingdings" w:hAnsi="Wingdings" w:hint="default"/>
      </w:rPr>
    </w:lvl>
    <w:lvl w:ilvl="6" w:tplc="E63067D2">
      <w:start w:val="1"/>
      <w:numFmt w:val="bullet"/>
      <w:lvlText w:val=""/>
      <w:lvlJc w:val="left"/>
      <w:pPr>
        <w:ind w:left="5040" w:hanging="360"/>
      </w:pPr>
      <w:rPr>
        <w:rFonts w:ascii="Symbol" w:hAnsi="Symbol" w:hint="default"/>
      </w:rPr>
    </w:lvl>
    <w:lvl w:ilvl="7" w:tplc="5282CF40">
      <w:start w:val="1"/>
      <w:numFmt w:val="bullet"/>
      <w:lvlText w:val="o"/>
      <w:lvlJc w:val="left"/>
      <w:pPr>
        <w:ind w:left="5760" w:hanging="360"/>
      </w:pPr>
      <w:rPr>
        <w:rFonts w:ascii="Courier New" w:hAnsi="Courier New" w:hint="default"/>
      </w:rPr>
    </w:lvl>
    <w:lvl w:ilvl="8" w:tplc="715E83BC">
      <w:start w:val="1"/>
      <w:numFmt w:val="bullet"/>
      <w:lvlText w:val=""/>
      <w:lvlJc w:val="left"/>
      <w:pPr>
        <w:ind w:left="6480" w:hanging="360"/>
      </w:pPr>
      <w:rPr>
        <w:rFonts w:ascii="Wingdings" w:hAnsi="Wingdings" w:hint="default"/>
      </w:rPr>
    </w:lvl>
  </w:abstractNum>
  <w:abstractNum w:abstractNumId="23" w15:restartNumberingAfterBreak="0">
    <w:nsid w:val="6CB94163"/>
    <w:multiLevelType w:val="multilevel"/>
    <w:tmpl w:val="4B3C96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DA4E44"/>
    <w:multiLevelType w:val="hybridMultilevel"/>
    <w:tmpl w:val="856881A2"/>
    <w:lvl w:ilvl="0" w:tplc="E5D48D68">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81B77"/>
    <w:multiLevelType w:val="hybridMultilevel"/>
    <w:tmpl w:val="510839F8"/>
    <w:lvl w:ilvl="0" w:tplc="611E5554">
      <w:start w:val="1"/>
      <w:numFmt w:val="decimal"/>
      <w:lvlText w:val="%1."/>
      <w:lvlJc w:val="left"/>
      <w:pPr>
        <w:ind w:left="720" w:hanging="360"/>
      </w:pPr>
    </w:lvl>
    <w:lvl w:ilvl="1" w:tplc="0FE2A1E2">
      <w:start w:val="1"/>
      <w:numFmt w:val="lowerLetter"/>
      <w:lvlText w:val="%2."/>
      <w:lvlJc w:val="left"/>
      <w:pPr>
        <w:ind w:left="1440" w:hanging="360"/>
      </w:pPr>
    </w:lvl>
    <w:lvl w:ilvl="2" w:tplc="F65A6260">
      <w:start w:val="1"/>
      <w:numFmt w:val="lowerRoman"/>
      <w:lvlText w:val="%3."/>
      <w:lvlJc w:val="right"/>
      <w:pPr>
        <w:ind w:left="2160" w:hanging="180"/>
      </w:pPr>
    </w:lvl>
    <w:lvl w:ilvl="3" w:tplc="7B305B3E">
      <w:start w:val="1"/>
      <w:numFmt w:val="decimal"/>
      <w:lvlText w:val="%4."/>
      <w:lvlJc w:val="left"/>
      <w:pPr>
        <w:ind w:left="2880" w:hanging="360"/>
      </w:pPr>
    </w:lvl>
    <w:lvl w:ilvl="4" w:tplc="D7EE6B72">
      <w:start w:val="1"/>
      <w:numFmt w:val="lowerLetter"/>
      <w:lvlText w:val="%5."/>
      <w:lvlJc w:val="left"/>
      <w:pPr>
        <w:ind w:left="3600" w:hanging="360"/>
      </w:pPr>
    </w:lvl>
    <w:lvl w:ilvl="5" w:tplc="77F2DCBA">
      <w:start w:val="1"/>
      <w:numFmt w:val="lowerRoman"/>
      <w:lvlText w:val="%6."/>
      <w:lvlJc w:val="right"/>
      <w:pPr>
        <w:ind w:left="4320" w:hanging="180"/>
      </w:pPr>
    </w:lvl>
    <w:lvl w:ilvl="6" w:tplc="452C2AAA">
      <w:start w:val="1"/>
      <w:numFmt w:val="decimal"/>
      <w:lvlText w:val="%7."/>
      <w:lvlJc w:val="left"/>
      <w:pPr>
        <w:ind w:left="5040" w:hanging="360"/>
      </w:pPr>
    </w:lvl>
    <w:lvl w:ilvl="7" w:tplc="1D1413AA">
      <w:start w:val="1"/>
      <w:numFmt w:val="lowerLetter"/>
      <w:lvlText w:val="%8."/>
      <w:lvlJc w:val="left"/>
      <w:pPr>
        <w:ind w:left="5760" w:hanging="360"/>
      </w:pPr>
    </w:lvl>
    <w:lvl w:ilvl="8" w:tplc="D90E80C4">
      <w:start w:val="1"/>
      <w:numFmt w:val="lowerRoman"/>
      <w:lvlText w:val="%9."/>
      <w:lvlJc w:val="right"/>
      <w:pPr>
        <w:ind w:left="6480" w:hanging="180"/>
      </w:pPr>
    </w:lvl>
  </w:abstractNum>
  <w:num w:numId="1" w16cid:durableId="254827744">
    <w:abstractNumId w:val="25"/>
  </w:num>
  <w:num w:numId="2" w16cid:durableId="1052578651">
    <w:abstractNumId w:val="17"/>
  </w:num>
  <w:num w:numId="3" w16cid:durableId="2038846635">
    <w:abstractNumId w:val="15"/>
  </w:num>
  <w:num w:numId="4" w16cid:durableId="662508239">
    <w:abstractNumId w:val="6"/>
  </w:num>
  <w:num w:numId="5" w16cid:durableId="529537569">
    <w:abstractNumId w:val="14"/>
  </w:num>
  <w:num w:numId="6" w16cid:durableId="621302649">
    <w:abstractNumId w:val="8"/>
  </w:num>
  <w:num w:numId="7" w16cid:durableId="2011908111">
    <w:abstractNumId w:val="16"/>
  </w:num>
  <w:num w:numId="8" w16cid:durableId="501776123">
    <w:abstractNumId w:val="7"/>
  </w:num>
  <w:num w:numId="9" w16cid:durableId="771052524">
    <w:abstractNumId w:val="24"/>
  </w:num>
  <w:num w:numId="10" w16cid:durableId="1838492014">
    <w:abstractNumId w:val="20"/>
  </w:num>
  <w:num w:numId="11" w16cid:durableId="557397969">
    <w:abstractNumId w:val="3"/>
  </w:num>
  <w:num w:numId="12" w16cid:durableId="1595355136">
    <w:abstractNumId w:val="22"/>
  </w:num>
  <w:num w:numId="13" w16cid:durableId="36587411">
    <w:abstractNumId w:val="9"/>
  </w:num>
  <w:num w:numId="14" w16cid:durableId="1533297516">
    <w:abstractNumId w:val="13"/>
  </w:num>
  <w:num w:numId="15" w16cid:durableId="1169564965">
    <w:abstractNumId w:val="19"/>
  </w:num>
  <w:num w:numId="16" w16cid:durableId="244648571">
    <w:abstractNumId w:val="4"/>
  </w:num>
  <w:num w:numId="17" w16cid:durableId="785928355">
    <w:abstractNumId w:val="21"/>
  </w:num>
  <w:num w:numId="18" w16cid:durableId="1469008886">
    <w:abstractNumId w:val="11"/>
  </w:num>
  <w:num w:numId="19" w16cid:durableId="2109736331">
    <w:abstractNumId w:val="2"/>
  </w:num>
  <w:num w:numId="20" w16cid:durableId="2095589784">
    <w:abstractNumId w:val="1"/>
  </w:num>
  <w:num w:numId="21" w16cid:durableId="716200320">
    <w:abstractNumId w:val="10"/>
  </w:num>
  <w:num w:numId="22" w16cid:durableId="2017070500">
    <w:abstractNumId w:val="0"/>
  </w:num>
  <w:num w:numId="23" w16cid:durableId="1108818329">
    <w:abstractNumId w:val="5"/>
  </w:num>
  <w:num w:numId="24" w16cid:durableId="662665573">
    <w:abstractNumId w:val="12"/>
  </w:num>
  <w:num w:numId="25" w16cid:durableId="1549876308">
    <w:abstractNumId w:val="18"/>
  </w:num>
  <w:num w:numId="26" w16cid:durableId="1469128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d052erbr0s5dedxw7pvevmtva9xfz0de0a&quot;&gt;My EndNote Library&lt;record-ids&gt;&lt;item&gt;4&lt;/item&gt;&lt;/record-ids&gt;&lt;/item&gt;&lt;/Libraries&gt;"/>
  </w:docVars>
  <w:rsids>
    <w:rsidRoot w:val="00C93B79"/>
    <w:rsid w:val="0000048E"/>
    <w:rsid w:val="00000D85"/>
    <w:rsid w:val="00000DBA"/>
    <w:rsid w:val="00001B97"/>
    <w:rsid w:val="00001BA7"/>
    <w:rsid w:val="0000240F"/>
    <w:rsid w:val="0000370D"/>
    <w:rsid w:val="00003D1D"/>
    <w:rsid w:val="00004860"/>
    <w:rsid w:val="000049A9"/>
    <w:rsid w:val="00004CA8"/>
    <w:rsid w:val="000057FB"/>
    <w:rsid w:val="000060F2"/>
    <w:rsid w:val="00006873"/>
    <w:rsid w:val="0000689B"/>
    <w:rsid w:val="00007028"/>
    <w:rsid w:val="000076E8"/>
    <w:rsid w:val="00007A75"/>
    <w:rsid w:val="0001014E"/>
    <w:rsid w:val="0001070E"/>
    <w:rsid w:val="00010E2E"/>
    <w:rsid w:val="00010F52"/>
    <w:rsid w:val="000110A8"/>
    <w:rsid w:val="00011EBF"/>
    <w:rsid w:val="00011F6A"/>
    <w:rsid w:val="000129EB"/>
    <w:rsid w:val="00012A95"/>
    <w:rsid w:val="00013E97"/>
    <w:rsid w:val="000146B0"/>
    <w:rsid w:val="000148B0"/>
    <w:rsid w:val="00015252"/>
    <w:rsid w:val="00016114"/>
    <w:rsid w:val="00016C0B"/>
    <w:rsid w:val="00016C0D"/>
    <w:rsid w:val="000177EE"/>
    <w:rsid w:val="00020D1A"/>
    <w:rsid w:val="00022D83"/>
    <w:rsid w:val="00022DE9"/>
    <w:rsid w:val="00023423"/>
    <w:rsid w:val="00023DC1"/>
    <w:rsid w:val="0002421A"/>
    <w:rsid w:val="000250BF"/>
    <w:rsid w:val="0002581E"/>
    <w:rsid w:val="00027477"/>
    <w:rsid w:val="00027B9B"/>
    <w:rsid w:val="00027D2A"/>
    <w:rsid w:val="00030ADF"/>
    <w:rsid w:val="000320B7"/>
    <w:rsid w:val="000322FE"/>
    <w:rsid w:val="000327B9"/>
    <w:rsid w:val="00032841"/>
    <w:rsid w:val="00033143"/>
    <w:rsid w:val="00033295"/>
    <w:rsid w:val="0003359B"/>
    <w:rsid w:val="00033A58"/>
    <w:rsid w:val="00034748"/>
    <w:rsid w:val="000352D5"/>
    <w:rsid w:val="0003570E"/>
    <w:rsid w:val="0003571F"/>
    <w:rsid w:val="000359E0"/>
    <w:rsid w:val="00035DF2"/>
    <w:rsid w:val="000369EB"/>
    <w:rsid w:val="00037253"/>
    <w:rsid w:val="00037285"/>
    <w:rsid w:val="00037896"/>
    <w:rsid w:val="00037AAA"/>
    <w:rsid w:val="00041C5C"/>
    <w:rsid w:val="00041E19"/>
    <w:rsid w:val="00042309"/>
    <w:rsid w:val="000424F0"/>
    <w:rsid w:val="0004288C"/>
    <w:rsid w:val="00042BB2"/>
    <w:rsid w:val="00043A09"/>
    <w:rsid w:val="00045B17"/>
    <w:rsid w:val="00045BB0"/>
    <w:rsid w:val="00046247"/>
    <w:rsid w:val="0004705D"/>
    <w:rsid w:val="000472CB"/>
    <w:rsid w:val="000476E4"/>
    <w:rsid w:val="00050049"/>
    <w:rsid w:val="0005033E"/>
    <w:rsid w:val="000513C8"/>
    <w:rsid w:val="00051B3A"/>
    <w:rsid w:val="00052303"/>
    <w:rsid w:val="0005344F"/>
    <w:rsid w:val="000535CB"/>
    <w:rsid w:val="000549D9"/>
    <w:rsid w:val="00055035"/>
    <w:rsid w:val="0005559F"/>
    <w:rsid w:val="00055624"/>
    <w:rsid w:val="00055F49"/>
    <w:rsid w:val="000561C1"/>
    <w:rsid w:val="0005673F"/>
    <w:rsid w:val="00056F43"/>
    <w:rsid w:val="00057422"/>
    <w:rsid w:val="00060330"/>
    <w:rsid w:val="0006037F"/>
    <w:rsid w:val="000605B0"/>
    <w:rsid w:val="0006125A"/>
    <w:rsid w:val="000615A9"/>
    <w:rsid w:val="00061FC2"/>
    <w:rsid w:val="00062686"/>
    <w:rsid w:val="00062EC1"/>
    <w:rsid w:val="00063495"/>
    <w:rsid w:val="00063850"/>
    <w:rsid w:val="00064E47"/>
    <w:rsid w:val="00065A41"/>
    <w:rsid w:val="00065B13"/>
    <w:rsid w:val="00066034"/>
    <w:rsid w:val="000663B2"/>
    <w:rsid w:val="000667B5"/>
    <w:rsid w:val="00066B23"/>
    <w:rsid w:val="00066BFF"/>
    <w:rsid w:val="00067D4A"/>
    <w:rsid w:val="0007053F"/>
    <w:rsid w:val="00071684"/>
    <w:rsid w:val="00071A3D"/>
    <w:rsid w:val="00072170"/>
    <w:rsid w:val="00072189"/>
    <w:rsid w:val="0007239C"/>
    <w:rsid w:val="0007262F"/>
    <w:rsid w:val="000753EC"/>
    <w:rsid w:val="00076D13"/>
    <w:rsid w:val="000770FC"/>
    <w:rsid w:val="00077972"/>
    <w:rsid w:val="00077C50"/>
    <w:rsid w:val="00077C9B"/>
    <w:rsid w:val="00080065"/>
    <w:rsid w:val="00080EA4"/>
    <w:rsid w:val="00080FDE"/>
    <w:rsid w:val="00081066"/>
    <w:rsid w:val="00081C44"/>
    <w:rsid w:val="00083178"/>
    <w:rsid w:val="000839EA"/>
    <w:rsid w:val="00084124"/>
    <w:rsid w:val="00084229"/>
    <w:rsid w:val="000853ED"/>
    <w:rsid w:val="00085512"/>
    <w:rsid w:val="000855C6"/>
    <w:rsid w:val="00085C0C"/>
    <w:rsid w:val="000860A1"/>
    <w:rsid w:val="000868F0"/>
    <w:rsid w:val="00086B11"/>
    <w:rsid w:val="00086DD8"/>
    <w:rsid w:val="00086F0A"/>
    <w:rsid w:val="00087DDC"/>
    <w:rsid w:val="0008B99B"/>
    <w:rsid w:val="00090767"/>
    <w:rsid w:val="00091269"/>
    <w:rsid w:val="00092266"/>
    <w:rsid w:val="000923CF"/>
    <w:rsid w:val="00094099"/>
    <w:rsid w:val="0009433A"/>
    <w:rsid w:val="00094399"/>
    <w:rsid w:val="00094E66"/>
    <w:rsid w:val="00095279"/>
    <w:rsid w:val="00095BD5"/>
    <w:rsid w:val="00096134"/>
    <w:rsid w:val="000A038B"/>
    <w:rsid w:val="000A0739"/>
    <w:rsid w:val="000A0BBA"/>
    <w:rsid w:val="000A0EAD"/>
    <w:rsid w:val="000A1780"/>
    <w:rsid w:val="000A4482"/>
    <w:rsid w:val="000A470A"/>
    <w:rsid w:val="000A48D0"/>
    <w:rsid w:val="000A4CC3"/>
    <w:rsid w:val="000A5A98"/>
    <w:rsid w:val="000A6423"/>
    <w:rsid w:val="000A659A"/>
    <w:rsid w:val="000A6778"/>
    <w:rsid w:val="000A6C14"/>
    <w:rsid w:val="000A6EC2"/>
    <w:rsid w:val="000A75F0"/>
    <w:rsid w:val="000A7CA7"/>
    <w:rsid w:val="000B13A6"/>
    <w:rsid w:val="000B167D"/>
    <w:rsid w:val="000B27F1"/>
    <w:rsid w:val="000B2FB8"/>
    <w:rsid w:val="000B3006"/>
    <w:rsid w:val="000B310B"/>
    <w:rsid w:val="000B320A"/>
    <w:rsid w:val="000B3213"/>
    <w:rsid w:val="000B3B0F"/>
    <w:rsid w:val="000B3B35"/>
    <w:rsid w:val="000B3C88"/>
    <w:rsid w:val="000B3E49"/>
    <w:rsid w:val="000B3E65"/>
    <w:rsid w:val="000B4389"/>
    <w:rsid w:val="000B43BD"/>
    <w:rsid w:val="000B45CE"/>
    <w:rsid w:val="000B4987"/>
    <w:rsid w:val="000B55E3"/>
    <w:rsid w:val="000B63F9"/>
    <w:rsid w:val="000B65CF"/>
    <w:rsid w:val="000B682A"/>
    <w:rsid w:val="000B7289"/>
    <w:rsid w:val="000B7B7B"/>
    <w:rsid w:val="000C020B"/>
    <w:rsid w:val="000C04B5"/>
    <w:rsid w:val="000C12B5"/>
    <w:rsid w:val="000C1A32"/>
    <w:rsid w:val="000C20D6"/>
    <w:rsid w:val="000C2156"/>
    <w:rsid w:val="000C24B7"/>
    <w:rsid w:val="000C273B"/>
    <w:rsid w:val="000C6782"/>
    <w:rsid w:val="000C74AD"/>
    <w:rsid w:val="000C7C7D"/>
    <w:rsid w:val="000D02C2"/>
    <w:rsid w:val="000D0877"/>
    <w:rsid w:val="000D18D4"/>
    <w:rsid w:val="000D18DA"/>
    <w:rsid w:val="000D1C9D"/>
    <w:rsid w:val="000D1F6F"/>
    <w:rsid w:val="000D210B"/>
    <w:rsid w:val="000D221F"/>
    <w:rsid w:val="000D2840"/>
    <w:rsid w:val="000D2B04"/>
    <w:rsid w:val="000D31D6"/>
    <w:rsid w:val="000D3663"/>
    <w:rsid w:val="000D36AA"/>
    <w:rsid w:val="000D3BF3"/>
    <w:rsid w:val="000D3EAC"/>
    <w:rsid w:val="000D3F4E"/>
    <w:rsid w:val="000D4527"/>
    <w:rsid w:val="000D5CF6"/>
    <w:rsid w:val="000D6215"/>
    <w:rsid w:val="000D653A"/>
    <w:rsid w:val="000D6C71"/>
    <w:rsid w:val="000D6DDF"/>
    <w:rsid w:val="000E01F0"/>
    <w:rsid w:val="000E082E"/>
    <w:rsid w:val="000E11E7"/>
    <w:rsid w:val="000E32DE"/>
    <w:rsid w:val="000E431A"/>
    <w:rsid w:val="000E4742"/>
    <w:rsid w:val="000E4AEF"/>
    <w:rsid w:val="000E4C17"/>
    <w:rsid w:val="000E4DFB"/>
    <w:rsid w:val="000E5051"/>
    <w:rsid w:val="000E5D3F"/>
    <w:rsid w:val="000E6F42"/>
    <w:rsid w:val="000E7826"/>
    <w:rsid w:val="000F08E8"/>
    <w:rsid w:val="000F0B4E"/>
    <w:rsid w:val="000F0EBA"/>
    <w:rsid w:val="000F1074"/>
    <w:rsid w:val="000F10E5"/>
    <w:rsid w:val="000F1546"/>
    <w:rsid w:val="000F2135"/>
    <w:rsid w:val="000F231D"/>
    <w:rsid w:val="000F236F"/>
    <w:rsid w:val="000F38A2"/>
    <w:rsid w:val="000F471C"/>
    <w:rsid w:val="000F4773"/>
    <w:rsid w:val="000F5226"/>
    <w:rsid w:val="000F5444"/>
    <w:rsid w:val="000F60F4"/>
    <w:rsid w:val="000F62E1"/>
    <w:rsid w:val="000F697B"/>
    <w:rsid w:val="000F7468"/>
    <w:rsid w:val="000F7760"/>
    <w:rsid w:val="000F777D"/>
    <w:rsid w:val="00100EF5"/>
    <w:rsid w:val="0010192E"/>
    <w:rsid w:val="00101BE4"/>
    <w:rsid w:val="00102758"/>
    <w:rsid w:val="0010347C"/>
    <w:rsid w:val="00103649"/>
    <w:rsid w:val="001045A2"/>
    <w:rsid w:val="001050B2"/>
    <w:rsid w:val="00105E97"/>
    <w:rsid w:val="00106345"/>
    <w:rsid w:val="00107E38"/>
    <w:rsid w:val="00107F5E"/>
    <w:rsid w:val="00111056"/>
    <w:rsid w:val="00111B2C"/>
    <w:rsid w:val="0011270E"/>
    <w:rsid w:val="00112B0D"/>
    <w:rsid w:val="00112FBA"/>
    <w:rsid w:val="00113016"/>
    <w:rsid w:val="00113626"/>
    <w:rsid w:val="00113F42"/>
    <w:rsid w:val="0011414B"/>
    <w:rsid w:val="00114A75"/>
    <w:rsid w:val="00114DE1"/>
    <w:rsid w:val="00115465"/>
    <w:rsid w:val="0011554B"/>
    <w:rsid w:val="00115BBB"/>
    <w:rsid w:val="00115C43"/>
    <w:rsid w:val="00115E40"/>
    <w:rsid w:val="001161BF"/>
    <w:rsid w:val="001166F5"/>
    <w:rsid w:val="001167EC"/>
    <w:rsid w:val="001176F3"/>
    <w:rsid w:val="00121003"/>
    <w:rsid w:val="001219A8"/>
    <w:rsid w:val="001219E8"/>
    <w:rsid w:val="00124093"/>
    <w:rsid w:val="00124B3A"/>
    <w:rsid w:val="00125B8A"/>
    <w:rsid w:val="00125F95"/>
    <w:rsid w:val="001271F0"/>
    <w:rsid w:val="001279FE"/>
    <w:rsid w:val="00130014"/>
    <w:rsid w:val="001305A3"/>
    <w:rsid w:val="00130931"/>
    <w:rsid w:val="00130997"/>
    <w:rsid w:val="001311CF"/>
    <w:rsid w:val="00131639"/>
    <w:rsid w:val="00131F3F"/>
    <w:rsid w:val="0013346E"/>
    <w:rsid w:val="0013362A"/>
    <w:rsid w:val="00133645"/>
    <w:rsid w:val="0013395A"/>
    <w:rsid w:val="00133B91"/>
    <w:rsid w:val="00134186"/>
    <w:rsid w:val="001345E6"/>
    <w:rsid w:val="001349DA"/>
    <w:rsid w:val="001352DB"/>
    <w:rsid w:val="00135C8A"/>
    <w:rsid w:val="0013609C"/>
    <w:rsid w:val="001368BF"/>
    <w:rsid w:val="00140016"/>
    <w:rsid w:val="0014029C"/>
    <w:rsid w:val="00140912"/>
    <w:rsid w:val="00140EAE"/>
    <w:rsid w:val="001410F4"/>
    <w:rsid w:val="00141688"/>
    <w:rsid w:val="0014173C"/>
    <w:rsid w:val="0014182B"/>
    <w:rsid w:val="00141B56"/>
    <w:rsid w:val="0014294A"/>
    <w:rsid w:val="00142ED2"/>
    <w:rsid w:val="001438BC"/>
    <w:rsid w:val="00145264"/>
    <w:rsid w:val="00146F4C"/>
    <w:rsid w:val="00147369"/>
    <w:rsid w:val="00147675"/>
    <w:rsid w:val="00147F8D"/>
    <w:rsid w:val="0015031F"/>
    <w:rsid w:val="0015083F"/>
    <w:rsid w:val="00150DAF"/>
    <w:rsid w:val="0015134F"/>
    <w:rsid w:val="00151E9A"/>
    <w:rsid w:val="00152137"/>
    <w:rsid w:val="00154BC5"/>
    <w:rsid w:val="001557EE"/>
    <w:rsid w:val="00155BC1"/>
    <w:rsid w:val="001567D5"/>
    <w:rsid w:val="00157AC8"/>
    <w:rsid w:val="00161C8D"/>
    <w:rsid w:val="00161CE1"/>
    <w:rsid w:val="001622AF"/>
    <w:rsid w:val="00162428"/>
    <w:rsid w:val="00162C77"/>
    <w:rsid w:val="00163BE0"/>
    <w:rsid w:val="00163F6A"/>
    <w:rsid w:val="00164847"/>
    <w:rsid w:val="0016484B"/>
    <w:rsid w:val="00164C85"/>
    <w:rsid w:val="0016533B"/>
    <w:rsid w:val="00165481"/>
    <w:rsid w:val="00166B4C"/>
    <w:rsid w:val="00167B75"/>
    <w:rsid w:val="0017053F"/>
    <w:rsid w:val="001717F1"/>
    <w:rsid w:val="00171F01"/>
    <w:rsid w:val="00173485"/>
    <w:rsid w:val="00173F6E"/>
    <w:rsid w:val="0017495A"/>
    <w:rsid w:val="00174CC3"/>
    <w:rsid w:val="001760BB"/>
    <w:rsid w:val="00177038"/>
    <w:rsid w:val="0017734E"/>
    <w:rsid w:val="00180AFB"/>
    <w:rsid w:val="00181038"/>
    <w:rsid w:val="00181880"/>
    <w:rsid w:val="00182A25"/>
    <w:rsid w:val="00183085"/>
    <w:rsid w:val="001838C2"/>
    <w:rsid w:val="00183E78"/>
    <w:rsid w:val="00184A5D"/>
    <w:rsid w:val="00184DEA"/>
    <w:rsid w:val="00184E2E"/>
    <w:rsid w:val="00184EBD"/>
    <w:rsid w:val="0018691A"/>
    <w:rsid w:val="00186F56"/>
    <w:rsid w:val="00187F4E"/>
    <w:rsid w:val="00190077"/>
    <w:rsid w:val="00190DEF"/>
    <w:rsid w:val="001912A1"/>
    <w:rsid w:val="001917A0"/>
    <w:rsid w:val="0019299A"/>
    <w:rsid w:val="00192A9D"/>
    <w:rsid w:val="00192F87"/>
    <w:rsid w:val="0019300B"/>
    <w:rsid w:val="00193111"/>
    <w:rsid w:val="00193D0C"/>
    <w:rsid w:val="00195295"/>
    <w:rsid w:val="00195B75"/>
    <w:rsid w:val="001964DF"/>
    <w:rsid w:val="0019705B"/>
    <w:rsid w:val="0019742F"/>
    <w:rsid w:val="00197537"/>
    <w:rsid w:val="00197BDF"/>
    <w:rsid w:val="00197F5A"/>
    <w:rsid w:val="001A0C2B"/>
    <w:rsid w:val="001A1378"/>
    <w:rsid w:val="001A1437"/>
    <w:rsid w:val="001A209F"/>
    <w:rsid w:val="001A228D"/>
    <w:rsid w:val="001A2519"/>
    <w:rsid w:val="001A255E"/>
    <w:rsid w:val="001A2635"/>
    <w:rsid w:val="001A3110"/>
    <w:rsid w:val="001A3112"/>
    <w:rsid w:val="001A32D6"/>
    <w:rsid w:val="001A3B57"/>
    <w:rsid w:val="001A4199"/>
    <w:rsid w:val="001A5024"/>
    <w:rsid w:val="001A56FB"/>
    <w:rsid w:val="001A5A92"/>
    <w:rsid w:val="001A5AC7"/>
    <w:rsid w:val="001A6EA8"/>
    <w:rsid w:val="001A7B5C"/>
    <w:rsid w:val="001B0078"/>
    <w:rsid w:val="001B0A8D"/>
    <w:rsid w:val="001B1D14"/>
    <w:rsid w:val="001B2000"/>
    <w:rsid w:val="001B225B"/>
    <w:rsid w:val="001B239F"/>
    <w:rsid w:val="001B299E"/>
    <w:rsid w:val="001B2D21"/>
    <w:rsid w:val="001B504A"/>
    <w:rsid w:val="001B50CE"/>
    <w:rsid w:val="001B58E3"/>
    <w:rsid w:val="001B5944"/>
    <w:rsid w:val="001B6AE0"/>
    <w:rsid w:val="001B6C68"/>
    <w:rsid w:val="001B77E3"/>
    <w:rsid w:val="001B7E5C"/>
    <w:rsid w:val="001C0011"/>
    <w:rsid w:val="001C05BC"/>
    <w:rsid w:val="001C16B8"/>
    <w:rsid w:val="001C20B4"/>
    <w:rsid w:val="001C2260"/>
    <w:rsid w:val="001C2785"/>
    <w:rsid w:val="001C3231"/>
    <w:rsid w:val="001C346D"/>
    <w:rsid w:val="001C402C"/>
    <w:rsid w:val="001C57D7"/>
    <w:rsid w:val="001C598D"/>
    <w:rsid w:val="001C648D"/>
    <w:rsid w:val="001C65E6"/>
    <w:rsid w:val="001C6EF9"/>
    <w:rsid w:val="001C7D67"/>
    <w:rsid w:val="001D00BF"/>
    <w:rsid w:val="001D0AAD"/>
    <w:rsid w:val="001D1E62"/>
    <w:rsid w:val="001D23DD"/>
    <w:rsid w:val="001D2765"/>
    <w:rsid w:val="001D2B3E"/>
    <w:rsid w:val="001D2C29"/>
    <w:rsid w:val="001D383C"/>
    <w:rsid w:val="001D3BCB"/>
    <w:rsid w:val="001D3C2C"/>
    <w:rsid w:val="001D456C"/>
    <w:rsid w:val="001D4BE5"/>
    <w:rsid w:val="001D594E"/>
    <w:rsid w:val="001D68C7"/>
    <w:rsid w:val="001D69BA"/>
    <w:rsid w:val="001D6A06"/>
    <w:rsid w:val="001D78A4"/>
    <w:rsid w:val="001D79A8"/>
    <w:rsid w:val="001E0535"/>
    <w:rsid w:val="001E07F2"/>
    <w:rsid w:val="001E0D68"/>
    <w:rsid w:val="001E0ED9"/>
    <w:rsid w:val="001E2686"/>
    <w:rsid w:val="001E2705"/>
    <w:rsid w:val="001E38BF"/>
    <w:rsid w:val="001E3CF1"/>
    <w:rsid w:val="001E4480"/>
    <w:rsid w:val="001E47BE"/>
    <w:rsid w:val="001E4B31"/>
    <w:rsid w:val="001E4E96"/>
    <w:rsid w:val="001E5598"/>
    <w:rsid w:val="001E62EC"/>
    <w:rsid w:val="001E6328"/>
    <w:rsid w:val="001E6559"/>
    <w:rsid w:val="001E65C1"/>
    <w:rsid w:val="001E6889"/>
    <w:rsid w:val="001E6E2B"/>
    <w:rsid w:val="001E78D2"/>
    <w:rsid w:val="001E7D10"/>
    <w:rsid w:val="001F094D"/>
    <w:rsid w:val="001F0BA3"/>
    <w:rsid w:val="001F0EC8"/>
    <w:rsid w:val="001F1A1B"/>
    <w:rsid w:val="001F2554"/>
    <w:rsid w:val="001F2719"/>
    <w:rsid w:val="001F2BE1"/>
    <w:rsid w:val="001F2D69"/>
    <w:rsid w:val="001F360C"/>
    <w:rsid w:val="001F36EF"/>
    <w:rsid w:val="001F49DA"/>
    <w:rsid w:val="001F4F3F"/>
    <w:rsid w:val="001F521E"/>
    <w:rsid w:val="001F5B4C"/>
    <w:rsid w:val="001F615F"/>
    <w:rsid w:val="001F6397"/>
    <w:rsid w:val="001F6AD8"/>
    <w:rsid w:val="001F6E32"/>
    <w:rsid w:val="001F7287"/>
    <w:rsid w:val="00200210"/>
    <w:rsid w:val="00202972"/>
    <w:rsid w:val="00202A8D"/>
    <w:rsid w:val="0020301F"/>
    <w:rsid w:val="00203102"/>
    <w:rsid w:val="002041F6"/>
    <w:rsid w:val="00204377"/>
    <w:rsid w:val="0020498E"/>
    <w:rsid w:val="00204B93"/>
    <w:rsid w:val="00204C88"/>
    <w:rsid w:val="00204FB5"/>
    <w:rsid w:val="00206F2E"/>
    <w:rsid w:val="00207B2B"/>
    <w:rsid w:val="0021176C"/>
    <w:rsid w:val="00211D7D"/>
    <w:rsid w:val="002123FA"/>
    <w:rsid w:val="002135B3"/>
    <w:rsid w:val="0021375E"/>
    <w:rsid w:val="002152ED"/>
    <w:rsid w:val="002156C2"/>
    <w:rsid w:val="00215E98"/>
    <w:rsid w:val="00216011"/>
    <w:rsid w:val="002173E7"/>
    <w:rsid w:val="002175EE"/>
    <w:rsid w:val="00217739"/>
    <w:rsid w:val="00217C82"/>
    <w:rsid w:val="002201D6"/>
    <w:rsid w:val="00220208"/>
    <w:rsid w:val="00220BD0"/>
    <w:rsid w:val="00221144"/>
    <w:rsid w:val="00221D7F"/>
    <w:rsid w:val="0022211B"/>
    <w:rsid w:val="00222464"/>
    <w:rsid w:val="00222CA1"/>
    <w:rsid w:val="0022628A"/>
    <w:rsid w:val="0022652B"/>
    <w:rsid w:val="00226881"/>
    <w:rsid w:val="00226D4A"/>
    <w:rsid w:val="002271CF"/>
    <w:rsid w:val="002308F4"/>
    <w:rsid w:val="00230F60"/>
    <w:rsid w:val="00233049"/>
    <w:rsid w:val="002335E3"/>
    <w:rsid w:val="0023397A"/>
    <w:rsid w:val="00233D4F"/>
    <w:rsid w:val="00233EE5"/>
    <w:rsid w:val="00233FC0"/>
    <w:rsid w:val="00234535"/>
    <w:rsid w:val="00234EB5"/>
    <w:rsid w:val="002363CD"/>
    <w:rsid w:val="002366D8"/>
    <w:rsid w:val="00236BD6"/>
    <w:rsid w:val="00236D54"/>
    <w:rsid w:val="00237599"/>
    <w:rsid w:val="002379A0"/>
    <w:rsid w:val="00237BA5"/>
    <w:rsid w:val="00237CC7"/>
    <w:rsid w:val="00240C5A"/>
    <w:rsid w:val="00242C3C"/>
    <w:rsid w:val="002442A9"/>
    <w:rsid w:val="00244E6E"/>
    <w:rsid w:val="00245266"/>
    <w:rsid w:val="0024530E"/>
    <w:rsid w:val="00245886"/>
    <w:rsid w:val="00245BB3"/>
    <w:rsid w:val="00246069"/>
    <w:rsid w:val="002462C7"/>
    <w:rsid w:val="00246768"/>
    <w:rsid w:val="002474C8"/>
    <w:rsid w:val="00247EE9"/>
    <w:rsid w:val="002502A2"/>
    <w:rsid w:val="00250962"/>
    <w:rsid w:val="002512AA"/>
    <w:rsid w:val="0025156D"/>
    <w:rsid w:val="00252F90"/>
    <w:rsid w:val="00254340"/>
    <w:rsid w:val="00254764"/>
    <w:rsid w:val="00254B0D"/>
    <w:rsid w:val="00254BFC"/>
    <w:rsid w:val="0025525E"/>
    <w:rsid w:val="002558FB"/>
    <w:rsid w:val="00256EDB"/>
    <w:rsid w:val="00257421"/>
    <w:rsid w:val="002579AC"/>
    <w:rsid w:val="0026104A"/>
    <w:rsid w:val="002612F7"/>
    <w:rsid w:val="00261800"/>
    <w:rsid w:val="002625B9"/>
    <w:rsid w:val="0026266D"/>
    <w:rsid w:val="00262DCC"/>
    <w:rsid w:val="0026328B"/>
    <w:rsid w:val="0026359C"/>
    <w:rsid w:val="00263A1A"/>
    <w:rsid w:val="002646B9"/>
    <w:rsid w:val="00265785"/>
    <w:rsid w:val="00266523"/>
    <w:rsid w:val="0026658C"/>
    <w:rsid w:val="00266A8F"/>
    <w:rsid w:val="00270070"/>
    <w:rsid w:val="002701B2"/>
    <w:rsid w:val="00270213"/>
    <w:rsid w:val="00271D17"/>
    <w:rsid w:val="00272105"/>
    <w:rsid w:val="00272AC3"/>
    <w:rsid w:val="00273CEF"/>
    <w:rsid w:val="00274652"/>
    <w:rsid w:val="0027467C"/>
    <w:rsid w:val="00275CF9"/>
    <w:rsid w:val="00275E33"/>
    <w:rsid w:val="00276377"/>
    <w:rsid w:val="0028049E"/>
    <w:rsid w:val="00280760"/>
    <w:rsid w:val="00280989"/>
    <w:rsid w:val="00280FA3"/>
    <w:rsid w:val="002813C8"/>
    <w:rsid w:val="00281950"/>
    <w:rsid w:val="00282D73"/>
    <w:rsid w:val="00282D88"/>
    <w:rsid w:val="002848B1"/>
    <w:rsid w:val="002852CF"/>
    <w:rsid w:val="00285351"/>
    <w:rsid w:val="00285928"/>
    <w:rsid w:val="00285E72"/>
    <w:rsid w:val="002861C2"/>
    <w:rsid w:val="002866B4"/>
    <w:rsid w:val="002868EC"/>
    <w:rsid w:val="0028714D"/>
    <w:rsid w:val="002879B1"/>
    <w:rsid w:val="00290544"/>
    <w:rsid w:val="00290D38"/>
    <w:rsid w:val="00290E6F"/>
    <w:rsid w:val="002923F3"/>
    <w:rsid w:val="00293E50"/>
    <w:rsid w:val="002941D8"/>
    <w:rsid w:val="0029423A"/>
    <w:rsid w:val="00294A32"/>
    <w:rsid w:val="00294E54"/>
    <w:rsid w:val="00295B95"/>
    <w:rsid w:val="00296158"/>
    <w:rsid w:val="002961DA"/>
    <w:rsid w:val="00297992"/>
    <w:rsid w:val="002A106F"/>
    <w:rsid w:val="002A25D1"/>
    <w:rsid w:val="002A2DAF"/>
    <w:rsid w:val="002A35EF"/>
    <w:rsid w:val="002A49CC"/>
    <w:rsid w:val="002A4AD6"/>
    <w:rsid w:val="002A4D14"/>
    <w:rsid w:val="002A537C"/>
    <w:rsid w:val="002A5A77"/>
    <w:rsid w:val="002A6926"/>
    <w:rsid w:val="002A725F"/>
    <w:rsid w:val="002B1C2B"/>
    <w:rsid w:val="002B1C85"/>
    <w:rsid w:val="002B2D7C"/>
    <w:rsid w:val="002B2DF2"/>
    <w:rsid w:val="002B2EE7"/>
    <w:rsid w:val="002B391C"/>
    <w:rsid w:val="002B45D6"/>
    <w:rsid w:val="002B6203"/>
    <w:rsid w:val="002B65A3"/>
    <w:rsid w:val="002B72C6"/>
    <w:rsid w:val="002B7418"/>
    <w:rsid w:val="002B7E92"/>
    <w:rsid w:val="002C06C0"/>
    <w:rsid w:val="002C09AD"/>
    <w:rsid w:val="002C11F1"/>
    <w:rsid w:val="002C2FEA"/>
    <w:rsid w:val="002C49C7"/>
    <w:rsid w:val="002C4BE4"/>
    <w:rsid w:val="002C5367"/>
    <w:rsid w:val="002C55D8"/>
    <w:rsid w:val="002C5978"/>
    <w:rsid w:val="002C5B47"/>
    <w:rsid w:val="002C5BCD"/>
    <w:rsid w:val="002C5DBE"/>
    <w:rsid w:val="002C6F68"/>
    <w:rsid w:val="002C70C5"/>
    <w:rsid w:val="002C717E"/>
    <w:rsid w:val="002C72B2"/>
    <w:rsid w:val="002C7C64"/>
    <w:rsid w:val="002D02A2"/>
    <w:rsid w:val="002D0A39"/>
    <w:rsid w:val="002D0FA7"/>
    <w:rsid w:val="002D28BE"/>
    <w:rsid w:val="002D32A1"/>
    <w:rsid w:val="002D42C9"/>
    <w:rsid w:val="002D4507"/>
    <w:rsid w:val="002D5E6D"/>
    <w:rsid w:val="002D6185"/>
    <w:rsid w:val="002D6B39"/>
    <w:rsid w:val="002D6D94"/>
    <w:rsid w:val="002D77C2"/>
    <w:rsid w:val="002E046E"/>
    <w:rsid w:val="002E04EB"/>
    <w:rsid w:val="002E1046"/>
    <w:rsid w:val="002E2365"/>
    <w:rsid w:val="002E24F2"/>
    <w:rsid w:val="002E2AFA"/>
    <w:rsid w:val="002E314F"/>
    <w:rsid w:val="002E3888"/>
    <w:rsid w:val="002E3B46"/>
    <w:rsid w:val="002E5E39"/>
    <w:rsid w:val="002E6B40"/>
    <w:rsid w:val="002E7118"/>
    <w:rsid w:val="002E7D61"/>
    <w:rsid w:val="002E7E84"/>
    <w:rsid w:val="002F01D5"/>
    <w:rsid w:val="002F0609"/>
    <w:rsid w:val="002F0E88"/>
    <w:rsid w:val="002F18A9"/>
    <w:rsid w:val="002F2F08"/>
    <w:rsid w:val="002F31D2"/>
    <w:rsid w:val="002F31DC"/>
    <w:rsid w:val="002F35A2"/>
    <w:rsid w:val="002F37DF"/>
    <w:rsid w:val="002F386F"/>
    <w:rsid w:val="002F3AEE"/>
    <w:rsid w:val="002F3D79"/>
    <w:rsid w:val="002F421B"/>
    <w:rsid w:val="002F604B"/>
    <w:rsid w:val="002F6D72"/>
    <w:rsid w:val="00300221"/>
    <w:rsid w:val="00302CCD"/>
    <w:rsid w:val="00303910"/>
    <w:rsid w:val="0030435A"/>
    <w:rsid w:val="00304420"/>
    <w:rsid w:val="00304D91"/>
    <w:rsid w:val="00305A87"/>
    <w:rsid w:val="00306C79"/>
    <w:rsid w:val="003077D2"/>
    <w:rsid w:val="0031032D"/>
    <w:rsid w:val="003106EC"/>
    <w:rsid w:val="003106F8"/>
    <w:rsid w:val="00310816"/>
    <w:rsid w:val="00310C49"/>
    <w:rsid w:val="003118FA"/>
    <w:rsid w:val="003119B2"/>
    <w:rsid w:val="00311AB0"/>
    <w:rsid w:val="00312011"/>
    <w:rsid w:val="00312250"/>
    <w:rsid w:val="00312396"/>
    <w:rsid w:val="00313A24"/>
    <w:rsid w:val="00313C88"/>
    <w:rsid w:val="00313E8F"/>
    <w:rsid w:val="00314214"/>
    <w:rsid w:val="0031422B"/>
    <w:rsid w:val="00314270"/>
    <w:rsid w:val="00314364"/>
    <w:rsid w:val="0031455F"/>
    <w:rsid w:val="00315889"/>
    <w:rsid w:val="00315ABB"/>
    <w:rsid w:val="00315BD2"/>
    <w:rsid w:val="00315D37"/>
    <w:rsid w:val="00315F2D"/>
    <w:rsid w:val="003169C5"/>
    <w:rsid w:val="00317EAD"/>
    <w:rsid w:val="0032103C"/>
    <w:rsid w:val="00321360"/>
    <w:rsid w:val="00321DE2"/>
    <w:rsid w:val="00322099"/>
    <w:rsid w:val="003227E9"/>
    <w:rsid w:val="00323199"/>
    <w:rsid w:val="00323D6A"/>
    <w:rsid w:val="00324A57"/>
    <w:rsid w:val="003254EB"/>
    <w:rsid w:val="00325995"/>
    <w:rsid w:val="00326426"/>
    <w:rsid w:val="003274A9"/>
    <w:rsid w:val="003300EA"/>
    <w:rsid w:val="003301F1"/>
    <w:rsid w:val="00331EEB"/>
    <w:rsid w:val="00332003"/>
    <w:rsid w:val="003321EF"/>
    <w:rsid w:val="003328C2"/>
    <w:rsid w:val="00332D5C"/>
    <w:rsid w:val="00333097"/>
    <w:rsid w:val="00333972"/>
    <w:rsid w:val="003345F1"/>
    <w:rsid w:val="00334A92"/>
    <w:rsid w:val="00334DD1"/>
    <w:rsid w:val="00334F86"/>
    <w:rsid w:val="00337008"/>
    <w:rsid w:val="0033738B"/>
    <w:rsid w:val="00337469"/>
    <w:rsid w:val="00337D48"/>
    <w:rsid w:val="00340285"/>
    <w:rsid w:val="00342D4E"/>
    <w:rsid w:val="00342DBF"/>
    <w:rsid w:val="00344265"/>
    <w:rsid w:val="00344C35"/>
    <w:rsid w:val="00345A83"/>
    <w:rsid w:val="00346D62"/>
    <w:rsid w:val="00346DC7"/>
    <w:rsid w:val="00347037"/>
    <w:rsid w:val="0034703D"/>
    <w:rsid w:val="0034C789"/>
    <w:rsid w:val="0035003C"/>
    <w:rsid w:val="003501BD"/>
    <w:rsid w:val="00350842"/>
    <w:rsid w:val="003519EC"/>
    <w:rsid w:val="003519FD"/>
    <w:rsid w:val="00355804"/>
    <w:rsid w:val="0035614D"/>
    <w:rsid w:val="0035646F"/>
    <w:rsid w:val="00356D76"/>
    <w:rsid w:val="003600B4"/>
    <w:rsid w:val="003608AF"/>
    <w:rsid w:val="00360BE1"/>
    <w:rsid w:val="00361D80"/>
    <w:rsid w:val="00363D03"/>
    <w:rsid w:val="00363ECE"/>
    <w:rsid w:val="00363FE3"/>
    <w:rsid w:val="00364141"/>
    <w:rsid w:val="00365C69"/>
    <w:rsid w:val="0037163A"/>
    <w:rsid w:val="00371EFE"/>
    <w:rsid w:val="0037252E"/>
    <w:rsid w:val="003727EF"/>
    <w:rsid w:val="00372802"/>
    <w:rsid w:val="0037330D"/>
    <w:rsid w:val="00373449"/>
    <w:rsid w:val="00373642"/>
    <w:rsid w:val="003736C8"/>
    <w:rsid w:val="00373C57"/>
    <w:rsid w:val="00373C74"/>
    <w:rsid w:val="0037411B"/>
    <w:rsid w:val="00374D4E"/>
    <w:rsid w:val="003750B2"/>
    <w:rsid w:val="0037537A"/>
    <w:rsid w:val="003753B9"/>
    <w:rsid w:val="00375C48"/>
    <w:rsid w:val="00375FF1"/>
    <w:rsid w:val="003762BC"/>
    <w:rsid w:val="003771E3"/>
    <w:rsid w:val="003771E9"/>
    <w:rsid w:val="00377DBC"/>
    <w:rsid w:val="00380F56"/>
    <w:rsid w:val="003815D4"/>
    <w:rsid w:val="00382268"/>
    <w:rsid w:val="0038296A"/>
    <w:rsid w:val="00384DCE"/>
    <w:rsid w:val="00385377"/>
    <w:rsid w:val="00387867"/>
    <w:rsid w:val="00387F9B"/>
    <w:rsid w:val="00390472"/>
    <w:rsid w:val="00390F65"/>
    <w:rsid w:val="00392028"/>
    <w:rsid w:val="003922B1"/>
    <w:rsid w:val="00392446"/>
    <w:rsid w:val="00393AC9"/>
    <w:rsid w:val="00395353"/>
    <w:rsid w:val="003953BA"/>
    <w:rsid w:val="0039582A"/>
    <w:rsid w:val="00395C13"/>
    <w:rsid w:val="00395F33"/>
    <w:rsid w:val="00395FB1"/>
    <w:rsid w:val="00395FC5"/>
    <w:rsid w:val="00396356"/>
    <w:rsid w:val="00396604"/>
    <w:rsid w:val="003967CA"/>
    <w:rsid w:val="0039720B"/>
    <w:rsid w:val="003975ED"/>
    <w:rsid w:val="00397BB1"/>
    <w:rsid w:val="00397D6C"/>
    <w:rsid w:val="003A04DD"/>
    <w:rsid w:val="003A06A7"/>
    <w:rsid w:val="003A24FD"/>
    <w:rsid w:val="003A25D0"/>
    <w:rsid w:val="003A2831"/>
    <w:rsid w:val="003A285C"/>
    <w:rsid w:val="003A2CE3"/>
    <w:rsid w:val="003A311F"/>
    <w:rsid w:val="003A338F"/>
    <w:rsid w:val="003A4AA5"/>
    <w:rsid w:val="003A53C7"/>
    <w:rsid w:val="003A55F1"/>
    <w:rsid w:val="003A6E98"/>
    <w:rsid w:val="003B0C2D"/>
    <w:rsid w:val="003B1134"/>
    <w:rsid w:val="003B12EC"/>
    <w:rsid w:val="003B17C1"/>
    <w:rsid w:val="003B1A30"/>
    <w:rsid w:val="003B1D18"/>
    <w:rsid w:val="003B24BF"/>
    <w:rsid w:val="003B36B8"/>
    <w:rsid w:val="003B3A93"/>
    <w:rsid w:val="003B3DB0"/>
    <w:rsid w:val="003B465D"/>
    <w:rsid w:val="003B46AF"/>
    <w:rsid w:val="003B4A68"/>
    <w:rsid w:val="003B569B"/>
    <w:rsid w:val="003B5FED"/>
    <w:rsid w:val="003B62F9"/>
    <w:rsid w:val="003B7016"/>
    <w:rsid w:val="003B7CDA"/>
    <w:rsid w:val="003C04FE"/>
    <w:rsid w:val="003C18E5"/>
    <w:rsid w:val="003C1A11"/>
    <w:rsid w:val="003C293F"/>
    <w:rsid w:val="003C34C4"/>
    <w:rsid w:val="003C35ED"/>
    <w:rsid w:val="003C3739"/>
    <w:rsid w:val="003C38D6"/>
    <w:rsid w:val="003C39C2"/>
    <w:rsid w:val="003C3C66"/>
    <w:rsid w:val="003C419A"/>
    <w:rsid w:val="003C5010"/>
    <w:rsid w:val="003C5342"/>
    <w:rsid w:val="003C53DF"/>
    <w:rsid w:val="003C57FA"/>
    <w:rsid w:val="003C737F"/>
    <w:rsid w:val="003C7928"/>
    <w:rsid w:val="003D0AC5"/>
    <w:rsid w:val="003D0D5D"/>
    <w:rsid w:val="003D13F9"/>
    <w:rsid w:val="003D191D"/>
    <w:rsid w:val="003D2001"/>
    <w:rsid w:val="003D234A"/>
    <w:rsid w:val="003D3840"/>
    <w:rsid w:val="003D3AC9"/>
    <w:rsid w:val="003D41BC"/>
    <w:rsid w:val="003D43D7"/>
    <w:rsid w:val="003D44D7"/>
    <w:rsid w:val="003D45FD"/>
    <w:rsid w:val="003D48B9"/>
    <w:rsid w:val="003D522B"/>
    <w:rsid w:val="003D679C"/>
    <w:rsid w:val="003D704F"/>
    <w:rsid w:val="003D75C2"/>
    <w:rsid w:val="003D7C51"/>
    <w:rsid w:val="003E022F"/>
    <w:rsid w:val="003E0BE7"/>
    <w:rsid w:val="003E2415"/>
    <w:rsid w:val="003E2CCD"/>
    <w:rsid w:val="003E3FB8"/>
    <w:rsid w:val="003E456F"/>
    <w:rsid w:val="003E4E79"/>
    <w:rsid w:val="003E4EDE"/>
    <w:rsid w:val="003E54A2"/>
    <w:rsid w:val="003E6129"/>
    <w:rsid w:val="003E6434"/>
    <w:rsid w:val="003E6D7D"/>
    <w:rsid w:val="003E7008"/>
    <w:rsid w:val="003E7D5E"/>
    <w:rsid w:val="003F0F5C"/>
    <w:rsid w:val="003F1072"/>
    <w:rsid w:val="003F113B"/>
    <w:rsid w:val="003F1749"/>
    <w:rsid w:val="003F185F"/>
    <w:rsid w:val="003F1DDC"/>
    <w:rsid w:val="003F2092"/>
    <w:rsid w:val="003F20FE"/>
    <w:rsid w:val="003F2798"/>
    <w:rsid w:val="003F2A33"/>
    <w:rsid w:val="003F4807"/>
    <w:rsid w:val="003F5725"/>
    <w:rsid w:val="003F5FB8"/>
    <w:rsid w:val="003F64AF"/>
    <w:rsid w:val="003F7164"/>
    <w:rsid w:val="003F7794"/>
    <w:rsid w:val="00400C49"/>
    <w:rsid w:val="00400F96"/>
    <w:rsid w:val="004011F7"/>
    <w:rsid w:val="004019AA"/>
    <w:rsid w:val="00401A33"/>
    <w:rsid w:val="0040228F"/>
    <w:rsid w:val="00402DA1"/>
    <w:rsid w:val="00403320"/>
    <w:rsid w:val="00405457"/>
    <w:rsid w:val="0040556E"/>
    <w:rsid w:val="00406340"/>
    <w:rsid w:val="004064A0"/>
    <w:rsid w:val="004065DD"/>
    <w:rsid w:val="00406B48"/>
    <w:rsid w:val="004105D9"/>
    <w:rsid w:val="0041086D"/>
    <w:rsid w:val="00410CFC"/>
    <w:rsid w:val="00410D2C"/>
    <w:rsid w:val="00410DA9"/>
    <w:rsid w:val="00410DD8"/>
    <w:rsid w:val="0041162E"/>
    <w:rsid w:val="00412246"/>
    <w:rsid w:val="00412E0D"/>
    <w:rsid w:val="00413210"/>
    <w:rsid w:val="0041377B"/>
    <w:rsid w:val="004138B9"/>
    <w:rsid w:val="00414005"/>
    <w:rsid w:val="00414BC9"/>
    <w:rsid w:val="00414D85"/>
    <w:rsid w:val="00414DD5"/>
    <w:rsid w:val="00414F88"/>
    <w:rsid w:val="004150C8"/>
    <w:rsid w:val="0041599B"/>
    <w:rsid w:val="0041609F"/>
    <w:rsid w:val="00416118"/>
    <w:rsid w:val="00417207"/>
    <w:rsid w:val="004176C2"/>
    <w:rsid w:val="0042071D"/>
    <w:rsid w:val="00420ED6"/>
    <w:rsid w:val="00421081"/>
    <w:rsid w:val="0042131A"/>
    <w:rsid w:val="00421BB3"/>
    <w:rsid w:val="00421C5D"/>
    <w:rsid w:val="00421F08"/>
    <w:rsid w:val="00422B85"/>
    <w:rsid w:val="004230B2"/>
    <w:rsid w:val="00423B5F"/>
    <w:rsid w:val="00423C3D"/>
    <w:rsid w:val="0042464B"/>
    <w:rsid w:val="004250F0"/>
    <w:rsid w:val="00425A11"/>
    <w:rsid w:val="00425AF6"/>
    <w:rsid w:val="00425E02"/>
    <w:rsid w:val="00426174"/>
    <w:rsid w:val="00426792"/>
    <w:rsid w:val="00426AB7"/>
    <w:rsid w:val="00426BED"/>
    <w:rsid w:val="004271EF"/>
    <w:rsid w:val="004279C8"/>
    <w:rsid w:val="00430828"/>
    <w:rsid w:val="00430B0A"/>
    <w:rsid w:val="00430DC5"/>
    <w:rsid w:val="00431C11"/>
    <w:rsid w:val="0043280F"/>
    <w:rsid w:val="004329E1"/>
    <w:rsid w:val="00433B19"/>
    <w:rsid w:val="00433E65"/>
    <w:rsid w:val="00434077"/>
    <w:rsid w:val="0043472E"/>
    <w:rsid w:val="00434CEC"/>
    <w:rsid w:val="0043577E"/>
    <w:rsid w:val="00435DF6"/>
    <w:rsid w:val="00435F00"/>
    <w:rsid w:val="004363A0"/>
    <w:rsid w:val="004366AD"/>
    <w:rsid w:val="004375AD"/>
    <w:rsid w:val="0044011C"/>
    <w:rsid w:val="004408DF"/>
    <w:rsid w:val="00440B48"/>
    <w:rsid w:val="00441F5F"/>
    <w:rsid w:val="004420B3"/>
    <w:rsid w:val="004424A8"/>
    <w:rsid w:val="00442EB5"/>
    <w:rsid w:val="0044327D"/>
    <w:rsid w:val="00443C65"/>
    <w:rsid w:val="00444D1B"/>
    <w:rsid w:val="0044579C"/>
    <w:rsid w:val="004461E2"/>
    <w:rsid w:val="004469BE"/>
    <w:rsid w:val="00446A03"/>
    <w:rsid w:val="00446D35"/>
    <w:rsid w:val="00447059"/>
    <w:rsid w:val="00450973"/>
    <w:rsid w:val="00450BE9"/>
    <w:rsid w:val="00451D96"/>
    <w:rsid w:val="00451FBE"/>
    <w:rsid w:val="004520F5"/>
    <w:rsid w:val="0045244B"/>
    <w:rsid w:val="00452788"/>
    <w:rsid w:val="004528EE"/>
    <w:rsid w:val="00453221"/>
    <w:rsid w:val="004546EC"/>
    <w:rsid w:val="004552B5"/>
    <w:rsid w:val="004576C6"/>
    <w:rsid w:val="00457D15"/>
    <w:rsid w:val="00460089"/>
    <w:rsid w:val="0046016A"/>
    <w:rsid w:val="00460CBB"/>
    <w:rsid w:val="00460DCA"/>
    <w:rsid w:val="004615E3"/>
    <w:rsid w:val="0046166F"/>
    <w:rsid w:val="00461B75"/>
    <w:rsid w:val="00461B96"/>
    <w:rsid w:val="00462411"/>
    <w:rsid w:val="0046260E"/>
    <w:rsid w:val="00463B7D"/>
    <w:rsid w:val="004669C8"/>
    <w:rsid w:val="00467259"/>
    <w:rsid w:val="004678E1"/>
    <w:rsid w:val="004702DE"/>
    <w:rsid w:val="00470574"/>
    <w:rsid w:val="004705CE"/>
    <w:rsid w:val="0047103F"/>
    <w:rsid w:val="00471498"/>
    <w:rsid w:val="00471C10"/>
    <w:rsid w:val="00472453"/>
    <w:rsid w:val="00473582"/>
    <w:rsid w:val="00474E1F"/>
    <w:rsid w:val="00475968"/>
    <w:rsid w:val="004769AB"/>
    <w:rsid w:val="00476A52"/>
    <w:rsid w:val="00477754"/>
    <w:rsid w:val="00477A6C"/>
    <w:rsid w:val="004803B3"/>
    <w:rsid w:val="0048047F"/>
    <w:rsid w:val="004806E5"/>
    <w:rsid w:val="00480791"/>
    <w:rsid w:val="00480846"/>
    <w:rsid w:val="00481D7D"/>
    <w:rsid w:val="00481DA3"/>
    <w:rsid w:val="004827C5"/>
    <w:rsid w:val="0048292C"/>
    <w:rsid w:val="004836C4"/>
    <w:rsid w:val="0048424A"/>
    <w:rsid w:val="00484399"/>
    <w:rsid w:val="004845EF"/>
    <w:rsid w:val="00484798"/>
    <w:rsid w:val="0048517C"/>
    <w:rsid w:val="00486346"/>
    <w:rsid w:val="004865F8"/>
    <w:rsid w:val="00487A93"/>
    <w:rsid w:val="00490D35"/>
    <w:rsid w:val="00491CEA"/>
    <w:rsid w:val="00491FF2"/>
    <w:rsid w:val="00492C1D"/>
    <w:rsid w:val="004936B0"/>
    <w:rsid w:val="00493B58"/>
    <w:rsid w:val="00493E9B"/>
    <w:rsid w:val="00493FB2"/>
    <w:rsid w:val="0049452F"/>
    <w:rsid w:val="0049559B"/>
    <w:rsid w:val="0049615B"/>
    <w:rsid w:val="004962FC"/>
    <w:rsid w:val="00496B4C"/>
    <w:rsid w:val="00497186"/>
    <w:rsid w:val="00497ECC"/>
    <w:rsid w:val="004A02DC"/>
    <w:rsid w:val="004A0B9E"/>
    <w:rsid w:val="004A188F"/>
    <w:rsid w:val="004A2E61"/>
    <w:rsid w:val="004A3EEB"/>
    <w:rsid w:val="004A6C20"/>
    <w:rsid w:val="004A7A6A"/>
    <w:rsid w:val="004B0579"/>
    <w:rsid w:val="004B0F1F"/>
    <w:rsid w:val="004B10F6"/>
    <w:rsid w:val="004B1FB4"/>
    <w:rsid w:val="004B20D8"/>
    <w:rsid w:val="004B24E0"/>
    <w:rsid w:val="004B2801"/>
    <w:rsid w:val="004B2D9D"/>
    <w:rsid w:val="004B2DA0"/>
    <w:rsid w:val="004B3BFA"/>
    <w:rsid w:val="004B4102"/>
    <w:rsid w:val="004B4D89"/>
    <w:rsid w:val="004B5860"/>
    <w:rsid w:val="004B5F17"/>
    <w:rsid w:val="004B6819"/>
    <w:rsid w:val="004B7257"/>
    <w:rsid w:val="004B7674"/>
    <w:rsid w:val="004B7AB6"/>
    <w:rsid w:val="004C0D87"/>
    <w:rsid w:val="004C150C"/>
    <w:rsid w:val="004C1750"/>
    <w:rsid w:val="004C1DBF"/>
    <w:rsid w:val="004C1FE1"/>
    <w:rsid w:val="004C2BD5"/>
    <w:rsid w:val="004C2FE1"/>
    <w:rsid w:val="004C3F0A"/>
    <w:rsid w:val="004C4AB8"/>
    <w:rsid w:val="004C54C8"/>
    <w:rsid w:val="004C5F7A"/>
    <w:rsid w:val="004C662B"/>
    <w:rsid w:val="004C7F97"/>
    <w:rsid w:val="004D0ADE"/>
    <w:rsid w:val="004D1898"/>
    <w:rsid w:val="004D4A83"/>
    <w:rsid w:val="004D5034"/>
    <w:rsid w:val="004D54AF"/>
    <w:rsid w:val="004D6428"/>
    <w:rsid w:val="004D64E6"/>
    <w:rsid w:val="004D67CE"/>
    <w:rsid w:val="004D7829"/>
    <w:rsid w:val="004D7F02"/>
    <w:rsid w:val="004E091F"/>
    <w:rsid w:val="004E0D7B"/>
    <w:rsid w:val="004E0F1F"/>
    <w:rsid w:val="004E1063"/>
    <w:rsid w:val="004E19F5"/>
    <w:rsid w:val="004E244A"/>
    <w:rsid w:val="004E27F0"/>
    <w:rsid w:val="004E3755"/>
    <w:rsid w:val="004E3EB0"/>
    <w:rsid w:val="004E404C"/>
    <w:rsid w:val="004E5530"/>
    <w:rsid w:val="004E5977"/>
    <w:rsid w:val="004E5B03"/>
    <w:rsid w:val="004E5B15"/>
    <w:rsid w:val="004E5BEA"/>
    <w:rsid w:val="004E60A1"/>
    <w:rsid w:val="004E654B"/>
    <w:rsid w:val="004E7997"/>
    <w:rsid w:val="004F03CD"/>
    <w:rsid w:val="004F094E"/>
    <w:rsid w:val="004F0AB4"/>
    <w:rsid w:val="004F1210"/>
    <w:rsid w:val="004F1D79"/>
    <w:rsid w:val="004F20F8"/>
    <w:rsid w:val="004F21C6"/>
    <w:rsid w:val="004F2485"/>
    <w:rsid w:val="004F2CEC"/>
    <w:rsid w:val="004F3001"/>
    <w:rsid w:val="004F3AF5"/>
    <w:rsid w:val="004F5839"/>
    <w:rsid w:val="004F594D"/>
    <w:rsid w:val="004F5A3E"/>
    <w:rsid w:val="004F6914"/>
    <w:rsid w:val="004F6A2D"/>
    <w:rsid w:val="004F6EFE"/>
    <w:rsid w:val="004F79A9"/>
    <w:rsid w:val="004F79E9"/>
    <w:rsid w:val="00501857"/>
    <w:rsid w:val="00501D28"/>
    <w:rsid w:val="00501F65"/>
    <w:rsid w:val="0050319F"/>
    <w:rsid w:val="0050463B"/>
    <w:rsid w:val="0050531A"/>
    <w:rsid w:val="0050561E"/>
    <w:rsid w:val="00505BDD"/>
    <w:rsid w:val="00505CD2"/>
    <w:rsid w:val="00506925"/>
    <w:rsid w:val="005069F0"/>
    <w:rsid w:val="005077FD"/>
    <w:rsid w:val="005105EC"/>
    <w:rsid w:val="00510C11"/>
    <w:rsid w:val="00512772"/>
    <w:rsid w:val="00515B05"/>
    <w:rsid w:val="00516237"/>
    <w:rsid w:val="00516428"/>
    <w:rsid w:val="00516B1C"/>
    <w:rsid w:val="0051731A"/>
    <w:rsid w:val="00517525"/>
    <w:rsid w:val="005201F3"/>
    <w:rsid w:val="005220CF"/>
    <w:rsid w:val="00522193"/>
    <w:rsid w:val="005234C9"/>
    <w:rsid w:val="00523D84"/>
    <w:rsid w:val="00524063"/>
    <w:rsid w:val="00524438"/>
    <w:rsid w:val="0052504F"/>
    <w:rsid w:val="00525835"/>
    <w:rsid w:val="0052676C"/>
    <w:rsid w:val="005271A5"/>
    <w:rsid w:val="005271FC"/>
    <w:rsid w:val="00527226"/>
    <w:rsid w:val="005274F5"/>
    <w:rsid w:val="00527CCE"/>
    <w:rsid w:val="00530D41"/>
    <w:rsid w:val="00531009"/>
    <w:rsid w:val="00531349"/>
    <w:rsid w:val="00532837"/>
    <w:rsid w:val="0053374C"/>
    <w:rsid w:val="00537E12"/>
    <w:rsid w:val="00540071"/>
    <w:rsid w:val="00540563"/>
    <w:rsid w:val="00540753"/>
    <w:rsid w:val="005418FD"/>
    <w:rsid w:val="00541E89"/>
    <w:rsid w:val="00543CCD"/>
    <w:rsid w:val="00543EE8"/>
    <w:rsid w:val="00544A24"/>
    <w:rsid w:val="00545362"/>
    <w:rsid w:val="0054581E"/>
    <w:rsid w:val="00546F19"/>
    <w:rsid w:val="00547478"/>
    <w:rsid w:val="00547E88"/>
    <w:rsid w:val="00551848"/>
    <w:rsid w:val="005518EB"/>
    <w:rsid w:val="00552429"/>
    <w:rsid w:val="00553C7D"/>
    <w:rsid w:val="00553ECF"/>
    <w:rsid w:val="00554342"/>
    <w:rsid w:val="005544AD"/>
    <w:rsid w:val="005553F0"/>
    <w:rsid w:val="00555F29"/>
    <w:rsid w:val="005573A9"/>
    <w:rsid w:val="00560976"/>
    <w:rsid w:val="00560AAB"/>
    <w:rsid w:val="00560D44"/>
    <w:rsid w:val="00561C2C"/>
    <w:rsid w:val="005648B0"/>
    <w:rsid w:val="00565B5E"/>
    <w:rsid w:val="00565FB4"/>
    <w:rsid w:val="00566B43"/>
    <w:rsid w:val="00566DC4"/>
    <w:rsid w:val="005707B4"/>
    <w:rsid w:val="005716EA"/>
    <w:rsid w:val="00571EFA"/>
    <w:rsid w:val="00572142"/>
    <w:rsid w:val="0057266D"/>
    <w:rsid w:val="00572959"/>
    <w:rsid w:val="005731BF"/>
    <w:rsid w:val="005735A0"/>
    <w:rsid w:val="00573F78"/>
    <w:rsid w:val="00574FAF"/>
    <w:rsid w:val="005755BF"/>
    <w:rsid w:val="00575BAB"/>
    <w:rsid w:val="005772D6"/>
    <w:rsid w:val="005777E9"/>
    <w:rsid w:val="00580270"/>
    <w:rsid w:val="00580628"/>
    <w:rsid w:val="00581A5A"/>
    <w:rsid w:val="00581F6C"/>
    <w:rsid w:val="00582D49"/>
    <w:rsid w:val="00583D9E"/>
    <w:rsid w:val="005846C3"/>
    <w:rsid w:val="005847AC"/>
    <w:rsid w:val="005849AB"/>
    <w:rsid w:val="00584B41"/>
    <w:rsid w:val="005853E7"/>
    <w:rsid w:val="00585704"/>
    <w:rsid w:val="0058593E"/>
    <w:rsid w:val="00585A7E"/>
    <w:rsid w:val="00586447"/>
    <w:rsid w:val="00586567"/>
    <w:rsid w:val="00586691"/>
    <w:rsid w:val="0058682D"/>
    <w:rsid w:val="00587061"/>
    <w:rsid w:val="0058713B"/>
    <w:rsid w:val="00587C12"/>
    <w:rsid w:val="00587F81"/>
    <w:rsid w:val="00587FAF"/>
    <w:rsid w:val="00592430"/>
    <w:rsid w:val="00592C7B"/>
    <w:rsid w:val="005937F5"/>
    <w:rsid w:val="0059461B"/>
    <w:rsid w:val="00594CD8"/>
    <w:rsid w:val="005952CE"/>
    <w:rsid w:val="00595726"/>
    <w:rsid w:val="0059579F"/>
    <w:rsid w:val="005969C6"/>
    <w:rsid w:val="00597EA0"/>
    <w:rsid w:val="00597F69"/>
    <w:rsid w:val="005A0757"/>
    <w:rsid w:val="005A2DF2"/>
    <w:rsid w:val="005A304C"/>
    <w:rsid w:val="005A338A"/>
    <w:rsid w:val="005A36E8"/>
    <w:rsid w:val="005A3E22"/>
    <w:rsid w:val="005A436E"/>
    <w:rsid w:val="005A484E"/>
    <w:rsid w:val="005A63AF"/>
    <w:rsid w:val="005B0921"/>
    <w:rsid w:val="005B2256"/>
    <w:rsid w:val="005B2BD1"/>
    <w:rsid w:val="005B2F59"/>
    <w:rsid w:val="005B368A"/>
    <w:rsid w:val="005B3844"/>
    <w:rsid w:val="005B44D8"/>
    <w:rsid w:val="005B4C60"/>
    <w:rsid w:val="005B63C1"/>
    <w:rsid w:val="005B68EB"/>
    <w:rsid w:val="005B75A3"/>
    <w:rsid w:val="005C0059"/>
    <w:rsid w:val="005C0566"/>
    <w:rsid w:val="005C0A56"/>
    <w:rsid w:val="005C15F8"/>
    <w:rsid w:val="005C175A"/>
    <w:rsid w:val="005C18A9"/>
    <w:rsid w:val="005C22A1"/>
    <w:rsid w:val="005C3156"/>
    <w:rsid w:val="005C366F"/>
    <w:rsid w:val="005C4917"/>
    <w:rsid w:val="005C4E40"/>
    <w:rsid w:val="005C4F67"/>
    <w:rsid w:val="005C5D5E"/>
    <w:rsid w:val="005C60B9"/>
    <w:rsid w:val="005C6911"/>
    <w:rsid w:val="005C6A6A"/>
    <w:rsid w:val="005C7767"/>
    <w:rsid w:val="005D06CD"/>
    <w:rsid w:val="005D16DB"/>
    <w:rsid w:val="005D21BA"/>
    <w:rsid w:val="005D3051"/>
    <w:rsid w:val="005D3C9D"/>
    <w:rsid w:val="005D45D4"/>
    <w:rsid w:val="005D4986"/>
    <w:rsid w:val="005D6A06"/>
    <w:rsid w:val="005D6F23"/>
    <w:rsid w:val="005D75B2"/>
    <w:rsid w:val="005D799F"/>
    <w:rsid w:val="005D8C57"/>
    <w:rsid w:val="005E1A80"/>
    <w:rsid w:val="005E1CD4"/>
    <w:rsid w:val="005E1D41"/>
    <w:rsid w:val="005E2CB9"/>
    <w:rsid w:val="005E2D2E"/>
    <w:rsid w:val="005E32F2"/>
    <w:rsid w:val="005E3875"/>
    <w:rsid w:val="005E3B91"/>
    <w:rsid w:val="005E4317"/>
    <w:rsid w:val="005E55F2"/>
    <w:rsid w:val="005E5666"/>
    <w:rsid w:val="005E5FE1"/>
    <w:rsid w:val="005E7B83"/>
    <w:rsid w:val="005E7F99"/>
    <w:rsid w:val="005F0B5B"/>
    <w:rsid w:val="005F0C1C"/>
    <w:rsid w:val="005F201D"/>
    <w:rsid w:val="005F21DF"/>
    <w:rsid w:val="005F2899"/>
    <w:rsid w:val="005F30BD"/>
    <w:rsid w:val="005F420B"/>
    <w:rsid w:val="005F438C"/>
    <w:rsid w:val="005F47DA"/>
    <w:rsid w:val="005F570D"/>
    <w:rsid w:val="005F5AF3"/>
    <w:rsid w:val="005F6009"/>
    <w:rsid w:val="005F683E"/>
    <w:rsid w:val="005F6C8C"/>
    <w:rsid w:val="005F74B7"/>
    <w:rsid w:val="005F7732"/>
    <w:rsid w:val="005F78F6"/>
    <w:rsid w:val="006000F6"/>
    <w:rsid w:val="006001ED"/>
    <w:rsid w:val="006002A3"/>
    <w:rsid w:val="00600C88"/>
    <w:rsid w:val="00600D55"/>
    <w:rsid w:val="0060118D"/>
    <w:rsid w:val="006025A8"/>
    <w:rsid w:val="00604A1B"/>
    <w:rsid w:val="006052AD"/>
    <w:rsid w:val="00605BDB"/>
    <w:rsid w:val="00605CA5"/>
    <w:rsid w:val="00606419"/>
    <w:rsid w:val="0060675F"/>
    <w:rsid w:val="006069B3"/>
    <w:rsid w:val="00606DA0"/>
    <w:rsid w:val="0060720C"/>
    <w:rsid w:val="006074E2"/>
    <w:rsid w:val="0061016C"/>
    <w:rsid w:val="00610C31"/>
    <w:rsid w:val="00611852"/>
    <w:rsid w:val="00611D78"/>
    <w:rsid w:val="0061203E"/>
    <w:rsid w:val="0061230C"/>
    <w:rsid w:val="00612447"/>
    <w:rsid w:val="00612B2C"/>
    <w:rsid w:val="0061376F"/>
    <w:rsid w:val="00613D10"/>
    <w:rsid w:val="00613D87"/>
    <w:rsid w:val="00615114"/>
    <w:rsid w:val="00615BF3"/>
    <w:rsid w:val="00615CAC"/>
    <w:rsid w:val="00616A13"/>
    <w:rsid w:val="00617A00"/>
    <w:rsid w:val="00617E08"/>
    <w:rsid w:val="00617F43"/>
    <w:rsid w:val="00617F89"/>
    <w:rsid w:val="006204D5"/>
    <w:rsid w:val="00621116"/>
    <w:rsid w:val="00621986"/>
    <w:rsid w:val="006220C9"/>
    <w:rsid w:val="00622D51"/>
    <w:rsid w:val="006240A6"/>
    <w:rsid w:val="00624EFE"/>
    <w:rsid w:val="006250AA"/>
    <w:rsid w:val="006251EF"/>
    <w:rsid w:val="006255D1"/>
    <w:rsid w:val="00625882"/>
    <w:rsid w:val="00625ACA"/>
    <w:rsid w:val="00626294"/>
    <w:rsid w:val="00626938"/>
    <w:rsid w:val="0062697F"/>
    <w:rsid w:val="00626F09"/>
    <w:rsid w:val="006277BD"/>
    <w:rsid w:val="00627C91"/>
    <w:rsid w:val="00627EA7"/>
    <w:rsid w:val="00627F4F"/>
    <w:rsid w:val="006304FF"/>
    <w:rsid w:val="00630F7D"/>
    <w:rsid w:val="00632148"/>
    <w:rsid w:val="00632994"/>
    <w:rsid w:val="00632A23"/>
    <w:rsid w:val="0063308A"/>
    <w:rsid w:val="00633442"/>
    <w:rsid w:val="00633E03"/>
    <w:rsid w:val="00633ED7"/>
    <w:rsid w:val="00633FDD"/>
    <w:rsid w:val="00635263"/>
    <w:rsid w:val="00636138"/>
    <w:rsid w:val="006363EA"/>
    <w:rsid w:val="006375E4"/>
    <w:rsid w:val="00637CCB"/>
    <w:rsid w:val="00641596"/>
    <w:rsid w:val="00641977"/>
    <w:rsid w:val="00641E35"/>
    <w:rsid w:val="006423B4"/>
    <w:rsid w:val="006428EC"/>
    <w:rsid w:val="006430A2"/>
    <w:rsid w:val="0064320A"/>
    <w:rsid w:val="0064346C"/>
    <w:rsid w:val="0064358E"/>
    <w:rsid w:val="00643B12"/>
    <w:rsid w:val="00644502"/>
    <w:rsid w:val="00644C6E"/>
    <w:rsid w:val="00645FAB"/>
    <w:rsid w:val="006464CC"/>
    <w:rsid w:val="00647421"/>
    <w:rsid w:val="006511A1"/>
    <w:rsid w:val="0065123F"/>
    <w:rsid w:val="00652CDE"/>
    <w:rsid w:val="00652D3E"/>
    <w:rsid w:val="00653228"/>
    <w:rsid w:val="00653DAF"/>
    <w:rsid w:val="0065574D"/>
    <w:rsid w:val="00655765"/>
    <w:rsid w:val="00655C93"/>
    <w:rsid w:val="00655E0D"/>
    <w:rsid w:val="00656261"/>
    <w:rsid w:val="0065709B"/>
    <w:rsid w:val="00657BA0"/>
    <w:rsid w:val="006605A8"/>
    <w:rsid w:val="00660F36"/>
    <w:rsid w:val="00663A71"/>
    <w:rsid w:val="00663B7E"/>
    <w:rsid w:val="00664135"/>
    <w:rsid w:val="00665130"/>
    <w:rsid w:val="00665DB1"/>
    <w:rsid w:val="00666230"/>
    <w:rsid w:val="006662B9"/>
    <w:rsid w:val="00666842"/>
    <w:rsid w:val="00670897"/>
    <w:rsid w:val="0067092B"/>
    <w:rsid w:val="00671F69"/>
    <w:rsid w:val="00672A31"/>
    <w:rsid w:val="00672F6C"/>
    <w:rsid w:val="00673426"/>
    <w:rsid w:val="00673464"/>
    <w:rsid w:val="00673E59"/>
    <w:rsid w:val="0067485A"/>
    <w:rsid w:val="00675608"/>
    <w:rsid w:val="00676854"/>
    <w:rsid w:val="00676D0A"/>
    <w:rsid w:val="006779E0"/>
    <w:rsid w:val="00677C43"/>
    <w:rsid w:val="00681460"/>
    <w:rsid w:val="006816A0"/>
    <w:rsid w:val="00682145"/>
    <w:rsid w:val="00682337"/>
    <w:rsid w:val="006826E7"/>
    <w:rsid w:val="00682905"/>
    <w:rsid w:val="00682EBD"/>
    <w:rsid w:val="006836F1"/>
    <w:rsid w:val="00683CDA"/>
    <w:rsid w:val="00683FC5"/>
    <w:rsid w:val="00686037"/>
    <w:rsid w:val="006867F7"/>
    <w:rsid w:val="00687397"/>
    <w:rsid w:val="006873FD"/>
    <w:rsid w:val="006876C3"/>
    <w:rsid w:val="006876E6"/>
    <w:rsid w:val="00687EBE"/>
    <w:rsid w:val="006907AB"/>
    <w:rsid w:val="0069187C"/>
    <w:rsid w:val="00691969"/>
    <w:rsid w:val="00691BA7"/>
    <w:rsid w:val="00691CE1"/>
    <w:rsid w:val="00691F7B"/>
    <w:rsid w:val="00692446"/>
    <w:rsid w:val="006932D0"/>
    <w:rsid w:val="0069386D"/>
    <w:rsid w:val="006944A2"/>
    <w:rsid w:val="006951E3"/>
    <w:rsid w:val="00695B3B"/>
    <w:rsid w:val="0069647A"/>
    <w:rsid w:val="00696A83"/>
    <w:rsid w:val="00697F12"/>
    <w:rsid w:val="006A0C8A"/>
    <w:rsid w:val="006A1A37"/>
    <w:rsid w:val="006A2438"/>
    <w:rsid w:val="006A2CAC"/>
    <w:rsid w:val="006A2D46"/>
    <w:rsid w:val="006A33A0"/>
    <w:rsid w:val="006A36CD"/>
    <w:rsid w:val="006A4003"/>
    <w:rsid w:val="006A4387"/>
    <w:rsid w:val="006A43A8"/>
    <w:rsid w:val="006A4A59"/>
    <w:rsid w:val="006A5500"/>
    <w:rsid w:val="006A59E7"/>
    <w:rsid w:val="006A5C64"/>
    <w:rsid w:val="006A5DE9"/>
    <w:rsid w:val="006A6F0E"/>
    <w:rsid w:val="006A7210"/>
    <w:rsid w:val="006A7E2C"/>
    <w:rsid w:val="006B0308"/>
    <w:rsid w:val="006B054E"/>
    <w:rsid w:val="006B139C"/>
    <w:rsid w:val="006B160B"/>
    <w:rsid w:val="006B162B"/>
    <w:rsid w:val="006B2F63"/>
    <w:rsid w:val="006B3830"/>
    <w:rsid w:val="006B383C"/>
    <w:rsid w:val="006B3DA3"/>
    <w:rsid w:val="006B42EE"/>
    <w:rsid w:val="006B4617"/>
    <w:rsid w:val="006B4E91"/>
    <w:rsid w:val="006B53F5"/>
    <w:rsid w:val="006B58DD"/>
    <w:rsid w:val="006B75AC"/>
    <w:rsid w:val="006B7C95"/>
    <w:rsid w:val="006C08E6"/>
    <w:rsid w:val="006C0952"/>
    <w:rsid w:val="006C14B9"/>
    <w:rsid w:val="006C1503"/>
    <w:rsid w:val="006C26C1"/>
    <w:rsid w:val="006C2989"/>
    <w:rsid w:val="006C3202"/>
    <w:rsid w:val="006C323F"/>
    <w:rsid w:val="006C38F1"/>
    <w:rsid w:val="006C66AF"/>
    <w:rsid w:val="006C67EA"/>
    <w:rsid w:val="006C6E65"/>
    <w:rsid w:val="006C786C"/>
    <w:rsid w:val="006C7BC6"/>
    <w:rsid w:val="006C7DF1"/>
    <w:rsid w:val="006C7F2D"/>
    <w:rsid w:val="006D01A6"/>
    <w:rsid w:val="006D15B9"/>
    <w:rsid w:val="006D1CB9"/>
    <w:rsid w:val="006D20FD"/>
    <w:rsid w:val="006D271A"/>
    <w:rsid w:val="006D2B6C"/>
    <w:rsid w:val="006D5C5F"/>
    <w:rsid w:val="006D6942"/>
    <w:rsid w:val="006D9A77"/>
    <w:rsid w:val="006E0824"/>
    <w:rsid w:val="006E14DB"/>
    <w:rsid w:val="006E19C6"/>
    <w:rsid w:val="006E2725"/>
    <w:rsid w:val="006E5E95"/>
    <w:rsid w:val="006E64D3"/>
    <w:rsid w:val="006E6604"/>
    <w:rsid w:val="006E685E"/>
    <w:rsid w:val="006E7008"/>
    <w:rsid w:val="006E7263"/>
    <w:rsid w:val="006F0031"/>
    <w:rsid w:val="006F0056"/>
    <w:rsid w:val="006F02D3"/>
    <w:rsid w:val="006F0FFF"/>
    <w:rsid w:val="006F14CA"/>
    <w:rsid w:val="006F1918"/>
    <w:rsid w:val="006F2925"/>
    <w:rsid w:val="006F2A80"/>
    <w:rsid w:val="006F2FCC"/>
    <w:rsid w:val="006F3322"/>
    <w:rsid w:val="006F3654"/>
    <w:rsid w:val="006F3D95"/>
    <w:rsid w:val="006F4216"/>
    <w:rsid w:val="006F56CC"/>
    <w:rsid w:val="006F5D3A"/>
    <w:rsid w:val="006F6D70"/>
    <w:rsid w:val="006F793A"/>
    <w:rsid w:val="007005E5"/>
    <w:rsid w:val="007008D2"/>
    <w:rsid w:val="00700DF9"/>
    <w:rsid w:val="0070128B"/>
    <w:rsid w:val="00702137"/>
    <w:rsid w:val="007025C0"/>
    <w:rsid w:val="00702FD1"/>
    <w:rsid w:val="00703203"/>
    <w:rsid w:val="007038D4"/>
    <w:rsid w:val="00703E03"/>
    <w:rsid w:val="00703F3A"/>
    <w:rsid w:val="0070405F"/>
    <w:rsid w:val="00704102"/>
    <w:rsid w:val="00704837"/>
    <w:rsid w:val="00704AA4"/>
    <w:rsid w:val="00704AC8"/>
    <w:rsid w:val="00704DBC"/>
    <w:rsid w:val="00704F98"/>
    <w:rsid w:val="00706594"/>
    <w:rsid w:val="007069AA"/>
    <w:rsid w:val="00706A4D"/>
    <w:rsid w:val="0070781C"/>
    <w:rsid w:val="00707DD0"/>
    <w:rsid w:val="0071106F"/>
    <w:rsid w:val="007119BA"/>
    <w:rsid w:val="0071327C"/>
    <w:rsid w:val="007143EB"/>
    <w:rsid w:val="007147F5"/>
    <w:rsid w:val="00714AAB"/>
    <w:rsid w:val="00715B57"/>
    <w:rsid w:val="0071615F"/>
    <w:rsid w:val="007167F1"/>
    <w:rsid w:val="00720F37"/>
    <w:rsid w:val="007216BB"/>
    <w:rsid w:val="00721E2C"/>
    <w:rsid w:val="00722016"/>
    <w:rsid w:val="00722461"/>
    <w:rsid w:val="00722751"/>
    <w:rsid w:val="00722CC1"/>
    <w:rsid w:val="00724A51"/>
    <w:rsid w:val="007255DB"/>
    <w:rsid w:val="00725B66"/>
    <w:rsid w:val="00725FB5"/>
    <w:rsid w:val="00725FC7"/>
    <w:rsid w:val="007261CF"/>
    <w:rsid w:val="00726813"/>
    <w:rsid w:val="00726F41"/>
    <w:rsid w:val="0073140A"/>
    <w:rsid w:val="0073166F"/>
    <w:rsid w:val="00732342"/>
    <w:rsid w:val="0073252F"/>
    <w:rsid w:val="00733A3A"/>
    <w:rsid w:val="007340EF"/>
    <w:rsid w:val="00734B16"/>
    <w:rsid w:val="0073598F"/>
    <w:rsid w:val="00735DF3"/>
    <w:rsid w:val="00736CC4"/>
    <w:rsid w:val="007371E8"/>
    <w:rsid w:val="00741337"/>
    <w:rsid w:val="00741477"/>
    <w:rsid w:val="00741DA3"/>
    <w:rsid w:val="007425D6"/>
    <w:rsid w:val="00742A7A"/>
    <w:rsid w:val="0074342A"/>
    <w:rsid w:val="00743CDD"/>
    <w:rsid w:val="00743EB4"/>
    <w:rsid w:val="00744487"/>
    <w:rsid w:val="00744BCB"/>
    <w:rsid w:val="0074554B"/>
    <w:rsid w:val="00745557"/>
    <w:rsid w:val="00745B34"/>
    <w:rsid w:val="0074638A"/>
    <w:rsid w:val="00746D7F"/>
    <w:rsid w:val="00747A24"/>
    <w:rsid w:val="00747C7C"/>
    <w:rsid w:val="00750BFD"/>
    <w:rsid w:val="00753699"/>
    <w:rsid w:val="0075531E"/>
    <w:rsid w:val="00755DD0"/>
    <w:rsid w:val="007566A1"/>
    <w:rsid w:val="007577E0"/>
    <w:rsid w:val="007606E8"/>
    <w:rsid w:val="007607DF"/>
    <w:rsid w:val="00760CC6"/>
    <w:rsid w:val="00760F56"/>
    <w:rsid w:val="00761008"/>
    <w:rsid w:val="0076187B"/>
    <w:rsid w:val="00761B64"/>
    <w:rsid w:val="00762392"/>
    <w:rsid w:val="007625FA"/>
    <w:rsid w:val="00762B10"/>
    <w:rsid w:val="00763BDD"/>
    <w:rsid w:val="007662CB"/>
    <w:rsid w:val="007663D0"/>
    <w:rsid w:val="0076721A"/>
    <w:rsid w:val="007679FC"/>
    <w:rsid w:val="00767BDB"/>
    <w:rsid w:val="00767FCC"/>
    <w:rsid w:val="007703F7"/>
    <w:rsid w:val="00773951"/>
    <w:rsid w:val="007740EB"/>
    <w:rsid w:val="0077413A"/>
    <w:rsid w:val="00774CA6"/>
    <w:rsid w:val="00775830"/>
    <w:rsid w:val="00775E63"/>
    <w:rsid w:val="0077652D"/>
    <w:rsid w:val="00776790"/>
    <w:rsid w:val="0077722D"/>
    <w:rsid w:val="007772D5"/>
    <w:rsid w:val="007773EC"/>
    <w:rsid w:val="00777F89"/>
    <w:rsid w:val="00780479"/>
    <w:rsid w:val="00781304"/>
    <w:rsid w:val="007819AF"/>
    <w:rsid w:val="0078207A"/>
    <w:rsid w:val="00782F2A"/>
    <w:rsid w:val="007834DE"/>
    <w:rsid w:val="00784348"/>
    <w:rsid w:val="0078578F"/>
    <w:rsid w:val="007858F9"/>
    <w:rsid w:val="00786114"/>
    <w:rsid w:val="00786B6E"/>
    <w:rsid w:val="00787911"/>
    <w:rsid w:val="00787FAA"/>
    <w:rsid w:val="00790D40"/>
    <w:rsid w:val="007911F0"/>
    <w:rsid w:val="007917DF"/>
    <w:rsid w:val="0079439A"/>
    <w:rsid w:val="00795FD0"/>
    <w:rsid w:val="00796B13"/>
    <w:rsid w:val="00797382"/>
    <w:rsid w:val="00797B1D"/>
    <w:rsid w:val="007A0569"/>
    <w:rsid w:val="007A0880"/>
    <w:rsid w:val="007A1CC5"/>
    <w:rsid w:val="007A2D27"/>
    <w:rsid w:val="007A2DCD"/>
    <w:rsid w:val="007A332E"/>
    <w:rsid w:val="007A45AC"/>
    <w:rsid w:val="007A5041"/>
    <w:rsid w:val="007A53A9"/>
    <w:rsid w:val="007A6502"/>
    <w:rsid w:val="007A7673"/>
    <w:rsid w:val="007A7B6C"/>
    <w:rsid w:val="007B18C0"/>
    <w:rsid w:val="007B216C"/>
    <w:rsid w:val="007B2CB8"/>
    <w:rsid w:val="007B3430"/>
    <w:rsid w:val="007B3B03"/>
    <w:rsid w:val="007B3E1B"/>
    <w:rsid w:val="007B4456"/>
    <w:rsid w:val="007B5414"/>
    <w:rsid w:val="007B565E"/>
    <w:rsid w:val="007B625B"/>
    <w:rsid w:val="007B62A4"/>
    <w:rsid w:val="007B66CC"/>
    <w:rsid w:val="007C02E1"/>
    <w:rsid w:val="007C0480"/>
    <w:rsid w:val="007C07DF"/>
    <w:rsid w:val="007C0F6E"/>
    <w:rsid w:val="007C1937"/>
    <w:rsid w:val="007C202C"/>
    <w:rsid w:val="007C21C9"/>
    <w:rsid w:val="007C295F"/>
    <w:rsid w:val="007C2CEE"/>
    <w:rsid w:val="007C3AEC"/>
    <w:rsid w:val="007C4232"/>
    <w:rsid w:val="007C42DB"/>
    <w:rsid w:val="007C6E70"/>
    <w:rsid w:val="007C7800"/>
    <w:rsid w:val="007CFEDF"/>
    <w:rsid w:val="007D0C05"/>
    <w:rsid w:val="007D0EC5"/>
    <w:rsid w:val="007D0F42"/>
    <w:rsid w:val="007D1D2C"/>
    <w:rsid w:val="007D273C"/>
    <w:rsid w:val="007D2E5E"/>
    <w:rsid w:val="007D341C"/>
    <w:rsid w:val="007D3D6D"/>
    <w:rsid w:val="007D3E9D"/>
    <w:rsid w:val="007D4F6F"/>
    <w:rsid w:val="007D57B8"/>
    <w:rsid w:val="007D5B33"/>
    <w:rsid w:val="007D5C8D"/>
    <w:rsid w:val="007D692B"/>
    <w:rsid w:val="007D69E1"/>
    <w:rsid w:val="007D6A93"/>
    <w:rsid w:val="007D7367"/>
    <w:rsid w:val="007D75B5"/>
    <w:rsid w:val="007D7970"/>
    <w:rsid w:val="007D7F6C"/>
    <w:rsid w:val="007E0B1A"/>
    <w:rsid w:val="007E0EC0"/>
    <w:rsid w:val="007E17B0"/>
    <w:rsid w:val="007E1B50"/>
    <w:rsid w:val="007E302D"/>
    <w:rsid w:val="007E3459"/>
    <w:rsid w:val="007E3A3F"/>
    <w:rsid w:val="007E3F57"/>
    <w:rsid w:val="007E4FAD"/>
    <w:rsid w:val="007E5148"/>
    <w:rsid w:val="007E5DED"/>
    <w:rsid w:val="007E7C06"/>
    <w:rsid w:val="007E7D39"/>
    <w:rsid w:val="007E7E93"/>
    <w:rsid w:val="007F0E28"/>
    <w:rsid w:val="007F1B02"/>
    <w:rsid w:val="007F1F25"/>
    <w:rsid w:val="007F20B1"/>
    <w:rsid w:val="007F22DB"/>
    <w:rsid w:val="007F273E"/>
    <w:rsid w:val="007F2F89"/>
    <w:rsid w:val="007F3363"/>
    <w:rsid w:val="007F3E8A"/>
    <w:rsid w:val="007F3F5D"/>
    <w:rsid w:val="007F62BC"/>
    <w:rsid w:val="007F6483"/>
    <w:rsid w:val="007F71DC"/>
    <w:rsid w:val="007F7E34"/>
    <w:rsid w:val="007F7F32"/>
    <w:rsid w:val="0080010C"/>
    <w:rsid w:val="008007A5"/>
    <w:rsid w:val="00801E81"/>
    <w:rsid w:val="00802918"/>
    <w:rsid w:val="008031E4"/>
    <w:rsid w:val="00803B6B"/>
    <w:rsid w:val="00804A5C"/>
    <w:rsid w:val="00804B41"/>
    <w:rsid w:val="008058CB"/>
    <w:rsid w:val="00805BD7"/>
    <w:rsid w:val="008068A6"/>
    <w:rsid w:val="008072C2"/>
    <w:rsid w:val="00807579"/>
    <w:rsid w:val="00807643"/>
    <w:rsid w:val="0080770C"/>
    <w:rsid w:val="00807871"/>
    <w:rsid w:val="008107B2"/>
    <w:rsid w:val="00810891"/>
    <w:rsid w:val="008108D8"/>
    <w:rsid w:val="00810BA2"/>
    <w:rsid w:val="00810E83"/>
    <w:rsid w:val="008114CA"/>
    <w:rsid w:val="00811C49"/>
    <w:rsid w:val="008124F4"/>
    <w:rsid w:val="008128A3"/>
    <w:rsid w:val="00812C4F"/>
    <w:rsid w:val="00813001"/>
    <w:rsid w:val="008152E7"/>
    <w:rsid w:val="00815D75"/>
    <w:rsid w:val="0081727D"/>
    <w:rsid w:val="008174DF"/>
    <w:rsid w:val="00817CAB"/>
    <w:rsid w:val="00821239"/>
    <w:rsid w:val="008219C2"/>
    <w:rsid w:val="00822B3A"/>
    <w:rsid w:val="00822E5B"/>
    <w:rsid w:val="00823651"/>
    <w:rsid w:val="008252AC"/>
    <w:rsid w:val="00827322"/>
    <w:rsid w:val="00830D33"/>
    <w:rsid w:val="00830F40"/>
    <w:rsid w:val="00830FB4"/>
    <w:rsid w:val="008311E6"/>
    <w:rsid w:val="00831235"/>
    <w:rsid w:val="008313B0"/>
    <w:rsid w:val="00832C3B"/>
    <w:rsid w:val="0083382D"/>
    <w:rsid w:val="008342C0"/>
    <w:rsid w:val="00835522"/>
    <w:rsid w:val="00836F8F"/>
    <w:rsid w:val="00837001"/>
    <w:rsid w:val="00837BA4"/>
    <w:rsid w:val="00837C97"/>
    <w:rsid w:val="00840AF0"/>
    <w:rsid w:val="008417F0"/>
    <w:rsid w:val="00841A86"/>
    <w:rsid w:val="00841A96"/>
    <w:rsid w:val="00841F8B"/>
    <w:rsid w:val="00842699"/>
    <w:rsid w:val="00842BD4"/>
    <w:rsid w:val="00842DA6"/>
    <w:rsid w:val="008440E6"/>
    <w:rsid w:val="008449C2"/>
    <w:rsid w:val="00844FAE"/>
    <w:rsid w:val="00845DEB"/>
    <w:rsid w:val="0084652B"/>
    <w:rsid w:val="0084740A"/>
    <w:rsid w:val="0084796C"/>
    <w:rsid w:val="00847AC9"/>
    <w:rsid w:val="0085002C"/>
    <w:rsid w:val="0085065F"/>
    <w:rsid w:val="0085199C"/>
    <w:rsid w:val="00851D64"/>
    <w:rsid w:val="00852023"/>
    <w:rsid w:val="00852655"/>
    <w:rsid w:val="00852D1A"/>
    <w:rsid w:val="00852FF5"/>
    <w:rsid w:val="0085308B"/>
    <w:rsid w:val="008530D2"/>
    <w:rsid w:val="00854E57"/>
    <w:rsid w:val="0085547F"/>
    <w:rsid w:val="00855966"/>
    <w:rsid w:val="008565F1"/>
    <w:rsid w:val="008567FF"/>
    <w:rsid w:val="0085789D"/>
    <w:rsid w:val="00857A50"/>
    <w:rsid w:val="00857CF0"/>
    <w:rsid w:val="00857D53"/>
    <w:rsid w:val="00857D74"/>
    <w:rsid w:val="00860F72"/>
    <w:rsid w:val="00861123"/>
    <w:rsid w:val="00861702"/>
    <w:rsid w:val="00862594"/>
    <w:rsid w:val="00864701"/>
    <w:rsid w:val="00865281"/>
    <w:rsid w:val="00865B84"/>
    <w:rsid w:val="00865C47"/>
    <w:rsid w:val="0086604B"/>
    <w:rsid w:val="008660CE"/>
    <w:rsid w:val="00866258"/>
    <w:rsid w:val="008706C4"/>
    <w:rsid w:val="0087076D"/>
    <w:rsid w:val="00870B12"/>
    <w:rsid w:val="008718D7"/>
    <w:rsid w:val="00871BC7"/>
    <w:rsid w:val="00872AA7"/>
    <w:rsid w:val="00873067"/>
    <w:rsid w:val="008736EA"/>
    <w:rsid w:val="00873D49"/>
    <w:rsid w:val="00873EF8"/>
    <w:rsid w:val="008741D9"/>
    <w:rsid w:val="00874520"/>
    <w:rsid w:val="00874CCA"/>
    <w:rsid w:val="00874E65"/>
    <w:rsid w:val="00875AE5"/>
    <w:rsid w:val="00875AE8"/>
    <w:rsid w:val="008764BE"/>
    <w:rsid w:val="00877061"/>
    <w:rsid w:val="00877E77"/>
    <w:rsid w:val="00880F6C"/>
    <w:rsid w:val="0088273A"/>
    <w:rsid w:val="008827A2"/>
    <w:rsid w:val="00882DEE"/>
    <w:rsid w:val="00884F1C"/>
    <w:rsid w:val="00885038"/>
    <w:rsid w:val="00885F1A"/>
    <w:rsid w:val="0088655D"/>
    <w:rsid w:val="008867FD"/>
    <w:rsid w:val="0088689F"/>
    <w:rsid w:val="008870B9"/>
    <w:rsid w:val="0088758C"/>
    <w:rsid w:val="00890579"/>
    <w:rsid w:val="00890919"/>
    <w:rsid w:val="00890934"/>
    <w:rsid w:val="00890A3A"/>
    <w:rsid w:val="0089201A"/>
    <w:rsid w:val="008933C9"/>
    <w:rsid w:val="00894722"/>
    <w:rsid w:val="008947B3"/>
    <w:rsid w:val="00894A80"/>
    <w:rsid w:val="00895489"/>
    <w:rsid w:val="00895F68"/>
    <w:rsid w:val="00896430"/>
    <w:rsid w:val="008975BB"/>
    <w:rsid w:val="008976FA"/>
    <w:rsid w:val="00897739"/>
    <w:rsid w:val="008A0191"/>
    <w:rsid w:val="008A0554"/>
    <w:rsid w:val="008A0CBD"/>
    <w:rsid w:val="008A0DEA"/>
    <w:rsid w:val="008A12A7"/>
    <w:rsid w:val="008A211B"/>
    <w:rsid w:val="008A2544"/>
    <w:rsid w:val="008A2CB5"/>
    <w:rsid w:val="008A2CDD"/>
    <w:rsid w:val="008A3437"/>
    <w:rsid w:val="008A3A4B"/>
    <w:rsid w:val="008A52DE"/>
    <w:rsid w:val="008A5AB8"/>
    <w:rsid w:val="008A5C32"/>
    <w:rsid w:val="008A637D"/>
    <w:rsid w:val="008A6401"/>
    <w:rsid w:val="008A6F2F"/>
    <w:rsid w:val="008A760E"/>
    <w:rsid w:val="008A7966"/>
    <w:rsid w:val="008B02E6"/>
    <w:rsid w:val="008B0E90"/>
    <w:rsid w:val="008B149D"/>
    <w:rsid w:val="008B1BC6"/>
    <w:rsid w:val="008B200F"/>
    <w:rsid w:val="008B2196"/>
    <w:rsid w:val="008B283D"/>
    <w:rsid w:val="008B2CD7"/>
    <w:rsid w:val="008B3230"/>
    <w:rsid w:val="008B3FFC"/>
    <w:rsid w:val="008B424B"/>
    <w:rsid w:val="008B463F"/>
    <w:rsid w:val="008B531D"/>
    <w:rsid w:val="008B6274"/>
    <w:rsid w:val="008B729B"/>
    <w:rsid w:val="008B7544"/>
    <w:rsid w:val="008B7F5B"/>
    <w:rsid w:val="008C01C1"/>
    <w:rsid w:val="008C03B8"/>
    <w:rsid w:val="008C05E0"/>
    <w:rsid w:val="008C083D"/>
    <w:rsid w:val="008C2566"/>
    <w:rsid w:val="008C39D2"/>
    <w:rsid w:val="008C39E1"/>
    <w:rsid w:val="008C4627"/>
    <w:rsid w:val="008C4A31"/>
    <w:rsid w:val="008C4CC2"/>
    <w:rsid w:val="008C5218"/>
    <w:rsid w:val="008C5DA1"/>
    <w:rsid w:val="008C69C7"/>
    <w:rsid w:val="008C6A3F"/>
    <w:rsid w:val="008D0FB6"/>
    <w:rsid w:val="008D214D"/>
    <w:rsid w:val="008D2484"/>
    <w:rsid w:val="008D25ED"/>
    <w:rsid w:val="008D371A"/>
    <w:rsid w:val="008D37B7"/>
    <w:rsid w:val="008D405F"/>
    <w:rsid w:val="008D556A"/>
    <w:rsid w:val="008D5C5D"/>
    <w:rsid w:val="008D6951"/>
    <w:rsid w:val="008D69B9"/>
    <w:rsid w:val="008D7761"/>
    <w:rsid w:val="008D77CE"/>
    <w:rsid w:val="008D799B"/>
    <w:rsid w:val="008D7C8A"/>
    <w:rsid w:val="008D7E9A"/>
    <w:rsid w:val="008D7F88"/>
    <w:rsid w:val="008E04E2"/>
    <w:rsid w:val="008E05B2"/>
    <w:rsid w:val="008E083C"/>
    <w:rsid w:val="008E124F"/>
    <w:rsid w:val="008E1B1C"/>
    <w:rsid w:val="008E23A4"/>
    <w:rsid w:val="008E2A21"/>
    <w:rsid w:val="008E2ED0"/>
    <w:rsid w:val="008E3203"/>
    <w:rsid w:val="008E36BC"/>
    <w:rsid w:val="008E3FC2"/>
    <w:rsid w:val="008E5CE8"/>
    <w:rsid w:val="008F0253"/>
    <w:rsid w:val="008F15B0"/>
    <w:rsid w:val="008F1907"/>
    <w:rsid w:val="008F1C5B"/>
    <w:rsid w:val="008F232A"/>
    <w:rsid w:val="008F26A4"/>
    <w:rsid w:val="008F2770"/>
    <w:rsid w:val="008F30FB"/>
    <w:rsid w:val="008F52B3"/>
    <w:rsid w:val="008F6571"/>
    <w:rsid w:val="008F6FD8"/>
    <w:rsid w:val="008F7562"/>
    <w:rsid w:val="008F76ED"/>
    <w:rsid w:val="008F79B3"/>
    <w:rsid w:val="008F79BD"/>
    <w:rsid w:val="008F7AF8"/>
    <w:rsid w:val="00900128"/>
    <w:rsid w:val="009009A6"/>
    <w:rsid w:val="00901383"/>
    <w:rsid w:val="0090257A"/>
    <w:rsid w:val="00904972"/>
    <w:rsid w:val="00905F92"/>
    <w:rsid w:val="00906EAA"/>
    <w:rsid w:val="00907D3D"/>
    <w:rsid w:val="0091129B"/>
    <w:rsid w:val="009113BA"/>
    <w:rsid w:val="00911BBB"/>
    <w:rsid w:val="00911F79"/>
    <w:rsid w:val="0091264F"/>
    <w:rsid w:val="00913350"/>
    <w:rsid w:val="00916311"/>
    <w:rsid w:val="009163E3"/>
    <w:rsid w:val="00917637"/>
    <w:rsid w:val="00917BC1"/>
    <w:rsid w:val="00921264"/>
    <w:rsid w:val="009214BC"/>
    <w:rsid w:val="00921A1E"/>
    <w:rsid w:val="009221A5"/>
    <w:rsid w:val="00922352"/>
    <w:rsid w:val="009227D5"/>
    <w:rsid w:val="00923121"/>
    <w:rsid w:val="00924795"/>
    <w:rsid w:val="00925652"/>
    <w:rsid w:val="009260EE"/>
    <w:rsid w:val="00927420"/>
    <w:rsid w:val="0092768E"/>
    <w:rsid w:val="00927809"/>
    <w:rsid w:val="0093014B"/>
    <w:rsid w:val="00930219"/>
    <w:rsid w:val="00930C03"/>
    <w:rsid w:val="00931445"/>
    <w:rsid w:val="00931717"/>
    <w:rsid w:val="0093191E"/>
    <w:rsid w:val="00931D69"/>
    <w:rsid w:val="0093277C"/>
    <w:rsid w:val="00932ABF"/>
    <w:rsid w:val="00933750"/>
    <w:rsid w:val="00934A1D"/>
    <w:rsid w:val="00935926"/>
    <w:rsid w:val="00937AA8"/>
    <w:rsid w:val="0094074A"/>
    <w:rsid w:val="00940BB7"/>
    <w:rsid w:val="00941F92"/>
    <w:rsid w:val="00943AAE"/>
    <w:rsid w:val="00943D28"/>
    <w:rsid w:val="00943ED1"/>
    <w:rsid w:val="0094413B"/>
    <w:rsid w:val="0094415C"/>
    <w:rsid w:val="00945536"/>
    <w:rsid w:val="00945812"/>
    <w:rsid w:val="00946EA3"/>
    <w:rsid w:val="00947C32"/>
    <w:rsid w:val="0094883F"/>
    <w:rsid w:val="0095041B"/>
    <w:rsid w:val="00950721"/>
    <w:rsid w:val="00950B84"/>
    <w:rsid w:val="00950C17"/>
    <w:rsid w:val="00950DB9"/>
    <w:rsid w:val="00951785"/>
    <w:rsid w:val="0095184A"/>
    <w:rsid w:val="00952095"/>
    <w:rsid w:val="00952162"/>
    <w:rsid w:val="0095246B"/>
    <w:rsid w:val="0095286E"/>
    <w:rsid w:val="0095317D"/>
    <w:rsid w:val="009536A8"/>
    <w:rsid w:val="00954C59"/>
    <w:rsid w:val="009554BD"/>
    <w:rsid w:val="00956364"/>
    <w:rsid w:val="00957D85"/>
    <w:rsid w:val="00957E93"/>
    <w:rsid w:val="0096089B"/>
    <w:rsid w:val="009610E0"/>
    <w:rsid w:val="00961CC7"/>
    <w:rsid w:val="00961FCC"/>
    <w:rsid w:val="00962184"/>
    <w:rsid w:val="009628AF"/>
    <w:rsid w:val="00962B2B"/>
    <w:rsid w:val="00963ACA"/>
    <w:rsid w:val="00964BBB"/>
    <w:rsid w:val="00964DE4"/>
    <w:rsid w:val="0096577C"/>
    <w:rsid w:val="00965D36"/>
    <w:rsid w:val="00966384"/>
    <w:rsid w:val="009711CD"/>
    <w:rsid w:val="0097174C"/>
    <w:rsid w:val="00971FA0"/>
    <w:rsid w:val="009732C2"/>
    <w:rsid w:val="009736DE"/>
    <w:rsid w:val="009746DC"/>
    <w:rsid w:val="00974702"/>
    <w:rsid w:val="00974C67"/>
    <w:rsid w:val="00974CEE"/>
    <w:rsid w:val="00974EFE"/>
    <w:rsid w:val="00975DBE"/>
    <w:rsid w:val="0097684D"/>
    <w:rsid w:val="00976CF8"/>
    <w:rsid w:val="009773FA"/>
    <w:rsid w:val="00980053"/>
    <w:rsid w:val="00980248"/>
    <w:rsid w:val="00980548"/>
    <w:rsid w:val="009819C5"/>
    <w:rsid w:val="00981D5E"/>
    <w:rsid w:val="00981DDC"/>
    <w:rsid w:val="00982105"/>
    <w:rsid w:val="0098264F"/>
    <w:rsid w:val="00982D17"/>
    <w:rsid w:val="00984543"/>
    <w:rsid w:val="00984998"/>
    <w:rsid w:val="00985461"/>
    <w:rsid w:val="00985E2D"/>
    <w:rsid w:val="00985E75"/>
    <w:rsid w:val="009865AF"/>
    <w:rsid w:val="009870E6"/>
    <w:rsid w:val="00987EFA"/>
    <w:rsid w:val="0099058F"/>
    <w:rsid w:val="00990E92"/>
    <w:rsid w:val="00991017"/>
    <w:rsid w:val="00991A46"/>
    <w:rsid w:val="009920AC"/>
    <w:rsid w:val="0099265B"/>
    <w:rsid w:val="009937FB"/>
    <w:rsid w:val="0099391D"/>
    <w:rsid w:val="00993AB9"/>
    <w:rsid w:val="00993E02"/>
    <w:rsid w:val="00993F51"/>
    <w:rsid w:val="0099427F"/>
    <w:rsid w:val="00994489"/>
    <w:rsid w:val="00995216"/>
    <w:rsid w:val="00997450"/>
    <w:rsid w:val="00997451"/>
    <w:rsid w:val="00997630"/>
    <w:rsid w:val="009977F1"/>
    <w:rsid w:val="00997873"/>
    <w:rsid w:val="009A146B"/>
    <w:rsid w:val="009A1A1C"/>
    <w:rsid w:val="009A1A1F"/>
    <w:rsid w:val="009A1F80"/>
    <w:rsid w:val="009A274B"/>
    <w:rsid w:val="009A3132"/>
    <w:rsid w:val="009A37A3"/>
    <w:rsid w:val="009A3E5B"/>
    <w:rsid w:val="009A3E75"/>
    <w:rsid w:val="009A4FE4"/>
    <w:rsid w:val="009A5A05"/>
    <w:rsid w:val="009A6125"/>
    <w:rsid w:val="009A701A"/>
    <w:rsid w:val="009B0B21"/>
    <w:rsid w:val="009B0D4E"/>
    <w:rsid w:val="009B2819"/>
    <w:rsid w:val="009B2955"/>
    <w:rsid w:val="009B2B16"/>
    <w:rsid w:val="009B3C91"/>
    <w:rsid w:val="009B576F"/>
    <w:rsid w:val="009B5837"/>
    <w:rsid w:val="009B6CCA"/>
    <w:rsid w:val="009B70E3"/>
    <w:rsid w:val="009B72D0"/>
    <w:rsid w:val="009B7408"/>
    <w:rsid w:val="009C03BC"/>
    <w:rsid w:val="009C0F71"/>
    <w:rsid w:val="009C2374"/>
    <w:rsid w:val="009C2431"/>
    <w:rsid w:val="009C294F"/>
    <w:rsid w:val="009C2AFE"/>
    <w:rsid w:val="009C323D"/>
    <w:rsid w:val="009C3F00"/>
    <w:rsid w:val="009C483A"/>
    <w:rsid w:val="009C5A07"/>
    <w:rsid w:val="009C6809"/>
    <w:rsid w:val="009C72B7"/>
    <w:rsid w:val="009C7A1A"/>
    <w:rsid w:val="009D1584"/>
    <w:rsid w:val="009D2D0B"/>
    <w:rsid w:val="009D2FF8"/>
    <w:rsid w:val="009D3189"/>
    <w:rsid w:val="009D3342"/>
    <w:rsid w:val="009D44B1"/>
    <w:rsid w:val="009D48A2"/>
    <w:rsid w:val="009D49CE"/>
    <w:rsid w:val="009D5F23"/>
    <w:rsid w:val="009D6312"/>
    <w:rsid w:val="009D68AB"/>
    <w:rsid w:val="009D699D"/>
    <w:rsid w:val="009D6BC4"/>
    <w:rsid w:val="009D796E"/>
    <w:rsid w:val="009D7A2B"/>
    <w:rsid w:val="009D7A47"/>
    <w:rsid w:val="009E012B"/>
    <w:rsid w:val="009E0528"/>
    <w:rsid w:val="009E0F2B"/>
    <w:rsid w:val="009E19A8"/>
    <w:rsid w:val="009E34CA"/>
    <w:rsid w:val="009E3AA0"/>
    <w:rsid w:val="009E3AD6"/>
    <w:rsid w:val="009E4722"/>
    <w:rsid w:val="009E48F4"/>
    <w:rsid w:val="009E4D57"/>
    <w:rsid w:val="009E4D91"/>
    <w:rsid w:val="009E4F9C"/>
    <w:rsid w:val="009E56EA"/>
    <w:rsid w:val="009E56FC"/>
    <w:rsid w:val="009E6578"/>
    <w:rsid w:val="009E6636"/>
    <w:rsid w:val="009E71A2"/>
    <w:rsid w:val="009E7753"/>
    <w:rsid w:val="009F08E9"/>
    <w:rsid w:val="009F14BA"/>
    <w:rsid w:val="009F150E"/>
    <w:rsid w:val="009F1D19"/>
    <w:rsid w:val="009F24A9"/>
    <w:rsid w:val="009F2EEF"/>
    <w:rsid w:val="009F4153"/>
    <w:rsid w:val="009F45C3"/>
    <w:rsid w:val="009F5234"/>
    <w:rsid w:val="009F5EA7"/>
    <w:rsid w:val="009F601B"/>
    <w:rsid w:val="009F7737"/>
    <w:rsid w:val="00A001EC"/>
    <w:rsid w:val="00A003FC"/>
    <w:rsid w:val="00A01B0F"/>
    <w:rsid w:val="00A021AF"/>
    <w:rsid w:val="00A02259"/>
    <w:rsid w:val="00A02C1D"/>
    <w:rsid w:val="00A02E6C"/>
    <w:rsid w:val="00A03CA1"/>
    <w:rsid w:val="00A059A7"/>
    <w:rsid w:val="00A0625A"/>
    <w:rsid w:val="00A063C7"/>
    <w:rsid w:val="00A06AF9"/>
    <w:rsid w:val="00A07DB7"/>
    <w:rsid w:val="00A109A5"/>
    <w:rsid w:val="00A114D6"/>
    <w:rsid w:val="00A11BE4"/>
    <w:rsid w:val="00A11F04"/>
    <w:rsid w:val="00A121E2"/>
    <w:rsid w:val="00A12BA0"/>
    <w:rsid w:val="00A12BF4"/>
    <w:rsid w:val="00A12FB5"/>
    <w:rsid w:val="00A13358"/>
    <w:rsid w:val="00A13926"/>
    <w:rsid w:val="00A140A7"/>
    <w:rsid w:val="00A14990"/>
    <w:rsid w:val="00A149AE"/>
    <w:rsid w:val="00A14CFD"/>
    <w:rsid w:val="00A16695"/>
    <w:rsid w:val="00A1671E"/>
    <w:rsid w:val="00A177A3"/>
    <w:rsid w:val="00A17873"/>
    <w:rsid w:val="00A20A9F"/>
    <w:rsid w:val="00A2159A"/>
    <w:rsid w:val="00A22104"/>
    <w:rsid w:val="00A23537"/>
    <w:rsid w:val="00A235F6"/>
    <w:rsid w:val="00A23764"/>
    <w:rsid w:val="00A23C63"/>
    <w:rsid w:val="00A23E82"/>
    <w:rsid w:val="00A245E3"/>
    <w:rsid w:val="00A25060"/>
    <w:rsid w:val="00A251A9"/>
    <w:rsid w:val="00A25CDD"/>
    <w:rsid w:val="00A26657"/>
    <w:rsid w:val="00A266FD"/>
    <w:rsid w:val="00A2677C"/>
    <w:rsid w:val="00A27B50"/>
    <w:rsid w:val="00A27D3D"/>
    <w:rsid w:val="00A30829"/>
    <w:rsid w:val="00A31CF2"/>
    <w:rsid w:val="00A31FF1"/>
    <w:rsid w:val="00A32198"/>
    <w:rsid w:val="00A33347"/>
    <w:rsid w:val="00A339B5"/>
    <w:rsid w:val="00A33B50"/>
    <w:rsid w:val="00A33BF9"/>
    <w:rsid w:val="00A33EB4"/>
    <w:rsid w:val="00A343CD"/>
    <w:rsid w:val="00A343DE"/>
    <w:rsid w:val="00A36817"/>
    <w:rsid w:val="00A368DB"/>
    <w:rsid w:val="00A3778E"/>
    <w:rsid w:val="00A3793A"/>
    <w:rsid w:val="00A40DBD"/>
    <w:rsid w:val="00A4123D"/>
    <w:rsid w:val="00A41E5A"/>
    <w:rsid w:val="00A41F6A"/>
    <w:rsid w:val="00A42E0F"/>
    <w:rsid w:val="00A44C44"/>
    <w:rsid w:val="00A45628"/>
    <w:rsid w:val="00A457B9"/>
    <w:rsid w:val="00A45BDC"/>
    <w:rsid w:val="00A46E36"/>
    <w:rsid w:val="00A4747B"/>
    <w:rsid w:val="00A47743"/>
    <w:rsid w:val="00A47C22"/>
    <w:rsid w:val="00A50E1E"/>
    <w:rsid w:val="00A51278"/>
    <w:rsid w:val="00A520EE"/>
    <w:rsid w:val="00A52AAE"/>
    <w:rsid w:val="00A53A91"/>
    <w:rsid w:val="00A5582E"/>
    <w:rsid w:val="00A558D7"/>
    <w:rsid w:val="00A56CF5"/>
    <w:rsid w:val="00A571A6"/>
    <w:rsid w:val="00A57DB8"/>
    <w:rsid w:val="00A6033C"/>
    <w:rsid w:val="00A60420"/>
    <w:rsid w:val="00A61EAB"/>
    <w:rsid w:val="00A62536"/>
    <w:rsid w:val="00A6295A"/>
    <w:rsid w:val="00A636B1"/>
    <w:rsid w:val="00A63806"/>
    <w:rsid w:val="00A63AF8"/>
    <w:rsid w:val="00A63B1F"/>
    <w:rsid w:val="00A63EB8"/>
    <w:rsid w:val="00A6470A"/>
    <w:rsid w:val="00A6482C"/>
    <w:rsid w:val="00A64ABE"/>
    <w:rsid w:val="00A64C3E"/>
    <w:rsid w:val="00A6546E"/>
    <w:rsid w:val="00A65727"/>
    <w:rsid w:val="00A65E24"/>
    <w:rsid w:val="00A6620B"/>
    <w:rsid w:val="00A66BB0"/>
    <w:rsid w:val="00A66F61"/>
    <w:rsid w:val="00A67250"/>
    <w:rsid w:val="00A675F8"/>
    <w:rsid w:val="00A67B53"/>
    <w:rsid w:val="00A701B9"/>
    <w:rsid w:val="00A70A98"/>
    <w:rsid w:val="00A70CF8"/>
    <w:rsid w:val="00A71147"/>
    <w:rsid w:val="00A718C9"/>
    <w:rsid w:val="00A730C5"/>
    <w:rsid w:val="00A736AB"/>
    <w:rsid w:val="00A7396A"/>
    <w:rsid w:val="00A73B41"/>
    <w:rsid w:val="00A748E7"/>
    <w:rsid w:val="00A7521B"/>
    <w:rsid w:val="00A75BA1"/>
    <w:rsid w:val="00A75FE6"/>
    <w:rsid w:val="00A76CFB"/>
    <w:rsid w:val="00A76FBC"/>
    <w:rsid w:val="00A77689"/>
    <w:rsid w:val="00A77B59"/>
    <w:rsid w:val="00A8029E"/>
    <w:rsid w:val="00A803A0"/>
    <w:rsid w:val="00A813F3"/>
    <w:rsid w:val="00A81A2B"/>
    <w:rsid w:val="00A81C84"/>
    <w:rsid w:val="00A81F56"/>
    <w:rsid w:val="00A825B5"/>
    <w:rsid w:val="00A82E8F"/>
    <w:rsid w:val="00A82EDE"/>
    <w:rsid w:val="00A841E3"/>
    <w:rsid w:val="00A847D0"/>
    <w:rsid w:val="00A84BFC"/>
    <w:rsid w:val="00A8581A"/>
    <w:rsid w:val="00A85D96"/>
    <w:rsid w:val="00A86D24"/>
    <w:rsid w:val="00A87AD1"/>
    <w:rsid w:val="00A90183"/>
    <w:rsid w:val="00A903AF"/>
    <w:rsid w:val="00A906B6"/>
    <w:rsid w:val="00A91279"/>
    <w:rsid w:val="00A91471"/>
    <w:rsid w:val="00A92A13"/>
    <w:rsid w:val="00A9320A"/>
    <w:rsid w:val="00A932D4"/>
    <w:rsid w:val="00A93843"/>
    <w:rsid w:val="00A93E7D"/>
    <w:rsid w:val="00A940B9"/>
    <w:rsid w:val="00A94176"/>
    <w:rsid w:val="00A94318"/>
    <w:rsid w:val="00A94819"/>
    <w:rsid w:val="00A948F0"/>
    <w:rsid w:val="00A950E4"/>
    <w:rsid w:val="00A95A4C"/>
    <w:rsid w:val="00A96118"/>
    <w:rsid w:val="00A96490"/>
    <w:rsid w:val="00A977BC"/>
    <w:rsid w:val="00A97A64"/>
    <w:rsid w:val="00A97EB3"/>
    <w:rsid w:val="00AA0589"/>
    <w:rsid w:val="00AA1A8E"/>
    <w:rsid w:val="00AA1E2C"/>
    <w:rsid w:val="00AA1F41"/>
    <w:rsid w:val="00AA2DDB"/>
    <w:rsid w:val="00AA3EB9"/>
    <w:rsid w:val="00AA418A"/>
    <w:rsid w:val="00AA45DF"/>
    <w:rsid w:val="00AA4947"/>
    <w:rsid w:val="00AA4CFB"/>
    <w:rsid w:val="00AA5B82"/>
    <w:rsid w:val="00AA5D7E"/>
    <w:rsid w:val="00AA5FBB"/>
    <w:rsid w:val="00AA643B"/>
    <w:rsid w:val="00AB01DE"/>
    <w:rsid w:val="00AB02B6"/>
    <w:rsid w:val="00AB02FA"/>
    <w:rsid w:val="00AB0792"/>
    <w:rsid w:val="00AB0E28"/>
    <w:rsid w:val="00AB0FCC"/>
    <w:rsid w:val="00AB1402"/>
    <w:rsid w:val="00AB14BA"/>
    <w:rsid w:val="00AB23AD"/>
    <w:rsid w:val="00AB251D"/>
    <w:rsid w:val="00AB2F36"/>
    <w:rsid w:val="00AB326E"/>
    <w:rsid w:val="00AB33C6"/>
    <w:rsid w:val="00AB3521"/>
    <w:rsid w:val="00AB4F5A"/>
    <w:rsid w:val="00AB56B8"/>
    <w:rsid w:val="00AB58D6"/>
    <w:rsid w:val="00AB5A7A"/>
    <w:rsid w:val="00AB77DE"/>
    <w:rsid w:val="00AC0881"/>
    <w:rsid w:val="00AC1058"/>
    <w:rsid w:val="00AC1440"/>
    <w:rsid w:val="00AC1D57"/>
    <w:rsid w:val="00AC1E22"/>
    <w:rsid w:val="00AC25C2"/>
    <w:rsid w:val="00AC26A0"/>
    <w:rsid w:val="00AC2773"/>
    <w:rsid w:val="00AC2B89"/>
    <w:rsid w:val="00AC2E21"/>
    <w:rsid w:val="00AC3187"/>
    <w:rsid w:val="00AC354D"/>
    <w:rsid w:val="00AC41AC"/>
    <w:rsid w:val="00AC4215"/>
    <w:rsid w:val="00AC560E"/>
    <w:rsid w:val="00AC61A8"/>
    <w:rsid w:val="00AC66DF"/>
    <w:rsid w:val="00AC6C66"/>
    <w:rsid w:val="00AC70A0"/>
    <w:rsid w:val="00AC7E9B"/>
    <w:rsid w:val="00AD0C50"/>
    <w:rsid w:val="00AD0E26"/>
    <w:rsid w:val="00AD193F"/>
    <w:rsid w:val="00AD1BC0"/>
    <w:rsid w:val="00AD3D6F"/>
    <w:rsid w:val="00AD4033"/>
    <w:rsid w:val="00AD428E"/>
    <w:rsid w:val="00AD43F6"/>
    <w:rsid w:val="00AD569D"/>
    <w:rsid w:val="00AD5722"/>
    <w:rsid w:val="00AD5942"/>
    <w:rsid w:val="00AD639D"/>
    <w:rsid w:val="00AD75F7"/>
    <w:rsid w:val="00AD76A3"/>
    <w:rsid w:val="00AD76B6"/>
    <w:rsid w:val="00AD7CD7"/>
    <w:rsid w:val="00AD7E0C"/>
    <w:rsid w:val="00AE08D6"/>
    <w:rsid w:val="00AE0D3F"/>
    <w:rsid w:val="00AE12A8"/>
    <w:rsid w:val="00AE1559"/>
    <w:rsid w:val="00AE1B37"/>
    <w:rsid w:val="00AE241D"/>
    <w:rsid w:val="00AE4899"/>
    <w:rsid w:val="00AE516B"/>
    <w:rsid w:val="00AE51AD"/>
    <w:rsid w:val="00AE65EE"/>
    <w:rsid w:val="00AE6D0C"/>
    <w:rsid w:val="00AE6F52"/>
    <w:rsid w:val="00AE7AD4"/>
    <w:rsid w:val="00AE7EC4"/>
    <w:rsid w:val="00AF01D1"/>
    <w:rsid w:val="00AF03C9"/>
    <w:rsid w:val="00AF15E6"/>
    <w:rsid w:val="00AF22E9"/>
    <w:rsid w:val="00AF3042"/>
    <w:rsid w:val="00AF34FE"/>
    <w:rsid w:val="00AF3B01"/>
    <w:rsid w:val="00AF3EDD"/>
    <w:rsid w:val="00AF3FF1"/>
    <w:rsid w:val="00AF47C1"/>
    <w:rsid w:val="00AF5489"/>
    <w:rsid w:val="00AF58A1"/>
    <w:rsid w:val="00AF6295"/>
    <w:rsid w:val="00AF7656"/>
    <w:rsid w:val="00AF7AFB"/>
    <w:rsid w:val="00B00424"/>
    <w:rsid w:val="00B00600"/>
    <w:rsid w:val="00B007D1"/>
    <w:rsid w:val="00B010B7"/>
    <w:rsid w:val="00B02915"/>
    <w:rsid w:val="00B02B8A"/>
    <w:rsid w:val="00B02C5E"/>
    <w:rsid w:val="00B03936"/>
    <w:rsid w:val="00B03A3C"/>
    <w:rsid w:val="00B041A1"/>
    <w:rsid w:val="00B04E81"/>
    <w:rsid w:val="00B0547D"/>
    <w:rsid w:val="00B054B5"/>
    <w:rsid w:val="00B06952"/>
    <w:rsid w:val="00B06AB4"/>
    <w:rsid w:val="00B0707D"/>
    <w:rsid w:val="00B07E2F"/>
    <w:rsid w:val="00B07EB9"/>
    <w:rsid w:val="00B07F56"/>
    <w:rsid w:val="00B10352"/>
    <w:rsid w:val="00B10741"/>
    <w:rsid w:val="00B10F38"/>
    <w:rsid w:val="00B1133C"/>
    <w:rsid w:val="00B11690"/>
    <w:rsid w:val="00B11D87"/>
    <w:rsid w:val="00B1309A"/>
    <w:rsid w:val="00B135C9"/>
    <w:rsid w:val="00B13DA3"/>
    <w:rsid w:val="00B140B2"/>
    <w:rsid w:val="00B144EC"/>
    <w:rsid w:val="00B14748"/>
    <w:rsid w:val="00B14CC8"/>
    <w:rsid w:val="00B14EA9"/>
    <w:rsid w:val="00B15D96"/>
    <w:rsid w:val="00B15E4A"/>
    <w:rsid w:val="00B15F10"/>
    <w:rsid w:val="00B160E3"/>
    <w:rsid w:val="00B16F89"/>
    <w:rsid w:val="00B177AE"/>
    <w:rsid w:val="00B20617"/>
    <w:rsid w:val="00B20840"/>
    <w:rsid w:val="00B21BA9"/>
    <w:rsid w:val="00B2210A"/>
    <w:rsid w:val="00B22729"/>
    <w:rsid w:val="00B22862"/>
    <w:rsid w:val="00B22F3B"/>
    <w:rsid w:val="00B22F41"/>
    <w:rsid w:val="00B23ADD"/>
    <w:rsid w:val="00B23D42"/>
    <w:rsid w:val="00B23E10"/>
    <w:rsid w:val="00B23EB3"/>
    <w:rsid w:val="00B24452"/>
    <w:rsid w:val="00B24475"/>
    <w:rsid w:val="00B2612D"/>
    <w:rsid w:val="00B26181"/>
    <w:rsid w:val="00B26ABA"/>
    <w:rsid w:val="00B26D54"/>
    <w:rsid w:val="00B2700F"/>
    <w:rsid w:val="00B27787"/>
    <w:rsid w:val="00B27C08"/>
    <w:rsid w:val="00B30617"/>
    <w:rsid w:val="00B30E9C"/>
    <w:rsid w:val="00B31080"/>
    <w:rsid w:val="00B31F9E"/>
    <w:rsid w:val="00B34398"/>
    <w:rsid w:val="00B34FBA"/>
    <w:rsid w:val="00B35583"/>
    <w:rsid w:val="00B35CB7"/>
    <w:rsid w:val="00B35CBD"/>
    <w:rsid w:val="00B361A3"/>
    <w:rsid w:val="00B3657F"/>
    <w:rsid w:val="00B369D1"/>
    <w:rsid w:val="00B3732F"/>
    <w:rsid w:val="00B373C4"/>
    <w:rsid w:val="00B373D1"/>
    <w:rsid w:val="00B37A1F"/>
    <w:rsid w:val="00B37E30"/>
    <w:rsid w:val="00B3A522"/>
    <w:rsid w:val="00B41957"/>
    <w:rsid w:val="00B42291"/>
    <w:rsid w:val="00B423CF"/>
    <w:rsid w:val="00B42AFD"/>
    <w:rsid w:val="00B43173"/>
    <w:rsid w:val="00B4338C"/>
    <w:rsid w:val="00B43D55"/>
    <w:rsid w:val="00B443FA"/>
    <w:rsid w:val="00B448D7"/>
    <w:rsid w:val="00B44BB2"/>
    <w:rsid w:val="00B459CD"/>
    <w:rsid w:val="00B468B7"/>
    <w:rsid w:val="00B47374"/>
    <w:rsid w:val="00B477AF"/>
    <w:rsid w:val="00B500EB"/>
    <w:rsid w:val="00B50249"/>
    <w:rsid w:val="00B5172B"/>
    <w:rsid w:val="00B51797"/>
    <w:rsid w:val="00B52A13"/>
    <w:rsid w:val="00B540C0"/>
    <w:rsid w:val="00B5445D"/>
    <w:rsid w:val="00B55059"/>
    <w:rsid w:val="00B55BF9"/>
    <w:rsid w:val="00B55C03"/>
    <w:rsid w:val="00B569E6"/>
    <w:rsid w:val="00B57812"/>
    <w:rsid w:val="00B57EDF"/>
    <w:rsid w:val="00B60634"/>
    <w:rsid w:val="00B61F8B"/>
    <w:rsid w:val="00B62CDB"/>
    <w:rsid w:val="00B63B94"/>
    <w:rsid w:val="00B64261"/>
    <w:rsid w:val="00B66D53"/>
    <w:rsid w:val="00B66DBB"/>
    <w:rsid w:val="00B702D5"/>
    <w:rsid w:val="00B70E68"/>
    <w:rsid w:val="00B7167F"/>
    <w:rsid w:val="00B72A1F"/>
    <w:rsid w:val="00B7372C"/>
    <w:rsid w:val="00B74511"/>
    <w:rsid w:val="00B75D02"/>
    <w:rsid w:val="00B7611C"/>
    <w:rsid w:val="00B765D8"/>
    <w:rsid w:val="00B76D18"/>
    <w:rsid w:val="00B77F16"/>
    <w:rsid w:val="00B801F1"/>
    <w:rsid w:val="00B81404"/>
    <w:rsid w:val="00B82375"/>
    <w:rsid w:val="00B837BF"/>
    <w:rsid w:val="00B83BCA"/>
    <w:rsid w:val="00B841C1"/>
    <w:rsid w:val="00B8500B"/>
    <w:rsid w:val="00B852EE"/>
    <w:rsid w:val="00B8597D"/>
    <w:rsid w:val="00B85B47"/>
    <w:rsid w:val="00B85FF4"/>
    <w:rsid w:val="00B863F7"/>
    <w:rsid w:val="00B86D57"/>
    <w:rsid w:val="00B90744"/>
    <w:rsid w:val="00B93F04"/>
    <w:rsid w:val="00B94C48"/>
    <w:rsid w:val="00B952BC"/>
    <w:rsid w:val="00B9550B"/>
    <w:rsid w:val="00B95EB6"/>
    <w:rsid w:val="00B97142"/>
    <w:rsid w:val="00B973A0"/>
    <w:rsid w:val="00B97942"/>
    <w:rsid w:val="00B97CD0"/>
    <w:rsid w:val="00BA04F1"/>
    <w:rsid w:val="00BA0C05"/>
    <w:rsid w:val="00BA1032"/>
    <w:rsid w:val="00BA115A"/>
    <w:rsid w:val="00BA1451"/>
    <w:rsid w:val="00BA185A"/>
    <w:rsid w:val="00BA1927"/>
    <w:rsid w:val="00BA1F76"/>
    <w:rsid w:val="00BA203A"/>
    <w:rsid w:val="00BA2191"/>
    <w:rsid w:val="00BA3017"/>
    <w:rsid w:val="00BA3518"/>
    <w:rsid w:val="00BA51AB"/>
    <w:rsid w:val="00BA58EA"/>
    <w:rsid w:val="00BA6DA2"/>
    <w:rsid w:val="00BA78AA"/>
    <w:rsid w:val="00BB000F"/>
    <w:rsid w:val="00BB0DE3"/>
    <w:rsid w:val="00BB1483"/>
    <w:rsid w:val="00BB2751"/>
    <w:rsid w:val="00BB2971"/>
    <w:rsid w:val="00BB29A7"/>
    <w:rsid w:val="00BB33B5"/>
    <w:rsid w:val="00BB3879"/>
    <w:rsid w:val="00BB3D6F"/>
    <w:rsid w:val="00BB464E"/>
    <w:rsid w:val="00BB4E83"/>
    <w:rsid w:val="00BB5263"/>
    <w:rsid w:val="00BB5706"/>
    <w:rsid w:val="00BB583A"/>
    <w:rsid w:val="00BB5BC6"/>
    <w:rsid w:val="00BB6F13"/>
    <w:rsid w:val="00BB7BEE"/>
    <w:rsid w:val="00BB7D05"/>
    <w:rsid w:val="00BB7EAD"/>
    <w:rsid w:val="00BB7EE5"/>
    <w:rsid w:val="00BC0D61"/>
    <w:rsid w:val="00BC3AFB"/>
    <w:rsid w:val="00BC3C13"/>
    <w:rsid w:val="00BC45C7"/>
    <w:rsid w:val="00BC4CBB"/>
    <w:rsid w:val="00BC5BB2"/>
    <w:rsid w:val="00BC5C46"/>
    <w:rsid w:val="00BC5CCE"/>
    <w:rsid w:val="00BC6529"/>
    <w:rsid w:val="00BC71A8"/>
    <w:rsid w:val="00BD0D24"/>
    <w:rsid w:val="00BD1139"/>
    <w:rsid w:val="00BD1A23"/>
    <w:rsid w:val="00BD1E11"/>
    <w:rsid w:val="00BD2211"/>
    <w:rsid w:val="00BD2672"/>
    <w:rsid w:val="00BD325F"/>
    <w:rsid w:val="00BD3709"/>
    <w:rsid w:val="00BD3A27"/>
    <w:rsid w:val="00BD3F2C"/>
    <w:rsid w:val="00BD43A7"/>
    <w:rsid w:val="00BD4A26"/>
    <w:rsid w:val="00BD4F65"/>
    <w:rsid w:val="00BD54B9"/>
    <w:rsid w:val="00BD5D42"/>
    <w:rsid w:val="00BD64DE"/>
    <w:rsid w:val="00BD7B92"/>
    <w:rsid w:val="00BE017B"/>
    <w:rsid w:val="00BE1385"/>
    <w:rsid w:val="00BE1A3E"/>
    <w:rsid w:val="00BE1B1B"/>
    <w:rsid w:val="00BE1FB9"/>
    <w:rsid w:val="00BE2437"/>
    <w:rsid w:val="00BE2D4B"/>
    <w:rsid w:val="00BE2F5D"/>
    <w:rsid w:val="00BE3A12"/>
    <w:rsid w:val="00BE3CC6"/>
    <w:rsid w:val="00BE3F79"/>
    <w:rsid w:val="00BE50B6"/>
    <w:rsid w:val="00BE5243"/>
    <w:rsid w:val="00BE5291"/>
    <w:rsid w:val="00BE536F"/>
    <w:rsid w:val="00BE5C4C"/>
    <w:rsid w:val="00BE62C6"/>
    <w:rsid w:val="00BE65FD"/>
    <w:rsid w:val="00BE6B19"/>
    <w:rsid w:val="00BE706F"/>
    <w:rsid w:val="00BE759F"/>
    <w:rsid w:val="00BE789C"/>
    <w:rsid w:val="00BF049A"/>
    <w:rsid w:val="00BF1722"/>
    <w:rsid w:val="00BF1913"/>
    <w:rsid w:val="00BF1A30"/>
    <w:rsid w:val="00BF1D42"/>
    <w:rsid w:val="00BF1E4D"/>
    <w:rsid w:val="00BF202B"/>
    <w:rsid w:val="00BF30A7"/>
    <w:rsid w:val="00BF35D1"/>
    <w:rsid w:val="00BF38DE"/>
    <w:rsid w:val="00BF447A"/>
    <w:rsid w:val="00BF5328"/>
    <w:rsid w:val="00BF5A51"/>
    <w:rsid w:val="00BF5B97"/>
    <w:rsid w:val="00BF5D62"/>
    <w:rsid w:val="00BF5F0D"/>
    <w:rsid w:val="00BF625A"/>
    <w:rsid w:val="00BF6552"/>
    <w:rsid w:val="00BF6B03"/>
    <w:rsid w:val="00BF7A88"/>
    <w:rsid w:val="00C00C10"/>
    <w:rsid w:val="00C012C8"/>
    <w:rsid w:val="00C0231A"/>
    <w:rsid w:val="00C02646"/>
    <w:rsid w:val="00C0382B"/>
    <w:rsid w:val="00C039C6"/>
    <w:rsid w:val="00C03AFE"/>
    <w:rsid w:val="00C0401B"/>
    <w:rsid w:val="00C04541"/>
    <w:rsid w:val="00C04FF0"/>
    <w:rsid w:val="00C05377"/>
    <w:rsid w:val="00C0611A"/>
    <w:rsid w:val="00C06AB5"/>
    <w:rsid w:val="00C06B8A"/>
    <w:rsid w:val="00C077B8"/>
    <w:rsid w:val="00C07886"/>
    <w:rsid w:val="00C10306"/>
    <w:rsid w:val="00C10F34"/>
    <w:rsid w:val="00C1214C"/>
    <w:rsid w:val="00C124BB"/>
    <w:rsid w:val="00C12C16"/>
    <w:rsid w:val="00C12F75"/>
    <w:rsid w:val="00C13774"/>
    <w:rsid w:val="00C138F5"/>
    <w:rsid w:val="00C14736"/>
    <w:rsid w:val="00C1497C"/>
    <w:rsid w:val="00C150FB"/>
    <w:rsid w:val="00C15D6F"/>
    <w:rsid w:val="00C164C9"/>
    <w:rsid w:val="00C23C00"/>
    <w:rsid w:val="00C23C36"/>
    <w:rsid w:val="00C24167"/>
    <w:rsid w:val="00C242EA"/>
    <w:rsid w:val="00C24CFE"/>
    <w:rsid w:val="00C24F0D"/>
    <w:rsid w:val="00C250A9"/>
    <w:rsid w:val="00C25C1B"/>
    <w:rsid w:val="00C26775"/>
    <w:rsid w:val="00C27715"/>
    <w:rsid w:val="00C277C8"/>
    <w:rsid w:val="00C30417"/>
    <w:rsid w:val="00C30631"/>
    <w:rsid w:val="00C30E37"/>
    <w:rsid w:val="00C30F82"/>
    <w:rsid w:val="00C33104"/>
    <w:rsid w:val="00C331A6"/>
    <w:rsid w:val="00C34574"/>
    <w:rsid w:val="00C35811"/>
    <w:rsid w:val="00C35C3B"/>
    <w:rsid w:val="00C35E7C"/>
    <w:rsid w:val="00C365CD"/>
    <w:rsid w:val="00C367BD"/>
    <w:rsid w:val="00C36B19"/>
    <w:rsid w:val="00C36E06"/>
    <w:rsid w:val="00C3760C"/>
    <w:rsid w:val="00C40810"/>
    <w:rsid w:val="00C42480"/>
    <w:rsid w:val="00C44388"/>
    <w:rsid w:val="00C455F2"/>
    <w:rsid w:val="00C455FC"/>
    <w:rsid w:val="00C47E80"/>
    <w:rsid w:val="00C505F5"/>
    <w:rsid w:val="00C5092E"/>
    <w:rsid w:val="00C5094D"/>
    <w:rsid w:val="00C50FFD"/>
    <w:rsid w:val="00C51E8D"/>
    <w:rsid w:val="00C5210E"/>
    <w:rsid w:val="00C525C3"/>
    <w:rsid w:val="00C5264E"/>
    <w:rsid w:val="00C54949"/>
    <w:rsid w:val="00C5498D"/>
    <w:rsid w:val="00C558C4"/>
    <w:rsid w:val="00C55CF3"/>
    <w:rsid w:val="00C578DD"/>
    <w:rsid w:val="00C609A7"/>
    <w:rsid w:val="00C60B83"/>
    <w:rsid w:val="00C60E02"/>
    <w:rsid w:val="00C618FD"/>
    <w:rsid w:val="00C61C24"/>
    <w:rsid w:val="00C61F80"/>
    <w:rsid w:val="00C63017"/>
    <w:rsid w:val="00C64010"/>
    <w:rsid w:val="00C640C6"/>
    <w:rsid w:val="00C65A46"/>
    <w:rsid w:val="00C65A63"/>
    <w:rsid w:val="00C6612F"/>
    <w:rsid w:val="00C66C46"/>
    <w:rsid w:val="00C66E80"/>
    <w:rsid w:val="00C6700E"/>
    <w:rsid w:val="00C670BE"/>
    <w:rsid w:val="00C707DE"/>
    <w:rsid w:val="00C70A49"/>
    <w:rsid w:val="00C71DFE"/>
    <w:rsid w:val="00C71E4A"/>
    <w:rsid w:val="00C72FFC"/>
    <w:rsid w:val="00C73CA6"/>
    <w:rsid w:val="00C7418E"/>
    <w:rsid w:val="00C74F89"/>
    <w:rsid w:val="00C752AB"/>
    <w:rsid w:val="00C752E7"/>
    <w:rsid w:val="00C75C4C"/>
    <w:rsid w:val="00C7645E"/>
    <w:rsid w:val="00C770E1"/>
    <w:rsid w:val="00C777D0"/>
    <w:rsid w:val="00C800EB"/>
    <w:rsid w:val="00C805A2"/>
    <w:rsid w:val="00C80F19"/>
    <w:rsid w:val="00C80F45"/>
    <w:rsid w:val="00C80FB0"/>
    <w:rsid w:val="00C81469"/>
    <w:rsid w:val="00C81D1C"/>
    <w:rsid w:val="00C824F6"/>
    <w:rsid w:val="00C82A5D"/>
    <w:rsid w:val="00C82BB2"/>
    <w:rsid w:val="00C83636"/>
    <w:rsid w:val="00C838D2"/>
    <w:rsid w:val="00C848DA"/>
    <w:rsid w:val="00C86327"/>
    <w:rsid w:val="00C86340"/>
    <w:rsid w:val="00C86E31"/>
    <w:rsid w:val="00C86F4C"/>
    <w:rsid w:val="00C874E1"/>
    <w:rsid w:val="00C91C3E"/>
    <w:rsid w:val="00C92326"/>
    <w:rsid w:val="00C924D3"/>
    <w:rsid w:val="00C929B3"/>
    <w:rsid w:val="00C93148"/>
    <w:rsid w:val="00C933A3"/>
    <w:rsid w:val="00C93B79"/>
    <w:rsid w:val="00C9487B"/>
    <w:rsid w:val="00C94AA3"/>
    <w:rsid w:val="00C95280"/>
    <w:rsid w:val="00C9615B"/>
    <w:rsid w:val="00CA0181"/>
    <w:rsid w:val="00CA029D"/>
    <w:rsid w:val="00CA09A3"/>
    <w:rsid w:val="00CA1586"/>
    <w:rsid w:val="00CA1B81"/>
    <w:rsid w:val="00CA1F74"/>
    <w:rsid w:val="00CA228E"/>
    <w:rsid w:val="00CA22AB"/>
    <w:rsid w:val="00CA444C"/>
    <w:rsid w:val="00CA47E0"/>
    <w:rsid w:val="00CA51F8"/>
    <w:rsid w:val="00CA54F0"/>
    <w:rsid w:val="00CA5827"/>
    <w:rsid w:val="00CA668B"/>
    <w:rsid w:val="00CA685C"/>
    <w:rsid w:val="00CA78B7"/>
    <w:rsid w:val="00CA7971"/>
    <w:rsid w:val="00CA79BA"/>
    <w:rsid w:val="00CA7A07"/>
    <w:rsid w:val="00CB024B"/>
    <w:rsid w:val="00CB13F1"/>
    <w:rsid w:val="00CB230F"/>
    <w:rsid w:val="00CB2983"/>
    <w:rsid w:val="00CB2C81"/>
    <w:rsid w:val="00CB3C8E"/>
    <w:rsid w:val="00CB3F60"/>
    <w:rsid w:val="00CB67B3"/>
    <w:rsid w:val="00CB6929"/>
    <w:rsid w:val="00CB6C25"/>
    <w:rsid w:val="00CB707C"/>
    <w:rsid w:val="00CB755C"/>
    <w:rsid w:val="00CC0504"/>
    <w:rsid w:val="00CC08A0"/>
    <w:rsid w:val="00CC0AA7"/>
    <w:rsid w:val="00CC0DC2"/>
    <w:rsid w:val="00CC0EF9"/>
    <w:rsid w:val="00CC10F3"/>
    <w:rsid w:val="00CC1EC0"/>
    <w:rsid w:val="00CC28F5"/>
    <w:rsid w:val="00CC2B7C"/>
    <w:rsid w:val="00CC3941"/>
    <w:rsid w:val="00CC436D"/>
    <w:rsid w:val="00CC607E"/>
    <w:rsid w:val="00CC6A56"/>
    <w:rsid w:val="00CC6A72"/>
    <w:rsid w:val="00CC6AE1"/>
    <w:rsid w:val="00CC7380"/>
    <w:rsid w:val="00CC7B04"/>
    <w:rsid w:val="00CC7C9A"/>
    <w:rsid w:val="00CC7DB4"/>
    <w:rsid w:val="00CC7E7D"/>
    <w:rsid w:val="00CD0A97"/>
    <w:rsid w:val="00CD0BB0"/>
    <w:rsid w:val="00CD1DD1"/>
    <w:rsid w:val="00CD1F5B"/>
    <w:rsid w:val="00CD3302"/>
    <w:rsid w:val="00CD3EC7"/>
    <w:rsid w:val="00CD5921"/>
    <w:rsid w:val="00CD5C25"/>
    <w:rsid w:val="00CD7C47"/>
    <w:rsid w:val="00CD7E0E"/>
    <w:rsid w:val="00CE062E"/>
    <w:rsid w:val="00CE0798"/>
    <w:rsid w:val="00CE0C1E"/>
    <w:rsid w:val="00CE1B41"/>
    <w:rsid w:val="00CE2F22"/>
    <w:rsid w:val="00CE347A"/>
    <w:rsid w:val="00CE383C"/>
    <w:rsid w:val="00CE4B0A"/>
    <w:rsid w:val="00CE4EAE"/>
    <w:rsid w:val="00CE581E"/>
    <w:rsid w:val="00CE63A7"/>
    <w:rsid w:val="00CE7086"/>
    <w:rsid w:val="00CE7914"/>
    <w:rsid w:val="00CE7F10"/>
    <w:rsid w:val="00CF001C"/>
    <w:rsid w:val="00CF0334"/>
    <w:rsid w:val="00CF0C84"/>
    <w:rsid w:val="00CF0F96"/>
    <w:rsid w:val="00CF1ED1"/>
    <w:rsid w:val="00CF219F"/>
    <w:rsid w:val="00CF21CD"/>
    <w:rsid w:val="00CF21F6"/>
    <w:rsid w:val="00CF23A3"/>
    <w:rsid w:val="00CF250E"/>
    <w:rsid w:val="00CF2526"/>
    <w:rsid w:val="00CF2943"/>
    <w:rsid w:val="00CF2D02"/>
    <w:rsid w:val="00CF3011"/>
    <w:rsid w:val="00CF3BD6"/>
    <w:rsid w:val="00CF3EEF"/>
    <w:rsid w:val="00CF3F7E"/>
    <w:rsid w:val="00CF4252"/>
    <w:rsid w:val="00CF4DE9"/>
    <w:rsid w:val="00CF56D7"/>
    <w:rsid w:val="00CF5E55"/>
    <w:rsid w:val="00CF64FD"/>
    <w:rsid w:val="00CF6867"/>
    <w:rsid w:val="00CF68E1"/>
    <w:rsid w:val="00CF6ECE"/>
    <w:rsid w:val="00CF7817"/>
    <w:rsid w:val="00CF7952"/>
    <w:rsid w:val="00D01F15"/>
    <w:rsid w:val="00D030EA"/>
    <w:rsid w:val="00D032FD"/>
    <w:rsid w:val="00D0342D"/>
    <w:rsid w:val="00D04551"/>
    <w:rsid w:val="00D07667"/>
    <w:rsid w:val="00D105A2"/>
    <w:rsid w:val="00D106EA"/>
    <w:rsid w:val="00D106F2"/>
    <w:rsid w:val="00D108A2"/>
    <w:rsid w:val="00D10A17"/>
    <w:rsid w:val="00D1113D"/>
    <w:rsid w:val="00D12ED8"/>
    <w:rsid w:val="00D12F33"/>
    <w:rsid w:val="00D13055"/>
    <w:rsid w:val="00D140CE"/>
    <w:rsid w:val="00D1428C"/>
    <w:rsid w:val="00D14A62"/>
    <w:rsid w:val="00D165F5"/>
    <w:rsid w:val="00D166C5"/>
    <w:rsid w:val="00D16E4E"/>
    <w:rsid w:val="00D175D8"/>
    <w:rsid w:val="00D17FE9"/>
    <w:rsid w:val="00D202F5"/>
    <w:rsid w:val="00D22272"/>
    <w:rsid w:val="00D2281F"/>
    <w:rsid w:val="00D23268"/>
    <w:rsid w:val="00D233F0"/>
    <w:rsid w:val="00D236EB"/>
    <w:rsid w:val="00D23AEC"/>
    <w:rsid w:val="00D2475C"/>
    <w:rsid w:val="00D248DA"/>
    <w:rsid w:val="00D24A39"/>
    <w:rsid w:val="00D24FA6"/>
    <w:rsid w:val="00D25034"/>
    <w:rsid w:val="00D25166"/>
    <w:rsid w:val="00D25BE8"/>
    <w:rsid w:val="00D2703A"/>
    <w:rsid w:val="00D276C7"/>
    <w:rsid w:val="00D30160"/>
    <w:rsid w:val="00D31171"/>
    <w:rsid w:val="00D31E47"/>
    <w:rsid w:val="00D33BF7"/>
    <w:rsid w:val="00D3505A"/>
    <w:rsid w:val="00D35863"/>
    <w:rsid w:val="00D3667A"/>
    <w:rsid w:val="00D366B6"/>
    <w:rsid w:val="00D40088"/>
    <w:rsid w:val="00D404E1"/>
    <w:rsid w:val="00D40F05"/>
    <w:rsid w:val="00D40F93"/>
    <w:rsid w:val="00D4121B"/>
    <w:rsid w:val="00D42B97"/>
    <w:rsid w:val="00D42C53"/>
    <w:rsid w:val="00D4324E"/>
    <w:rsid w:val="00D4459E"/>
    <w:rsid w:val="00D445FB"/>
    <w:rsid w:val="00D454B2"/>
    <w:rsid w:val="00D4565E"/>
    <w:rsid w:val="00D45D3E"/>
    <w:rsid w:val="00D468E8"/>
    <w:rsid w:val="00D46C83"/>
    <w:rsid w:val="00D4747E"/>
    <w:rsid w:val="00D4773C"/>
    <w:rsid w:val="00D50C49"/>
    <w:rsid w:val="00D51425"/>
    <w:rsid w:val="00D51615"/>
    <w:rsid w:val="00D5265E"/>
    <w:rsid w:val="00D536B0"/>
    <w:rsid w:val="00D54636"/>
    <w:rsid w:val="00D546AA"/>
    <w:rsid w:val="00D551D8"/>
    <w:rsid w:val="00D55A89"/>
    <w:rsid w:val="00D55B52"/>
    <w:rsid w:val="00D5730E"/>
    <w:rsid w:val="00D5732B"/>
    <w:rsid w:val="00D60022"/>
    <w:rsid w:val="00D6189B"/>
    <w:rsid w:val="00D61E1D"/>
    <w:rsid w:val="00D6230A"/>
    <w:rsid w:val="00D62B5C"/>
    <w:rsid w:val="00D62F84"/>
    <w:rsid w:val="00D63AD3"/>
    <w:rsid w:val="00D63D33"/>
    <w:rsid w:val="00D63EFB"/>
    <w:rsid w:val="00D64C09"/>
    <w:rsid w:val="00D6502D"/>
    <w:rsid w:val="00D65460"/>
    <w:rsid w:val="00D65672"/>
    <w:rsid w:val="00D6689F"/>
    <w:rsid w:val="00D66C4D"/>
    <w:rsid w:val="00D67EFC"/>
    <w:rsid w:val="00D70519"/>
    <w:rsid w:val="00D7166E"/>
    <w:rsid w:val="00D7167A"/>
    <w:rsid w:val="00D720CF"/>
    <w:rsid w:val="00D72455"/>
    <w:rsid w:val="00D7359E"/>
    <w:rsid w:val="00D73697"/>
    <w:rsid w:val="00D736A9"/>
    <w:rsid w:val="00D73CD8"/>
    <w:rsid w:val="00D73E8E"/>
    <w:rsid w:val="00D73EE8"/>
    <w:rsid w:val="00D74E63"/>
    <w:rsid w:val="00D74F03"/>
    <w:rsid w:val="00D750BA"/>
    <w:rsid w:val="00D76425"/>
    <w:rsid w:val="00D76FFE"/>
    <w:rsid w:val="00D8044B"/>
    <w:rsid w:val="00D80BBE"/>
    <w:rsid w:val="00D81924"/>
    <w:rsid w:val="00D828AB"/>
    <w:rsid w:val="00D82FCD"/>
    <w:rsid w:val="00D83DDC"/>
    <w:rsid w:val="00D8437D"/>
    <w:rsid w:val="00D84C34"/>
    <w:rsid w:val="00D84F4C"/>
    <w:rsid w:val="00D84FBE"/>
    <w:rsid w:val="00D850B2"/>
    <w:rsid w:val="00D85235"/>
    <w:rsid w:val="00D8570C"/>
    <w:rsid w:val="00D85CCA"/>
    <w:rsid w:val="00D8659A"/>
    <w:rsid w:val="00D913DF"/>
    <w:rsid w:val="00D9197D"/>
    <w:rsid w:val="00D91EF9"/>
    <w:rsid w:val="00D92C92"/>
    <w:rsid w:val="00D92F5F"/>
    <w:rsid w:val="00D97359"/>
    <w:rsid w:val="00D97A98"/>
    <w:rsid w:val="00D97E15"/>
    <w:rsid w:val="00DA1710"/>
    <w:rsid w:val="00DA2EAE"/>
    <w:rsid w:val="00DA3092"/>
    <w:rsid w:val="00DA34FF"/>
    <w:rsid w:val="00DA38B8"/>
    <w:rsid w:val="00DA3A31"/>
    <w:rsid w:val="00DA4EEE"/>
    <w:rsid w:val="00DA5400"/>
    <w:rsid w:val="00DA5805"/>
    <w:rsid w:val="00DA5A4B"/>
    <w:rsid w:val="00DA5C54"/>
    <w:rsid w:val="00DA7BAA"/>
    <w:rsid w:val="00DA7DFD"/>
    <w:rsid w:val="00DACF91"/>
    <w:rsid w:val="00DB03F5"/>
    <w:rsid w:val="00DB377F"/>
    <w:rsid w:val="00DB55CB"/>
    <w:rsid w:val="00DB64EA"/>
    <w:rsid w:val="00DB6B2E"/>
    <w:rsid w:val="00DB6EC6"/>
    <w:rsid w:val="00DB7474"/>
    <w:rsid w:val="00DB75C7"/>
    <w:rsid w:val="00DC009D"/>
    <w:rsid w:val="00DC01BB"/>
    <w:rsid w:val="00DC10D1"/>
    <w:rsid w:val="00DC175F"/>
    <w:rsid w:val="00DC1E05"/>
    <w:rsid w:val="00DC27E4"/>
    <w:rsid w:val="00DC32B6"/>
    <w:rsid w:val="00DC4A1C"/>
    <w:rsid w:val="00DC51D1"/>
    <w:rsid w:val="00DC564B"/>
    <w:rsid w:val="00DC6423"/>
    <w:rsid w:val="00DC711F"/>
    <w:rsid w:val="00DC7ADD"/>
    <w:rsid w:val="00DC7FB5"/>
    <w:rsid w:val="00DD1207"/>
    <w:rsid w:val="00DD1303"/>
    <w:rsid w:val="00DD2354"/>
    <w:rsid w:val="00DD29B9"/>
    <w:rsid w:val="00DD421B"/>
    <w:rsid w:val="00DD4322"/>
    <w:rsid w:val="00DD4E90"/>
    <w:rsid w:val="00DD529A"/>
    <w:rsid w:val="00DD56C5"/>
    <w:rsid w:val="00DD5DF1"/>
    <w:rsid w:val="00DD64C0"/>
    <w:rsid w:val="00DD7587"/>
    <w:rsid w:val="00DE0213"/>
    <w:rsid w:val="00DE0281"/>
    <w:rsid w:val="00DE13FE"/>
    <w:rsid w:val="00DE45C5"/>
    <w:rsid w:val="00DE4CB9"/>
    <w:rsid w:val="00DE4D67"/>
    <w:rsid w:val="00DE5B7D"/>
    <w:rsid w:val="00DE5E7B"/>
    <w:rsid w:val="00DE60CC"/>
    <w:rsid w:val="00DE7669"/>
    <w:rsid w:val="00DE7DDB"/>
    <w:rsid w:val="00DF0A8E"/>
    <w:rsid w:val="00DF0DB8"/>
    <w:rsid w:val="00DF11DE"/>
    <w:rsid w:val="00DF16E0"/>
    <w:rsid w:val="00DF1CA8"/>
    <w:rsid w:val="00DF23C3"/>
    <w:rsid w:val="00DF280B"/>
    <w:rsid w:val="00DF3FDA"/>
    <w:rsid w:val="00DF4A2C"/>
    <w:rsid w:val="00DF579E"/>
    <w:rsid w:val="00DF661A"/>
    <w:rsid w:val="00DF76C4"/>
    <w:rsid w:val="00DF7907"/>
    <w:rsid w:val="00E00470"/>
    <w:rsid w:val="00E01890"/>
    <w:rsid w:val="00E01D82"/>
    <w:rsid w:val="00E02D2D"/>
    <w:rsid w:val="00E02F65"/>
    <w:rsid w:val="00E03915"/>
    <w:rsid w:val="00E03C6C"/>
    <w:rsid w:val="00E046DA"/>
    <w:rsid w:val="00E04A49"/>
    <w:rsid w:val="00E04AB4"/>
    <w:rsid w:val="00E04BFE"/>
    <w:rsid w:val="00E04D9E"/>
    <w:rsid w:val="00E05038"/>
    <w:rsid w:val="00E059D7"/>
    <w:rsid w:val="00E06598"/>
    <w:rsid w:val="00E07572"/>
    <w:rsid w:val="00E07579"/>
    <w:rsid w:val="00E07731"/>
    <w:rsid w:val="00E10AEC"/>
    <w:rsid w:val="00E10BC3"/>
    <w:rsid w:val="00E12E15"/>
    <w:rsid w:val="00E13231"/>
    <w:rsid w:val="00E13376"/>
    <w:rsid w:val="00E134F7"/>
    <w:rsid w:val="00E13F2D"/>
    <w:rsid w:val="00E14FBD"/>
    <w:rsid w:val="00E14FFA"/>
    <w:rsid w:val="00E1515B"/>
    <w:rsid w:val="00E15DC5"/>
    <w:rsid w:val="00E16CB8"/>
    <w:rsid w:val="00E16D4C"/>
    <w:rsid w:val="00E176EC"/>
    <w:rsid w:val="00E17ACB"/>
    <w:rsid w:val="00E17E5B"/>
    <w:rsid w:val="00E21669"/>
    <w:rsid w:val="00E21FDF"/>
    <w:rsid w:val="00E22EE2"/>
    <w:rsid w:val="00E2304D"/>
    <w:rsid w:val="00E230D1"/>
    <w:rsid w:val="00E23131"/>
    <w:rsid w:val="00E23CB4"/>
    <w:rsid w:val="00E24825"/>
    <w:rsid w:val="00E2539F"/>
    <w:rsid w:val="00E2557A"/>
    <w:rsid w:val="00E26528"/>
    <w:rsid w:val="00E26E52"/>
    <w:rsid w:val="00E27515"/>
    <w:rsid w:val="00E27A1F"/>
    <w:rsid w:val="00E3083B"/>
    <w:rsid w:val="00E311D7"/>
    <w:rsid w:val="00E327F1"/>
    <w:rsid w:val="00E3286E"/>
    <w:rsid w:val="00E333E6"/>
    <w:rsid w:val="00E35177"/>
    <w:rsid w:val="00E352A4"/>
    <w:rsid w:val="00E36470"/>
    <w:rsid w:val="00E36E96"/>
    <w:rsid w:val="00E36F78"/>
    <w:rsid w:val="00E37047"/>
    <w:rsid w:val="00E40125"/>
    <w:rsid w:val="00E406B2"/>
    <w:rsid w:val="00E40E70"/>
    <w:rsid w:val="00E41B9A"/>
    <w:rsid w:val="00E4284B"/>
    <w:rsid w:val="00E42B5B"/>
    <w:rsid w:val="00E432ED"/>
    <w:rsid w:val="00E43721"/>
    <w:rsid w:val="00E44F87"/>
    <w:rsid w:val="00E4514A"/>
    <w:rsid w:val="00E45895"/>
    <w:rsid w:val="00E46022"/>
    <w:rsid w:val="00E46C52"/>
    <w:rsid w:val="00E5023A"/>
    <w:rsid w:val="00E50892"/>
    <w:rsid w:val="00E50ECD"/>
    <w:rsid w:val="00E5140F"/>
    <w:rsid w:val="00E51B14"/>
    <w:rsid w:val="00E51F04"/>
    <w:rsid w:val="00E52304"/>
    <w:rsid w:val="00E53941"/>
    <w:rsid w:val="00E54494"/>
    <w:rsid w:val="00E54B79"/>
    <w:rsid w:val="00E55F4F"/>
    <w:rsid w:val="00E562C2"/>
    <w:rsid w:val="00E5680B"/>
    <w:rsid w:val="00E56B9A"/>
    <w:rsid w:val="00E57A50"/>
    <w:rsid w:val="00E57CD6"/>
    <w:rsid w:val="00E57CF1"/>
    <w:rsid w:val="00E57E0D"/>
    <w:rsid w:val="00E60382"/>
    <w:rsid w:val="00E6182D"/>
    <w:rsid w:val="00E624B3"/>
    <w:rsid w:val="00E6254D"/>
    <w:rsid w:val="00E626E8"/>
    <w:rsid w:val="00E63AA9"/>
    <w:rsid w:val="00E63CF3"/>
    <w:rsid w:val="00E63D87"/>
    <w:rsid w:val="00E63FCF"/>
    <w:rsid w:val="00E64B1B"/>
    <w:rsid w:val="00E64C19"/>
    <w:rsid w:val="00E64F47"/>
    <w:rsid w:val="00E653AB"/>
    <w:rsid w:val="00E66744"/>
    <w:rsid w:val="00E6674E"/>
    <w:rsid w:val="00E669B1"/>
    <w:rsid w:val="00E67085"/>
    <w:rsid w:val="00E6715D"/>
    <w:rsid w:val="00E671F8"/>
    <w:rsid w:val="00E70080"/>
    <w:rsid w:val="00E70245"/>
    <w:rsid w:val="00E70595"/>
    <w:rsid w:val="00E709C2"/>
    <w:rsid w:val="00E7123B"/>
    <w:rsid w:val="00E7239E"/>
    <w:rsid w:val="00E72D81"/>
    <w:rsid w:val="00E72E81"/>
    <w:rsid w:val="00E7379F"/>
    <w:rsid w:val="00E74F05"/>
    <w:rsid w:val="00E75A56"/>
    <w:rsid w:val="00E75EB6"/>
    <w:rsid w:val="00E7642E"/>
    <w:rsid w:val="00E76839"/>
    <w:rsid w:val="00E771F9"/>
    <w:rsid w:val="00E7763B"/>
    <w:rsid w:val="00E77ADF"/>
    <w:rsid w:val="00E77E93"/>
    <w:rsid w:val="00E8014F"/>
    <w:rsid w:val="00E809E9"/>
    <w:rsid w:val="00E81CC1"/>
    <w:rsid w:val="00E827B9"/>
    <w:rsid w:val="00E8302E"/>
    <w:rsid w:val="00E83508"/>
    <w:rsid w:val="00E83A7D"/>
    <w:rsid w:val="00E83A94"/>
    <w:rsid w:val="00E83B3F"/>
    <w:rsid w:val="00E8456C"/>
    <w:rsid w:val="00E84999"/>
    <w:rsid w:val="00E850BE"/>
    <w:rsid w:val="00E851CE"/>
    <w:rsid w:val="00E862C8"/>
    <w:rsid w:val="00E86F65"/>
    <w:rsid w:val="00E8712E"/>
    <w:rsid w:val="00E8723D"/>
    <w:rsid w:val="00E87681"/>
    <w:rsid w:val="00E90A6B"/>
    <w:rsid w:val="00E90BEA"/>
    <w:rsid w:val="00E9108F"/>
    <w:rsid w:val="00E91F43"/>
    <w:rsid w:val="00E92016"/>
    <w:rsid w:val="00E92AE7"/>
    <w:rsid w:val="00E92D7A"/>
    <w:rsid w:val="00E93376"/>
    <w:rsid w:val="00E937EF"/>
    <w:rsid w:val="00E938C7"/>
    <w:rsid w:val="00E93C07"/>
    <w:rsid w:val="00E942A7"/>
    <w:rsid w:val="00E94CE8"/>
    <w:rsid w:val="00E95021"/>
    <w:rsid w:val="00E95618"/>
    <w:rsid w:val="00E95947"/>
    <w:rsid w:val="00E96038"/>
    <w:rsid w:val="00E969DA"/>
    <w:rsid w:val="00E96C03"/>
    <w:rsid w:val="00E96E9E"/>
    <w:rsid w:val="00E96F37"/>
    <w:rsid w:val="00E976B2"/>
    <w:rsid w:val="00E9770C"/>
    <w:rsid w:val="00E97B57"/>
    <w:rsid w:val="00EA03A9"/>
    <w:rsid w:val="00EA1810"/>
    <w:rsid w:val="00EA1C5F"/>
    <w:rsid w:val="00EA2247"/>
    <w:rsid w:val="00EA27AE"/>
    <w:rsid w:val="00EA2A8B"/>
    <w:rsid w:val="00EA4078"/>
    <w:rsid w:val="00EA51BA"/>
    <w:rsid w:val="00EA54E5"/>
    <w:rsid w:val="00EA58AE"/>
    <w:rsid w:val="00EA59AC"/>
    <w:rsid w:val="00EA5B31"/>
    <w:rsid w:val="00EA5BE3"/>
    <w:rsid w:val="00EA5F55"/>
    <w:rsid w:val="00EA74C5"/>
    <w:rsid w:val="00EB09F7"/>
    <w:rsid w:val="00EB26B8"/>
    <w:rsid w:val="00EB31BD"/>
    <w:rsid w:val="00EB324B"/>
    <w:rsid w:val="00EB3369"/>
    <w:rsid w:val="00EB3560"/>
    <w:rsid w:val="00EB3E0A"/>
    <w:rsid w:val="00EB4274"/>
    <w:rsid w:val="00EB4A2B"/>
    <w:rsid w:val="00EB56F3"/>
    <w:rsid w:val="00EB5AE8"/>
    <w:rsid w:val="00EB6066"/>
    <w:rsid w:val="00EB66B8"/>
    <w:rsid w:val="00EB6DB1"/>
    <w:rsid w:val="00EC0401"/>
    <w:rsid w:val="00EC0569"/>
    <w:rsid w:val="00EC0AF4"/>
    <w:rsid w:val="00EC1DC7"/>
    <w:rsid w:val="00EC23F1"/>
    <w:rsid w:val="00EC4BF7"/>
    <w:rsid w:val="00EC5B9A"/>
    <w:rsid w:val="00EC621C"/>
    <w:rsid w:val="00EC6C53"/>
    <w:rsid w:val="00EC75A5"/>
    <w:rsid w:val="00ED031B"/>
    <w:rsid w:val="00ED17B1"/>
    <w:rsid w:val="00ED20DD"/>
    <w:rsid w:val="00ED21AB"/>
    <w:rsid w:val="00ED21B7"/>
    <w:rsid w:val="00ED237C"/>
    <w:rsid w:val="00ED2922"/>
    <w:rsid w:val="00ED2B9D"/>
    <w:rsid w:val="00ED33D7"/>
    <w:rsid w:val="00ED35E2"/>
    <w:rsid w:val="00ED43FD"/>
    <w:rsid w:val="00ED4E96"/>
    <w:rsid w:val="00ED4ECD"/>
    <w:rsid w:val="00ED4F3E"/>
    <w:rsid w:val="00ED562F"/>
    <w:rsid w:val="00ED5710"/>
    <w:rsid w:val="00ED5BD0"/>
    <w:rsid w:val="00ED652D"/>
    <w:rsid w:val="00ED6C2B"/>
    <w:rsid w:val="00ED70F2"/>
    <w:rsid w:val="00ED765E"/>
    <w:rsid w:val="00ED7B7A"/>
    <w:rsid w:val="00ED7E4F"/>
    <w:rsid w:val="00EE0477"/>
    <w:rsid w:val="00EE0691"/>
    <w:rsid w:val="00EE0C25"/>
    <w:rsid w:val="00EE0D83"/>
    <w:rsid w:val="00EE1290"/>
    <w:rsid w:val="00EE25D4"/>
    <w:rsid w:val="00EE265C"/>
    <w:rsid w:val="00EE2C1F"/>
    <w:rsid w:val="00EE2E94"/>
    <w:rsid w:val="00EE3052"/>
    <w:rsid w:val="00EE3948"/>
    <w:rsid w:val="00EE4407"/>
    <w:rsid w:val="00EE55BA"/>
    <w:rsid w:val="00EE634B"/>
    <w:rsid w:val="00EE65A2"/>
    <w:rsid w:val="00EE68C3"/>
    <w:rsid w:val="00EE73E7"/>
    <w:rsid w:val="00EE7846"/>
    <w:rsid w:val="00EF0027"/>
    <w:rsid w:val="00EF12E7"/>
    <w:rsid w:val="00EF1BCA"/>
    <w:rsid w:val="00EF1DF4"/>
    <w:rsid w:val="00EF25F2"/>
    <w:rsid w:val="00EF26EA"/>
    <w:rsid w:val="00EF37CD"/>
    <w:rsid w:val="00EF3B59"/>
    <w:rsid w:val="00EF5B19"/>
    <w:rsid w:val="00EF61E3"/>
    <w:rsid w:val="00EF69D4"/>
    <w:rsid w:val="00EF6A6D"/>
    <w:rsid w:val="00EF6FEF"/>
    <w:rsid w:val="00EF73F7"/>
    <w:rsid w:val="00EF7828"/>
    <w:rsid w:val="00EF7DFA"/>
    <w:rsid w:val="00F001E9"/>
    <w:rsid w:val="00F00447"/>
    <w:rsid w:val="00F00CAC"/>
    <w:rsid w:val="00F013A9"/>
    <w:rsid w:val="00F046C0"/>
    <w:rsid w:val="00F04B0A"/>
    <w:rsid w:val="00F04E1B"/>
    <w:rsid w:val="00F05BE0"/>
    <w:rsid w:val="00F1013E"/>
    <w:rsid w:val="00F10493"/>
    <w:rsid w:val="00F10BE9"/>
    <w:rsid w:val="00F11304"/>
    <w:rsid w:val="00F11B43"/>
    <w:rsid w:val="00F11D8D"/>
    <w:rsid w:val="00F120DC"/>
    <w:rsid w:val="00F136E1"/>
    <w:rsid w:val="00F137BA"/>
    <w:rsid w:val="00F142F5"/>
    <w:rsid w:val="00F1479B"/>
    <w:rsid w:val="00F15477"/>
    <w:rsid w:val="00F158D9"/>
    <w:rsid w:val="00F15A10"/>
    <w:rsid w:val="00F16328"/>
    <w:rsid w:val="00F16450"/>
    <w:rsid w:val="00F17C34"/>
    <w:rsid w:val="00F17C59"/>
    <w:rsid w:val="00F20234"/>
    <w:rsid w:val="00F20955"/>
    <w:rsid w:val="00F22467"/>
    <w:rsid w:val="00F229A7"/>
    <w:rsid w:val="00F22AF6"/>
    <w:rsid w:val="00F241AD"/>
    <w:rsid w:val="00F24A3A"/>
    <w:rsid w:val="00F252CB"/>
    <w:rsid w:val="00F26175"/>
    <w:rsid w:val="00F2657A"/>
    <w:rsid w:val="00F27ABC"/>
    <w:rsid w:val="00F27DE5"/>
    <w:rsid w:val="00F27F8C"/>
    <w:rsid w:val="00F30049"/>
    <w:rsid w:val="00F31144"/>
    <w:rsid w:val="00F31AA6"/>
    <w:rsid w:val="00F320AA"/>
    <w:rsid w:val="00F32F21"/>
    <w:rsid w:val="00F334F7"/>
    <w:rsid w:val="00F33AC2"/>
    <w:rsid w:val="00F33FF1"/>
    <w:rsid w:val="00F34409"/>
    <w:rsid w:val="00F344AF"/>
    <w:rsid w:val="00F344C8"/>
    <w:rsid w:val="00F3463D"/>
    <w:rsid w:val="00F34683"/>
    <w:rsid w:val="00F34FC9"/>
    <w:rsid w:val="00F35B60"/>
    <w:rsid w:val="00F363E3"/>
    <w:rsid w:val="00F36521"/>
    <w:rsid w:val="00F37C18"/>
    <w:rsid w:val="00F40B2B"/>
    <w:rsid w:val="00F40F78"/>
    <w:rsid w:val="00F4185F"/>
    <w:rsid w:val="00F41EB4"/>
    <w:rsid w:val="00F420DE"/>
    <w:rsid w:val="00F42ED7"/>
    <w:rsid w:val="00F437A7"/>
    <w:rsid w:val="00F446DC"/>
    <w:rsid w:val="00F44A73"/>
    <w:rsid w:val="00F4531C"/>
    <w:rsid w:val="00F46758"/>
    <w:rsid w:val="00F4729E"/>
    <w:rsid w:val="00F4747B"/>
    <w:rsid w:val="00F47D19"/>
    <w:rsid w:val="00F5024F"/>
    <w:rsid w:val="00F5161B"/>
    <w:rsid w:val="00F52019"/>
    <w:rsid w:val="00F53D9A"/>
    <w:rsid w:val="00F549FF"/>
    <w:rsid w:val="00F54BB1"/>
    <w:rsid w:val="00F55409"/>
    <w:rsid w:val="00F56708"/>
    <w:rsid w:val="00F570D6"/>
    <w:rsid w:val="00F57164"/>
    <w:rsid w:val="00F573DB"/>
    <w:rsid w:val="00F5772B"/>
    <w:rsid w:val="00F57D49"/>
    <w:rsid w:val="00F609B0"/>
    <w:rsid w:val="00F60EB7"/>
    <w:rsid w:val="00F611AE"/>
    <w:rsid w:val="00F62BB7"/>
    <w:rsid w:val="00F63F6C"/>
    <w:rsid w:val="00F64261"/>
    <w:rsid w:val="00F64E50"/>
    <w:rsid w:val="00F651D9"/>
    <w:rsid w:val="00F65C30"/>
    <w:rsid w:val="00F66694"/>
    <w:rsid w:val="00F6695D"/>
    <w:rsid w:val="00F66BC2"/>
    <w:rsid w:val="00F67734"/>
    <w:rsid w:val="00F67787"/>
    <w:rsid w:val="00F702CA"/>
    <w:rsid w:val="00F71342"/>
    <w:rsid w:val="00F714A5"/>
    <w:rsid w:val="00F7205C"/>
    <w:rsid w:val="00F72DE3"/>
    <w:rsid w:val="00F7320E"/>
    <w:rsid w:val="00F73353"/>
    <w:rsid w:val="00F73EA2"/>
    <w:rsid w:val="00F73F4C"/>
    <w:rsid w:val="00F741E1"/>
    <w:rsid w:val="00F760A6"/>
    <w:rsid w:val="00F765BD"/>
    <w:rsid w:val="00F76E2D"/>
    <w:rsid w:val="00F76E6E"/>
    <w:rsid w:val="00F770D4"/>
    <w:rsid w:val="00F77102"/>
    <w:rsid w:val="00F77295"/>
    <w:rsid w:val="00F77E27"/>
    <w:rsid w:val="00F803A3"/>
    <w:rsid w:val="00F80B51"/>
    <w:rsid w:val="00F817A4"/>
    <w:rsid w:val="00F82040"/>
    <w:rsid w:val="00F8439F"/>
    <w:rsid w:val="00F8632E"/>
    <w:rsid w:val="00F900A7"/>
    <w:rsid w:val="00F90F49"/>
    <w:rsid w:val="00F9215F"/>
    <w:rsid w:val="00F93164"/>
    <w:rsid w:val="00F94498"/>
    <w:rsid w:val="00F94686"/>
    <w:rsid w:val="00F94691"/>
    <w:rsid w:val="00F95927"/>
    <w:rsid w:val="00F95A45"/>
    <w:rsid w:val="00F95AC5"/>
    <w:rsid w:val="00F966FD"/>
    <w:rsid w:val="00F96BA8"/>
    <w:rsid w:val="00FA0A5A"/>
    <w:rsid w:val="00FA10B4"/>
    <w:rsid w:val="00FA17F2"/>
    <w:rsid w:val="00FA2452"/>
    <w:rsid w:val="00FA2747"/>
    <w:rsid w:val="00FA2B04"/>
    <w:rsid w:val="00FA2C5F"/>
    <w:rsid w:val="00FA2CE0"/>
    <w:rsid w:val="00FA2DBB"/>
    <w:rsid w:val="00FA2E02"/>
    <w:rsid w:val="00FA5F08"/>
    <w:rsid w:val="00FA765B"/>
    <w:rsid w:val="00FA7732"/>
    <w:rsid w:val="00FA7D8D"/>
    <w:rsid w:val="00FB03D5"/>
    <w:rsid w:val="00FB0C6D"/>
    <w:rsid w:val="00FB1276"/>
    <w:rsid w:val="00FB14E1"/>
    <w:rsid w:val="00FB1C23"/>
    <w:rsid w:val="00FB336B"/>
    <w:rsid w:val="00FB3B7A"/>
    <w:rsid w:val="00FB3CD4"/>
    <w:rsid w:val="00FB4588"/>
    <w:rsid w:val="00FB45CC"/>
    <w:rsid w:val="00FB4C67"/>
    <w:rsid w:val="00FB6D84"/>
    <w:rsid w:val="00FB714A"/>
    <w:rsid w:val="00FB7549"/>
    <w:rsid w:val="00FC0038"/>
    <w:rsid w:val="00FC03CA"/>
    <w:rsid w:val="00FC0CDD"/>
    <w:rsid w:val="00FC1608"/>
    <w:rsid w:val="00FC166A"/>
    <w:rsid w:val="00FC1B88"/>
    <w:rsid w:val="00FC3346"/>
    <w:rsid w:val="00FC3369"/>
    <w:rsid w:val="00FC3EFA"/>
    <w:rsid w:val="00FC3F91"/>
    <w:rsid w:val="00FC41EC"/>
    <w:rsid w:val="00FC45EB"/>
    <w:rsid w:val="00FC46B9"/>
    <w:rsid w:val="00FC76CF"/>
    <w:rsid w:val="00FC7DFD"/>
    <w:rsid w:val="00FD09DC"/>
    <w:rsid w:val="00FD0A79"/>
    <w:rsid w:val="00FD1087"/>
    <w:rsid w:val="00FD1ACC"/>
    <w:rsid w:val="00FD280C"/>
    <w:rsid w:val="00FD3225"/>
    <w:rsid w:val="00FD517E"/>
    <w:rsid w:val="00FD56FE"/>
    <w:rsid w:val="00FD5865"/>
    <w:rsid w:val="00FD6AD0"/>
    <w:rsid w:val="00FD6E0C"/>
    <w:rsid w:val="00FD761C"/>
    <w:rsid w:val="00FD7891"/>
    <w:rsid w:val="00FD7DE3"/>
    <w:rsid w:val="00FE01BE"/>
    <w:rsid w:val="00FE1D82"/>
    <w:rsid w:val="00FE22E1"/>
    <w:rsid w:val="00FE281E"/>
    <w:rsid w:val="00FE2971"/>
    <w:rsid w:val="00FE2D51"/>
    <w:rsid w:val="00FE3320"/>
    <w:rsid w:val="00FE3359"/>
    <w:rsid w:val="00FE3847"/>
    <w:rsid w:val="00FE3CF2"/>
    <w:rsid w:val="00FE4177"/>
    <w:rsid w:val="00FE4260"/>
    <w:rsid w:val="00FE6694"/>
    <w:rsid w:val="00FE7485"/>
    <w:rsid w:val="00FF0511"/>
    <w:rsid w:val="00FF1094"/>
    <w:rsid w:val="00FF2427"/>
    <w:rsid w:val="00FF28AC"/>
    <w:rsid w:val="00FF3ADD"/>
    <w:rsid w:val="00FF3D86"/>
    <w:rsid w:val="00FF4ABE"/>
    <w:rsid w:val="00FF4DB1"/>
    <w:rsid w:val="00FF545A"/>
    <w:rsid w:val="00FF70DC"/>
    <w:rsid w:val="00FF73CA"/>
    <w:rsid w:val="00FF79E7"/>
    <w:rsid w:val="0115C4F5"/>
    <w:rsid w:val="011966F5"/>
    <w:rsid w:val="01295F40"/>
    <w:rsid w:val="0138D05D"/>
    <w:rsid w:val="0140B562"/>
    <w:rsid w:val="01485C97"/>
    <w:rsid w:val="014D3EED"/>
    <w:rsid w:val="0155B7B9"/>
    <w:rsid w:val="0159615E"/>
    <w:rsid w:val="01793C47"/>
    <w:rsid w:val="017DFC57"/>
    <w:rsid w:val="01838BD4"/>
    <w:rsid w:val="01988A45"/>
    <w:rsid w:val="01A7D4FD"/>
    <w:rsid w:val="01A9A369"/>
    <w:rsid w:val="01BF6A30"/>
    <w:rsid w:val="01C27AB0"/>
    <w:rsid w:val="01CC4116"/>
    <w:rsid w:val="01DD3958"/>
    <w:rsid w:val="01DD3AD7"/>
    <w:rsid w:val="01F93026"/>
    <w:rsid w:val="02175E28"/>
    <w:rsid w:val="02249ACB"/>
    <w:rsid w:val="022ED41A"/>
    <w:rsid w:val="023E369C"/>
    <w:rsid w:val="0251613F"/>
    <w:rsid w:val="025762E1"/>
    <w:rsid w:val="0272C336"/>
    <w:rsid w:val="02ACA644"/>
    <w:rsid w:val="02B5DDF3"/>
    <w:rsid w:val="02ED89C3"/>
    <w:rsid w:val="030AEEA8"/>
    <w:rsid w:val="032AEA86"/>
    <w:rsid w:val="033B9B70"/>
    <w:rsid w:val="034D051A"/>
    <w:rsid w:val="035BA51E"/>
    <w:rsid w:val="035E4737"/>
    <w:rsid w:val="0368804C"/>
    <w:rsid w:val="036BE900"/>
    <w:rsid w:val="03718A58"/>
    <w:rsid w:val="037CC615"/>
    <w:rsid w:val="039BE143"/>
    <w:rsid w:val="039FFA16"/>
    <w:rsid w:val="03AE1839"/>
    <w:rsid w:val="03B32E89"/>
    <w:rsid w:val="03B370A9"/>
    <w:rsid w:val="03B99194"/>
    <w:rsid w:val="03C7D2B6"/>
    <w:rsid w:val="03D6698F"/>
    <w:rsid w:val="03DB9C37"/>
    <w:rsid w:val="03E0E06E"/>
    <w:rsid w:val="03F3A052"/>
    <w:rsid w:val="0415CCD7"/>
    <w:rsid w:val="041DE086"/>
    <w:rsid w:val="043D6C94"/>
    <w:rsid w:val="0449A0AF"/>
    <w:rsid w:val="044C43D9"/>
    <w:rsid w:val="044FE701"/>
    <w:rsid w:val="04519067"/>
    <w:rsid w:val="04718078"/>
    <w:rsid w:val="04A6BF85"/>
    <w:rsid w:val="04BF8721"/>
    <w:rsid w:val="04C741D2"/>
    <w:rsid w:val="04C91AE2"/>
    <w:rsid w:val="04CD8EAD"/>
    <w:rsid w:val="04D1207A"/>
    <w:rsid w:val="04D349B1"/>
    <w:rsid w:val="04D4AA68"/>
    <w:rsid w:val="04D8EFF2"/>
    <w:rsid w:val="04E1755D"/>
    <w:rsid w:val="04E3C90F"/>
    <w:rsid w:val="04F39C16"/>
    <w:rsid w:val="04FB303B"/>
    <w:rsid w:val="05006353"/>
    <w:rsid w:val="050C9071"/>
    <w:rsid w:val="050F40BF"/>
    <w:rsid w:val="0516C243"/>
    <w:rsid w:val="05323108"/>
    <w:rsid w:val="05331A0E"/>
    <w:rsid w:val="05410C1D"/>
    <w:rsid w:val="054EFEEA"/>
    <w:rsid w:val="05606912"/>
    <w:rsid w:val="056C1390"/>
    <w:rsid w:val="056E4887"/>
    <w:rsid w:val="057524D5"/>
    <w:rsid w:val="058A14A0"/>
    <w:rsid w:val="058CF54B"/>
    <w:rsid w:val="05AE6824"/>
    <w:rsid w:val="05B3B949"/>
    <w:rsid w:val="05C101BC"/>
    <w:rsid w:val="05C7D582"/>
    <w:rsid w:val="05D4A666"/>
    <w:rsid w:val="05E1A6F3"/>
    <w:rsid w:val="05F57ED8"/>
    <w:rsid w:val="05F973E0"/>
    <w:rsid w:val="0614760C"/>
    <w:rsid w:val="06211630"/>
    <w:rsid w:val="062928DC"/>
    <w:rsid w:val="062AC49C"/>
    <w:rsid w:val="06507B0D"/>
    <w:rsid w:val="06AAAF02"/>
    <w:rsid w:val="06B3E2BF"/>
    <w:rsid w:val="06BE6472"/>
    <w:rsid w:val="06D5FF6D"/>
    <w:rsid w:val="06DA5DC5"/>
    <w:rsid w:val="072319A4"/>
    <w:rsid w:val="0724A684"/>
    <w:rsid w:val="0728778F"/>
    <w:rsid w:val="0741FCCB"/>
    <w:rsid w:val="075A20F7"/>
    <w:rsid w:val="07607B05"/>
    <w:rsid w:val="07626716"/>
    <w:rsid w:val="0766113C"/>
    <w:rsid w:val="076783A4"/>
    <w:rsid w:val="076CF135"/>
    <w:rsid w:val="076FB81C"/>
    <w:rsid w:val="0770F944"/>
    <w:rsid w:val="077219E9"/>
    <w:rsid w:val="0773AE92"/>
    <w:rsid w:val="07798CC7"/>
    <w:rsid w:val="07936A0C"/>
    <w:rsid w:val="07C09D00"/>
    <w:rsid w:val="07C1F1F2"/>
    <w:rsid w:val="07C4F93D"/>
    <w:rsid w:val="07C61A52"/>
    <w:rsid w:val="07CC7D04"/>
    <w:rsid w:val="0807E25E"/>
    <w:rsid w:val="080E3720"/>
    <w:rsid w:val="08217F8E"/>
    <w:rsid w:val="083142F8"/>
    <w:rsid w:val="0833D630"/>
    <w:rsid w:val="0835AC99"/>
    <w:rsid w:val="0850DB3C"/>
    <w:rsid w:val="08521030"/>
    <w:rsid w:val="0854CD76"/>
    <w:rsid w:val="087AAF75"/>
    <w:rsid w:val="0883CB8F"/>
    <w:rsid w:val="088EECB5"/>
    <w:rsid w:val="0898382C"/>
    <w:rsid w:val="08B4C2D8"/>
    <w:rsid w:val="08BC7959"/>
    <w:rsid w:val="08BCA88F"/>
    <w:rsid w:val="08C937CB"/>
    <w:rsid w:val="08CB0CA4"/>
    <w:rsid w:val="08D1AFD5"/>
    <w:rsid w:val="08DE448F"/>
    <w:rsid w:val="08EC0395"/>
    <w:rsid w:val="090E2BBD"/>
    <w:rsid w:val="092597F0"/>
    <w:rsid w:val="09296F8C"/>
    <w:rsid w:val="092BA228"/>
    <w:rsid w:val="093D5612"/>
    <w:rsid w:val="093EFA68"/>
    <w:rsid w:val="09488159"/>
    <w:rsid w:val="094FDDF8"/>
    <w:rsid w:val="0965E312"/>
    <w:rsid w:val="0978C632"/>
    <w:rsid w:val="0979C4D8"/>
    <w:rsid w:val="0995128E"/>
    <w:rsid w:val="09B1DDFA"/>
    <w:rsid w:val="09B765A6"/>
    <w:rsid w:val="09BDC8AF"/>
    <w:rsid w:val="09D17CFA"/>
    <w:rsid w:val="09DE5DF5"/>
    <w:rsid w:val="09DFA356"/>
    <w:rsid w:val="09EC6B13"/>
    <w:rsid w:val="0A08ADF8"/>
    <w:rsid w:val="0A18736E"/>
    <w:rsid w:val="0A23015B"/>
    <w:rsid w:val="0A38E368"/>
    <w:rsid w:val="0A394052"/>
    <w:rsid w:val="0A3E7D1D"/>
    <w:rsid w:val="0A46EFF4"/>
    <w:rsid w:val="0A4A6C35"/>
    <w:rsid w:val="0A6D32A6"/>
    <w:rsid w:val="0A80E90F"/>
    <w:rsid w:val="0A92DB15"/>
    <w:rsid w:val="0A9EA12D"/>
    <w:rsid w:val="0AA10123"/>
    <w:rsid w:val="0AACAE18"/>
    <w:rsid w:val="0AADC466"/>
    <w:rsid w:val="0AD59665"/>
    <w:rsid w:val="0AE648D8"/>
    <w:rsid w:val="0B131ECA"/>
    <w:rsid w:val="0B1876FE"/>
    <w:rsid w:val="0B1E67A5"/>
    <w:rsid w:val="0B373B23"/>
    <w:rsid w:val="0B3EDA64"/>
    <w:rsid w:val="0B54F76D"/>
    <w:rsid w:val="0B5EB975"/>
    <w:rsid w:val="0B82A263"/>
    <w:rsid w:val="0B836214"/>
    <w:rsid w:val="0B8C6CBD"/>
    <w:rsid w:val="0BADF93C"/>
    <w:rsid w:val="0BB83A2C"/>
    <w:rsid w:val="0BC3FFF0"/>
    <w:rsid w:val="0BDDA64A"/>
    <w:rsid w:val="0BEA8843"/>
    <w:rsid w:val="0BEFE2A6"/>
    <w:rsid w:val="0C09C21A"/>
    <w:rsid w:val="0C15E551"/>
    <w:rsid w:val="0C1A74E2"/>
    <w:rsid w:val="0C27D7C3"/>
    <w:rsid w:val="0C2F74AD"/>
    <w:rsid w:val="0C7AF0AF"/>
    <w:rsid w:val="0CBCC038"/>
    <w:rsid w:val="0CBEE0AF"/>
    <w:rsid w:val="0CF1838D"/>
    <w:rsid w:val="0CF249B9"/>
    <w:rsid w:val="0CF4B8C0"/>
    <w:rsid w:val="0D01FE37"/>
    <w:rsid w:val="0D046D25"/>
    <w:rsid w:val="0D090854"/>
    <w:rsid w:val="0D13B700"/>
    <w:rsid w:val="0D1AE31B"/>
    <w:rsid w:val="0D1C7EBC"/>
    <w:rsid w:val="0D1C8481"/>
    <w:rsid w:val="0D1D9367"/>
    <w:rsid w:val="0D21F446"/>
    <w:rsid w:val="0D261234"/>
    <w:rsid w:val="0D33AE19"/>
    <w:rsid w:val="0D3C3250"/>
    <w:rsid w:val="0D3EBA2E"/>
    <w:rsid w:val="0D42C389"/>
    <w:rsid w:val="0D70769C"/>
    <w:rsid w:val="0D775387"/>
    <w:rsid w:val="0D812ECA"/>
    <w:rsid w:val="0D85FB4E"/>
    <w:rsid w:val="0D8FE601"/>
    <w:rsid w:val="0DA2ED2B"/>
    <w:rsid w:val="0DB918B0"/>
    <w:rsid w:val="0DBD82AF"/>
    <w:rsid w:val="0DBDC183"/>
    <w:rsid w:val="0DCA7BD7"/>
    <w:rsid w:val="0DCF5164"/>
    <w:rsid w:val="0DD287FD"/>
    <w:rsid w:val="0DD44753"/>
    <w:rsid w:val="0DE1AC98"/>
    <w:rsid w:val="0DE41BC1"/>
    <w:rsid w:val="0DE532C3"/>
    <w:rsid w:val="0DECA5A2"/>
    <w:rsid w:val="0DF64A5D"/>
    <w:rsid w:val="0E0132C7"/>
    <w:rsid w:val="0E098D44"/>
    <w:rsid w:val="0E14EF12"/>
    <w:rsid w:val="0E19AE63"/>
    <w:rsid w:val="0E2ECA62"/>
    <w:rsid w:val="0E3CF2A7"/>
    <w:rsid w:val="0E44D075"/>
    <w:rsid w:val="0E4DD3C2"/>
    <w:rsid w:val="0E4E7CA0"/>
    <w:rsid w:val="0E52C38A"/>
    <w:rsid w:val="0E651307"/>
    <w:rsid w:val="0E8887A2"/>
    <w:rsid w:val="0E89B271"/>
    <w:rsid w:val="0E9AD47D"/>
    <w:rsid w:val="0EAAE67C"/>
    <w:rsid w:val="0EAE71AF"/>
    <w:rsid w:val="0ED863B0"/>
    <w:rsid w:val="0EE9735C"/>
    <w:rsid w:val="0EF82A71"/>
    <w:rsid w:val="0EFC5A27"/>
    <w:rsid w:val="0F0D148A"/>
    <w:rsid w:val="0F306270"/>
    <w:rsid w:val="0F482B32"/>
    <w:rsid w:val="0F4C9E0A"/>
    <w:rsid w:val="0F64AA9F"/>
    <w:rsid w:val="0F664C38"/>
    <w:rsid w:val="0F91F9C1"/>
    <w:rsid w:val="0FA90788"/>
    <w:rsid w:val="0FB52175"/>
    <w:rsid w:val="0FC46053"/>
    <w:rsid w:val="0FC8A196"/>
    <w:rsid w:val="0FCCEA88"/>
    <w:rsid w:val="0FD255E2"/>
    <w:rsid w:val="0FEF84E6"/>
    <w:rsid w:val="0FF1D8C8"/>
    <w:rsid w:val="0FFD41F0"/>
    <w:rsid w:val="0FFEC8B4"/>
    <w:rsid w:val="10059BC7"/>
    <w:rsid w:val="100D7ECD"/>
    <w:rsid w:val="10150E6C"/>
    <w:rsid w:val="102B5040"/>
    <w:rsid w:val="103D8959"/>
    <w:rsid w:val="103D9B37"/>
    <w:rsid w:val="1040BE7E"/>
    <w:rsid w:val="10487AAF"/>
    <w:rsid w:val="105B7060"/>
    <w:rsid w:val="106A9DE6"/>
    <w:rsid w:val="107CD8A2"/>
    <w:rsid w:val="1096BFEA"/>
    <w:rsid w:val="109B6860"/>
    <w:rsid w:val="10BCB652"/>
    <w:rsid w:val="10C1A306"/>
    <w:rsid w:val="10D981C6"/>
    <w:rsid w:val="10E74BE9"/>
    <w:rsid w:val="10E7D7B4"/>
    <w:rsid w:val="10EE475B"/>
    <w:rsid w:val="110C5C89"/>
    <w:rsid w:val="11221545"/>
    <w:rsid w:val="1138C2E0"/>
    <w:rsid w:val="113A5EA3"/>
    <w:rsid w:val="113C290F"/>
    <w:rsid w:val="11411DB7"/>
    <w:rsid w:val="116317FC"/>
    <w:rsid w:val="1182C746"/>
    <w:rsid w:val="118DED96"/>
    <w:rsid w:val="119281CD"/>
    <w:rsid w:val="11AED43C"/>
    <w:rsid w:val="11CA6C5F"/>
    <w:rsid w:val="11E04064"/>
    <w:rsid w:val="11E9834E"/>
    <w:rsid w:val="11FB15A6"/>
    <w:rsid w:val="12003A42"/>
    <w:rsid w:val="12042A6E"/>
    <w:rsid w:val="12164757"/>
    <w:rsid w:val="12209B21"/>
    <w:rsid w:val="125956EA"/>
    <w:rsid w:val="125BA51E"/>
    <w:rsid w:val="125CADBD"/>
    <w:rsid w:val="126DBF70"/>
    <w:rsid w:val="127F6D93"/>
    <w:rsid w:val="1284C49D"/>
    <w:rsid w:val="12882814"/>
    <w:rsid w:val="129A6E5E"/>
    <w:rsid w:val="12AB4FC5"/>
    <w:rsid w:val="12AF88DA"/>
    <w:rsid w:val="12BB5CF7"/>
    <w:rsid w:val="12D38047"/>
    <w:rsid w:val="12D62F04"/>
    <w:rsid w:val="12DEB23E"/>
    <w:rsid w:val="12EB8075"/>
    <w:rsid w:val="12ECDABA"/>
    <w:rsid w:val="12EF340E"/>
    <w:rsid w:val="13010A73"/>
    <w:rsid w:val="1301DF74"/>
    <w:rsid w:val="1303F872"/>
    <w:rsid w:val="1314BEA0"/>
    <w:rsid w:val="13308A36"/>
    <w:rsid w:val="13386494"/>
    <w:rsid w:val="134F5BE2"/>
    <w:rsid w:val="13517403"/>
    <w:rsid w:val="136F98EE"/>
    <w:rsid w:val="13839106"/>
    <w:rsid w:val="139E2987"/>
    <w:rsid w:val="13ACAC6C"/>
    <w:rsid w:val="13B68D01"/>
    <w:rsid w:val="13C44CF4"/>
    <w:rsid w:val="13C6B726"/>
    <w:rsid w:val="13CFD502"/>
    <w:rsid w:val="13DBA5EE"/>
    <w:rsid w:val="13E22EEC"/>
    <w:rsid w:val="13E24FF2"/>
    <w:rsid w:val="13ED7F43"/>
    <w:rsid w:val="13FBB85D"/>
    <w:rsid w:val="140C7D0C"/>
    <w:rsid w:val="141BE1F2"/>
    <w:rsid w:val="141C9A14"/>
    <w:rsid w:val="1425B811"/>
    <w:rsid w:val="14340EB3"/>
    <w:rsid w:val="143CCB6B"/>
    <w:rsid w:val="14448956"/>
    <w:rsid w:val="14520ADF"/>
    <w:rsid w:val="1463504E"/>
    <w:rsid w:val="1479F9EF"/>
    <w:rsid w:val="149005CC"/>
    <w:rsid w:val="14A28DEA"/>
    <w:rsid w:val="14A3ECE9"/>
    <w:rsid w:val="14FB623E"/>
    <w:rsid w:val="15099B58"/>
    <w:rsid w:val="153A4EDC"/>
    <w:rsid w:val="153C07E6"/>
    <w:rsid w:val="1555E3CE"/>
    <w:rsid w:val="15734C8B"/>
    <w:rsid w:val="157AC485"/>
    <w:rsid w:val="158832EB"/>
    <w:rsid w:val="1594A015"/>
    <w:rsid w:val="15A68605"/>
    <w:rsid w:val="15B0D839"/>
    <w:rsid w:val="15C5CAA4"/>
    <w:rsid w:val="15D8EE60"/>
    <w:rsid w:val="15DDD637"/>
    <w:rsid w:val="15EA5C35"/>
    <w:rsid w:val="15EE2018"/>
    <w:rsid w:val="15F1A229"/>
    <w:rsid w:val="16018D41"/>
    <w:rsid w:val="1601E336"/>
    <w:rsid w:val="160599F9"/>
    <w:rsid w:val="1610647B"/>
    <w:rsid w:val="161C6949"/>
    <w:rsid w:val="16343B01"/>
    <w:rsid w:val="163EC047"/>
    <w:rsid w:val="1657405D"/>
    <w:rsid w:val="165C942F"/>
    <w:rsid w:val="165FB932"/>
    <w:rsid w:val="166C6053"/>
    <w:rsid w:val="167500FC"/>
    <w:rsid w:val="1677E31D"/>
    <w:rsid w:val="16831529"/>
    <w:rsid w:val="16968DEB"/>
    <w:rsid w:val="16B7FB90"/>
    <w:rsid w:val="16BC2EF7"/>
    <w:rsid w:val="16C31CCB"/>
    <w:rsid w:val="16E14F2B"/>
    <w:rsid w:val="16EAF61C"/>
    <w:rsid w:val="16FCF064"/>
    <w:rsid w:val="16FD4B93"/>
    <w:rsid w:val="16FF3D5A"/>
    <w:rsid w:val="17039BC4"/>
    <w:rsid w:val="17144571"/>
    <w:rsid w:val="171E3DFB"/>
    <w:rsid w:val="1744400C"/>
    <w:rsid w:val="1758D7B9"/>
    <w:rsid w:val="17AA1B19"/>
    <w:rsid w:val="17B00C40"/>
    <w:rsid w:val="17B15AE7"/>
    <w:rsid w:val="17C4A783"/>
    <w:rsid w:val="17F13799"/>
    <w:rsid w:val="18149445"/>
    <w:rsid w:val="181CE2B6"/>
    <w:rsid w:val="18229DB4"/>
    <w:rsid w:val="1831156A"/>
    <w:rsid w:val="18325E4C"/>
    <w:rsid w:val="18368AB5"/>
    <w:rsid w:val="1848286C"/>
    <w:rsid w:val="1848A90E"/>
    <w:rsid w:val="18587C19"/>
    <w:rsid w:val="1879B78F"/>
    <w:rsid w:val="188952F5"/>
    <w:rsid w:val="189EBAA8"/>
    <w:rsid w:val="18B59F72"/>
    <w:rsid w:val="18B74DEB"/>
    <w:rsid w:val="18C16BC5"/>
    <w:rsid w:val="18F722E2"/>
    <w:rsid w:val="1904C2D2"/>
    <w:rsid w:val="1915CB0A"/>
    <w:rsid w:val="19266AF9"/>
    <w:rsid w:val="19301883"/>
    <w:rsid w:val="19371955"/>
    <w:rsid w:val="19383058"/>
    <w:rsid w:val="1941999C"/>
    <w:rsid w:val="1964B655"/>
    <w:rsid w:val="196FDEDD"/>
    <w:rsid w:val="19913C5F"/>
    <w:rsid w:val="19981200"/>
    <w:rsid w:val="19A1F927"/>
    <w:rsid w:val="19AB31B6"/>
    <w:rsid w:val="19ADCA50"/>
    <w:rsid w:val="19BC2325"/>
    <w:rsid w:val="19BDD418"/>
    <w:rsid w:val="19C54CEB"/>
    <w:rsid w:val="19C5D231"/>
    <w:rsid w:val="19C68F4C"/>
    <w:rsid w:val="19FEBA58"/>
    <w:rsid w:val="1A0414D9"/>
    <w:rsid w:val="1A20EFD9"/>
    <w:rsid w:val="1A262A74"/>
    <w:rsid w:val="1A274F8B"/>
    <w:rsid w:val="1A3DC607"/>
    <w:rsid w:val="1A54D873"/>
    <w:rsid w:val="1A5E19F4"/>
    <w:rsid w:val="1A6E6909"/>
    <w:rsid w:val="1A7AA9EC"/>
    <w:rsid w:val="1A884CB6"/>
    <w:rsid w:val="1A92462A"/>
    <w:rsid w:val="1B1D1B62"/>
    <w:rsid w:val="1B33EAA3"/>
    <w:rsid w:val="1B39B655"/>
    <w:rsid w:val="1B695DB4"/>
    <w:rsid w:val="1B6EDFAF"/>
    <w:rsid w:val="1B734131"/>
    <w:rsid w:val="1B7AAAD3"/>
    <w:rsid w:val="1B7AACB3"/>
    <w:rsid w:val="1B88CF8F"/>
    <w:rsid w:val="1B890610"/>
    <w:rsid w:val="1BA40140"/>
    <w:rsid w:val="1BAF0AE3"/>
    <w:rsid w:val="1BC6DD8C"/>
    <w:rsid w:val="1BDC9EA2"/>
    <w:rsid w:val="1C10EC97"/>
    <w:rsid w:val="1C20F1D9"/>
    <w:rsid w:val="1C2C1EFF"/>
    <w:rsid w:val="1C3DA332"/>
    <w:rsid w:val="1C3EF00C"/>
    <w:rsid w:val="1C481DAC"/>
    <w:rsid w:val="1C4C7FCA"/>
    <w:rsid w:val="1C4D21D7"/>
    <w:rsid w:val="1C4E3C8B"/>
    <w:rsid w:val="1C504887"/>
    <w:rsid w:val="1C552856"/>
    <w:rsid w:val="1C69DC05"/>
    <w:rsid w:val="1C75DC85"/>
    <w:rsid w:val="1C76CB25"/>
    <w:rsid w:val="1C8166B0"/>
    <w:rsid w:val="1C8417E1"/>
    <w:rsid w:val="1C91FD10"/>
    <w:rsid w:val="1C94BD19"/>
    <w:rsid w:val="1CA55A48"/>
    <w:rsid w:val="1CA94DCC"/>
    <w:rsid w:val="1CC0E318"/>
    <w:rsid w:val="1CD9B05B"/>
    <w:rsid w:val="1CF2816D"/>
    <w:rsid w:val="1CF52804"/>
    <w:rsid w:val="1D00C39B"/>
    <w:rsid w:val="1D0744C8"/>
    <w:rsid w:val="1D093B44"/>
    <w:rsid w:val="1D170D21"/>
    <w:rsid w:val="1D3540CA"/>
    <w:rsid w:val="1D3CE200"/>
    <w:rsid w:val="1D3E070B"/>
    <w:rsid w:val="1D4336FB"/>
    <w:rsid w:val="1D466456"/>
    <w:rsid w:val="1D57A001"/>
    <w:rsid w:val="1D643524"/>
    <w:rsid w:val="1D7A522B"/>
    <w:rsid w:val="1DA609CB"/>
    <w:rsid w:val="1DBCC23A"/>
    <w:rsid w:val="1DC24EF8"/>
    <w:rsid w:val="1DCBE269"/>
    <w:rsid w:val="1DD81B4A"/>
    <w:rsid w:val="1DF61EBD"/>
    <w:rsid w:val="1DFC709B"/>
    <w:rsid w:val="1E0152BE"/>
    <w:rsid w:val="1E09235E"/>
    <w:rsid w:val="1E19F8DB"/>
    <w:rsid w:val="1E23B405"/>
    <w:rsid w:val="1E23F4F7"/>
    <w:rsid w:val="1E365CA2"/>
    <w:rsid w:val="1E3786ED"/>
    <w:rsid w:val="1E3CD482"/>
    <w:rsid w:val="1E454200"/>
    <w:rsid w:val="1E4E1452"/>
    <w:rsid w:val="1E50BD1A"/>
    <w:rsid w:val="1E5A268E"/>
    <w:rsid w:val="1E7F403C"/>
    <w:rsid w:val="1E879C9E"/>
    <w:rsid w:val="1E8E51CE"/>
    <w:rsid w:val="1E969382"/>
    <w:rsid w:val="1EB149B1"/>
    <w:rsid w:val="1EC0BB82"/>
    <w:rsid w:val="1EC3DAE0"/>
    <w:rsid w:val="1EEE95DB"/>
    <w:rsid w:val="1EEF21C3"/>
    <w:rsid w:val="1F000585"/>
    <w:rsid w:val="1F0730A3"/>
    <w:rsid w:val="1F128548"/>
    <w:rsid w:val="1F1E8BB0"/>
    <w:rsid w:val="1F309ED2"/>
    <w:rsid w:val="1F380137"/>
    <w:rsid w:val="1F5A6629"/>
    <w:rsid w:val="1F6555F7"/>
    <w:rsid w:val="1F67F1DA"/>
    <w:rsid w:val="1F699ABD"/>
    <w:rsid w:val="1F6A9FB8"/>
    <w:rsid w:val="1F9F5A07"/>
    <w:rsid w:val="1FB97F06"/>
    <w:rsid w:val="1FBBB8A3"/>
    <w:rsid w:val="1FF3A525"/>
    <w:rsid w:val="2014C2BC"/>
    <w:rsid w:val="201D9A3D"/>
    <w:rsid w:val="20287ADE"/>
    <w:rsid w:val="20308E8D"/>
    <w:rsid w:val="203DA7CF"/>
    <w:rsid w:val="205CE42B"/>
    <w:rsid w:val="2072A7DD"/>
    <w:rsid w:val="2073565D"/>
    <w:rsid w:val="20753CD2"/>
    <w:rsid w:val="209883C3"/>
    <w:rsid w:val="20AFDDDC"/>
    <w:rsid w:val="20C04F36"/>
    <w:rsid w:val="20E95B03"/>
    <w:rsid w:val="20F0FC0A"/>
    <w:rsid w:val="21225D26"/>
    <w:rsid w:val="2129C25B"/>
    <w:rsid w:val="2145595E"/>
    <w:rsid w:val="2150159A"/>
    <w:rsid w:val="215B54C7"/>
    <w:rsid w:val="21671950"/>
    <w:rsid w:val="21674A94"/>
    <w:rsid w:val="216F57D7"/>
    <w:rsid w:val="218A8CC8"/>
    <w:rsid w:val="21AA466C"/>
    <w:rsid w:val="21D28990"/>
    <w:rsid w:val="21D8EED4"/>
    <w:rsid w:val="21EA2EF2"/>
    <w:rsid w:val="21ED6680"/>
    <w:rsid w:val="21F2DAF9"/>
    <w:rsid w:val="21F37A54"/>
    <w:rsid w:val="22014E4C"/>
    <w:rsid w:val="2217A664"/>
    <w:rsid w:val="2230B1DA"/>
    <w:rsid w:val="22351786"/>
    <w:rsid w:val="2239657F"/>
    <w:rsid w:val="224A9CEC"/>
    <w:rsid w:val="226251E8"/>
    <w:rsid w:val="22746152"/>
    <w:rsid w:val="2276EF3F"/>
    <w:rsid w:val="22B0401F"/>
    <w:rsid w:val="22BCFAD3"/>
    <w:rsid w:val="22BF604A"/>
    <w:rsid w:val="22C56424"/>
    <w:rsid w:val="22D7C204"/>
    <w:rsid w:val="22E475A8"/>
    <w:rsid w:val="2309212F"/>
    <w:rsid w:val="230B7B00"/>
    <w:rsid w:val="230E1E43"/>
    <w:rsid w:val="2312787E"/>
    <w:rsid w:val="231457AA"/>
    <w:rsid w:val="2315227A"/>
    <w:rsid w:val="232AD6A8"/>
    <w:rsid w:val="232D97B1"/>
    <w:rsid w:val="234AE35B"/>
    <w:rsid w:val="234C637E"/>
    <w:rsid w:val="234E20B4"/>
    <w:rsid w:val="2350DF8C"/>
    <w:rsid w:val="235EC73C"/>
    <w:rsid w:val="2363056B"/>
    <w:rsid w:val="237B503D"/>
    <w:rsid w:val="2382EB0C"/>
    <w:rsid w:val="239A662D"/>
    <w:rsid w:val="23BDDF7E"/>
    <w:rsid w:val="23C04879"/>
    <w:rsid w:val="23EFF30D"/>
    <w:rsid w:val="2405CEFD"/>
    <w:rsid w:val="240F811E"/>
    <w:rsid w:val="244A62BF"/>
    <w:rsid w:val="244FAB89"/>
    <w:rsid w:val="24548F61"/>
    <w:rsid w:val="245C6CA3"/>
    <w:rsid w:val="24A8E261"/>
    <w:rsid w:val="24BA04F9"/>
    <w:rsid w:val="24C64E43"/>
    <w:rsid w:val="24E1C7A4"/>
    <w:rsid w:val="25135464"/>
    <w:rsid w:val="251FEF02"/>
    <w:rsid w:val="2547B354"/>
    <w:rsid w:val="254F676F"/>
    <w:rsid w:val="255B2D4B"/>
    <w:rsid w:val="256321C1"/>
    <w:rsid w:val="2566C172"/>
    <w:rsid w:val="256B7A32"/>
    <w:rsid w:val="256CA221"/>
    <w:rsid w:val="2574B470"/>
    <w:rsid w:val="2586A806"/>
    <w:rsid w:val="2594A42B"/>
    <w:rsid w:val="259F9E2F"/>
    <w:rsid w:val="25C0A35C"/>
    <w:rsid w:val="25D7335E"/>
    <w:rsid w:val="25D81E9C"/>
    <w:rsid w:val="25F1C21D"/>
    <w:rsid w:val="25F420BB"/>
    <w:rsid w:val="25F449B2"/>
    <w:rsid w:val="25F49B95"/>
    <w:rsid w:val="25F5D46D"/>
    <w:rsid w:val="25F79E21"/>
    <w:rsid w:val="25F81F8E"/>
    <w:rsid w:val="2633C65A"/>
    <w:rsid w:val="263A9256"/>
    <w:rsid w:val="2641217B"/>
    <w:rsid w:val="26449ABA"/>
    <w:rsid w:val="2649F0DD"/>
    <w:rsid w:val="264D3F08"/>
    <w:rsid w:val="265C52AD"/>
    <w:rsid w:val="266520D8"/>
    <w:rsid w:val="2674B2BC"/>
    <w:rsid w:val="2680ACF8"/>
    <w:rsid w:val="2690BCC3"/>
    <w:rsid w:val="26A10F22"/>
    <w:rsid w:val="26C7E3E6"/>
    <w:rsid w:val="26F4308D"/>
    <w:rsid w:val="2705C5E0"/>
    <w:rsid w:val="2709076C"/>
    <w:rsid w:val="2713ED2C"/>
    <w:rsid w:val="27190547"/>
    <w:rsid w:val="27223C6D"/>
    <w:rsid w:val="272E49B6"/>
    <w:rsid w:val="27464DD1"/>
    <w:rsid w:val="27473E1A"/>
    <w:rsid w:val="2747D985"/>
    <w:rsid w:val="2751BEC3"/>
    <w:rsid w:val="275A90C6"/>
    <w:rsid w:val="27696D72"/>
    <w:rsid w:val="2777DEDA"/>
    <w:rsid w:val="277EABD9"/>
    <w:rsid w:val="27B6D31B"/>
    <w:rsid w:val="27C09A78"/>
    <w:rsid w:val="27DE2B7E"/>
    <w:rsid w:val="27EE33EB"/>
    <w:rsid w:val="27F9E28E"/>
    <w:rsid w:val="28036F4A"/>
    <w:rsid w:val="2821A2EA"/>
    <w:rsid w:val="28232C2C"/>
    <w:rsid w:val="285DA984"/>
    <w:rsid w:val="2865D09E"/>
    <w:rsid w:val="287565A6"/>
    <w:rsid w:val="2879BA28"/>
    <w:rsid w:val="287E9346"/>
    <w:rsid w:val="28887312"/>
    <w:rsid w:val="288AFDBB"/>
    <w:rsid w:val="289AC62B"/>
    <w:rsid w:val="28AFBD8D"/>
    <w:rsid w:val="28B899E5"/>
    <w:rsid w:val="28D2A56C"/>
    <w:rsid w:val="28FB9847"/>
    <w:rsid w:val="29176182"/>
    <w:rsid w:val="292464FF"/>
    <w:rsid w:val="29259273"/>
    <w:rsid w:val="293D4E74"/>
    <w:rsid w:val="297CCA6F"/>
    <w:rsid w:val="298E811D"/>
    <w:rsid w:val="29961523"/>
    <w:rsid w:val="29B3821B"/>
    <w:rsid w:val="29D876BA"/>
    <w:rsid w:val="29E22CED"/>
    <w:rsid w:val="2A17D0F4"/>
    <w:rsid w:val="2A19B1BA"/>
    <w:rsid w:val="2A32A932"/>
    <w:rsid w:val="2A4B8059"/>
    <w:rsid w:val="2A50766C"/>
    <w:rsid w:val="2A50AF4B"/>
    <w:rsid w:val="2A576DD0"/>
    <w:rsid w:val="2A64385A"/>
    <w:rsid w:val="2A74A9A9"/>
    <w:rsid w:val="2A82B2F8"/>
    <w:rsid w:val="2A856BAC"/>
    <w:rsid w:val="2A8F4AE8"/>
    <w:rsid w:val="2ACF62C6"/>
    <w:rsid w:val="2ACF98D2"/>
    <w:rsid w:val="2AE23569"/>
    <w:rsid w:val="2AE97D16"/>
    <w:rsid w:val="2B0DFB96"/>
    <w:rsid w:val="2B58586B"/>
    <w:rsid w:val="2B69B1B0"/>
    <w:rsid w:val="2B6B9F05"/>
    <w:rsid w:val="2B7223C2"/>
    <w:rsid w:val="2B78D3DE"/>
    <w:rsid w:val="2BA22EC7"/>
    <w:rsid w:val="2BA26E1B"/>
    <w:rsid w:val="2BA6E0DF"/>
    <w:rsid w:val="2BA87E0F"/>
    <w:rsid w:val="2BB1CDE4"/>
    <w:rsid w:val="2C1434CF"/>
    <w:rsid w:val="2C22E461"/>
    <w:rsid w:val="2C2E0C20"/>
    <w:rsid w:val="2C8A316A"/>
    <w:rsid w:val="2C95E552"/>
    <w:rsid w:val="2C981C3E"/>
    <w:rsid w:val="2C9ABF57"/>
    <w:rsid w:val="2C9F7800"/>
    <w:rsid w:val="2CD391BE"/>
    <w:rsid w:val="2CD6B45F"/>
    <w:rsid w:val="2CE580F6"/>
    <w:rsid w:val="2CF03C0F"/>
    <w:rsid w:val="2CF18A6E"/>
    <w:rsid w:val="2CF4032B"/>
    <w:rsid w:val="2D129202"/>
    <w:rsid w:val="2D2900AE"/>
    <w:rsid w:val="2D5A7279"/>
    <w:rsid w:val="2D7057D6"/>
    <w:rsid w:val="2D864724"/>
    <w:rsid w:val="2D90EE98"/>
    <w:rsid w:val="2DA3C168"/>
    <w:rsid w:val="2DA7C898"/>
    <w:rsid w:val="2DB0D277"/>
    <w:rsid w:val="2DC08FC0"/>
    <w:rsid w:val="2DC57130"/>
    <w:rsid w:val="2DC68103"/>
    <w:rsid w:val="2DD47687"/>
    <w:rsid w:val="2DEF31AC"/>
    <w:rsid w:val="2DF269B0"/>
    <w:rsid w:val="2E247C4F"/>
    <w:rsid w:val="2E5087C0"/>
    <w:rsid w:val="2E8292FF"/>
    <w:rsid w:val="2E92C02A"/>
    <w:rsid w:val="2ED666A1"/>
    <w:rsid w:val="2EDB5A8A"/>
    <w:rsid w:val="2EDE81A1"/>
    <w:rsid w:val="2EE3B8AA"/>
    <w:rsid w:val="2EEEAFE3"/>
    <w:rsid w:val="2EFBDB64"/>
    <w:rsid w:val="2F06519F"/>
    <w:rsid w:val="2F387581"/>
    <w:rsid w:val="2F491599"/>
    <w:rsid w:val="2F5B56FA"/>
    <w:rsid w:val="2F5BC90F"/>
    <w:rsid w:val="2F60FF13"/>
    <w:rsid w:val="2F8AF669"/>
    <w:rsid w:val="2F997B6E"/>
    <w:rsid w:val="2F9AD5ED"/>
    <w:rsid w:val="2FA09821"/>
    <w:rsid w:val="2FB7543A"/>
    <w:rsid w:val="2FCE2761"/>
    <w:rsid w:val="2FCED5E9"/>
    <w:rsid w:val="2FE0E518"/>
    <w:rsid w:val="2FF1EB8E"/>
    <w:rsid w:val="30467BD2"/>
    <w:rsid w:val="3050FB72"/>
    <w:rsid w:val="30522D2B"/>
    <w:rsid w:val="3059A7C9"/>
    <w:rsid w:val="306F2999"/>
    <w:rsid w:val="30862123"/>
    <w:rsid w:val="30914389"/>
    <w:rsid w:val="30986FFD"/>
    <w:rsid w:val="309D04D9"/>
    <w:rsid w:val="30B5951F"/>
    <w:rsid w:val="30B77A68"/>
    <w:rsid w:val="30C224BA"/>
    <w:rsid w:val="30CDF412"/>
    <w:rsid w:val="30DBA1A7"/>
    <w:rsid w:val="30E29380"/>
    <w:rsid w:val="30FD8BE2"/>
    <w:rsid w:val="30FDCAA6"/>
    <w:rsid w:val="31093F94"/>
    <w:rsid w:val="3112B1E2"/>
    <w:rsid w:val="311B6051"/>
    <w:rsid w:val="311FFDD9"/>
    <w:rsid w:val="312194A4"/>
    <w:rsid w:val="312A2328"/>
    <w:rsid w:val="3131F7CF"/>
    <w:rsid w:val="31482B30"/>
    <w:rsid w:val="315077D5"/>
    <w:rsid w:val="317578D9"/>
    <w:rsid w:val="31854CDE"/>
    <w:rsid w:val="3186BC46"/>
    <w:rsid w:val="3192F77D"/>
    <w:rsid w:val="31A525C8"/>
    <w:rsid w:val="31C70929"/>
    <w:rsid w:val="31EC7441"/>
    <w:rsid w:val="31FD3931"/>
    <w:rsid w:val="3208D084"/>
    <w:rsid w:val="320C4D2F"/>
    <w:rsid w:val="3216CB77"/>
    <w:rsid w:val="32178C79"/>
    <w:rsid w:val="3217AF0D"/>
    <w:rsid w:val="32186A24"/>
    <w:rsid w:val="3219AB18"/>
    <w:rsid w:val="321AA274"/>
    <w:rsid w:val="32459BB4"/>
    <w:rsid w:val="32472B5E"/>
    <w:rsid w:val="32538D3B"/>
    <w:rsid w:val="32616B48"/>
    <w:rsid w:val="326C05EE"/>
    <w:rsid w:val="32702608"/>
    <w:rsid w:val="32AF62D6"/>
    <w:rsid w:val="32B59DB6"/>
    <w:rsid w:val="32B996C8"/>
    <w:rsid w:val="32C100CD"/>
    <w:rsid w:val="32CA3690"/>
    <w:rsid w:val="32CA9D68"/>
    <w:rsid w:val="32D42C73"/>
    <w:rsid w:val="32DAAAB7"/>
    <w:rsid w:val="32DC0E0B"/>
    <w:rsid w:val="32DDE6A8"/>
    <w:rsid w:val="32F07988"/>
    <w:rsid w:val="32F50B34"/>
    <w:rsid w:val="330628B8"/>
    <w:rsid w:val="3313A853"/>
    <w:rsid w:val="3322D6F1"/>
    <w:rsid w:val="332F7229"/>
    <w:rsid w:val="332FE27C"/>
    <w:rsid w:val="33355F2C"/>
    <w:rsid w:val="3336AC21"/>
    <w:rsid w:val="3353E047"/>
    <w:rsid w:val="3356BE10"/>
    <w:rsid w:val="3358FAE3"/>
    <w:rsid w:val="336FBBCC"/>
    <w:rsid w:val="337B3058"/>
    <w:rsid w:val="337EBE7E"/>
    <w:rsid w:val="33813187"/>
    <w:rsid w:val="338DACF6"/>
    <w:rsid w:val="3394AD12"/>
    <w:rsid w:val="3399FE07"/>
    <w:rsid w:val="33A01D7B"/>
    <w:rsid w:val="33A19901"/>
    <w:rsid w:val="33A3F44B"/>
    <w:rsid w:val="33B3E96D"/>
    <w:rsid w:val="33E53EA2"/>
    <w:rsid w:val="33EA32D9"/>
    <w:rsid w:val="34065BC2"/>
    <w:rsid w:val="3413BD40"/>
    <w:rsid w:val="3418C654"/>
    <w:rsid w:val="341A3442"/>
    <w:rsid w:val="343A0022"/>
    <w:rsid w:val="345574BE"/>
    <w:rsid w:val="34581884"/>
    <w:rsid w:val="345D1CAF"/>
    <w:rsid w:val="34642E3D"/>
    <w:rsid w:val="34714F53"/>
    <w:rsid w:val="347CF21B"/>
    <w:rsid w:val="348367A1"/>
    <w:rsid w:val="34851BA1"/>
    <w:rsid w:val="349BCF76"/>
    <w:rsid w:val="34BCA136"/>
    <w:rsid w:val="3503DA6D"/>
    <w:rsid w:val="350609AF"/>
    <w:rsid w:val="350A783C"/>
    <w:rsid w:val="352985A0"/>
    <w:rsid w:val="35305C48"/>
    <w:rsid w:val="355CA3CF"/>
    <w:rsid w:val="356993C2"/>
    <w:rsid w:val="356BE120"/>
    <w:rsid w:val="3590295B"/>
    <w:rsid w:val="359BBAC4"/>
    <w:rsid w:val="35A6E5AF"/>
    <w:rsid w:val="35CC6A92"/>
    <w:rsid w:val="35CCCE9D"/>
    <w:rsid w:val="35D711A8"/>
    <w:rsid w:val="35D83B53"/>
    <w:rsid w:val="35D9A593"/>
    <w:rsid w:val="35DDE82B"/>
    <w:rsid w:val="35ECE8DC"/>
    <w:rsid w:val="36023E2A"/>
    <w:rsid w:val="3623B0E9"/>
    <w:rsid w:val="363B8F3B"/>
    <w:rsid w:val="363D05D8"/>
    <w:rsid w:val="3648F6F9"/>
    <w:rsid w:val="364FD3E3"/>
    <w:rsid w:val="367073F5"/>
    <w:rsid w:val="36728FBC"/>
    <w:rsid w:val="367C3925"/>
    <w:rsid w:val="36AC8ED4"/>
    <w:rsid w:val="36E96FA3"/>
    <w:rsid w:val="36ECFE15"/>
    <w:rsid w:val="3751D504"/>
    <w:rsid w:val="37589D44"/>
    <w:rsid w:val="376E92B9"/>
    <w:rsid w:val="378447B8"/>
    <w:rsid w:val="37874978"/>
    <w:rsid w:val="37A0FD6F"/>
    <w:rsid w:val="37A9910E"/>
    <w:rsid w:val="37AD622D"/>
    <w:rsid w:val="37BC7717"/>
    <w:rsid w:val="37E17578"/>
    <w:rsid w:val="37E8A718"/>
    <w:rsid w:val="382291E9"/>
    <w:rsid w:val="38300009"/>
    <w:rsid w:val="38485F35"/>
    <w:rsid w:val="384D6759"/>
    <w:rsid w:val="3861FE31"/>
    <w:rsid w:val="386BAFEF"/>
    <w:rsid w:val="38726113"/>
    <w:rsid w:val="38753FE4"/>
    <w:rsid w:val="38830C42"/>
    <w:rsid w:val="38867631"/>
    <w:rsid w:val="3888995D"/>
    <w:rsid w:val="388FED06"/>
    <w:rsid w:val="38B54EBB"/>
    <w:rsid w:val="38B9A8E4"/>
    <w:rsid w:val="38DB34E3"/>
    <w:rsid w:val="38EC00F0"/>
    <w:rsid w:val="38EDA565"/>
    <w:rsid w:val="38F53358"/>
    <w:rsid w:val="39060980"/>
    <w:rsid w:val="39100C32"/>
    <w:rsid w:val="39132019"/>
    <w:rsid w:val="3918BF47"/>
    <w:rsid w:val="392734EE"/>
    <w:rsid w:val="392794B2"/>
    <w:rsid w:val="392E3428"/>
    <w:rsid w:val="393A49E1"/>
    <w:rsid w:val="39570FEC"/>
    <w:rsid w:val="397FA577"/>
    <w:rsid w:val="39848AC4"/>
    <w:rsid w:val="398B564B"/>
    <w:rsid w:val="3998CDD4"/>
    <w:rsid w:val="399EF8D9"/>
    <w:rsid w:val="39A94C66"/>
    <w:rsid w:val="39E42F96"/>
    <w:rsid w:val="39ED6E98"/>
    <w:rsid w:val="3A1AE91A"/>
    <w:rsid w:val="3A249ED7"/>
    <w:rsid w:val="3A3A9F94"/>
    <w:rsid w:val="3A47A051"/>
    <w:rsid w:val="3A47A11F"/>
    <w:rsid w:val="3A535949"/>
    <w:rsid w:val="3A53E5B4"/>
    <w:rsid w:val="3A594175"/>
    <w:rsid w:val="3A8AD68C"/>
    <w:rsid w:val="3AA4D40E"/>
    <w:rsid w:val="3AA7C19A"/>
    <w:rsid w:val="3AB65E04"/>
    <w:rsid w:val="3ABD4C99"/>
    <w:rsid w:val="3AEC99A5"/>
    <w:rsid w:val="3AFD7F45"/>
    <w:rsid w:val="3B071F7D"/>
    <w:rsid w:val="3B164C8A"/>
    <w:rsid w:val="3B1CDCAF"/>
    <w:rsid w:val="3B26FD0B"/>
    <w:rsid w:val="3B489315"/>
    <w:rsid w:val="3B4E467A"/>
    <w:rsid w:val="3B5BA69E"/>
    <w:rsid w:val="3B603407"/>
    <w:rsid w:val="3B89A63A"/>
    <w:rsid w:val="3B91CC94"/>
    <w:rsid w:val="3B9C5F00"/>
    <w:rsid w:val="3B9D92F4"/>
    <w:rsid w:val="3B9E419A"/>
    <w:rsid w:val="3BB2123B"/>
    <w:rsid w:val="3BB40A8E"/>
    <w:rsid w:val="3BD2CB0E"/>
    <w:rsid w:val="3C0F4917"/>
    <w:rsid w:val="3C2123BA"/>
    <w:rsid w:val="3C2273BC"/>
    <w:rsid w:val="3C2CA915"/>
    <w:rsid w:val="3C59D8B3"/>
    <w:rsid w:val="3C63AA3A"/>
    <w:rsid w:val="3C6864A0"/>
    <w:rsid w:val="3C86C9C1"/>
    <w:rsid w:val="3C944575"/>
    <w:rsid w:val="3CA58BAA"/>
    <w:rsid w:val="3CAA119F"/>
    <w:rsid w:val="3CE3E090"/>
    <w:rsid w:val="3CE84972"/>
    <w:rsid w:val="3CFFE03A"/>
    <w:rsid w:val="3D02104A"/>
    <w:rsid w:val="3D077CEA"/>
    <w:rsid w:val="3D1F934A"/>
    <w:rsid w:val="3D373342"/>
    <w:rsid w:val="3D3CEC01"/>
    <w:rsid w:val="3D4EFFD6"/>
    <w:rsid w:val="3D7A8B11"/>
    <w:rsid w:val="3D99547C"/>
    <w:rsid w:val="3D9CA7A1"/>
    <w:rsid w:val="3DB23C46"/>
    <w:rsid w:val="3DC191F1"/>
    <w:rsid w:val="3DC2A483"/>
    <w:rsid w:val="3DCB910D"/>
    <w:rsid w:val="3DDBA271"/>
    <w:rsid w:val="3E0DBB04"/>
    <w:rsid w:val="3E12903E"/>
    <w:rsid w:val="3E37A5C4"/>
    <w:rsid w:val="3E3AF4FF"/>
    <w:rsid w:val="3E47C6F4"/>
    <w:rsid w:val="3E57A426"/>
    <w:rsid w:val="3E76F9B3"/>
    <w:rsid w:val="3E86C255"/>
    <w:rsid w:val="3EA1017F"/>
    <w:rsid w:val="3EAD9ECC"/>
    <w:rsid w:val="3EE19A4A"/>
    <w:rsid w:val="3EE385CC"/>
    <w:rsid w:val="3EEBC8D8"/>
    <w:rsid w:val="3F00131A"/>
    <w:rsid w:val="3F286266"/>
    <w:rsid w:val="3F303495"/>
    <w:rsid w:val="3F3DDD31"/>
    <w:rsid w:val="3F5A14CE"/>
    <w:rsid w:val="3F777CEC"/>
    <w:rsid w:val="3F79684A"/>
    <w:rsid w:val="3F7D4E15"/>
    <w:rsid w:val="3F867405"/>
    <w:rsid w:val="3F9ACB2B"/>
    <w:rsid w:val="3FA82DB3"/>
    <w:rsid w:val="3FA98B65"/>
    <w:rsid w:val="3FB4922E"/>
    <w:rsid w:val="3FB7E64D"/>
    <w:rsid w:val="3FCBA425"/>
    <w:rsid w:val="3FE3B0AA"/>
    <w:rsid w:val="3FE69BA8"/>
    <w:rsid w:val="3FF2EFC0"/>
    <w:rsid w:val="3FF86781"/>
    <w:rsid w:val="3FF91F3B"/>
    <w:rsid w:val="3FFCA404"/>
    <w:rsid w:val="3FFD572A"/>
    <w:rsid w:val="400BD32D"/>
    <w:rsid w:val="400CFE6A"/>
    <w:rsid w:val="40241921"/>
    <w:rsid w:val="402A0604"/>
    <w:rsid w:val="40415036"/>
    <w:rsid w:val="406ED404"/>
    <w:rsid w:val="407F69CF"/>
    <w:rsid w:val="408808D4"/>
    <w:rsid w:val="408C7938"/>
    <w:rsid w:val="40997AAB"/>
    <w:rsid w:val="40AE36B5"/>
    <w:rsid w:val="40E07B35"/>
    <w:rsid w:val="40E81256"/>
    <w:rsid w:val="40F5A537"/>
    <w:rsid w:val="412B43EF"/>
    <w:rsid w:val="412D6DEC"/>
    <w:rsid w:val="41327247"/>
    <w:rsid w:val="413DAD5A"/>
    <w:rsid w:val="41427F3C"/>
    <w:rsid w:val="415BE2EB"/>
    <w:rsid w:val="41678C61"/>
    <w:rsid w:val="417F3B60"/>
    <w:rsid w:val="41897C08"/>
    <w:rsid w:val="41A525F0"/>
    <w:rsid w:val="41A71AE4"/>
    <w:rsid w:val="41CEC9EC"/>
    <w:rsid w:val="41D6EEA1"/>
    <w:rsid w:val="41DB27FF"/>
    <w:rsid w:val="4204581F"/>
    <w:rsid w:val="420A4EA8"/>
    <w:rsid w:val="420AA465"/>
    <w:rsid w:val="4213E020"/>
    <w:rsid w:val="422DDBD7"/>
    <w:rsid w:val="4264361F"/>
    <w:rsid w:val="42688CC6"/>
    <w:rsid w:val="4275E550"/>
    <w:rsid w:val="42B77547"/>
    <w:rsid w:val="42B79CB8"/>
    <w:rsid w:val="42BE05CB"/>
    <w:rsid w:val="42C0B12B"/>
    <w:rsid w:val="42C9EB1E"/>
    <w:rsid w:val="42D8992A"/>
    <w:rsid w:val="42DA501D"/>
    <w:rsid w:val="42E35549"/>
    <w:rsid w:val="42E646AD"/>
    <w:rsid w:val="42E8E484"/>
    <w:rsid w:val="430DFEA7"/>
    <w:rsid w:val="43160E3D"/>
    <w:rsid w:val="431DF66E"/>
    <w:rsid w:val="43258B3D"/>
    <w:rsid w:val="43429787"/>
    <w:rsid w:val="43958183"/>
    <w:rsid w:val="4395F1BD"/>
    <w:rsid w:val="43B258C0"/>
    <w:rsid w:val="43B268F3"/>
    <w:rsid w:val="43B493E0"/>
    <w:rsid w:val="43BCBF3C"/>
    <w:rsid w:val="43C1DA27"/>
    <w:rsid w:val="43CEA0A8"/>
    <w:rsid w:val="43D081C8"/>
    <w:rsid w:val="43D8D1CC"/>
    <w:rsid w:val="43DAF3BC"/>
    <w:rsid w:val="43E013D8"/>
    <w:rsid w:val="43F3F8D8"/>
    <w:rsid w:val="440A4A99"/>
    <w:rsid w:val="441BF517"/>
    <w:rsid w:val="442ED19F"/>
    <w:rsid w:val="445889AA"/>
    <w:rsid w:val="445BFD2A"/>
    <w:rsid w:val="4460DFCE"/>
    <w:rsid w:val="4482170E"/>
    <w:rsid w:val="44842A5D"/>
    <w:rsid w:val="44843E19"/>
    <w:rsid w:val="44A50EEB"/>
    <w:rsid w:val="44A6D64C"/>
    <w:rsid w:val="44C3628E"/>
    <w:rsid w:val="44C3FA1F"/>
    <w:rsid w:val="44C79D6C"/>
    <w:rsid w:val="44CE6EEA"/>
    <w:rsid w:val="44DBD4D9"/>
    <w:rsid w:val="44E4095B"/>
    <w:rsid w:val="44FC3B6B"/>
    <w:rsid w:val="4533916F"/>
    <w:rsid w:val="45342551"/>
    <w:rsid w:val="45343C32"/>
    <w:rsid w:val="4566BA74"/>
    <w:rsid w:val="45850166"/>
    <w:rsid w:val="4596232C"/>
    <w:rsid w:val="45A59C3C"/>
    <w:rsid w:val="45A88131"/>
    <w:rsid w:val="45C93CB7"/>
    <w:rsid w:val="45CC54CD"/>
    <w:rsid w:val="45EE9638"/>
    <w:rsid w:val="45F1F66F"/>
    <w:rsid w:val="45F54A15"/>
    <w:rsid w:val="45F5836C"/>
    <w:rsid w:val="46229946"/>
    <w:rsid w:val="463A0EC1"/>
    <w:rsid w:val="4640DF4C"/>
    <w:rsid w:val="465C4CD4"/>
    <w:rsid w:val="4666F132"/>
    <w:rsid w:val="46728C5A"/>
    <w:rsid w:val="46741935"/>
    <w:rsid w:val="4674B741"/>
    <w:rsid w:val="468E2C02"/>
    <w:rsid w:val="468EB2B3"/>
    <w:rsid w:val="469D2766"/>
    <w:rsid w:val="469F5A69"/>
    <w:rsid w:val="46B44FC0"/>
    <w:rsid w:val="46C08036"/>
    <w:rsid w:val="46C59F60"/>
    <w:rsid w:val="46C6D66F"/>
    <w:rsid w:val="46D7338F"/>
    <w:rsid w:val="46E1E38B"/>
    <w:rsid w:val="46ED7FB8"/>
    <w:rsid w:val="46EE4B83"/>
    <w:rsid w:val="46FE3A3E"/>
    <w:rsid w:val="47067A9D"/>
    <w:rsid w:val="47091E34"/>
    <w:rsid w:val="47123196"/>
    <w:rsid w:val="471D6A56"/>
    <w:rsid w:val="4725C2D1"/>
    <w:rsid w:val="472E6097"/>
    <w:rsid w:val="475F28E2"/>
    <w:rsid w:val="478F0E76"/>
    <w:rsid w:val="4798C890"/>
    <w:rsid w:val="47B11F64"/>
    <w:rsid w:val="47B5235D"/>
    <w:rsid w:val="47B6E4D4"/>
    <w:rsid w:val="47D5DF22"/>
    <w:rsid w:val="47EA692F"/>
    <w:rsid w:val="47F59452"/>
    <w:rsid w:val="48132CE7"/>
    <w:rsid w:val="48210A15"/>
    <w:rsid w:val="48223F0D"/>
    <w:rsid w:val="482A045A"/>
    <w:rsid w:val="483813AE"/>
    <w:rsid w:val="483A6F59"/>
    <w:rsid w:val="487B7B9E"/>
    <w:rsid w:val="48878974"/>
    <w:rsid w:val="488AEB65"/>
    <w:rsid w:val="488CF881"/>
    <w:rsid w:val="4899274C"/>
    <w:rsid w:val="489FBE62"/>
    <w:rsid w:val="48A0FAB9"/>
    <w:rsid w:val="48A47937"/>
    <w:rsid w:val="48CF5B87"/>
    <w:rsid w:val="48D11648"/>
    <w:rsid w:val="48DF109A"/>
    <w:rsid w:val="48E92588"/>
    <w:rsid w:val="48E933DF"/>
    <w:rsid w:val="4903012E"/>
    <w:rsid w:val="4922BFBB"/>
    <w:rsid w:val="49411EF8"/>
    <w:rsid w:val="494FB265"/>
    <w:rsid w:val="49648FEF"/>
    <w:rsid w:val="496ACE41"/>
    <w:rsid w:val="496E59AD"/>
    <w:rsid w:val="497EB3B1"/>
    <w:rsid w:val="4991414D"/>
    <w:rsid w:val="4998BEB0"/>
    <w:rsid w:val="49A9B8CA"/>
    <w:rsid w:val="49B4B8A5"/>
    <w:rsid w:val="49BAE158"/>
    <w:rsid w:val="49BE0F6E"/>
    <w:rsid w:val="49E58AB2"/>
    <w:rsid w:val="49E731F0"/>
    <w:rsid w:val="49E74042"/>
    <w:rsid w:val="4A159D9A"/>
    <w:rsid w:val="4A2070EF"/>
    <w:rsid w:val="4A376F76"/>
    <w:rsid w:val="4A4455B6"/>
    <w:rsid w:val="4A694E62"/>
    <w:rsid w:val="4A7CF0C5"/>
    <w:rsid w:val="4A828B7B"/>
    <w:rsid w:val="4A8AA60B"/>
    <w:rsid w:val="4A9EF1FE"/>
    <w:rsid w:val="4AB0B223"/>
    <w:rsid w:val="4AC000BC"/>
    <w:rsid w:val="4AC6ABC8"/>
    <w:rsid w:val="4AC8F3D2"/>
    <w:rsid w:val="4AF9DFC2"/>
    <w:rsid w:val="4AFB5967"/>
    <w:rsid w:val="4B043C7C"/>
    <w:rsid w:val="4B09CB69"/>
    <w:rsid w:val="4B242F53"/>
    <w:rsid w:val="4B328B9C"/>
    <w:rsid w:val="4B402E41"/>
    <w:rsid w:val="4B54E7AB"/>
    <w:rsid w:val="4B56F825"/>
    <w:rsid w:val="4B67CA08"/>
    <w:rsid w:val="4B77C2C1"/>
    <w:rsid w:val="4B784E49"/>
    <w:rsid w:val="4B7A3426"/>
    <w:rsid w:val="4B7E8790"/>
    <w:rsid w:val="4B8FC2D0"/>
    <w:rsid w:val="4B9A0006"/>
    <w:rsid w:val="4BA6CE80"/>
    <w:rsid w:val="4BB0B72C"/>
    <w:rsid w:val="4BB89F88"/>
    <w:rsid w:val="4BC48655"/>
    <w:rsid w:val="4BC99875"/>
    <w:rsid w:val="4BDC01CF"/>
    <w:rsid w:val="4BDC8638"/>
    <w:rsid w:val="4BE51B85"/>
    <w:rsid w:val="4BE7A57A"/>
    <w:rsid w:val="4C0BF895"/>
    <w:rsid w:val="4C169FB5"/>
    <w:rsid w:val="4C17F385"/>
    <w:rsid w:val="4C1C5EB9"/>
    <w:rsid w:val="4C1D0638"/>
    <w:rsid w:val="4C421D6A"/>
    <w:rsid w:val="4C433163"/>
    <w:rsid w:val="4C4BBFB4"/>
    <w:rsid w:val="4C4C6EA9"/>
    <w:rsid w:val="4C523852"/>
    <w:rsid w:val="4C53632B"/>
    <w:rsid w:val="4C5F8D64"/>
    <w:rsid w:val="4C608F95"/>
    <w:rsid w:val="4C6E2ACA"/>
    <w:rsid w:val="4C743695"/>
    <w:rsid w:val="4C83D37F"/>
    <w:rsid w:val="4CA95045"/>
    <w:rsid w:val="4CAADC6E"/>
    <w:rsid w:val="4CB34B99"/>
    <w:rsid w:val="4CBC6AAA"/>
    <w:rsid w:val="4CCE963F"/>
    <w:rsid w:val="4CD14758"/>
    <w:rsid w:val="4CE94A93"/>
    <w:rsid w:val="4D009CAB"/>
    <w:rsid w:val="4D0182D8"/>
    <w:rsid w:val="4D19835D"/>
    <w:rsid w:val="4D3B3C66"/>
    <w:rsid w:val="4D553FA3"/>
    <w:rsid w:val="4D5F062D"/>
    <w:rsid w:val="4D6056B6"/>
    <w:rsid w:val="4D6568D6"/>
    <w:rsid w:val="4D6A9C41"/>
    <w:rsid w:val="4D87C1CA"/>
    <w:rsid w:val="4D92C0C3"/>
    <w:rsid w:val="4D950455"/>
    <w:rsid w:val="4D951DA8"/>
    <w:rsid w:val="4D953FD3"/>
    <w:rsid w:val="4D997129"/>
    <w:rsid w:val="4DB75884"/>
    <w:rsid w:val="4DBE4876"/>
    <w:rsid w:val="4DC76E27"/>
    <w:rsid w:val="4DE349A7"/>
    <w:rsid w:val="4DEFC14B"/>
    <w:rsid w:val="4DFE4C8A"/>
    <w:rsid w:val="4DFF5EF4"/>
    <w:rsid w:val="4E0DDF27"/>
    <w:rsid w:val="4E0DF0A6"/>
    <w:rsid w:val="4E14A151"/>
    <w:rsid w:val="4E1FEEEC"/>
    <w:rsid w:val="4E224651"/>
    <w:rsid w:val="4E2ED45A"/>
    <w:rsid w:val="4E373B98"/>
    <w:rsid w:val="4E4A55BA"/>
    <w:rsid w:val="4E5DB0EF"/>
    <w:rsid w:val="4E5E0145"/>
    <w:rsid w:val="4E658AE9"/>
    <w:rsid w:val="4E754BB7"/>
    <w:rsid w:val="4E86BC8D"/>
    <w:rsid w:val="4E9349BC"/>
    <w:rsid w:val="4E9924DC"/>
    <w:rsid w:val="4E9EA80E"/>
    <w:rsid w:val="4EC1B439"/>
    <w:rsid w:val="4ECC3903"/>
    <w:rsid w:val="4ECEE3AE"/>
    <w:rsid w:val="4ECFDAF6"/>
    <w:rsid w:val="4ED99985"/>
    <w:rsid w:val="4EF05C9F"/>
    <w:rsid w:val="4EF114F3"/>
    <w:rsid w:val="4F1CBC47"/>
    <w:rsid w:val="4F1DD767"/>
    <w:rsid w:val="4F203C84"/>
    <w:rsid w:val="4F385312"/>
    <w:rsid w:val="4F3EFB6E"/>
    <w:rsid w:val="4F3F29FA"/>
    <w:rsid w:val="4F4215F5"/>
    <w:rsid w:val="4F483972"/>
    <w:rsid w:val="4F5A88F1"/>
    <w:rsid w:val="4F7C57BA"/>
    <w:rsid w:val="4F7E42FA"/>
    <w:rsid w:val="4FA7D8A4"/>
    <w:rsid w:val="4FD35413"/>
    <w:rsid w:val="4FE203B0"/>
    <w:rsid w:val="4FE602E8"/>
    <w:rsid w:val="4FE789F4"/>
    <w:rsid w:val="4FEE19C0"/>
    <w:rsid w:val="4FF14283"/>
    <w:rsid w:val="4FF71AAC"/>
    <w:rsid w:val="4FFC1DB3"/>
    <w:rsid w:val="500ABA25"/>
    <w:rsid w:val="500AF9BF"/>
    <w:rsid w:val="500B5BC2"/>
    <w:rsid w:val="5016BEDC"/>
    <w:rsid w:val="50214126"/>
    <w:rsid w:val="503BB9B7"/>
    <w:rsid w:val="5045221D"/>
    <w:rsid w:val="504C375B"/>
    <w:rsid w:val="506A26AA"/>
    <w:rsid w:val="507DABDA"/>
    <w:rsid w:val="507E84BC"/>
    <w:rsid w:val="5082766B"/>
    <w:rsid w:val="50A82B1B"/>
    <w:rsid w:val="50D5F85E"/>
    <w:rsid w:val="50E509F7"/>
    <w:rsid w:val="510572DF"/>
    <w:rsid w:val="5115B240"/>
    <w:rsid w:val="51333C1D"/>
    <w:rsid w:val="517A0149"/>
    <w:rsid w:val="51948364"/>
    <w:rsid w:val="519E157B"/>
    <w:rsid w:val="51A0E6D0"/>
    <w:rsid w:val="51AB5212"/>
    <w:rsid w:val="51C9BA56"/>
    <w:rsid w:val="51D726D2"/>
    <w:rsid w:val="51D9A9BA"/>
    <w:rsid w:val="52356932"/>
    <w:rsid w:val="52441390"/>
    <w:rsid w:val="52763DCD"/>
    <w:rsid w:val="5285519E"/>
    <w:rsid w:val="5291B763"/>
    <w:rsid w:val="5296D905"/>
    <w:rsid w:val="529C3885"/>
    <w:rsid w:val="52A036E8"/>
    <w:rsid w:val="52AA0E38"/>
    <w:rsid w:val="52AA719F"/>
    <w:rsid w:val="52B823BF"/>
    <w:rsid w:val="52B9184B"/>
    <w:rsid w:val="52CA3920"/>
    <w:rsid w:val="52CC3338"/>
    <w:rsid w:val="52D46F20"/>
    <w:rsid w:val="52EDEC50"/>
    <w:rsid w:val="531CBB02"/>
    <w:rsid w:val="531E16D7"/>
    <w:rsid w:val="53415834"/>
    <w:rsid w:val="5347085A"/>
    <w:rsid w:val="5349257A"/>
    <w:rsid w:val="53521988"/>
    <w:rsid w:val="53573C3C"/>
    <w:rsid w:val="536463F4"/>
    <w:rsid w:val="536466A9"/>
    <w:rsid w:val="53874C94"/>
    <w:rsid w:val="539B265E"/>
    <w:rsid w:val="53A220F8"/>
    <w:rsid w:val="53A7437B"/>
    <w:rsid w:val="53AC7FDB"/>
    <w:rsid w:val="53AFB9CF"/>
    <w:rsid w:val="53C8786D"/>
    <w:rsid w:val="53DE296B"/>
    <w:rsid w:val="53E15FDE"/>
    <w:rsid w:val="53F00B12"/>
    <w:rsid w:val="53F446FF"/>
    <w:rsid w:val="53F5378D"/>
    <w:rsid w:val="5410C780"/>
    <w:rsid w:val="5411FBF3"/>
    <w:rsid w:val="544EC394"/>
    <w:rsid w:val="54708839"/>
    <w:rsid w:val="547A8037"/>
    <w:rsid w:val="548FE757"/>
    <w:rsid w:val="54B36277"/>
    <w:rsid w:val="54C21F93"/>
    <w:rsid w:val="54C803EA"/>
    <w:rsid w:val="54CF68AF"/>
    <w:rsid w:val="54D30BE6"/>
    <w:rsid w:val="54D5E24D"/>
    <w:rsid w:val="54F56EFF"/>
    <w:rsid w:val="551F4936"/>
    <w:rsid w:val="551FA87E"/>
    <w:rsid w:val="552E67E0"/>
    <w:rsid w:val="553EB2DA"/>
    <w:rsid w:val="554EE130"/>
    <w:rsid w:val="5550EA25"/>
    <w:rsid w:val="556EE20C"/>
    <w:rsid w:val="556FBAAC"/>
    <w:rsid w:val="55888286"/>
    <w:rsid w:val="558F2DBC"/>
    <w:rsid w:val="559F0198"/>
    <w:rsid w:val="55B8A7BD"/>
    <w:rsid w:val="55C00D63"/>
    <w:rsid w:val="55C302B4"/>
    <w:rsid w:val="55CF8BB8"/>
    <w:rsid w:val="55D0C91A"/>
    <w:rsid w:val="55E05E94"/>
    <w:rsid w:val="55E11BB2"/>
    <w:rsid w:val="55FF2616"/>
    <w:rsid w:val="561DB5DC"/>
    <w:rsid w:val="56467C5D"/>
    <w:rsid w:val="565106FF"/>
    <w:rsid w:val="565800A4"/>
    <w:rsid w:val="5667C59B"/>
    <w:rsid w:val="5678E587"/>
    <w:rsid w:val="567D1390"/>
    <w:rsid w:val="569AF0EF"/>
    <w:rsid w:val="56A29CEE"/>
    <w:rsid w:val="56AE2085"/>
    <w:rsid w:val="56C757F3"/>
    <w:rsid w:val="56CE9E97"/>
    <w:rsid w:val="56E43355"/>
    <w:rsid w:val="56FC839C"/>
    <w:rsid w:val="5715BB47"/>
    <w:rsid w:val="572AEFF3"/>
    <w:rsid w:val="57404103"/>
    <w:rsid w:val="57504DB6"/>
    <w:rsid w:val="576CFE4E"/>
    <w:rsid w:val="5799DB15"/>
    <w:rsid w:val="57A21DFA"/>
    <w:rsid w:val="57A49C01"/>
    <w:rsid w:val="57A5EBDE"/>
    <w:rsid w:val="57AAA527"/>
    <w:rsid w:val="57C0B412"/>
    <w:rsid w:val="57C53D9B"/>
    <w:rsid w:val="57CD1FAA"/>
    <w:rsid w:val="57D76123"/>
    <w:rsid w:val="57E24CBE"/>
    <w:rsid w:val="57F4CB75"/>
    <w:rsid w:val="57FB5413"/>
    <w:rsid w:val="580F2A45"/>
    <w:rsid w:val="581F31B7"/>
    <w:rsid w:val="582079FE"/>
    <w:rsid w:val="58359AB5"/>
    <w:rsid w:val="5837D7CC"/>
    <w:rsid w:val="584176B2"/>
    <w:rsid w:val="584646AC"/>
    <w:rsid w:val="585218EE"/>
    <w:rsid w:val="5860D865"/>
    <w:rsid w:val="586D9BCA"/>
    <w:rsid w:val="5874CFDA"/>
    <w:rsid w:val="58853E40"/>
    <w:rsid w:val="588E60EC"/>
    <w:rsid w:val="58A4A064"/>
    <w:rsid w:val="58AECB6F"/>
    <w:rsid w:val="58AF1845"/>
    <w:rsid w:val="58BBCD91"/>
    <w:rsid w:val="58EDBE93"/>
    <w:rsid w:val="5903DF9D"/>
    <w:rsid w:val="59074434"/>
    <w:rsid w:val="590A12E8"/>
    <w:rsid w:val="592D6E07"/>
    <w:rsid w:val="592EC9D0"/>
    <w:rsid w:val="592F5E0A"/>
    <w:rsid w:val="5930126C"/>
    <w:rsid w:val="5942A4ED"/>
    <w:rsid w:val="5946B985"/>
    <w:rsid w:val="594BF8D4"/>
    <w:rsid w:val="595E12A1"/>
    <w:rsid w:val="59671671"/>
    <w:rsid w:val="596A9FEC"/>
    <w:rsid w:val="596D18DD"/>
    <w:rsid w:val="597067B9"/>
    <w:rsid w:val="597F5F24"/>
    <w:rsid w:val="598A5E63"/>
    <w:rsid w:val="598E2542"/>
    <w:rsid w:val="59ADD9A8"/>
    <w:rsid w:val="59BD1A26"/>
    <w:rsid w:val="59F2D3EF"/>
    <w:rsid w:val="59FEF8B5"/>
    <w:rsid w:val="5A0491E1"/>
    <w:rsid w:val="5A1108F0"/>
    <w:rsid w:val="5A17752B"/>
    <w:rsid w:val="5A1A8C8B"/>
    <w:rsid w:val="5A28020B"/>
    <w:rsid w:val="5A45B511"/>
    <w:rsid w:val="5A4F903D"/>
    <w:rsid w:val="5A7B3F5E"/>
    <w:rsid w:val="5A8687A1"/>
    <w:rsid w:val="5A9C4800"/>
    <w:rsid w:val="5ABAB758"/>
    <w:rsid w:val="5AC9CD06"/>
    <w:rsid w:val="5AE04396"/>
    <w:rsid w:val="5AF52DB8"/>
    <w:rsid w:val="5AF854D4"/>
    <w:rsid w:val="5B010153"/>
    <w:rsid w:val="5B298E9F"/>
    <w:rsid w:val="5B3695D3"/>
    <w:rsid w:val="5B3B4821"/>
    <w:rsid w:val="5B52A061"/>
    <w:rsid w:val="5B5EF1D5"/>
    <w:rsid w:val="5B6F788E"/>
    <w:rsid w:val="5B6FC8FC"/>
    <w:rsid w:val="5B84BA3E"/>
    <w:rsid w:val="5B865800"/>
    <w:rsid w:val="5B948A76"/>
    <w:rsid w:val="5BB66F9E"/>
    <w:rsid w:val="5BC1A053"/>
    <w:rsid w:val="5BCF97FB"/>
    <w:rsid w:val="5BDA044E"/>
    <w:rsid w:val="5BE9CA8E"/>
    <w:rsid w:val="5BEC5844"/>
    <w:rsid w:val="5BEC7DB8"/>
    <w:rsid w:val="5BF47880"/>
    <w:rsid w:val="5C014FBF"/>
    <w:rsid w:val="5C028012"/>
    <w:rsid w:val="5C13B226"/>
    <w:rsid w:val="5C338C1E"/>
    <w:rsid w:val="5C3A6BE7"/>
    <w:rsid w:val="5C4AC40A"/>
    <w:rsid w:val="5C60B476"/>
    <w:rsid w:val="5C7C63DE"/>
    <w:rsid w:val="5C8A9441"/>
    <w:rsid w:val="5C8CFF5A"/>
    <w:rsid w:val="5C8E8C09"/>
    <w:rsid w:val="5CA3E6C3"/>
    <w:rsid w:val="5CA6AE8C"/>
    <w:rsid w:val="5CA72026"/>
    <w:rsid w:val="5CB21F75"/>
    <w:rsid w:val="5CE061B9"/>
    <w:rsid w:val="5CE3785F"/>
    <w:rsid w:val="5CF5F62F"/>
    <w:rsid w:val="5CFAC236"/>
    <w:rsid w:val="5CFCF78B"/>
    <w:rsid w:val="5CFFDB14"/>
    <w:rsid w:val="5D15C1C8"/>
    <w:rsid w:val="5D2B5E60"/>
    <w:rsid w:val="5D486185"/>
    <w:rsid w:val="5D516003"/>
    <w:rsid w:val="5D5CFBC7"/>
    <w:rsid w:val="5D6C62E6"/>
    <w:rsid w:val="5D831EB7"/>
    <w:rsid w:val="5D84B53F"/>
    <w:rsid w:val="5DA6176E"/>
    <w:rsid w:val="5DAF8287"/>
    <w:rsid w:val="5DB4C0B7"/>
    <w:rsid w:val="5DB59714"/>
    <w:rsid w:val="5DD5444F"/>
    <w:rsid w:val="5DD75C6A"/>
    <w:rsid w:val="5DEF565A"/>
    <w:rsid w:val="5DF2385F"/>
    <w:rsid w:val="5DF81902"/>
    <w:rsid w:val="5DFF10E1"/>
    <w:rsid w:val="5E048AE0"/>
    <w:rsid w:val="5E2A5C6A"/>
    <w:rsid w:val="5E2D7FE8"/>
    <w:rsid w:val="5E4158BD"/>
    <w:rsid w:val="5E42F087"/>
    <w:rsid w:val="5E597ACD"/>
    <w:rsid w:val="5E5E8DF6"/>
    <w:rsid w:val="5E6331F6"/>
    <w:rsid w:val="5E6F4F93"/>
    <w:rsid w:val="5E76F7E3"/>
    <w:rsid w:val="5E782DF0"/>
    <w:rsid w:val="5EA29EDB"/>
    <w:rsid w:val="5EA45013"/>
    <w:rsid w:val="5EC88802"/>
    <w:rsid w:val="5EDF0434"/>
    <w:rsid w:val="5F03A13F"/>
    <w:rsid w:val="5F0CE9DC"/>
    <w:rsid w:val="5F2C4AD6"/>
    <w:rsid w:val="5F31E0F2"/>
    <w:rsid w:val="5F353ED1"/>
    <w:rsid w:val="5F3AF3DA"/>
    <w:rsid w:val="5F3CD9E7"/>
    <w:rsid w:val="5F59F8C4"/>
    <w:rsid w:val="5F7129C3"/>
    <w:rsid w:val="5F81E911"/>
    <w:rsid w:val="5F87FDF8"/>
    <w:rsid w:val="5F880A53"/>
    <w:rsid w:val="5FA5AF5B"/>
    <w:rsid w:val="5FBC9EA8"/>
    <w:rsid w:val="5FC5916A"/>
    <w:rsid w:val="5FD058BC"/>
    <w:rsid w:val="5FDD76A0"/>
    <w:rsid w:val="5FDF5817"/>
    <w:rsid w:val="5FE0323B"/>
    <w:rsid w:val="5FE90E73"/>
    <w:rsid w:val="5FEFE418"/>
    <w:rsid w:val="603239E5"/>
    <w:rsid w:val="60409490"/>
    <w:rsid w:val="604B1C37"/>
    <w:rsid w:val="6059E0CF"/>
    <w:rsid w:val="60638482"/>
    <w:rsid w:val="607AF0F6"/>
    <w:rsid w:val="608E4143"/>
    <w:rsid w:val="608E8C78"/>
    <w:rsid w:val="60948055"/>
    <w:rsid w:val="60A31392"/>
    <w:rsid w:val="60BB0D75"/>
    <w:rsid w:val="60DF3C50"/>
    <w:rsid w:val="60E6D11D"/>
    <w:rsid w:val="61005F87"/>
    <w:rsid w:val="610568E1"/>
    <w:rsid w:val="610D6607"/>
    <w:rsid w:val="6126F71C"/>
    <w:rsid w:val="612BE499"/>
    <w:rsid w:val="61348694"/>
    <w:rsid w:val="614369C6"/>
    <w:rsid w:val="614BA2BE"/>
    <w:rsid w:val="616A4BA8"/>
    <w:rsid w:val="6175579A"/>
    <w:rsid w:val="617A61E5"/>
    <w:rsid w:val="61831BD9"/>
    <w:rsid w:val="6195DA07"/>
    <w:rsid w:val="619AAA7F"/>
    <w:rsid w:val="61A53214"/>
    <w:rsid w:val="61B04278"/>
    <w:rsid w:val="61B646BD"/>
    <w:rsid w:val="61B66910"/>
    <w:rsid w:val="61BD6377"/>
    <w:rsid w:val="61CF7C78"/>
    <w:rsid w:val="61FBCDC2"/>
    <w:rsid w:val="61FFB050"/>
    <w:rsid w:val="6204FB4B"/>
    <w:rsid w:val="620C9E01"/>
    <w:rsid w:val="62106377"/>
    <w:rsid w:val="6226EC85"/>
    <w:rsid w:val="622DEF7F"/>
    <w:rsid w:val="623C1986"/>
    <w:rsid w:val="623FD409"/>
    <w:rsid w:val="626E565A"/>
    <w:rsid w:val="62706B0D"/>
    <w:rsid w:val="629A2A98"/>
    <w:rsid w:val="629A8817"/>
    <w:rsid w:val="62A35742"/>
    <w:rsid w:val="62CB02D8"/>
    <w:rsid w:val="62D60387"/>
    <w:rsid w:val="62DE3B4F"/>
    <w:rsid w:val="630BFFDC"/>
    <w:rsid w:val="632898A0"/>
    <w:rsid w:val="632AC342"/>
    <w:rsid w:val="634A9B79"/>
    <w:rsid w:val="635B047D"/>
    <w:rsid w:val="63702AD8"/>
    <w:rsid w:val="637A5D9C"/>
    <w:rsid w:val="638401C6"/>
    <w:rsid w:val="638C98B2"/>
    <w:rsid w:val="6392358C"/>
    <w:rsid w:val="63A1E96D"/>
    <w:rsid w:val="63AC1717"/>
    <w:rsid w:val="63C09481"/>
    <w:rsid w:val="63C4E8A8"/>
    <w:rsid w:val="63C7342D"/>
    <w:rsid w:val="63C929DD"/>
    <w:rsid w:val="63D71B97"/>
    <w:rsid w:val="63E4D2D3"/>
    <w:rsid w:val="640CAFC6"/>
    <w:rsid w:val="642659B1"/>
    <w:rsid w:val="6428BCD2"/>
    <w:rsid w:val="64317067"/>
    <w:rsid w:val="6449DB08"/>
    <w:rsid w:val="64524DF4"/>
    <w:rsid w:val="645B9A09"/>
    <w:rsid w:val="646D96D9"/>
    <w:rsid w:val="646FB142"/>
    <w:rsid w:val="64724BBD"/>
    <w:rsid w:val="6486D5A4"/>
    <w:rsid w:val="6497FCBA"/>
    <w:rsid w:val="6498AF8E"/>
    <w:rsid w:val="64BD8CEB"/>
    <w:rsid w:val="64C213A6"/>
    <w:rsid w:val="64DA2D34"/>
    <w:rsid w:val="64E16B18"/>
    <w:rsid w:val="64ECACA3"/>
    <w:rsid w:val="64F11A92"/>
    <w:rsid w:val="64F66410"/>
    <w:rsid w:val="650FD42A"/>
    <w:rsid w:val="65200A8F"/>
    <w:rsid w:val="6526212B"/>
    <w:rsid w:val="65330F53"/>
    <w:rsid w:val="65407DD1"/>
    <w:rsid w:val="654908F1"/>
    <w:rsid w:val="656787C1"/>
    <w:rsid w:val="65694611"/>
    <w:rsid w:val="65713CDF"/>
    <w:rsid w:val="657A6838"/>
    <w:rsid w:val="657B6112"/>
    <w:rsid w:val="65971E9F"/>
    <w:rsid w:val="65ABF50B"/>
    <w:rsid w:val="65B96648"/>
    <w:rsid w:val="65C77EFE"/>
    <w:rsid w:val="65E2229E"/>
    <w:rsid w:val="65E90502"/>
    <w:rsid w:val="65F297FC"/>
    <w:rsid w:val="660D1B5C"/>
    <w:rsid w:val="6624D125"/>
    <w:rsid w:val="66289EC6"/>
    <w:rsid w:val="6636288C"/>
    <w:rsid w:val="663A610E"/>
    <w:rsid w:val="6647F447"/>
    <w:rsid w:val="664E5250"/>
    <w:rsid w:val="66505C83"/>
    <w:rsid w:val="667B12D1"/>
    <w:rsid w:val="667C26B8"/>
    <w:rsid w:val="668274D1"/>
    <w:rsid w:val="6683A7E7"/>
    <w:rsid w:val="66A466ED"/>
    <w:rsid w:val="66B13DA3"/>
    <w:rsid w:val="66B1AD95"/>
    <w:rsid w:val="66CDF005"/>
    <w:rsid w:val="66D71ED6"/>
    <w:rsid w:val="66EE908F"/>
    <w:rsid w:val="66F51CBB"/>
    <w:rsid w:val="66FA92AF"/>
    <w:rsid w:val="66FF44F3"/>
    <w:rsid w:val="6724B77D"/>
    <w:rsid w:val="6731E880"/>
    <w:rsid w:val="673901E1"/>
    <w:rsid w:val="674006F1"/>
    <w:rsid w:val="676CE7B9"/>
    <w:rsid w:val="677DF6A4"/>
    <w:rsid w:val="678367E2"/>
    <w:rsid w:val="678AB9CF"/>
    <w:rsid w:val="678FF4DC"/>
    <w:rsid w:val="6795A349"/>
    <w:rsid w:val="679CE665"/>
    <w:rsid w:val="67BD65C5"/>
    <w:rsid w:val="67C02F4A"/>
    <w:rsid w:val="67D758DC"/>
    <w:rsid w:val="67DA32B5"/>
    <w:rsid w:val="67DAF1DA"/>
    <w:rsid w:val="67DEC562"/>
    <w:rsid w:val="67F4A9BF"/>
    <w:rsid w:val="68107DA9"/>
    <w:rsid w:val="68235EB6"/>
    <w:rsid w:val="683A3465"/>
    <w:rsid w:val="6840C6F9"/>
    <w:rsid w:val="685DA021"/>
    <w:rsid w:val="686395AA"/>
    <w:rsid w:val="68709967"/>
    <w:rsid w:val="68932483"/>
    <w:rsid w:val="68AA449D"/>
    <w:rsid w:val="68BBB4CF"/>
    <w:rsid w:val="68D47FCA"/>
    <w:rsid w:val="68DFF0F7"/>
    <w:rsid w:val="6928AE75"/>
    <w:rsid w:val="69332317"/>
    <w:rsid w:val="693EE0E3"/>
    <w:rsid w:val="69470EC7"/>
    <w:rsid w:val="695196C5"/>
    <w:rsid w:val="695BFFAB"/>
    <w:rsid w:val="6961EB09"/>
    <w:rsid w:val="69900CE3"/>
    <w:rsid w:val="699605EC"/>
    <w:rsid w:val="69983C68"/>
    <w:rsid w:val="69998DE7"/>
    <w:rsid w:val="699AD4E1"/>
    <w:rsid w:val="699F240E"/>
    <w:rsid w:val="699F9C39"/>
    <w:rsid w:val="69CA80DD"/>
    <w:rsid w:val="69CF0F6C"/>
    <w:rsid w:val="69D11D79"/>
    <w:rsid w:val="69E302C9"/>
    <w:rsid w:val="69E9551B"/>
    <w:rsid w:val="6A01A6BF"/>
    <w:rsid w:val="6A21540A"/>
    <w:rsid w:val="6A3BA5C8"/>
    <w:rsid w:val="6A44C309"/>
    <w:rsid w:val="6A4C53DC"/>
    <w:rsid w:val="6A515584"/>
    <w:rsid w:val="6A5750A9"/>
    <w:rsid w:val="6A5F3D5B"/>
    <w:rsid w:val="6A76C1A8"/>
    <w:rsid w:val="6AA24D98"/>
    <w:rsid w:val="6AA65B10"/>
    <w:rsid w:val="6AEFB715"/>
    <w:rsid w:val="6AFD9862"/>
    <w:rsid w:val="6B01C750"/>
    <w:rsid w:val="6B27076C"/>
    <w:rsid w:val="6B3E2BB7"/>
    <w:rsid w:val="6B3EB865"/>
    <w:rsid w:val="6B404B33"/>
    <w:rsid w:val="6B53929B"/>
    <w:rsid w:val="6B7C1886"/>
    <w:rsid w:val="6B7C190D"/>
    <w:rsid w:val="6B7ED32A"/>
    <w:rsid w:val="6B8D89DE"/>
    <w:rsid w:val="6B952140"/>
    <w:rsid w:val="6B9A8712"/>
    <w:rsid w:val="6BA426D9"/>
    <w:rsid w:val="6BB06B1C"/>
    <w:rsid w:val="6BB49C16"/>
    <w:rsid w:val="6BD24CF0"/>
    <w:rsid w:val="6BE1E55F"/>
    <w:rsid w:val="6BF49727"/>
    <w:rsid w:val="6C06E55A"/>
    <w:rsid w:val="6C12B94A"/>
    <w:rsid w:val="6C3C6AC4"/>
    <w:rsid w:val="6C6E2E47"/>
    <w:rsid w:val="6C86504A"/>
    <w:rsid w:val="6C9D97B1"/>
    <w:rsid w:val="6C9E3770"/>
    <w:rsid w:val="6CCCF600"/>
    <w:rsid w:val="6CD47492"/>
    <w:rsid w:val="6CDB8185"/>
    <w:rsid w:val="6D157FEC"/>
    <w:rsid w:val="6D16C0EA"/>
    <w:rsid w:val="6D17E8E7"/>
    <w:rsid w:val="6D24FA95"/>
    <w:rsid w:val="6D25CABA"/>
    <w:rsid w:val="6D2A37FC"/>
    <w:rsid w:val="6D5E5F0A"/>
    <w:rsid w:val="6D65C102"/>
    <w:rsid w:val="6D702025"/>
    <w:rsid w:val="6D768A0B"/>
    <w:rsid w:val="6D78FEF1"/>
    <w:rsid w:val="6D8F0F90"/>
    <w:rsid w:val="6D9C3589"/>
    <w:rsid w:val="6DC7E3DB"/>
    <w:rsid w:val="6DCB2EE0"/>
    <w:rsid w:val="6DDB120A"/>
    <w:rsid w:val="6DE4FB3A"/>
    <w:rsid w:val="6DE7D728"/>
    <w:rsid w:val="6E1E5743"/>
    <w:rsid w:val="6E2880CF"/>
    <w:rsid w:val="6E45F738"/>
    <w:rsid w:val="6E5040D4"/>
    <w:rsid w:val="6E5B34B2"/>
    <w:rsid w:val="6E637514"/>
    <w:rsid w:val="6E882E06"/>
    <w:rsid w:val="6E893633"/>
    <w:rsid w:val="6E9D8E13"/>
    <w:rsid w:val="6EA82AF2"/>
    <w:rsid w:val="6EAE5C5F"/>
    <w:rsid w:val="6EC0B02B"/>
    <w:rsid w:val="6EC19B1B"/>
    <w:rsid w:val="6ECCE1A5"/>
    <w:rsid w:val="6ED8921B"/>
    <w:rsid w:val="6EDAB679"/>
    <w:rsid w:val="6EE946C6"/>
    <w:rsid w:val="6EF461A5"/>
    <w:rsid w:val="6EFFA93C"/>
    <w:rsid w:val="6F15463A"/>
    <w:rsid w:val="6F1825E7"/>
    <w:rsid w:val="6F270F89"/>
    <w:rsid w:val="6F30EF5D"/>
    <w:rsid w:val="6F47FC29"/>
    <w:rsid w:val="6F5AC0E1"/>
    <w:rsid w:val="6F666EE0"/>
    <w:rsid w:val="6F6CAA12"/>
    <w:rsid w:val="6F73E562"/>
    <w:rsid w:val="6F789D73"/>
    <w:rsid w:val="6F7970EB"/>
    <w:rsid w:val="6F8EF44B"/>
    <w:rsid w:val="6F93C447"/>
    <w:rsid w:val="6FCFF7C1"/>
    <w:rsid w:val="6FD09CB5"/>
    <w:rsid w:val="6FF23CA9"/>
    <w:rsid w:val="700C3FA9"/>
    <w:rsid w:val="7021FC50"/>
    <w:rsid w:val="702FBA65"/>
    <w:rsid w:val="70305BEC"/>
    <w:rsid w:val="704AD301"/>
    <w:rsid w:val="704B01B5"/>
    <w:rsid w:val="70512839"/>
    <w:rsid w:val="705B4E32"/>
    <w:rsid w:val="707487DD"/>
    <w:rsid w:val="70842AA9"/>
    <w:rsid w:val="70A70007"/>
    <w:rsid w:val="70C4D7DC"/>
    <w:rsid w:val="70CE7AB8"/>
    <w:rsid w:val="70D64978"/>
    <w:rsid w:val="70D7F7AE"/>
    <w:rsid w:val="70FBCC4B"/>
    <w:rsid w:val="70FF849D"/>
    <w:rsid w:val="7100D2A6"/>
    <w:rsid w:val="711C0379"/>
    <w:rsid w:val="7121A631"/>
    <w:rsid w:val="714F11B7"/>
    <w:rsid w:val="71517C4F"/>
    <w:rsid w:val="718E7315"/>
    <w:rsid w:val="71A8100A"/>
    <w:rsid w:val="71AA2FE2"/>
    <w:rsid w:val="71C93E52"/>
    <w:rsid w:val="71FDB8B6"/>
    <w:rsid w:val="720CF557"/>
    <w:rsid w:val="72278EB0"/>
    <w:rsid w:val="7229D246"/>
    <w:rsid w:val="72339072"/>
    <w:rsid w:val="7233C953"/>
    <w:rsid w:val="7240188F"/>
    <w:rsid w:val="7264EBC4"/>
    <w:rsid w:val="7279ED64"/>
    <w:rsid w:val="727DACA7"/>
    <w:rsid w:val="72A6915E"/>
    <w:rsid w:val="72B48D71"/>
    <w:rsid w:val="72C3E55B"/>
    <w:rsid w:val="72CFCFB3"/>
    <w:rsid w:val="72DE8B7D"/>
    <w:rsid w:val="72E9CD21"/>
    <w:rsid w:val="7353FF05"/>
    <w:rsid w:val="7357FF06"/>
    <w:rsid w:val="7362C57A"/>
    <w:rsid w:val="736A46F1"/>
    <w:rsid w:val="736B20BE"/>
    <w:rsid w:val="7373B20A"/>
    <w:rsid w:val="737BD52F"/>
    <w:rsid w:val="73B0E07F"/>
    <w:rsid w:val="73C2B995"/>
    <w:rsid w:val="73C3E39C"/>
    <w:rsid w:val="73CA1FEF"/>
    <w:rsid w:val="73D34AEB"/>
    <w:rsid w:val="73D9E251"/>
    <w:rsid w:val="73E33B35"/>
    <w:rsid w:val="73E9781E"/>
    <w:rsid w:val="7407200A"/>
    <w:rsid w:val="74131DA5"/>
    <w:rsid w:val="7415BDC5"/>
    <w:rsid w:val="744DB623"/>
    <w:rsid w:val="74546653"/>
    <w:rsid w:val="7463ADEA"/>
    <w:rsid w:val="7467BA06"/>
    <w:rsid w:val="74780399"/>
    <w:rsid w:val="747DCF43"/>
    <w:rsid w:val="74817724"/>
    <w:rsid w:val="74B1BADA"/>
    <w:rsid w:val="74C0DED7"/>
    <w:rsid w:val="74D75C6D"/>
    <w:rsid w:val="74DA96CC"/>
    <w:rsid w:val="74E920C6"/>
    <w:rsid w:val="74EBE0CA"/>
    <w:rsid w:val="7508F6A6"/>
    <w:rsid w:val="75102844"/>
    <w:rsid w:val="7512E004"/>
    <w:rsid w:val="7530E835"/>
    <w:rsid w:val="7542A5B2"/>
    <w:rsid w:val="755264A3"/>
    <w:rsid w:val="7558FE16"/>
    <w:rsid w:val="756B62C5"/>
    <w:rsid w:val="7573A836"/>
    <w:rsid w:val="7577B951"/>
    <w:rsid w:val="75935FDD"/>
    <w:rsid w:val="75A38399"/>
    <w:rsid w:val="75BF7D5F"/>
    <w:rsid w:val="75C04A85"/>
    <w:rsid w:val="760B9246"/>
    <w:rsid w:val="7632CD54"/>
    <w:rsid w:val="763F6282"/>
    <w:rsid w:val="764D53C5"/>
    <w:rsid w:val="764DADBB"/>
    <w:rsid w:val="764F7B24"/>
    <w:rsid w:val="76593152"/>
    <w:rsid w:val="766A08DC"/>
    <w:rsid w:val="766B8A8C"/>
    <w:rsid w:val="76FA5E87"/>
    <w:rsid w:val="77097C64"/>
    <w:rsid w:val="770BCD0E"/>
    <w:rsid w:val="770DCF21"/>
    <w:rsid w:val="770F6883"/>
    <w:rsid w:val="77149083"/>
    <w:rsid w:val="7721A3A9"/>
    <w:rsid w:val="7733C6EB"/>
    <w:rsid w:val="773BEC82"/>
    <w:rsid w:val="773F98AA"/>
    <w:rsid w:val="77559D41"/>
    <w:rsid w:val="7755A673"/>
    <w:rsid w:val="77A028C0"/>
    <w:rsid w:val="77B07298"/>
    <w:rsid w:val="77B09C1D"/>
    <w:rsid w:val="77CABDD0"/>
    <w:rsid w:val="77D753F3"/>
    <w:rsid w:val="77DEDEE1"/>
    <w:rsid w:val="77F7827A"/>
    <w:rsid w:val="78037AFE"/>
    <w:rsid w:val="78087F9F"/>
    <w:rsid w:val="780EFD2F"/>
    <w:rsid w:val="78237FB7"/>
    <w:rsid w:val="782B3511"/>
    <w:rsid w:val="7834E887"/>
    <w:rsid w:val="783CF24D"/>
    <w:rsid w:val="78567A82"/>
    <w:rsid w:val="7864EEF0"/>
    <w:rsid w:val="7867D857"/>
    <w:rsid w:val="78703681"/>
    <w:rsid w:val="787255FD"/>
    <w:rsid w:val="7876DEEC"/>
    <w:rsid w:val="787AFA6F"/>
    <w:rsid w:val="788FA9A1"/>
    <w:rsid w:val="7895E332"/>
    <w:rsid w:val="789CC062"/>
    <w:rsid w:val="78B7B3DE"/>
    <w:rsid w:val="78BCB7AC"/>
    <w:rsid w:val="78C5A822"/>
    <w:rsid w:val="78C90863"/>
    <w:rsid w:val="78CE0765"/>
    <w:rsid w:val="78EA422B"/>
    <w:rsid w:val="79027AD6"/>
    <w:rsid w:val="7905C3FD"/>
    <w:rsid w:val="790A6F44"/>
    <w:rsid w:val="79222DFD"/>
    <w:rsid w:val="79277D6C"/>
    <w:rsid w:val="7944A6C0"/>
    <w:rsid w:val="7952FAB2"/>
    <w:rsid w:val="796ADD5D"/>
    <w:rsid w:val="79988EFD"/>
    <w:rsid w:val="799B4217"/>
    <w:rsid w:val="79AB1703"/>
    <w:rsid w:val="79ACFC05"/>
    <w:rsid w:val="79B90FE0"/>
    <w:rsid w:val="79D3237E"/>
    <w:rsid w:val="79DCF1DB"/>
    <w:rsid w:val="79DD344D"/>
    <w:rsid w:val="79F44F01"/>
    <w:rsid w:val="79F913CC"/>
    <w:rsid w:val="7A08F0E6"/>
    <w:rsid w:val="7A12AF4D"/>
    <w:rsid w:val="7A14A3D8"/>
    <w:rsid w:val="7A205804"/>
    <w:rsid w:val="7A23D54E"/>
    <w:rsid w:val="7A2F4925"/>
    <w:rsid w:val="7A4181A7"/>
    <w:rsid w:val="7A4BFC87"/>
    <w:rsid w:val="7A4C929A"/>
    <w:rsid w:val="7A4D788E"/>
    <w:rsid w:val="7A4D8A8A"/>
    <w:rsid w:val="7A54B260"/>
    <w:rsid w:val="7A5CF18F"/>
    <w:rsid w:val="7A5EF669"/>
    <w:rsid w:val="7A68623B"/>
    <w:rsid w:val="7A71AA68"/>
    <w:rsid w:val="7A7D7AA0"/>
    <w:rsid w:val="7A8967CE"/>
    <w:rsid w:val="7AB8EA8C"/>
    <w:rsid w:val="7AC9DA8B"/>
    <w:rsid w:val="7ADCC75E"/>
    <w:rsid w:val="7B32B409"/>
    <w:rsid w:val="7B77AC72"/>
    <w:rsid w:val="7B78C23C"/>
    <w:rsid w:val="7B82E73C"/>
    <w:rsid w:val="7B901F62"/>
    <w:rsid w:val="7B94B05B"/>
    <w:rsid w:val="7B9A2953"/>
    <w:rsid w:val="7B9B8817"/>
    <w:rsid w:val="7BA2BB1F"/>
    <w:rsid w:val="7BA69DD2"/>
    <w:rsid w:val="7BAC13CD"/>
    <w:rsid w:val="7BC56BBB"/>
    <w:rsid w:val="7BCD04C3"/>
    <w:rsid w:val="7BCDD179"/>
    <w:rsid w:val="7BFD6095"/>
    <w:rsid w:val="7BFEB9E1"/>
    <w:rsid w:val="7C2553CA"/>
    <w:rsid w:val="7C54C45C"/>
    <w:rsid w:val="7C6610FB"/>
    <w:rsid w:val="7CB96351"/>
    <w:rsid w:val="7CBE7E1A"/>
    <w:rsid w:val="7CCA20F8"/>
    <w:rsid w:val="7CF72A0D"/>
    <w:rsid w:val="7CFBFCE9"/>
    <w:rsid w:val="7D003724"/>
    <w:rsid w:val="7D0D8C55"/>
    <w:rsid w:val="7D20D3E1"/>
    <w:rsid w:val="7D2BEFC3"/>
    <w:rsid w:val="7D337B8B"/>
    <w:rsid w:val="7D3FC8EE"/>
    <w:rsid w:val="7D426E33"/>
    <w:rsid w:val="7D43ED04"/>
    <w:rsid w:val="7D500FA0"/>
    <w:rsid w:val="7D53DE8B"/>
    <w:rsid w:val="7D82698A"/>
    <w:rsid w:val="7D90549A"/>
    <w:rsid w:val="7DA0FC38"/>
    <w:rsid w:val="7DA3F190"/>
    <w:rsid w:val="7DC69DCD"/>
    <w:rsid w:val="7DD2C42F"/>
    <w:rsid w:val="7DD5EBF9"/>
    <w:rsid w:val="7DDD5D9C"/>
    <w:rsid w:val="7E0B1D88"/>
    <w:rsid w:val="7E373F53"/>
    <w:rsid w:val="7E3C8043"/>
    <w:rsid w:val="7E5AC3E1"/>
    <w:rsid w:val="7E5CCB7E"/>
    <w:rsid w:val="7E6F8A8D"/>
    <w:rsid w:val="7E74DF4D"/>
    <w:rsid w:val="7E797FB8"/>
    <w:rsid w:val="7E873188"/>
    <w:rsid w:val="7E880F12"/>
    <w:rsid w:val="7E9F20CA"/>
    <w:rsid w:val="7EB70885"/>
    <w:rsid w:val="7EBA334D"/>
    <w:rsid w:val="7EC7C024"/>
    <w:rsid w:val="7EC9D288"/>
    <w:rsid w:val="7ED657FE"/>
    <w:rsid w:val="7EDB994F"/>
    <w:rsid w:val="7EFECF03"/>
    <w:rsid w:val="7F11B3E4"/>
    <w:rsid w:val="7F246AAB"/>
    <w:rsid w:val="7F28D737"/>
    <w:rsid w:val="7F3347DE"/>
    <w:rsid w:val="7F3841B3"/>
    <w:rsid w:val="7F3EB008"/>
    <w:rsid w:val="7F43CFFE"/>
    <w:rsid w:val="7F48FAAA"/>
    <w:rsid w:val="7F4C0520"/>
    <w:rsid w:val="7F4CEC79"/>
    <w:rsid w:val="7F53DAA3"/>
    <w:rsid w:val="7F53FD3E"/>
    <w:rsid w:val="7F6533B2"/>
    <w:rsid w:val="7F6C8943"/>
    <w:rsid w:val="7F6E8EC7"/>
    <w:rsid w:val="7F71754F"/>
    <w:rsid w:val="7FBCB476"/>
    <w:rsid w:val="7FCCE54E"/>
    <w:rsid w:val="7FD9D83D"/>
    <w:rsid w:val="7FDB21F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5F772"/>
  <w15:docId w15:val="{CBDFA761-604C-964B-ACCB-0ED7DF6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79"/>
  </w:style>
  <w:style w:type="paragraph" w:styleId="Heading1">
    <w:name w:val="heading 1"/>
    <w:basedOn w:val="Normal"/>
    <w:next w:val="Normal"/>
    <w:link w:val="Heading1Char"/>
    <w:uiPriority w:val="9"/>
    <w:qFormat/>
    <w:rsid w:val="00BB58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517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00447"/>
    <w:pPr>
      <w:jc w:val="center"/>
    </w:pPr>
    <w:rPr>
      <w:rFonts w:ascii="Cambria" w:hAnsi="Cambria"/>
      <w:lang w:val="en-US"/>
    </w:rPr>
  </w:style>
  <w:style w:type="paragraph" w:customStyle="1" w:styleId="EndNoteBibliography">
    <w:name w:val="EndNote Bibliography"/>
    <w:basedOn w:val="Normal"/>
    <w:rsid w:val="00F00447"/>
    <w:rPr>
      <w:rFonts w:ascii="Cambria" w:hAnsi="Cambria"/>
      <w:lang w:val="en-US"/>
    </w:rPr>
  </w:style>
  <w:style w:type="character" w:styleId="Hyperlink">
    <w:name w:val="Hyperlink"/>
    <w:basedOn w:val="DefaultParagraphFont"/>
    <w:uiPriority w:val="99"/>
    <w:unhideWhenUsed/>
    <w:rsid w:val="009D49CE"/>
    <w:rPr>
      <w:color w:val="0000FF" w:themeColor="hyperlink"/>
      <w:u w:val="single"/>
    </w:rPr>
  </w:style>
  <w:style w:type="paragraph" w:styleId="NormalWeb">
    <w:name w:val="Normal (Web)"/>
    <w:basedOn w:val="Normal"/>
    <w:uiPriority w:val="99"/>
    <w:unhideWhenUsed/>
    <w:rsid w:val="007858F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85235"/>
    <w:pPr>
      <w:ind w:left="720"/>
      <w:contextualSpacing/>
    </w:pPr>
  </w:style>
  <w:style w:type="paragraph" w:styleId="Header">
    <w:name w:val="header"/>
    <w:basedOn w:val="Normal"/>
    <w:link w:val="HeaderChar"/>
    <w:uiPriority w:val="99"/>
    <w:unhideWhenUsed/>
    <w:rsid w:val="00E5140F"/>
    <w:pPr>
      <w:tabs>
        <w:tab w:val="center" w:pos="4320"/>
        <w:tab w:val="right" w:pos="8640"/>
      </w:tabs>
    </w:pPr>
  </w:style>
  <w:style w:type="character" w:customStyle="1" w:styleId="HeaderChar">
    <w:name w:val="Header Char"/>
    <w:basedOn w:val="DefaultParagraphFont"/>
    <w:link w:val="Header"/>
    <w:uiPriority w:val="99"/>
    <w:rsid w:val="00E5140F"/>
  </w:style>
  <w:style w:type="paragraph" w:styleId="Footer">
    <w:name w:val="footer"/>
    <w:basedOn w:val="Normal"/>
    <w:link w:val="FooterChar"/>
    <w:uiPriority w:val="99"/>
    <w:unhideWhenUsed/>
    <w:rsid w:val="00E5140F"/>
    <w:pPr>
      <w:tabs>
        <w:tab w:val="center" w:pos="4320"/>
        <w:tab w:val="right" w:pos="8640"/>
      </w:tabs>
    </w:pPr>
  </w:style>
  <w:style w:type="character" w:customStyle="1" w:styleId="FooterChar">
    <w:name w:val="Footer Char"/>
    <w:basedOn w:val="DefaultParagraphFont"/>
    <w:link w:val="Footer"/>
    <w:uiPriority w:val="99"/>
    <w:rsid w:val="00E5140F"/>
  </w:style>
  <w:style w:type="character" w:styleId="PageNumber">
    <w:name w:val="page number"/>
    <w:basedOn w:val="DefaultParagraphFont"/>
    <w:uiPriority w:val="99"/>
    <w:semiHidden/>
    <w:unhideWhenUsed/>
    <w:rsid w:val="00E5140F"/>
  </w:style>
  <w:style w:type="paragraph" w:styleId="BalloonText">
    <w:name w:val="Balloon Text"/>
    <w:basedOn w:val="Normal"/>
    <w:link w:val="BalloonTextChar"/>
    <w:uiPriority w:val="99"/>
    <w:semiHidden/>
    <w:unhideWhenUsed/>
    <w:rsid w:val="00985461"/>
    <w:rPr>
      <w:rFonts w:ascii="Tahoma" w:hAnsi="Tahoma" w:cs="Tahoma"/>
      <w:sz w:val="16"/>
      <w:szCs w:val="16"/>
    </w:rPr>
  </w:style>
  <w:style w:type="character" w:customStyle="1" w:styleId="BalloonTextChar">
    <w:name w:val="Balloon Text Char"/>
    <w:basedOn w:val="DefaultParagraphFont"/>
    <w:link w:val="BalloonText"/>
    <w:uiPriority w:val="99"/>
    <w:semiHidden/>
    <w:rsid w:val="00985461"/>
    <w:rPr>
      <w:rFonts w:ascii="Tahoma" w:hAnsi="Tahoma" w:cs="Tahoma"/>
      <w:sz w:val="16"/>
      <w:szCs w:val="16"/>
    </w:rPr>
  </w:style>
  <w:style w:type="character" w:styleId="CommentReference">
    <w:name w:val="annotation reference"/>
    <w:basedOn w:val="DefaultParagraphFont"/>
    <w:uiPriority w:val="99"/>
    <w:semiHidden/>
    <w:unhideWhenUsed/>
    <w:rsid w:val="00985461"/>
    <w:rPr>
      <w:sz w:val="16"/>
      <w:szCs w:val="16"/>
    </w:rPr>
  </w:style>
  <w:style w:type="paragraph" w:styleId="CommentText">
    <w:name w:val="annotation text"/>
    <w:basedOn w:val="Normal"/>
    <w:link w:val="CommentTextChar"/>
    <w:uiPriority w:val="99"/>
    <w:unhideWhenUsed/>
    <w:rsid w:val="00985461"/>
    <w:rPr>
      <w:sz w:val="20"/>
      <w:szCs w:val="20"/>
    </w:rPr>
  </w:style>
  <w:style w:type="character" w:customStyle="1" w:styleId="CommentTextChar">
    <w:name w:val="Comment Text Char"/>
    <w:basedOn w:val="DefaultParagraphFont"/>
    <w:link w:val="CommentText"/>
    <w:uiPriority w:val="99"/>
    <w:rsid w:val="00985461"/>
    <w:rPr>
      <w:sz w:val="20"/>
      <w:szCs w:val="20"/>
    </w:rPr>
  </w:style>
  <w:style w:type="paragraph" w:styleId="CommentSubject">
    <w:name w:val="annotation subject"/>
    <w:basedOn w:val="CommentText"/>
    <w:next w:val="CommentText"/>
    <w:link w:val="CommentSubjectChar"/>
    <w:uiPriority w:val="99"/>
    <w:semiHidden/>
    <w:unhideWhenUsed/>
    <w:rsid w:val="00985461"/>
    <w:rPr>
      <w:b/>
      <w:bCs/>
    </w:rPr>
  </w:style>
  <w:style w:type="character" w:customStyle="1" w:styleId="CommentSubjectChar">
    <w:name w:val="Comment Subject Char"/>
    <w:basedOn w:val="CommentTextChar"/>
    <w:link w:val="CommentSubject"/>
    <w:uiPriority w:val="99"/>
    <w:semiHidden/>
    <w:rsid w:val="00985461"/>
    <w:rPr>
      <w:b/>
      <w:bCs/>
      <w:sz w:val="20"/>
      <w:szCs w:val="20"/>
    </w:rPr>
  </w:style>
  <w:style w:type="paragraph" w:styleId="Revision">
    <w:name w:val="Revision"/>
    <w:hidden/>
    <w:uiPriority w:val="99"/>
    <w:semiHidden/>
    <w:rsid w:val="00CF68E1"/>
  </w:style>
  <w:style w:type="character" w:styleId="FollowedHyperlink">
    <w:name w:val="FollowedHyperlink"/>
    <w:basedOn w:val="DefaultParagraphFont"/>
    <w:uiPriority w:val="99"/>
    <w:semiHidden/>
    <w:unhideWhenUsed/>
    <w:rsid w:val="003D48B9"/>
    <w:rPr>
      <w:color w:val="800080" w:themeColor="followedHyperlink"/>
      <w:u w:val="single"/>
    </w:rPr>
  </w:style>
  <w:style w:type="paragraph" w:styleId="NoSpacing">
    <w:name w:val="No Spacing"/>
    <w:uiPriority w:val="1"/>
    <w:qFormat/>
    <w:rsid w:val="00125B8A"/>
  </w:style>
  <w:style w:type="character" w:customStyle="1" w:styleId="Heading1Char">
    <w:name w:val="Heading 1 Char"/>
    <w:basedOn w:val="DefaultParagraphFont"/>
    <w:link w:val="Heading1"/>
    <w:uiPriority w:val="9"/>
    <w:rsid w:val="00BB583A"/>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58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47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0476E4"/>
  </w:style>
  <w:style w:type="character" w:customStyle="1" w:styleId="FootnoteTextChar">
    <w:name w:val="Footnote Text Char"/>
    <w:basedOn w:val="DefaultParagraphFont"/>
    <w:link w:val="FootnoteText"/>
    <w:uiPriority w:val="99"/>
    <w:rsid w:val="000476E4"/>
  </w:style>
  <w:style w:type="character" w:styleId="FootnoteReference">
    <w:name w:val="footnote reference"/>
    <w:basedOn w:val="DefaultParagraphFont"/>
    <w:uiPriority w:val="99"/>
    <w:unhideWhenUsed/>
    <w:rsid w:val="000476E4"/>
    <w:rPr>
      <w:vertAlign w:val="superscript"/>
    </w:rPr>
  </w:style>
  <w:style w:type="character" w:customStyle="1" w:styleId="UnresolvedMention1">
    <w:name w:val="Unresolved Mention1"/>
    <w:basedOn w:val="DefaultParagraphFont"/>
    <w:uiPriority w:val="99"/>
    <w:semiHidden/>
    <w:unhideWhenUsed/>
    <w:rsid w:val="00BE1385"/>
    <w:rPr>
      <w:color w:val="605E5C"/>
      <w:shd w:val="clear" w:color="auto" w:fill="E1DFDD"/>
    </w:rPr>
  </w:style>
  <w:style w:type="character" w:styleId="UnresolvedMention">
    <w:name w:val="Unresolved Mention"/>
    <w:basedOn w:val="DefaultParagraphFont"/>
    <w:uiPriority w:val="99"/>
    <w:semiHidden/>
    <w:unhideWhenUsed/>
    <w:rsid w:val="00F93164"/>
    <w:rPr>
      <w:color w:val="605E5C"/>
      <w:shd w:val="clear" w:color="auto" w:fill="E1DFDD"/>
    </w:rPr>
  </w:style>
  <w:style w:type="character" w:customStyle="1" w:styleId="apple-converted-space">
    <w:name w:val="apple-converted-space"/>
    <w:basedOn w:val="DefaultParagraphFont"/>
    <w:rsid w:val="00A90183"/>
  </w:style>
  <w:style w:type="character" w:customStyle="1" w:styleId="Heading2Char">
    <w:name w:val="Heading 2 Char"/>
    <w:basedOn w:val="DefaultParagraphFont"/>
    <w:link w:val="Heading2"/>
    <w:uiPriority w:val="9"/>
    <w:rsid w:val="0095178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2190">
      <w:bodyDiv w:val="1"/>
      <w:marLeft w:val="0"/>
      <w:marRight w:val="0"/>
      <w:marTop w:val="0"/>
      <w:marBottom w:val="0"/>
      <w:divBdr>
        <w:top w:val="none" w:sz="0" w:space="0" w:color="auto"/>
        <w:left w:val="none" w:sz="0" w:space="0" w:color="auto"/>
        <w:bottom w:val="none" w:sz="0" w:space="0" w:color="auto"/>
        <w:right w:val="none" w:sz="0" w:space="0" w:color="auto"/>
      </w:divBdr>
      <w:divsChild>
        <w:div w:id="716247652">
          <w:marLeft w:val="0"/>
          <w:marRight w:val="0"/>
          <w:marTop w:val="0"/>
          <w:marBottom w:val="0"/>
          <w:divBdr>
            <w:top w:val="none" w:sz="0" w:space="0" w:color="auto"/>
            <w:left w:val="none" w:sz="0" w:space="0" w:color="auto"/>
            <w:bottom w:val="none" w:sz="0" w:space="0" w:color="auto"/>
            <w:right w:val="none" w:sz="0" w:space="0" w:color="auto"/>
          </w:divBdr>
          <w:divsChild>
            <w:div w:id="524368020">
              <w:marLeft w:val="0"/>
              <w:marRight w:val="0"/>
              <w:marTop w:val="0"/>
              <w:marBottom w:val="0"/>
              <w:divBdr>
                <w:top w:val="none" w:sz="0" w:space="0" w:color="auto"/>
                <w:left w:val="none" w:sz="0" w:space="0" w:color="auto"/>
                <w:bottom w:val="none" w:sz="0" w:space="0" w:color="auto"/>
                <w:right w:val="none" w:sz="0" w:space="0" w:color="auto"/>
              </w:divBdr>
              <w:divsChild>
                <w:div w:id="12859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8329">
          <w:marLeft w:val="0"/>
          <w:marRight w:val="0"/>
          <w:marTop w:val="0"/>
          <w:marBottom w:val="0"/>
          <w:divBdr>
            <w:top w:val="none" w:sz="0" w:space="0" w:color="auto"/>
            <w:left w:val="none" w:sz="0" w:space="0" w:color="auto"/>
            <w:bottom w:val="none" w:sz="0" w:space="0" w:color="auto"/>
            <w:right w:val="none" w:sz="0" w:space="0" w:color="auto"/>
          </w:divBdr>
          <w:divsChild>
            <w:div w:id="760948501">
              <w:marLeft w:val="0"/>
              <w:marRight w:val="0"/>
              <w:marTop w:val="0"/>
              <w:marBottom w:val="0"/>
              <w:divBdr>
                <w:top w:val="none" w:sz="0" w:space="0" w:color="auto"/>
                <w:left w:val="none" w:sz="0" w:space="0" w:color="auto"/>
                <w:bottom w:val="none" w:sz="0" w:space="0" w:color="auto"/>
                <w:right w:val="none" w:sz="0" w:space="0" w:color="auto"/>
              </w:divBdr>
              <w:divsChild>
                <w:div w:id="32579050">
                  <w:marLeft w:val="0"/>
                  <w:marRight w:val="0"/>
                  <w:marTop w:val="0"/>
                  <w:marBottom w:val="0"/>
                  <w:divBdr>
                    <w:top w:val="none" w:sz="0" w:space="0" w:color="auto"/>
                    <w:left w:val="none" w:sz="0" w:space="0" w:color="auto"/>
                    <w:bottom w:val="none" w:sz="0" w:space="0" w:color="auto"/>
                    <w:right w:val="none" w:sz="0" w:space="0" w:color="auto"/>
                  </w:divBdr>
                </w:div>
              </w:divsChild>
            </w:div>
            <w:div w:id="645479536">
              <w:marLeft w:val="0"/>
              <w:marRight w:val="0"/>
              <w:marTop w:val="0"/>
              <w:marBottom w:val="0"/>
              <w:divBdr>
                <w:top w:val="none" w:sz="0" w:space="0" w:color="auto"/>
                <w:left w:val="none" w:sz="0" w:space="0" w:color="auto"/>
                <w:bottom w:val="none" w:sz="0" w:space="0" w:color="auto"/>
                <w:right w:val="none" w:sz="0" w:space="0" w:color="auto"/>
              </w:divBdr>
              <w:divsChild>
                <w:div w:id="1901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769">
      <w:bodyDiv w:val="1"/>
      <w:marLeft w:val="0"/>
      <w:marRight w:val="0"/>
      <w:marTop w:val="0"/>
      <w:marBottom w:val="0"/>
      <w:divBdr>
        <w:top w:val="none" w:sz="0" w:space="0" w:color="auto"/>
        <w:left w:val="none" w:sz="0" w:space="0" w:color="auto"/>
        <w:bottom w:val="none" w:sz="0" w:space="0" w:color="auto"/>
        <w:right w:val="none" w:sz="0" w:space="0" w:color="auto"/>
      </w:divBdr>
    </w:div>
    <w:div w:id="87121432">
      <w:bodyDiv w:val="1"/>
      <w:marLeft w:val="0"/>
      <w:marRight w:val="0"/>
      <w:marTop w:val="0"/>
      <w:marBottom w:val="0"/>
      <w:divBdr>
        <w:top w:val="none" w:sz="0" w:space="0" w:color="auto"/>
        <w:left w:val="none" w:sz="0" w:space="0" w:color="auto"/>
        <w:bottom w:val="none" w:sz="0" w:space="0" w:color="auto"/>
        <w:right w:val="none" w:sz="0" w:space="0" w:color="auto"/>
      </w:divBdr>
      <w:divsChild>
        <w:div w:id="1078750719">
          <w:marLeft w:val="0"/>
          <w:marRight w:val="0"/>
          <w:marTop w:val="0"/>
          <w:marBottom w:val="0"/>
          <w:divBdr>
            <w:top w:val="none" w:sz="0" w:space="0" w:color="auto"/>
            <w:left w:val="none" w:sz="0" w:space="0" w:color="auto"/>
            <w:bottom w:val="none" w:sz="0" w:space="0" w:color="auto"/>
            <w:right w:val="none" w:sz="0" w:space="0" w:color="auto"/>
          </w:divBdr>
          <w:divsChild>
            <w:div w:id="281497957">
              <w:marLeft w:val="0"/>
              <w:marRight w:val="0"/>
              <w:marTop w:val="0"/>
              <w:marBottom w:val="0"/>
              <w:divBdr>
                <w:top w:val="none" w:sz="0" w:space="0" w:color="auto"/>
                <w:left w:val="none" w:sz="0" w:space="0" w:color="auto"/>
                <w:bottom w:val="none" w:sz="0" w:space="0" w:color="auto"/>
                <w:right w:val="none" w:sz="0" w:space="0" w:color="auto"/>
              </w:divBdr>
              <w:divsChild>
                <w:div w:id="1551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6532">
      <w:bodyDiv w:val="1"/>
      <w:marLeft w:val="0"/>
      <w:marRight w:val="0"/>
      <w:marTop w:val="0"/>
      <w:marBottom w:val="0"/>
      <w:divBdr>
        <w:top w:val="none" w:sz="0" w:space="0" w:color="auto"/>
        <w:left w:val="none" w:sz="0" w:space="0" w:color="auto"/>
        <w:bottom w:val="none" w:sz="0" w:space="0" w:color="auto"/>
        <w:right w:val="none" w:sz="0" w:space="0" w:color="auto"/>
      </w:divBdr>
    </w:div>
    <w:div w:id="127550965">
      <w:bodyDiv w:val="1"/>
      <w:marLeft w:val="0"/>
      <w:marRight w:val="0"/>
      <w:marTop w:val="0"/>
      <w:marBottom w:val="0"/>
      <w:divBdr>
        <w:top w:val="none" w:sz="0" w:space="0" w:color="auto"/>
        <w:left w:val="none" w:sz="0" w:space="0" w:color="auto"/>
        <w:bottom w:val="none" w:sz="0" w:space="0" w:color="auto"/>
        <w:right w:val="none" w:sz="0" w:space="0" w:color="auto"/>
      </w:divBdr>
      <w:divsChild>
        <w:div w:id="1541473751">
          <w:marLeft w:val="0"/>
          <w:marRight w:val="0"/>
          <w:marTop w:val="0"/>
          <w:marBottom w:val="0"/>
          <w:divBdr>
            <w:top w:val="none" w:sz="0" w:space="0" w:color="auto"/>
            <w:left w:val="none" w:sz="0" w:space="0" w:color="auto"/>
            <w:bottom w:val="none" w:sz="0" w:space="0" w:color="auto"/>
            <w:right w:val="none" w:sz="0" w:space="0" w:color="auto"/>
          </w:divBdr>
          <w:divsChild>
            <w:div w:id="257295192">
              <w:marLeft w:val="0"/>
              <w:marRight w:val="0"/>
              <w:marTop w:val="0"/>
              <w:marBottom w:val="0"/>
              <w:divBdr>
                <w:top w:val="none" w:sz="0" w:space="0" w:color="auto"/>
                <w:left w:val="none" w:sz="0" w:space="0" w:color="auto"/>
                <w:bottom w:val="none" w:sz="0" w:space="0" w:color="auto"/>
                <w:right w:val="none" w:sz="0" w:space="0" w:color="auto"/>
              </w:divBdr>
              <w:divsChild>
                <w:div w:id="4165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128">
      <w:bodyDiv w:val="1"/>
      <w:marLeft w:val="0"/>
      <w:marRight w:val="0"/>
      <w:marTop w:val="0"/>
      <w:marBottom w:val="0"/>
      <w:divBdr>
        <w:top w:val="none" w:sz="0" w:space="0" w:color="auto"/>
        <w:left w:val="none" w:sz="0" w:space="0" w:color="auto"/>
        <w:bottom w:val="none" w:sz="0" w:space="0" w:color="auto"/>
        <w:right w:val="none" w:sz="0" w:space="0" w:color="auto"/>
      </w:divBdr>
      <w:divsChild>
        <w:div w:id="1017930292">
          <w:marLeft w:val="0"/>
          <w:marRight w:val="0"/>
          <w:marTop w:val="0"/>
          <w:marBottom w:val="0"/>
          <w:divBdr>
            <w:top w:val="none" w:sz="0" w:space="0" w:color="auto"/>
            <w:left w:val="none" w:sz="0" w:space="0" w:color="auto"/>
            <w:bottom w:val="none" w:sz="0" w:space="0" w:color="auto"/>
            <w:right w:val="none" w:sz="0" w:space="0" w:color="auto"/>
          </w:divBdr>
        </w:div>
        <w:div w:id="2139296005">
          <w:marLeft w:val="0"/>
          <w:marRight w:val="0"/>
          <w:marTop w:val="0"/>
          <w:marBottom w:val="0"/>
          <w:divBdr>
            <w:top w:val="none" w:sz="0" w:space="0" w:color="auto"/>
            <w:left w:val="none" w:sz="0" w:space="0" w:color="auto"/>
            <w:bottom w:val="none" w:sz="0" w:space="0" w:color="auto"/>
            <w:right w:val="none" w:sz="0" w:space="0" w:color="auto"/>
          </w:divBdr>
        </w:div>
      </w:divsChild>
    </w:div>
    <w:div w:id="274483207">
      <w:bodyDiv w:val="1"/>
      <w:marLeft w:val="0"/>
      <w:marRight w:val="0"/>
      <w:marTop w:val="0"/>
      <w:marBottom w:val="0"/>
      <w:divBdr>
        <w:top w:val="none" w:sz="0" w:space="0" w:color="auto"/>
        <w:left w:val="none" w:sz="0" w:space="0" w:color="auto"/>
        <w:bottom w:val="none" w:sz="0" w:space="0" w:color="auto"/>
        <w:right w:val="none" w:sz="0" w:space="0" w:color="auto"/>
      </w:divBdr>
    </w:div>
    <w:div w:id="644968352">
      <w:bodyDiv w:val="1"/>
      <w:marLeft w:val="0"/>
      <w:marRight w:val="0"/>
      <w:marTop w:val="0"/>
      <w:marBottom w:val="0"/>
      <w:divBdr>
        <w:top w:val="none" w:sz="0" w:space="0" w:color="auto"/>
        <w:left w:val="none" w:sz="0" w:space="0" w:color="auto"/>
        <w:bottom w:val="none" w:sz="0" w:space="0" w:color="auto"/>
        <w:right w:val="none" w:sz="0" w:space="0" w:color="auto"/>
      </w:divBdr>
      <w:divsChild>
        <w:div w:id="1054545836">
          <w:marLeft w:val="0"/>
          <w:marRight w:val="0"/>
          <w:marTop w:val="0"/>
          <w:marBottom w:val="0"/>
          <w:divBdr>
            <w:top w:val="none" w:sz="0" w:space="0" w:color="auto"/>
            <w:left w:val="none" w:sz="0" w:space="0" w:color="auto"/>
            <w:bottom w:val="none" w:sz="0" w:space="0" w:color="auto"/>
            <w:right w:val="none" w:sz="0" w:space="0" w:color="auto"/>
          </w:divBdr>
          <w:divsChild>
            <w:div w:id="748504391">
              <w:marLeft w:val="0"/>
              <w:marRight w:val="0"/>
              <w:marTop w:val="0"/>
              <w:marBottom w:val="0"/>
              <w:divBdr>
                <w:top w:val="none" w:sz="0" w:space="0" w:color="auto"/>
                <w:left w:val="none" w:sz="0" w:space="0" w:color="auto"/>
                <w:bottom w:val="none" w:sz="0" w:space="0" w:color="auto"/>
                <w:right w:val="none" w:sz="0" w:space="0" w:color="auto"/>
              </w:divBdr>
              <w:divsChild>
                <w:div w:id="8394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5245">
      <w:bodyDiv w:val="1"/>
      <w:marLeft w:val="0"/>
      <w:marRight w:val="0"/>
      <w:marTop w:val="0"/>
      <w:marBottom w:val="0"/>
      <w:divBdr>
        <w:top w:val="none" w:sz="0" w:space="0" w:color="auto"/>
        <w:left w:val="none" w:sz="0" w:space="0" w:color="auto"/>
        <w:bottom w:val="none" w:sz="0" w:space="0" w:color="auto"/>
        <w:right w:val="none" w:sz="0" w:space="0" w:color="auto"/>
      </w:divBdr>
    </w:div>
    <w:div w:id="683819959">
      <w:bodyDiv w:val="1"/>
      <w:marLeft w:val="0"/>
      <w:marRight w:val="0"/>
      <w:marTop w:val="0"/>
      <w:marBottom w:val="0"/>
      <w:divBdr>
        <w:top w:val="none" w:sz="0" w:space="0" w:color="auto"/>
        <w:left w:val="none" w:sz="0" w:space="0" w:color="auto"/>
        <w:bottom w:val="none" w:sz="0" w:space="0" w:color="auto"/>
        <w:right w:val="none" w:sz="0" w:space="0" w:color="auto"/>
      </w:divBdr>
    </w:div>
    <w:div w:id="866917532">
      <w:bodyDiv w:val="1"/>
      <w:marLeft w:val="0"/>
      <w:marRight w:val="0"/>
      <w:marTop w:val="0"/>
      <w:marBottom w:val="0"/>
      <w:divBdr>
        <w:top w:val="none" w:sz="0" w:space="0" w:color="auto"/>
        <w:left w:val="none" w:sz="0" w:space="0" w:color="auto"/>
        <w:bottom w:val="none" w:sz="0" w:space="0" w:color="auto"/>
        <w:right w:val="none" w:sz="0" w:space="0" w:color="auto"/>
      </w:divBdr>
    </w:div>
    <w:div w:id="899246621">
      <w:bodyDiv w:val="1"/>
      <w:marLeft w:val="0"/>
      <w:marRight w:val="0"/>
      <w:marTop w:val="0"/>
      <w:marBottom w:val="0"/>
      <w:divBdr>
        <w:top w:val="none" w:sz="0" w:space="0" w:color="auto"/>
        <w:left w:val="none" w:sz="0" w:space="0" w:color="auto"/>
        <w:bottom w:val="none" w:sz="0" w:space="0" w:color="auto"/>
        <w:right w:val="none" w:sz="0" w:space="0" w:color="auto"/>
      </w:divBdr>
      <w:divsChild>
        <w:div w:id="1947538340">
          <w:marLeft w:val="0"/>
          <w:marRight w:val="0"/>
          <w:marTop w:val="0"/>
          <w:marBottom w:val="0"/>
          <w:divBdr>
            <w:top w:val="none" w:sz="0" w:space="0" w:color="auto"/>
            <w:left w:val="none" w:sz="0" w:space="0" w:color="auto"/>
            <w:bottom w:val="none" w:sz="0" w:space="0" w:color="auto"/>
            <w:right w:val="none" w:sz="0" w:space="0" w:color="auto"/>
          </w:divBdr>
        </w:div>
        <w:div w:id="2030907924">
          <w:marLeft w:val="0"/>
          <w:marRight w:val="0"/>
          <w:marTop w:val="0"/>
          <w:marBottom w:val="0"/>
          <w:divBdr>
            <w:top w:val="none" w:sz="0" w:space="0" w:color="auto"/>
            <w:left w:val="none" w:sz="0" w:space="0" w:color="auto"/>
            <w:bottom w:val="none" w:sz="0" w:space="0" w:color="auto"/>
            <w:right w:val="none" w:sz="0" w:space="0" w:color="auto"/>
          </w:divBdr>
        </w:div>
      </w:divsChild>
    </w:div>
    <w:div w:id="1181317826">
      <w:bodyDiv w:val="1"/>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401712184">
              <w:marLeft w:val="0"/>
              <w:marRight w:val="0"/>
              <w:marTop w:val="0"/>
              <w:marBottom w:val="0"/>
              <w:divBdr>
                <w:top w:val="none" w:sz="0" w:space="0" w:color="auto"/>
                <w:left w:val="none" w:sz="0" w:space="0" w:color="auto"/>
                <w:bottom w:val="none" w:sz="0" w:space="0" w:color="auto"/>
                <w:right w:val="none" w:sz="0" w:space="0" w:color="auto"/>
              </w:divBdr>
              <w:divsChild>
                <w:div w:id="9909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0409">
      <w:bodyDiv w:val="1"/>
      <w:marLeft w:val="0"/>
      <w:marRight w:val="0"/>
      <w:marTop w:val="0"/>
      <w:marBottom w:val="0"/>
      <w:divBdr>
        <w:top w:val="none" w:sz="0" w:space="0" w:color="auto"/>
        <w:left w:val="none" w:sz="0" w:space="0" w:color="auto"/>
        <w:bottom w:val="none" w:sz="0" w:space="0" w:color="auto"/>
        <w:right w:val="none" w:sz="0" w:space="0" w:color="auto"/>
      </w:divBdr>
    </w:div>
    <w:div w:id="1354108723">
      <w:bodyDiv w:val="1"/>
      <w:marLeft w:val="0"/>
      <w:marRight w:val="0"/>
      <w:marTop w:val="0"/>
      <w:marBottom w:val="0"/>
      <w:divBdr>
        <w:top w:val="none" w:sz="0" w:space="0" w:color="auto"/>
        <w:left w:val="none" w:sz="0" w:space="0" w:color="auto"/>
        <w:bottom w:val="none" w:sz="0" w:space="0" w:color="auto"/>
        <w:right w:val="none" w:sz="0" w:space="0" w:color="auto"/>
      </w:divBdr>
      <w:divsChild>
        <w:div w:id="2052730285">
          <w:marLeft w:val="0"/>
          <w:marRight w:val="0"/>
          <w:marTop w:val="0"/>
          <w:marBottom w:val="0"/>
          <w:divBdr>
            <w:top w:val="none" w:sz="0" w:space="0" w:color="auto"/>
            <w:left w:val="none" w:sz="0" w:space="0" w:color="auto"/>
            <w:bottom w:val="none" w:sz="0" w:space="0" w:color="auto"/>
            <w:right w:val="none" w:sz="0" w:space="0" w:color="auto"/>
          </w:divBdr>
          <w:divsChild>
            <w:div w:id="265817522">
              <w:marLeft w:val="0"/>
              <w:marRight w:val="0"/>
              <w:marTop w:val="0"/>
              <w:marBottom w:val="0"/>
              <w:divBdr>
                <w:top w:val="none" w:sz="0" w:space="0" w:color="auto"/>
                <w:left w:val="none" w:sz="0" w:space="0" w:color="auto"/>
                <w:bottom w:val="none" w:sz="0" w:space="0" w:color="auto"/>
                <w:right w:val="none" w:sz="0" w:space="0" w:color="auto"/>
              </w:divBdr>
              <w:divsChild>
                <w:div w:id="1712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3986">
      <w:bodyDiv w:val="1"/>
      <w:marLeft w:val="0"/>
      <w:marRight w:val="0"/>
      <w:marTop w:val="0"/>
      <w:marBottom w:val="0"/>
      <w:divBdr>
        <w:top w:val="none" w:sz="0" w:space="0" w:color="auto"/>
        <w:left w:val="none" w:sz="0" w:space="0" w:color="auto"/>
        <w:bottom w:val="none" w:sz="0" w:space="0" w:color="auto"/>
        <w:right w:val="none" w:sz="0" w:space="0" w:color="auto"/>
      </w:divBdr>
    </w:div>
    <w:div w:id="1451240140">
      <w:bodyDiv w:val="1"/>
      <w:marLeft w:val="0"/>
      <w:marRight w:val="0"/>
      <w:marTop w:val="0"/>
      <w:marBottom w:val="0"/>
      <w:divBdr>
        <w:top w:val="none" w:sz="0" w:space="0" w:color="auto"/>
        <w:left w:val="none" w:sz="0" w:space="0" w:color="auto"/>
        <w:bottom w:val="none" w:sz="0" w:space="0" w:color="auto"/>
        <w:right w:val="none" w:sz="0" w:space="0" w:color="auto"/>
      </w:divBdr>
    </w:div>
    <w:div w:id="1559509443">
      <w:bodyDiv w:val="1"/>
      <w:marLeft w:val="0"/>
      <w:marRight w:val="0"/>
      <w:marTop w:val="0"/>
      <w:marBottom w:val="0"/>
      <w:divBdr>
        <w:top w:val="none" w:sz="0" w:space="0" w:color="auto"/>
        <w:left w:val="none" w:sz="0" w:space="0" w:color="auto"/>
        <w:bottom w:val="none" w:sz="0" w:space="0" w:color="auto"/>
        <w:right w:val="none" w:sz="0" w:space="0" w:color="auto"/>
      </w:divBdr>
    </w:div>
    <w:div w:id="1598707228">
      <w:bodyDiv w:val="1"/>
      <w:marLeft w:val="0"/>
      <w:marRight w:val="0"/>
      <w:marTop w:val="0"/>
      <w:marBottom w:val="0"/>
      <w:divBdr>
        <w:top w:val="none" w:sz="0" w:space="0" w:color="auto"/>
        <w:left w:val="none" w:sz="0" w:space="0" w:color="auto"/>
        <w:bottom w:val="none" w:sz="0" w:space="0" w:color="auto"/>
        <w:right w:val="none" w:sz="0" w:space="0" w:color="auto"/>
      </w:divBdr>
    </w:div>
    <w:div w:id="1809741557">
      <w:bodyDiv w:val="1"/>
      <w:marLeft w:val="0"/>
      <w:marRight w:val="0"/>
      <w:marTop w:val="0"/>
      <w:marBottom w:val="0"/>
      <w:divBdr>
        <w:top w:val="none" w:sz="0" w:space="0" w:color="auto"/>
        <w:left w:val="none" w:sz="0" w:space="0" w:color="auto"/>
        <w:bottom w:val="none" w:sz="0" w:space="0" w:color="auto"/>
        <w:right w:val="none" w:sz="0" w:space="0" w:color="auto"/>
      </w:divBdr>
    </w:div>
    <w:div w:id="1818916521">
      <w:bodyDiv w:val="1"/>
      <w:marLeft w:val="0"/>
      <w:marRight w:val="0"/>
      <w:marTop w:val="0"/>
      <w:marBottom w:val="0"/>
      <w:divBdr>
        <w:top w:val="none" w:sz="0" w:space="0" w:color="auto"/>
        <w:left w:val="none" w:sz="0" w:space="0" w:color="auto"/>
        <w:bottom w:val="none" w:sz="0" w:space="0" w:color="auto"/>
        <w:right w:val="none" w:sz="0" w:space="0" w:color="auto"/>
      </w:divBdr>
      <w:divsChild>
        <w:div w:id="1551842318">
          <w:marLeft w:val="0"/>
          <w:marRight w:val="0"/>
          <w:marTop w:val="0"/>
          <w:marBottom w:val="0"/>
          <w:divBdr>
            <w:top w:val="none" w:sz="0" w:space="0" w:color="auto"/>
            <w:left w:val="none" w:sz="0" w:space="0" w:color="auto"/>
            <w:bottom w:val="none" w:sz="0" w:space="0" w:color="auto"/>
            <w:right w:val="none" w:sz="0" w:space="0" w:color="auto"/>
          </w:divBdr>
          <w:divsChild>
            <w:div w:id="346447984">
              <w:marLeft w:val="0"/>
              <w:marRight w:val="0"/>
              <w:marTop w:val="0"/>
              <w:marBottom w:val="0"/>
              <w:divBdr>
                <w:top w:val="none" w:sz="0" w:space="0" w:color="auto"/>
                <w:left w:val="none" w:sz="0" w:space="0" w:color="auto"/>
                <w:bottom w:val="none" w:sz="0" w:space="0" w:color="auto"/>
                <w:right w:val="none" w:sz="0" w:space="0" w:color="auto"/>
              </w:divBdr>
              <w:divsChild>
                <w:div w:id="8363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3023">
      <w:bodyDiv w:val="1"/>
      <w:marLeft w:val="0"/>
      <w:marRight w:val="0"/>
      <w:marTop w:val="0"/>
      <w:marBottom w:val="0"/>
      <w:divBdr>
        <w:top w:val="none" w:sz="0" w:space="0" w:color="auto"/>
        <w:left w:val="none" w:sz="0" w:space="0" w:color="auto"/>
        <w:bottom w:val="none" w:sz="0" w:space="0" w:color="auto"/>
        <w:right w:val="none" w:sz="0" w:space="0" w:color="auto"/>
      </w:divBdr>
    </w:div>
    <w:div w:id="1935361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9" Type="http://schemas.microsoft.com/office/2020/10/relationships/intelligence" Target="intelligence2.xml"/><Relationship Id="rId21" Type="http://schemas.openxmlformats.org/officeDocument/2006/relationships/footer" Target="footer11.xml"/><Relationship Id="rId34"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1.jpeg"/><Relationship Id="rId36" Type="http://schemas.openxmlformats.org/officeDocument/2006/relationships/footer" Target="footer22.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hyperlink" Target="mailto:tovart@mcmaster.ca"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170F-4FBE-9E4C-9357-6150F1DA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31469</Words>
  <Characters>179375</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210424</CharactersWithSpaces>
  <SharedDoc>false</SharedDoc>
  <HLinks>
    <vt:vector size="6" baseType="variant">
      <vt:variant>
        <vt:i4>3473416</vt:i4>
      </vt:variant>
      <vt:variant>
        <vt:i4>4</vt:i4>
      </vt:variant>
      <vt:variant>
        <vt:i4>0</vt:i4>
      </vt:variant>
      <vt:variant>
        <vt:i4>5</vt:i4>
      </vt:variant>
      <vt:variant>
        <vt:lpwstr>mailto:tovart@mcmaster.ca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Tovar</dc:creator>
  <cp:keywords/>
  <dc:description/>
  <cp:lastModifiedBy>Talya Tovar</cp:lastModifiedBy>
  <cp:revision>2</cp:revision>
  <dcterms:created xsi:type="dcterms:W3CDTF">2023-03-11T04:16:00Z</dcterms:created>
  <dcterms:modified xsi:type="dcterms:W3CDTF">2023-03-11T04:16:00Z</dcterms:modified>
</cp:coreProperties>
</file>