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82EE" w14:textId="77777777" w:rsidR="00CE3156" w:rsidRDefault="00CE3156" w:rsidP="00CE3156">
      <w:pPr>
        <w:pStyle w:val="Heading3"/>
        <w:spacing w:line="240" w:lineRule="auto"/>
        <w:rPr>
          <w:rFonts w:ascii="Times New Roman" w:hAnsi="Times New Roman" w:cs="Times New Roman"/>
          <w:b/>
          <w:color w:val="auto"/>
        </w:rPr>
      </w:pPr>
    </w:p>
    <w:p w14:paraId="4911CE7C" w14:textId="77777777" w:rsidR="00CE3156" w:rsidRPr="00A14F09" w:rsidRDefault="00CE3156" w:rsidP="00667C90">
      <w:pPr>
        <w:pStyle w:val="Heading1Article"/>
      </w:pPr>
      <w:r w:rsidRPr="00A14F09">
        <w:t>Growing Partnership Communities: What Experiences of an International Institute Suggest about Developing Student-Staff Partnership in Higher Education</w:t>
      </w:r>
    </w:p>
    <w:p w14:paraId="4B2B45B6" w14:textId="76B6CC1D" w:rsidR="00CE3156" w:rsidRDefault="00CE3156" w:rsidP="00667C90">
      <w:pPr>
        <w:spacing w:before="240"/>
        <w:rPr>
          <w:rFonts w:ascii="Times New Roman" w:hAnsi="Times New Roman" w:cs="Times New Roman"/>
          <w:sz w:val="24"/>
          <w:szCs w:val="24"/>
          <w:vertAlign w:val="superscript"/>
        </w:rPr>
      </w:pPr>
      <w:r w:rsidRPr="00667C90">
        <w:rPr>
          <w:rFonts w:ascii="Times New Roman" w:hAnsi="Times New Roman" w:cs="Times New Roman"/>
          <w:sz w:val="24"/>
          <w:szCs w:val="24"/>
          <w:shd w:val="clear" w:color="auto" w:fill="FFFFFF"/>
        </w:rPr>
        <w:t xml:space="preserve">*Elizabeth </w:t>
      </w:r>
      <w:proofErr w:type="spellStart"/>
      <w:r w:rsidRPr="00667C90">
        <w:rPr>
          <w:rFonts w:ascii="Times New Roman" w:hAnsi="Times New Roman" w:cs="Times New Roman"/>
          <w:sz w:val="24"/>
          <w:szCs w:val="24"/>
          <w:shd w:val="clear" w:color="auto" w:fill="FFFFFF"/>
        </w:rPr>
        <w:t>Marquis</w:t>
      </w:r>
      <w:r w:rsidRPr="00667C90">
        <w:rPr>
          <w:rFonts w:ascii="Times New Roman" w:hAnsi="Times New Roman" w:cs="Times New Roman"/>
          <w:sz w:val="24"/>
          <w:szCs w:val="24"/>
          <w:vertAlign w:val="superscript"/>
        </w:rPr>
        <w:t>a</w:t>
      </w:r>
      <w:proofErr w:type="spellEnd"/>
      <w:r w:rsidRPr="00667C90">
        <w:rPr>
          <w:rFonts w:ascii="Times New Roman" w:hAnsi="Times New Roman" w:cs="Times New Roman"/>
          <w:sz w:val="24"/>
          <w:szCs w:val="24"/>
          <w:shd w:val="clear" w:color="auto" w:fill="FFFFFF"/>
        </w:rPr>
        <w:t xml:space="preserve">, Rachel </w:t>
      </w:r>
      <w:proofErr w:type="spellStart"/>
      <w:r w:rsidRPr="00667C90">
        <w:rPr>
          <w:rFonts w:ascii="Times New Roman" w:hAnsi="Times New Roman" w:cs="Times New Roman"/>
          <w:sz w:val="24"/>
          <w:szCs w:val="24"/>
          <w:shd w:val="clear" w:color="auto" w:fill="FFFFFF"/>
        </w:rPr>
        <w:t>Guitman</w:t>
      </w:r>
      <w:r w:rsidRPr="00667C90">
        <w:rPr>
          <w:rFonts w:ascii="Times New Roman" w:hAnsi="Times New Roman" w:cs="Times New Roman"/>
          <w:sz w:val="24"/>
          <w:szCs w:val="24"/>
          <w:vertAlign w:val="superscript"/>
        </w:rPr>
        <w:t>a</w:t>
      </w:r>
      <w:proofErr w:type="spellEnd"/>
      <w:r w:rsidRPr="00667C90">
        <w:rPr>
          <w:rFonts w:ascii="Times New Roman" w:hAnsi="Times New Roman" w:cs="Times New Roman"/>
          <w:sz w:val="24"/>
          <w:szCs w:val="24"/>
          <w:shd w:val="clear" w:color="auto" w:fill="FFFFFF"/>
        </w:rPr>
        <w:t xml:space="preserve">, Christine </w:t>
      </w:r>
      <w:proofErr w:type="spellStart"/>
      <w:r w:rsidRPr="00667C90">
        <w:rPr>
          <w:rFonts w:ascii="Times New Roman" w:hAnsi="Times New Roman" w:cs="Times New Roman"/>
          <w:sz w:val="24"/>
          <w:szCs w:val="24"/>
          <w:shd w:val="clear" w:color="auto" w:fill="FFFFFF"/>
        </w:rPr>
        <w:t>Black</w:t>
      </w:r>
      <w:r w:rsidRPr="00667C90">
        <w:rPr>
          <w:rFonts w:ascii="Times New Roman" w:hAnsi="Times New Roman" w:cs="Times New Roman"/>
          <w:sz w:val="24"/>
          <w:szCs w:val="24"/>
          <w:vertAlign w:val="superscript"/>
        </w:rPr>
        <w:t>a</w:t>
      </w:r>
      <w:proofErr w:type="spellEnd"/>
      <w:r w:rsidRPr="00667C90">
        <w:rPr>
          <w:rFonts w:ascii="Times New Roman" w:hAnsi="Times New Roman" w:cs="Times New Roman"/>
          <w:sz w:val="24"/>
          <w:szCs w:val="24"/>
          <w:shd w:val="clear" w:color="auto" w:fill="FFFFFF"/>
        </w:rPr>
        <w:t xml:space="preserve">, Mick </w:t>
      </w:r>
      <w:proofErr w:type="spellStart"/>
      <w:r w:rsidRPr="00667C90">
        <w:rPr>
          <w:rFonts w:ascii="Times New Roman" w:hAnsi="Times New Roman" w:cs="Times New Roman"/>
          <w:sz w:val="24"/>
          <w:szCs w:val="24"/>
          <w:shd w:val="clear" w:color="auto" w:fill="FFFFFF"/>
        </w:rPr>
        <w:t>Healey</w:t>
      </w:r>
      <w:r w:rsidRPr="00667C90">
        <w:rPr>
          <w:rFonts w:ascii="Times New Roman" w:hAnsi="Times New Roman" w:cs="Times New Roman"/>
          <w:sz w:val="24"/>
          <w:szCs w:val="24"/>
          <w:vertAlign w:val="superscript"/>
        </w:rPr>
        <w:t>b</w:t>
      </w:r>
      <w:proofErr w:type="spellEnd"/>
      <w:r w:rsidRPr="00667C90">
        <w:rPr>
          <w:rFonts w:ascii="Times New Roman" w:hAnsi="Times New Roman" w:cs="Times New Roman"/>
          <w:sz w:val="24"/>
          <w:szCs w:val="24"/>
          <w:shd w:val="clear" w:color="auto" w:fill="FFFFFF"/>
        </w:rPr>
        <w:t xml:space="preserve">, Kelly </w:t>
      </w:r>
      <w:proofErr w:type="spellStart"/>
      <w:r w:rsidRPr="00667C90">
        <w:rPr>
          <w:rFonts w:ascii="Times New Roman" w:hAnsi="Times New Roman" w:cs="Times New Roman"/>
          <w:sz w:val="24"/>
          <w:szCs w:val="24"/>
          <w:shd w:val="clear" w:color="auto" w:fill="FFFFFF"/>
        </w:rPr>
        <w:t>Matthews</w:t>
      </w:r>
      <w:r w:rsidRPr="00667C90">
        <w:rPr>
          <w:rFonts w:ascii="Times New Roman" w:hAnsi="Times New Roman" w:cs="Times New Roman"/>
          <w:sz w:val="24"/>
          <w:szCs w:val="24"/>
          <w:vertAlign w:val="superscript"/>
        </w:rPr>
        <w:t>c</w:t>
      </w:r>
      <w:proofErr w:type="spellEnd"/>
      <w:r w:rsidRPr="00667C90">
        <w:rPr>
          <w:rFonts w:ascii="Times New Roman" w:hAnsi="Times New Roman" w:cs="Times New Roman"/>
          <w:sz w:val="24"/>
          <w:szCs w:val="24"/>
          <w:shd w:val="clear" w:color="auto" w:fill="FFFFFF"/>
        </w:rPr>
        <w:t xml:space="preserve"> and Lucie </w:t>
      </w:r>
      <w:proofErr w:type="spellStart"/>
      <w:r w:rsidRPr="00667C90">
        <w:rPr>
          <w:rFonts w:ascii="Times New Roman" w:hAnsi="Times New Roman" w:cs="Times New Roman"/>
          <w:sz w:val="24"/>
          <w:szCs w:val="24"/>
          <w:shd w:val="clear" w:color="auto" w:fill="FFFFFF"/>
        </w:rPr>
        <w:t>Dvorakova</w:t>
      </w:r>
      <w:r w:rsidRPr="00667C90">
        <w:rPr>
          <w:rFonts w:ascii="Times New Roman" w:hAnsi="Times New Roman" w:cs="Times New Roman"/>
          <w:sz w:val="24"/>
          <w:szCs w:val="24"/>
          <w:vertAlign w:val="superscript"/>
        </w:rPr>
        <w:t>d</w:t>
      </w:r>
      <w:proofErr w:type="spellEnd"/>
    </w:p>
    <w:p w14:paraId="5DC1665A" w14:textId="77777777" w:rsidR="00667C90" w:rsidRPr="00667C90" w:rsidRDefault="00667C90" w:rsidP="00667C90">
      <w:pPr>
        <w:rPr>
          <w:rFonts w:ascii="Times New Roman" w:hAnsi="Times New Roman" w:cs="Times New Roman"/>
          <w:sz w:val="24"/>
          <w:szCs w:val="24"/>
          <w:shd w:val="clear" w:color="auto" w:fill="FFFFFF"/>
        </w:rPr>
      </w:pPr>
    </w:p>
    <w:p w14:paraId="561E28B7" w14:textId="77777777" w:rsidR="00CE3156" w:rsidRPr="00185A17" w:rsidRDefault="00CE3156" w:rsidP="00CE3156">
      <w:pPr>
        <w:pStyle w:val="Normal1"/>
        <w:rPr>
          <w:rFonts w:ascii="Times New Roman" w:hAnsi="Times New Roman" w:cs="Times New Roman"/>
          <w:i/>
          <w:sz w:val="24"/>
          <w:szCs w:val="24"/>
          <w:vertAlign w:val="superscript"/>
        </w:rPr>
      </w:pPr>
      <w:proofErr w:type="spellStart"/>
      <w:r w:rsidRPr="00185A17">
        <w:rPr>
          <w:rFonts w:ascii="Times New Roman" w:hAnsi="Times New Roman" w:cs="Times New Roman"/>
          <w:i/>
          <w:sz w:val="24"/>
          <w:szCs w:val="24"/>
          <w:vertAlign w:val="superscript"/>
        </w:rPr>
        <w:t>a</w:t>
      </w:r>
      <w:proofErr w:type="spellEnd"/>
      <w:r>
        <w:rPr>
          <w:rFonts w:ascii="Times New Roman" w:hAnsi="Times New Roman" w:cs="Times New Roman"/>
          <w:i/>
          <w:sz w:val="24"/>
          <w:szCs w:val="24"/>
          <w:vertAlign w:val="superscript"/>
        </w:rPr>
        <w:t xml:space="preserve"> </w:t>
      </w:r>
      <w:r w:rsidRPr="00185A17">
        <w:rPr>
          <w:rFonts w:ascii="Times New Roman" w:hAnsi="Times New Roman" w:cs="Times New Roman"/>
          <w:i/>
          <w:sz w:val="24"/>
          <w:szCs w:val="24"/>
        </w:rPr>
        <w:t xml:space="preserve">Arts &amp; Science Program and MacPherson Institute, McMaster University, Hamilton, </w:t>
      </w:r>
      <w:proofErr w:type="gramStart"/>
      <w:r w:rsidRPr="00185A17">
        <w:rPr>
          <w:rFonts w:ascii="Times New Roman" w:hAnsi="Times New Roman" w:cs="Times New Roman"/>
          <w:i/>
          <w:sz w:val="24"/>
          <w:szCs w:val="24"/>
        </w:rPr>
        <w:t xml:space="preserve">Canada; </w:t>
      </w:r>
      <w:r>
        <w:rPr>
          <w:rFonts w:ascii="Times New Roman" w:hAnsi="Times New Roman" w:cs="Times New Roman"/>
          <w:i/>
          <w:sz w:val="24"/>
          <w:szCs w:val="24"/>
        </w:rPr>
        <w:t xml:space="preserve"> </w:t>
      </w:r>
      <w:r w:rsidRPr="00185A17">
        <w:rPr>
          <w:rFonts w:ascii="Times New Roman" w:hAnsi="Times New Roman" w:cs="Times New Roman"/>
          <w:i/>
          <w:sz w:val="24"/>
          <w:szCs w:val="24"/>
          <w:vertAlign w:val="superscript"/>
        </w:rPr>
        <w:t>b</w:t>
      </w:r>
      <w:proofErr w:type="gramEnd"/>
      <w:r w:rsidRPr="00185A17">
        <w:rPr>
          <w:rFonts w:ascii="Times New Roman" w:hAnsi="Times New Roman" w:cs="Times New Roman"/>
          <w:i/>
          <w:sz w:val="24"/>
          <w:szCs w:val="24"/>
        </w:rPr>
        <w:t xml:space="preserve"> Healey HE Consultants Ltd, UK; </w:t>
      </w:r>
      <w:r w:rsidRPr="00185A17">
        <w:rPr>
          <w:rFonts w:ascii="Times New Roman" w:hAnsi="Times New Roman" w:cs="Times New Roman"/>
          <w:i/>
          <w:sz w:val="24"/>
          <w:szCs w:val="24"/>
          <w:vertAlign w:val="superscript"/>
        </w:rPr>
        <w:t>c</w:t>
      </w:r>
      <w:r>
        <w:rPr>
          <w:rFonts w:ascii="Times New Roman" w:hAnsi="Times New Roman" w:cs="Times New Roman"/>
          <w:i/>
          <w:sz w:val="24"/>
          <w:szCs w:val="24"/>
          <w:vertAlign w:val="superscript"/>
        </w:rPr>
        <w:t xml:space="preserve"> </w:t>
      </w:r>
      <w:r w:rsidRPr="00185A17">
        <w:rPr>
          <w:rFonts w:ascii="Times New Roman" w:hAnsi="Times New Roman" w:cs="Times New Roman"/>
          <w:i/>
          <w:sz w:val="24"/>
          <w:szCs w:val="24"/>
        </w:rPr>
        <w:t xml:space="preserve">Institute for Teaching and Learning Innovation, University of Queensland, Brisbane, Australia; </w:t>
      </w:r>
      <w:r w:rsidRPr="00185A17">
        <w:rPr>
          <w:rFonts w:ascii="Times New Roman" w:hAnsi="Times New Roman" w:cs="Times New Roman"/>
          <w:i/>
          <w:sz w:val="24"/>
          <w:szCs w:val="24"/>
          <w:vertAlign w:val="superscript"/>
        </w:rPr>
        <w:t>d</w:t>
      </w:r>
      <w:r>
        <w:rPr>
          <w:rFonts w:ascii="Times New Roman" w:hAnsi="Times New Roman" w:cs="Times New Roman"/>
          <w:i/>
          <w:sz w:val="24"/>
          <w:szCs w:val="24"/>
          <w:vertAlign w:val="superscript"/>
        </w:rPr>
        <w:t xml:space="preserve"> </w:t>
      </w:r>
      <w:r>
        <w:rPr>
          <w:rFonts w:ascii="Times New Roman" w:hAnsi="Times New Roman" w:cs="Times New Roman"/>
          <w:i/>
          <w:sz w:val="24"/>
          <w:szCs w:val="24"/>
        </w:rPr>
        <w:t>College of Medicine and Veterinary Medicine, U</w:t>
      </w:r>
      <w:r w:rsidRPr="00185A17">
        <w:rPr>
          <w:rFonts w:ascii="Times New Roman" w:hAnsi="Times New Roman" w:cs="Times New Roman"/>
          <w:i/>
          <w:sz w:val="24"/>
          <w:szCs w:val="24"/>
        </w:rPr>
        <w:t>niversity of Edinburgh, Edinburgh, United Kingdom</w:t>
      </w:r>
    </w:p>
    <w:p w14:paraId="5E0CC6E6" w14:textId="77777777" w:rsidR="00CE3156" w:rsidRDefault="00CE3156" w:rsidP="00CE3156">
      <w:pPr>
        <w:rPr>
          <w:rFonts w:ascii="Times New Roman" w:hAnsi="Times New Roman" w:cs="Times New Roman"/>
          <w:b/>
          <w:color w:val="auto"/>
          <w:sz w:val="24"/>
          <w:szCs w:val="24"/>
        </w:rPr>
      </w:pPr>
    </w:p>
    <w:p w14:paraId="4CB04F21" w14:textId="51AA0A1C" w:rsidR="00CE3156" w:rsidRPr="00667C90" w:rsidRDefault="00CE3156" w:rsidP="00667C90">
      <w:pPr>
        <w:pStyle w:val="Correspondencedetails"/>
      </w:pPr>
      <w:r>
        <w:t xml:space="preserve">*Corresponding Author. Email: </w:t>
      </w:r>
      <w:hyperlink r:id="rId5" w:history="1">
        <w:r w:rsidRPr="00AC5E60">
          <w:rPr>
            <w:rStyle w:val="Hyperlink"/>
          </w:rPr>
          <w:t>beth.marquis@mcmaster.ca</w:t>
        </w:r>
      </w:hyperlink>
      <w:r>
        <w:t>. Phone: 905.525.9140 x27667</w:t>
      </w:r>
    </w:p>
    <w:p w14:paraId="22D8741D" w14:textId="77777777" w:rsidR="00CE3156" w:rsidRDefault="00CE3156" w:rsidP="00667C90"/>
    <w:p w14:paraId="64EB4F2E" w14:textId="77777777" w:rsidR="00CE3156" w:rsidRDefault="00CE3156" w:rsidP="00667C90"/>
    <w:p w14:paraId="4B4C72D5" w14:textId="4413FAB5" w:rsidR="00866310" w:rsidRDefault="00866310" w:rsidP="00667C90"/>
    <w:p w14:paraId="4D85D316" w14:textId="77777777" w:rsidR="00667C90" w:rsidRPr="00667C90" w:rsidRDefault="00667C90" w:rsidP="00667C90"/>
    <w:p w14:paraId="7D8DCD90" w14:textId="2707EE44" w:rsidR="00667C90" w:rsidRDefault="00667C90" w:rsidP="00667C90"/>
    <w:p w14:paraId="764C5F7F" w14:textId="6AF87F33" w:rsidR="00D66854" w:rsidRDefault="00D66854" w:rsidP="00667C90"/>
    <w:p w14:paraId="5A34AF4D" w14:textId="32360CD7" w:rsidR="00D66854" w:rsidRDefault="00D66854" w:rsidP="00667C90"/>
    <w:p w14:paraId="5E977536" w14:textId="7378820A" w:rsidR="00D66854" w:rsidRDefault="00D66854" w:rsidP="00667C90"/>
    <w:p w14:paraId="7121A946" w14:textId="3367D525" w:rsidR="00D66854" w:rsidRDefault="00D66854" w:rsidP="00667C90"/>
    <w:p w14:paraId="3168C9E1" w14:textId="1C15839F" w:rsidR="00D66854" w:rsidRDefault="00D66854" w:rsidP="00667C90"/>
    <w:p w14:paraId="00673E29" w14:textId="13C864BE" w:rsidR="00D66854" w:rsidRDefault="00D66854" w:rsidP="00667C90"/>
    <w:p w14:paraId="09CD8932" w14:textId="2D14FF8A" w:rsidR="00D66854" w:rsidRDefault="00D66854" w:rsidP="00667C90"/>
    <w:p w14:paraId="199C1BE5" w14:textId="14E6E62D" w:rsidR="00D66854" w:rsidRDefault="00D66854" w:rsidP="00667C90"/>
    <w:p w14:paraId="791918D9" w14:textId="52DB2821" w:rsidR="00D66854" w:rsidRDefault="00D66854" w:rsidP="00667C90"/>
    <w:p w14:paraId="3C9F5806" w14:textId="4800B672" w:rsidR="00D66854" w:rsidRDefault="00D66854" w:rsidP="00667C90"/>
    <w:p w14:paraId="5E640C34" w14:textId="3F350A19" w:rsidR="00D66854" w:rsidRDefault="00D66854" w:rsidP="00667C90"/>
    <w:p w14:paraId="70D12770" w14:textId="22E2E308" w:rsidR="00D66854" w:rsidRDefault="00D66854" w:rsidP="00667C90"/>
    <w:p w14:paraId="752C80BF" w14:textId="77777777" w:rsidR="00D66854" w:rsidRDefault="00D66854" w:rsidP="00667C90"/>
    <w:p w14:paraId="7E8C755C" w14:textId="6D7F3DF5" w:rsidR="00D66854" w:rsidRPr="00185A17" w:rsidRDefault="00185A17" w:rsidP="00667C90">
      <w:pPr>
        <w:pStyle w:val="Heading1Article"/>
      </w:pPr>
      <w:r w:rsidRPr="00A14F09">
        <w:lastRenderedPageBreak/>
        <w:t>Growing Partnership Communities: What Experiences of an International Institute Suggest about Developing Student-Staff Partnership in Higher Education</w:t>
      </w:r>
    </w:p>
    <w:p w14:paraId="1BC15A18" w14:textId="12218292" w:rsidR="00E226EC" w:rsidRPr="001219CE" w:rsidRDefault="00A14F09" w:rsidP="00D66854">
      <w:pPr>
        <w:pStyle w:val="Heading2-Article"/>
        <w:spacing w:before="360"/>
        <w:ind w:firstLine="720"/>
      </w:pPr>
      <w:r>
        <w:t>A</w:t>
      </w:r>
      <w:r w:rsidR="00D34E1B" w:rsidRPr="001219CE">
        <w:t>bstract</w:t>
      </w:r>
    </w:p>
    <w:p w14:paraId="63AA0935" w14:textId="2664B469" w:rsidR="00E226EC" w:rsidRDefault="00D34E1B" w:rsidP="00185A17">
      <w:pPr>
        <w:pStyle w:val="Normal1"/>
        <w:spacing w:line="480" w:lineRule="auto"/>
        <w:ind w:left="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This article </w:t>
      </w:r>
      <w:proofErr w:type="spellStart"/>
      <w:r w:rsidRPr="001219CE">
        <w:rPr>
          <w:rFonts w:ascii="Times New Roman" w:hAnsi="Times New Roman" w:cs="Times New Roman"/>
          <w:color w:val="auto"/>
          <w:sz w:val="24"/>
          <w:szCs w:val="24"/>
        </w:rPr>
        <w:t>expl</w:t>
      </w:r>
      <w:proofErr w:type="spellEnd"/>
      <w:r w:rsidRPr="001219CE">
        <w:rPr>
          <w:rFonts w:ascii="Times New Roman" w:hAnsi="Times New Roman" w:cs="Times New Roman"/>
          <w:color w:val="auto"/>
          <w:sz w:val="24"/>
          <w:szCs w:val="24"/>
          <w:lang w:val="en-GB"/>
        </w:rPr>
        <w:t>or</w:t>
      </w:r>
      <w:r w:rsidRPr="001219CE">
        <w:rPr>
          <w:rFonts w:ascii="Times New Roman" w:hAnsi="Times New Roman" w:cs="Times New Roman"/>
          <w:color w:val="auto"/>
          <w:sz w:val="24"/>
          <w:szCs w:val="24"/>
        </w:rPr>
        <w:t>es the perceptions of participants following the first International Summer Institute (SI)</w:t>
      </w:r>
      <w:r w:rsidR="00CC1B28" w:rsidRPr="001219CE">
        <w:rPr>
          <w:rFonts w:ascii="Times New Roman" w:hAnsi="Times New Roman" w:cs="Times New Roman"/>
          <w:color w:val="auto"/>
          <w:sz w:val="24"/>
          <w:szCs w:val="24"/>
        </w:rPr>
        <w:t xml:space="preserve"> on students as partners in higher education</w:t>
      </w:r>
      <w:r w:rsidRPr="001219CE">
        <w:rPr>
          <w:rFonts w:ascii="Times New Roman" w:hAnsi="Times New Roman" w:cs="Times New Roman"/>
          <w:color w:val="auto"/>
          <w:sz w:val="24"/>
          <w:szCs w:val="24"/>
        </w:rPr>
        <w:t>, a four-day professional development experience designed to foster student-staff partnerships. Approximately 9 months after the Institute, 10 participants were interviewed to understand their perceptions of student-staff partnership, and what role the SI played in supporting partnership working.</w:t>
      </w:r>
      <w:r w:rsidR="00685658">
        <w:rPr>
          <w:rFonts w:ascii="Times New Roman" w:hAnsi="Times New Roman" w:cs="Times New Roman"/>
          <w:color w:val="auto"/>
          <w:sz w:val="24"/>
          <w:szCs w:val="24"/>
        </w:rPr>
        <w:t xml:space="preserve"> We </w:t>
      </w:r>
      <w:r w:rsidRPr="001219CE">
        <w:rPr>
          <w:rFonts w:ascii="Times New Roman" w:hAnsi="Times New Roman" w:cs="Times New Roman"/>
          <w:color w:val="auto"/>
          <w:sz w:val="24"/>
          <w:szCs w:val="24"/>
        </w:rPr>
        <w:t xml:space="preserve">discuss the key themes that emerged from our </w:t>
      </w:r>
      <w:proofErr w:type="gramStart"/>
      <w:r w:rsidRPr="001219CE">
        <w:rPr>
          <w:rFonts w:ascii="Times New Roman" w:hAnsi="Times New Roman" w:cs="Times New Roman"/>
          <w:color w:val="auto"/>
          <w:sz w:val="24"/>
          <w:szCs w:val="24"/>
        </w:rPr>
        <w:t xml:space="preserve">interviews, </w:t>
      </w:r>
      <w:r w:rsidR="00685658">
        <w:rPr>
          <w:rFonts w:ascii="Times New Roman" w:hAnsi="Times New Roman" w:cs="Times New Roman"/>
          <w:color w:val="auto"/>
          <w:sz w:val="24"/>
          <w:szCs w:val="24"/>
        </w:rPr>
        <w:t>and</w:t>
      </w:r>
      <w:proofErr w:type="gramEnd"/>
      <w:r w:rsidRPr="001219CE">
        <w:rPr>
          <w:rFonts w:ascii="Times New Roman" w:hAnsi="Times New Roman" w:cs="Times New Roman"/>
          <w:color w:val="auto"/>
          <w:sz w:val="24"/>
          <w:szCs w:val="24"/>
        </w:rPr>
        <w:t xml:space="preserve"> analyze these participant responses in comparison to responses collected during the 2016 </w:t>
      </w:r>
      <w:r w:rsidR="00E66A6B">
        <w:rPr>
          <w:rFonts w:ascii="Times New Roman" w:hAnsi="Times New Roman" w:cs="Times New Roman"/>
          <w:color w:val="auto"/>
          <w:sz w:val="24"/>
          <w:szCs w:val="24"/>
        </w:rPr>
        <w:t>SI</w:t>
      </w:r>
      <w:r w:rsidRPr="001219CE">
        <w:rPr>
          <w:rFonts w:ascii="Times New Roman" w:hAnsi="Times New Roman" w:cs="Times New Roman"/>
          <w:color w:val="auto"/>
          <w:sz w:val="24"/>
          <w:szCs w:val="24"/>
        </w:rPr>
        <w:t xml:space="preserve">. In evaluating our data, we </w:t>
      </w:r>
      <w:r w:rsidR="00E66A6B">
        <w:rPr>
          <w:rFonts w:ascii="Times New Roman" w:hAnsi="Times New Roman" w:cs="Times New Roman"/>
          <w:color w:val="auto"/>
          <w:sz w:val="24"/>
          <w:szCs w:val="24"/>
        </w:rPr>
        <w:t>consider</w:t>
      </w:r>
      <w:r w:rsidRPr="001219CE">
        <w:rPr>
          <w:rFonts w:ascii="Times New Roman" w:hAnsi="Times New Roman" w:cs="Times New Roman"/>
          <w:color w:val="auto"/>
          <w:sz w:val="24"/>
          <w:szCs w:val="24"/>
        </w:rPr>
        <w:t xml:space="preserve"> the general efficacy of the SI</w:t>
      </w:r>
      <w:r w:rsidR="00E66A6B">
        <w:rPr>
          <w:rFonts w:ascii="Times New Roman" w:hAnsi="Times New Roman" w:cs="Times New Roman"/>
          <w:color w:val="auto"/>
          <w:sz w:val="24"/>
          <w:szCs w:val="24"/>
        </w:rPr>
        <w:t xml:space="preserve"> and offer ideas</w:t>
      </w:r>
      <w:r w:rsidRPr="001219CE">
        <w:rPr>
          <w:rFonts w:ascii="Times New Roman" w:hAnsi="Times New Roman" w:cs="Times New Roman"/>
          <w:color w:val="auto"/>
          <w:sz w:val="24"/>
          <w:szCs w:val="24"/>
        </w:rPr>
        <w:t xml:space="preserve"> for academic developers interested in supporting partnership work more generally. </w:t>
      </w:r>
    </w:p>
    <w:p w14:paraId="77A1CB5A" w14:textId="77777777" w:rsidR="001219CE" w:rsidRPr="001219CE" w:rsidRDefault="001219CE" w:rsidP="001219CE">
      <w:pPr>
        <w:pStyle w:val="Normal1"/>
        <w:spacing w:line="480" w:lineRule="auto"/>
        <w:rPr>
          <w:rFonts w:ascii="Times New Roman" w:hAnsi="Times New Roman" w:cs="Times New Roman"/>
          <w:color w:val="auto"/>
          <w:sz w:val="24"/>
          <w:szCs w:val="24"/>
        </w:rPr>
      </w:pPr>
    </w:p>
    <w:p w14:paraId="7487F170" w14:textId="0352C34B" w:rsidR="00667C90" w:rsidRDefault="001219CE" w:rsidP="00667C90">
      <w:pPr>
        <w:pStyle w:val="Normal1"/>
        <w:spacing w:line="48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Keywords: </w:t>
      </w:r>
      <w:r w:rsidR="00A14F09" w:rsidRPr="00A14F09">
        <w:rPr>
          <w:rFonts w:ascii="Times New Roman" w:hAnsi="Times New Roman" w:cs="Times New Roman"/>
          <w:sz w:val="24"/>
          <w:szCs w:val="24"/>
        </w:rPr>
        <w:t>Student-staff partnership; students as partners; international perspectives; educational development; institutional change</w:t>
      </w:r>
    </w:p>
    <w:p w14:paraId="5BED6B4B" w14:textId="77777777" w:rsidR="001219CE" w:rsidRPr="001219CE" w:rsidRDefault="001219CE" w:rsidP="00D66854">
      <w:pPr>
        <w:pStyle w:val="Heading2-Article"/>
        <w:spacing w:before="360"/>
      </w:pPr>
      <w:r w:rsidRPr="001219CE">
        <w:t>Introduction</w:t>
      </w:r>
      <w:bookmarkStart w:id="0" w:name="_n51da5eakcb9" w:colFirst="0" w:colLast="0"/>
      <w:bookmarkEnd w:id="0"/>
    </w:p>
    <w:p w14:paraId="0AB4DA10" w14:textId="6856905F" w:rsidR="00E226EC" w:rsidRPr="001219CE" w:rsidRDefault="00D34E1B" w:rsidP="00667C90">
      <w:pPr>
        <w:pStyle w:val="Heading3Article"/>
      </w:pPr>
      <w:r w:rsidRPr="001219CE">
        <w:t>Students as Partners in Higher Education</w:t>
      </w:r>
    </w:p>
    <w:p w14:paraId="571E5062" w14:textId="793E3188"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Engaging students as partners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in higher education has the potential to radically transform the relationship between students and staff (Healey, Flint &amp; Harrington, 2014).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is a “metaphor for university education that </w:t>
      </w:r>
      <w:r w:rsidRPr="001219CE">
        <w:rPr>
          <w:rFonts w:ascii="Times New Roman" w:hAnsi="Times New Roman" w:cs="Times New Roman"/>
          <w:color w:val="auto"/>
          <w:sz w:val="24"/>
          <w:szCs w:val="24"/>
          <w:highlight w:val="white"/>
        </w:rPr>
        <w:t xml:space="preserve">challenges traditional assumptions </w:t>
      </w:r>
      <w:r w:rsidRPr="001219CE">
        <w:rPr>
          <w:rFonts w:ascii="Times New Roman" w:hAnsi="Times New Roman" w:cs="Times New Roman"/>
          <w:color w:val="auto"/>
          <w:sz w:val="24"/>
          <w:szCs w:val="24"/>
        </w:rPr>
        <w:t xml:space="preserve">… and </w:t>
      </w:r>
      <w:r w:rsidRPr="001219CE">
        <w:rPr>
          <w:rFonts w:ascii="Times New Roman" w:eastAsia="Calibri" w:hAnsi="Times New Roman" w:cs="Times New Roman"/>
          <w:color w:val="auto"/>
          <w:sz w:val="24"/>
          <w:szCs w:val="24"/>
        </w:rPr>
        <w:t xml:space="preserve">makes way for respectful, mutually beneficial learning partnerships where students and staff work together on </w:t>
      </w:r>
      <w:r w:rsidRPr="001219CE">
        <w:rPr>
          <w:rFonts w:ascii="Times New Roman" w:eastAsia="Calibri" w:hAnsi="Times New Roman" w:cs="Times New Roman"/>
          <w:color w:val="auto"/>
          <w:sz w:val="24"/>
          <w:szCs w:val="24"/>
        </w:rPr>
        <w:lastRenderedPageBreak/>
        <w:t xml:space="preserve">all aspects of educational </w:t>
      </w:r>
      <w:proofErr w:type="spellStart"/>
      <w:r w:rsidRPr="001219CE">
        <w:rPr>
          <w:rFonts w:ascii="Times New Roman" w:eastAsia="Calibri" w:hAnsi="Times New Roman" w:cs="Times New Roman"/>
          <w:color w:val="auto"/>
          <w:sz w:val="24"/>
          <w:szCs w:val="24"/>
        </w:rPr>
        <w:t>endeavours</w:t>
      </w:r>
      <w:proofErr w:type="spellEnd"/>
      <w:r w:rsidRPr="001219CE">
        <w:rPr>
          <w:rFonts w:ascii="Times New Roman" w:hAnsi="Times New Roman" w:cs="Times New Roman"/>
          <w:color w:val="auto"/>
          <w:sz w:val="24"/>
          <w:szCs w:val="24"/>
          <w:highlight w:val="white"/>
        </w:rPr>
        <w:t xml:space="preserve">” (Matthews, </w:t>
      </w:r>
      <w:r w:rsidR="00E66A6B">
        <w:rPr>
          <w:rFonts w:ascii="Times New Roman" w:hAnsi="Times New Roman" w:cs="Times New Roman"/>
          <w:color w:val="auto"/>
          <w:sz w:val="24"/>
          <w:szCs w:val="24"/>
          <w:highlight w:val="white"/>
        </w:rPr>
        <w:t>2017</w:t>
      </w:r>
      <w:r w:rsidR="00E16010">
        <w:rPr>
          <w:rFonts w:ascii="Times New Roman" w:hAnsi="Times New Roman" w:cs="Times New Roman"/>
          <w:color w:val="auto"/>
          <w:sz w:val="24"/>
          <w:szCs w:val="24"/>
          <w:highlight w:val="white"/>
        </w:rPr>
        <w:t>, p.</w:t>
      </w:r>
      <w:r w:rsidR="00E11AAE">
        <w:rPr>
          <w:rFonts w:ascii="Times New Roman" w:hAnsi="Times New Roman" w:cs="Times New Roman"/>
          <w:color w:val="auto"/>
          <w:sz w:val="24"/>
          <w:szCs w:val="24"/>
          <w:highlight w:val="white"/>
        </w:rPr>
        <w:t>1</w:t>
      </w:r>
      <w:r w:rsidRPr="001219CE">
        <w:rPr>
          <w:rFonts w:ascii="Times New Roman" w:hAnsi="Times New Roman" w:cs="Times New Roman"/>
          <w:color w:val="auto"/>
          <w:sz w:val="24"/>
          <w:szCs w:val="24"/>
          <w:highlight w:val="white"/>
        </w:rPr>
        <w:t xml:space="preserve">). As a values-based process,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should be enacted with respect, reciprocity, and shared responsibility for learning and teaching (</w:t>
      </w:r>
      <w:r w:rsidRPr="001219CE">
        <w:rPr>
          <w:rFonts w:ascii="Times New Roman" w:hAnsi="Times New Roman" w:cs="Times New Roman"/>
          <w:color w:val="auto"/>
          <w:sz w:val="24"/>
          <w:szCs w:val="24"/>
        </w:rPr>
        <w:t xml:space="preserve">Cook-Sather, </w:t>
      </w:r>
      <w:proofErr w:type="spellStart"/>
      <w:r w:rsidRPr="001219CE">
        <w:rPr>
          <w:rFonts w:ascii="Times New Roman" w:hAnsi="Times New Roman" w:cs="Times New Roman"/>
          <w:color w:val="auto"/>
          <w:sz w:val="24"/>
          <w:szCs w:val="24"/>
        </w:rPr>
        <w:t>Bovill</w:t>
      </w:r>
      <w:proofErr w:type="spellEnd"/>
      <w:r w:rsidRPr="001219CE">
        <w:rPr>
          <w:rFonts w:ascii="Times New Roman" w:hAnsi="Times New Roman" w:cs="Times New Roman"/>
          <w:color w:val="auto"/>
          <w:sz w:val="24"/>
          <w:szCs w:val="24"/>
        </w:rPr>
        <w:t xml:space="preserve">, &amp; </w:t>
      </w:r>
      <w:proofErr w:type="spellStart"/>
      <w:r w:rsidRPr="001219CE">
        <w:rPr>
          <w:rFonts w:ascii="Times New Roman" w:hAnsi="Times New Roman" w:cs="Times New Roman"/>
          <w:color w:val="auto"/>
          <w:sz w:val="24"/>
          <w:szCs w:val="24"/>
        </w:rPr>
        <w:t>Felten</w:t>
      </w:r>
      <w:proofErr w:type="spellEnd"/>
      <w:r w:rsidRPr="001219CE">
        <w:rPr>
          <w:rFonts w:ascii="Times New Roman" w:hAnsi="Times New Roman" w:cs="Times New Roman"/>
          <w:color w:val="auto"/>
          <w:sz w:val="24"/>
          <w:szCs w:val="24"/>
          <w:highlight w:val="white"/>
        </w:rPr>
        <w:t xml:space="preserve">, 2014). Guiding propositions for good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practice include fostering inclusive partnerships; nurturing power-sharing relationships through dialogue and reflection; accepting partnership as a process with uncertain outcomes; engaging in ethical practice; and enacting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for transformation (Matthews, </w:t>
      </w:r>
      <w:r w:rsidR="00E16010">
        <w:rPr>
          <w:rFonts w:ascii="Times New Roman" w:hAnsi="Times New Roman" w:cs="Times New Roman"/>
          <w:color w:val="auto"/>
          <w:sz w:val="24"/>
          <w:szCs w:val="24"/>
          <w:highlight w:val="white"/>
        </w:rPr>
        <w:t>2017</w:t>
      </w:r>
      <w:r w:rsidRPr="001219CE">
        <w:rPr>
          <w:rFonts w:ascii="Times New Roman" w:hAnsi="Times New Roman" w:cs="Times New Roman"/>
          <w:color w:val="auto"/>
          <w:sz w:val="24"/>
          <w:szCs w:val="24"/>
          <w:highlight w:val="white"/>
        </w:rPr>
        <w:t xml:space="preserve">). </w:t>
      </w:r>
      <w:r w:rsidRPr="001219CE">
        <w:rPr>
          <w:rFonts w:ascii="Times New Roman" w:hAnsi="Times New Roman" w:cs="Times New Roman"/>
          <w:color w:val="auto"/>
          <w:sz w:val="24"/>
          <w:szCs w:val="24"/>
        </w:rPr>
        <w:t>Within this relational process, “all involved—students, academics, professional services staff, senior managers, students’ unions, and so on—are actively engaged in and stand to gain from the process of learning and working together” (Healey et al., 2014, p. 12).</w:t>
      </w:r>
    </w:p>
    <w:p w14:paraId="40FE9EC3" w14:textId="13A0CE58" w:rsidR="00E226EC" w:rsidRPr="001219CE" w:rsidRDefault="00D34E1B" w:rsidP="001219CE">
      <w:pPr>
        <w:pStyle w:val="Normal1"/>
        <w:spacing w:line="480" w:lineRule="auto"/>
        <w:ind w:firstLine="720"/>
        <w:rPr>
          <w:rFonts w:ascii="Times New Roman" w:hAnsi="Times New Roman" w:cs="Times New Roman"/>
          <w:color w:val="auto"/>
          <w:sz w:val="24"/>
          <w:szCs w:val="24"/>
          <w:highlight w:val="white"/>
        </w:rPr>
      </w:pPr>
      <w:r w:rsidRPr="001219CE">
        <w:rPr>
          <w:rFonts w:ascii="Times New Roman" w:hAnsi="Times New Roman" w:cs="Times New Roman"/>
          <w:color w:val="auto"/>
          <w:sz w:val="24"/>
          <w:szCs w:val="24"/>
          <w:highlight w:val="white"/>
        </w:rPr>
        <w:t xml:space="preserve">In practice,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is</w:t>
      </w:r>
      <w:r w:rsidRPr="001219CE">
        <w:rPr>
          <w:rFonts w:ascii="Times New Roman" w:hAnsi="Times New Roman" w:cs="Times New Roman"/>
          <w:color w:val="auto"/>
          <w:sz w:val="24"/>
          <w:szCs w:val="24"/>
        </w:rPr>
        <w:t xml:space="preserve"> “a collaborative, reciprocal process through which all participants have the opportunity to contribute equally, although not necessarily in the same ways, to curricular or pedagogical conceptualization, decision-making, implementation, investigation, or analysis” (Cook-Sather et al., 2014, p</w:t>
      </w:r>
      <w:r w:rsidR="009F4FEB">
        <w:rPr>
          <w:rFonts w:ascii="Times New Roman" w:hAnsi="Times New Roman" w:cs="Times New Roman"/>
          <w:color w:val="auto"/>
          <w:sz w:val="24"/>
          <w:szCs w:val="24"/>
        </w:rPr>
        <w:t>p</w:t>
      </w:r>
      <w:r w:rsidRPr="001219CE">
        <w:rPr>
          <w:rFonts w:ascii="Times New Roman" w:hAnsi="Times New Roman" w:cs="Times New Roman"/>
          <w:color w:val="auto"/>
          <w:sz w:val="24"/>
          <w:szCs w:val="24"/>
        </w:rPr>
        <w:t xml:space="preserve">.6-7). </w:t>
      </w:r>
      <w:r w:rsidR="0097099E" w:rsidRPr="001219CE">
        <w:rPr>
          <w:rFonts w:ascii="Times New Roman" w:hAnsi="Times New Roman" w:cs="Times New Roman"/>
          <w:color w:val="auto"/>
          <w:sz w:val="24"/>
          <w:szCs w:val="24"/>
          <w:highlight w:val="white"/>
        </w:rPr>
        <w:t xml:space="preserve">The ethos of </w:t>
      </w:r>
      <w:proofErr w:type="spellStart"/>
      <w:r w:rsidR="0097099E" w:rsidRPr="001219CE">
        <w:rPr>
          <w:rFonts w:ascii="Times New Roman" w:hAnsi="Times New Roman" w:cs="Times New Roman"/>
          <w:color w:val="auto"/>
          <w:sz w:val="24"/>
          <w:szCs w:val="24"/>
          <w:highlight w:val="white"/>
        </w:rPr>
        <w:t>SaP</w:t>
      </w:r>
      <w:proofErr w:type="spellEnd"/>
      <w:r w:rsidR="0097099E" w:rsidRPr="001219CE">
        <w:rPr>
          <w:rFonts w:ascii="Times New Roman" w:hAnsi="Times New Roman" w:cs="Times New Roman"/>
          <w:color w:val="auto"/>
          <w:sz w:val="24"/>
          <w:szCs w:val="24"/>
          <w:highlight w:val="white"/>
        </w:rPr>
        <w:t xml:space="preserve"> is </w:t>
      </w:r>
      <w:proofErr w:type="spellStart"/>
      <w:r w:rsidR="0097099E" w:rsidRPr="001219CE">
        <w:rPr>
          <w:rFonts w:ascii="Times New Roman" w:hAnsi="Times New Roman" w:cs="Times New Roman"/>
          <w:color w:val="auto"/>
          <w:sz w:val="24"/>
          <w:szCs w:val="24"/>
          <w:highlight w:val="white"/>
        </w:rPr>
        <w:t>realis</w:t>
      </w:r>
      <w:r w:rsidRPr="001219CE">
        <w:rPr>
          <w:rFonts w:ascii="Times New Roman" w:hAnsi="Times New Roman" w:cs="Times New Roman"/>
          <w:color w:val="auto"/>
          <w:sz w:val="24"/>
          <w:szCs w:val="24"/>
          <w:highlight w:val="white"/>
        </w:rPr>
        <w:t>ed</w:t>
      </w:r>
      <w:proofErr w:type="spellEnd"/>
      <w:r w:rsidRPr="001219CE">
        <w:rPr>
          <w:rFonts w:ascii="Times New Roman" w:hAnsi="Times New Roman" w:cs="Times New Roman"/>
          <w:color w:val="auto"/>
          <w:sz w:val="24"/>
          <w:szCs w:val="24"/>
          <w:highlight w:val="white"/>
        </w:rPr>
        <w:t xml:space="preserve"> in ways that allow students to become “active participants in their own learning in the classroom and engaged in all aspects of university efforts to enhance education” (Matthews, Cook-Sather, &amp; Healey, in press). As such, partnerships are enacted in a range of ways in higher education. Healey, Flint, and Harrington (2016) illustrate that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can occur across a range of domains, including teaching, learning, and assessment; subject-based research and inquiry; curriculum development and teaching consultations; and the scholarship of teaching and learning. In other words, students and staff can partner as co-teachers, co-researchers, and co-creators (Healey et al., 2014) </w:t>
      </w:r>
      <w:r w:rsidR="00CB08E4">
        <w:rPr>
          <w:rFonts w:ascii="Times New Roman" w:hAnsi="Times New Roman" w:cs="Times New Roman"/>
          <w:color w:val="auto"/>
          <w:sz w:val="24"/>
          <w:szCs w:val="24"/>
          <w:highlight w:val="white"/>
        </w:rPr>
        <w:t>and</w:t>
      </w:r>
      <w:r w:rsidRPr="001219CE">
        <w:rPr>
          <w:rFonts w:ascii="Times New Roman" w:hAnsi="Times New Roman" w:cs="Times New Roman"/>
          <w:color w:val="auto"/>
          <w:sz w:val="24"/>
          <w:szCs w:val="24"/>
          <w:highlight w:val="white"/>
        </w:rPr>
        <w:t xml:space="preserve"> “all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projects will look different and involve different actors”</w:t>
      </w:r>
      <w:r w:rsidRPr="001219CE">
        <w:rPr>
          <w:rFonts w:ascii="Times New Roman" w:hAnsi="Times New Roman" w:cs="Times New Roman"/>
          <w:color w:val="auto"/>
          <w:sz w:val="24"/>
          <w:szCs w:val="24"/>
        </w:rPr>
        <w:t xml:space="preserve"> (</w:t>
      </w:r>
      <w:proofErr w:type="spellStart"/>
      <w:r w:rsidRPr="001219CE">
        <w:rPr>
          <w:rFonts w:ascii="Times New Roman" w:hAnsi="Times New Roman" w:cs="Times New Roman"/>
          <w:color w:val="auto"/>
          <w:sz w:val="24"/>
          <w:szCs w:val="24"/>
          <w:highlight w:val="white"/>
        </w:rPr>
        <w:t>Bovill</w:t>
      </w:r>
      <w:proofErr w:type="spellEnd"/>
      <w:r w:rsidRPr="001219CE">
        <w:rPr>
          <w:rFonts w:ascii="Times New Roman" w:hAnsi="Times New Roman" w:cs="Times New Roman"/>
          <w:color w:val="auto"/>
          <w:sz w:val="24"/>
          <w:szCs w:val="24"/>
          <w:highlight w:val="white"/>
        </w:rPr>
        <w:t>, 2017, p.3).</w:t>
      </w:r>
    </w:p>
    <w:p w14:paraId="031D6C8B" w14:textId="4D6B78AC" w:rsidR="00E226EC" w:rsidRPr="001219CE" w:rsidRDefault="00D34E1B" w:rsidP="001219CE">
      <w:pPr>
        <w:pStyle w:val="Normal1"/>
        <w:spacing w:line="480" w:lineRule="auto"/>
        <w:rPr>
          <w:rFonts w:ascii="Times New Roman" w:hAnsi="Times New Roman" w:cs="Times New Roman"/>
          <w:color w:val="auto"/>
          <w:sz w:val="24"/>
          <w:szCs w:val="24"/>
          <w:highlight w:val="white"/>
        </w:rPr>
      </w:pPr>
      <w:r w:rsidRPr="001219CE">
        <w:rPr>
          <w:rFonts w:ascii="Times New Roman" w:hAnsi="Times New Roman" w:cs="Times New Roman"/>
          <w:color w:val="auto"/>
          <w:sz w:val="24"/>
          <w:szCs w:val="24"/>
          <w:highlight w:val="white"/>
        </w:rPr>
        <w:t xml:space="preserve">        </w:t>
      </w:r>
      <w:r w:rsidRPr="001219CE">
        <w:rPr>
          <w:rFonts w:ascii="Times New Roman" w:hAnsi="Times New Roman" w:cs="Times New Roman"/>
          <w:color w:val="auto"/>
          <w:sz w:val="24"/>
          <w:szCs w:val="24"/>
          <w:highlight w:val="white"/>
        </w:rPr>
        <w:tab/>
        <w:t xml:space="preserve">Embodying the principles and values of genuine partnership is difficult. While many beneficial outcomes have been reported for both students and staff engaged in partnership </w:t>
      </w:r>
      <w:r w:rsidRPr="001219CE">
        <w:rPr>
          <w:rFonts w:ascii="Times New Roman" w:hAnsi="Times New Roman" w:cs="Times New Roman"/>
          <w:color w:val="auto"/>
          <w:sz w:val="24"/>
          <w:szCs w:val="24"/>
          <w:highlight w:val="white"/>
        </w:rPr>
        <w:lastRenderedPageBreak/>
        <w:t>(Mercer-</w:t>
      </w:r>
      <w:proofErr w:type="spellStart"/>
      <w:r w:rsidRPr="001219CE">
        <w:rPr>
          <w:rFonts w:ascii="Times New Roman" w:hAnsi="Times New Roman" w:cs="Times New Roman"/>
          <w:color w:val="auto"/>
          <w:sz w:val="24"/>
          <w:szCs w:val="24"/>
          <w:highlight w:val="white"/>
        </w:rPr>
        <w:t>Mapstone</w:t>
      </w:r>
      <w:proofErr w:type="spellEnd"/>
      <w:r w:rsidRPr="001219CE">
        <w:rPr>
          <w:rFonts w:ascii="Times New Roman" w:hAnsi="Times New Roman" w:cs="Times New Roman"/>
          <w:color w:val="auto"/>
          <w:sz w:val="24"/>
          <w:szCs w:val="24"/>
          <w:highlight w:val="white"/>
        </w:rPr>
        <w:t xml:space="preserve"> et al., 2017), tensions and challenges that inhibit partnership have been documented as well (</w:t>
      </w:r>
      <w:proofErr w:type="spellStart"/>
      <w:r w:rsidRPr="001219CE">
        <w:rPr>
          <w:rFonts w:ascii="Times New Roman" w:hAnsi="Times New Roman" w:cs="Times New Roman"/>
          <w:color w:val="auto"/>
          <w:sz w:val="24"/>
          <w:szCs w:val="24"/>
          <w:highlight w:val="white"/>
        </w:rPr>
        <w:t>Bovill</w:t>
      </w:r>
      <w:proofErr w:type="spellEnd"/>
      <w:r w:rsidRPr="001219CE">
        <w:rPr>
          <w:rFonts w:ascii="Times New Roman" w:hAnsi="Times New Roman" w:cs="Times New Roman"/>
          <w:color w:val="auto"/>
          <w:sz w:val="24"/>
          <w:szCs w:val="24"/>
          <w:highlight w:val="white"/>
        </w:rPr>
        <w:t xml:space="preserve">, Cook-Sather, </w:t>
      </w:r>
      <w:proofErr w:type="spellStart"/>
      <w:r w:rsidRPr="001219CE">
        <w:rPr>
          <w:rFonts w:ascii="Times New Roman" w:hAnsi="Times New Roman" w:cs="Times New Roman"/>
          <w:color w:val="auto"/>
          <w:sz w:val="24"/>
          <w:szCs w:val="24"/>
          <w:highlight w:val="white"/>
        </w:rPr>
        <w:t>Felten</w:t>
      </w:r>
      <w:proofErr w:type="spellEnd"/>
      <w:r w:rsidRPr="001219CE">
        <w:rPr>
          <w:rFonts w:ascii="Times New Roman" w:hAnsi="Times New Roman" w:cs="Times New Roman"/>
          <w:color w:val="auto"/>
          <w:sz w:val="24"/>
          <w:szCs w:val="24"/>
          <w:highlight w:val="white"/>
        </w:rPr>
        <w:t>, Millard, &amp; Moore-Cherry, 2016; Matthews, 2017). For example, Marquis et al. (2016) found that although participants reported mutually beneficial relationships from a partnership program, they “experienced difficulties navigating traditional roles, balancing desires for guidance and self-direction, and finding the time to build strong partnerships” (p.13).</w:t>
      </w:r>
    </w:p>
    <w:p w14:paraId="568151DE" w14:textId="191AD609" w:rsidR="00667C90" w:rsidRPr="00667C90" w:rsidRDefault="00D34E1B" w:rsidP="00667C90">
      <w:pPr>
        <w:pStyle w:val="Normal1"/>
        <w:spacing w:line="480" w:lineRule="auto"/>
        <w:ind w:firstLine="720"/>
        <w:rPr>
          <w:rFonts w:ascii="Times New Roman" w:hAnsi="Times New Roman" w:cs="Times New Roman"/>
          <w:color w:val="auto"/>
          <w:sz w:val="24"/>
          <w:szCs w:val="24"/>
          <w:highlight w:val="white"/>
        </w:rPr>
      </w:pPr>
      <w:r w:rsidRPr="001219CE">
        <w:rPr>
          <w:rFonts w:ascii="Times New Roman" w:hAnsi="Times New Roman" w:cs="Times New Roman"/>
          <w:color w:val="auto"/>
          <w:sz w:val="24"/>
          <w:szCs w:val="24"/>
          <w:highlight w:val="white"/>
        </w:rPr>
        <w:t xml:space="preserve">As such, supporting staff and students to engage in meaningful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is important, particularly as it is becoming a central approach to enhancing student engagement (</w:t>
      </w:r>
      <w:proofErr w:type="spellStart"/>
      <w:r w:rsidRPr="001219CE">
        <w:rPr>
          <w:rFonts w:ascii="Times New Roman" w:hAnsi="Times New Roman" w:cs="Times New Roman"/>
          <w:color w:val="auto"/>
          <w:sz w:val="24"/>
          <w:szCs w:val="24"/>
          <w:highlight w:val="white"/>
        </w:rPr>
        <w:t>Bovill</w:t>
      </w:r>
      <w:proofErr w:type="spellEnd"/>
      <w:r w:rsidRPr="001219CE">
        <w:rPr>
          <w:rFonts w:ascii="Times New Roman" w:hAnsi="Times New Roman" w:cs="Times New Roman"/>
          <w:color w:val="auto"/>
          <w:sz w:val="24"/>
          <w:szCs w:val="24"/>
          <w:highlight w:val="white"/>
        </w:rPr>
        <w:t xml:space="preserve"> &amp; </w:t>
      </w:r>
      <w:proofErr w:type="spellStart"/>
      <w:r w:rsidRPr="001219CE">
        <w:rPr>
          <w:rFonts w:ascii="Times New Roman" w:hAnsi="Times New Roman" w:cs="Times New Roman"/>
          <w:color w:val="auto"/>
          <w:sz w:val="24"/>
          <w:szCs w:val="24"/>
          <w:highlight w:val="white"/>
        </w:rPr>
        <w:t>Felten</w:t>
      </w:r>
      <w:proofErr w:type="spellEnd"/>
      <w:r w:rsidRPr="001219CE">
        <w:rPr>
          <w:rFonts w:ascii="Times New Roman" w:hAnsi="Times New Roman" w:cs="Times New Roman"/>
          <w:color w:val="auto"/>
          <w:sz w:val="24"/>
          <w:szCs w:val="24"/>
          <w:highlight w:val="white"/>
        </w:rPr>
        <w:t xml:space="preserve">, 2016). Proposed approaches to educational development focused on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include co-created institutional communities of practice (Khouri, </w:t>
      </w:r>
      <w:proofErr w:type="spellStart"/>
      <w:r w:rsidRPr="001219CE">
        <w:rPr>
          <w:rFonts w:ascii="Times New Roman" w:hAnsi="Times New Roman" w:cs="Times New Roman"/>
          <w:color w:val="auto"/>
          <w:sz w:val="24"/>
          <w:szCs w:val="24"/>
          <w:highlight w:val="white"/>
        </w:rPr>
        <w:t>Oberhollenzer</w:t>
      </w:r>
      <w:proofErr w:type="spellEnd"/>
      <w:r w:rsidRPr="001219CE">
        <w:rPr>
          <w:rFonts w:ascii="Times New Roman" w:hAnsi="Times New Roman" w:cs="Times New Roman"/>
          <w:color w:val="auto"/>
          <w:sz w:val="24"/>
          <w:szCs w:val="24"/>
          <w:highlight w:val="white"/>
        </w:rPr>
        <w:t xml:space="preserve">, &amp; Matthews, 2017), induction and ongoing reflection for partners in a teaching consultation program (Cook-Sather, 2014), and institutional change programs (HEA, 2014; Matthews, 2016). This article takes up another avenue for supporting those engaged in </w:t>
      </w:r>
      <w:proofErr w:type="spellStart"/>
      <w:r w:rsidRPr="001219CE">
        <w:rPr>
          <w:rFonts w:ascii="Times New Roman" w:hAnsi="Times New Roman" w:cs="Times New Roman"/>
          <w:color w:val="auto"/>
          <w:sz w:val="24"/>
          <w:szCs w:val="24"/>
          <w:highlight w:val="white"/>
        </w:rPr>
        <w:t>SaP</w:t>
      </w:r>
      <w:proofErr w:type="spellEnd"/>
      <w:r w:rsidRPr="001219CE">
        <w:rPr>
          <w:rFonts w:ascii="Times New Roman" w:hAnsi="Times New Roman" w:cs="Times New Roman"/>
          <w:color w:val="auto"/>
          <w:sz w:val="24"/>
          <w:szCs w:val="24"/>
          <w:highlight w:val="white"/>
        </w:rPr>
        <w:t xml:space="preserve">, exploring the experiences of participants in an international institute on students as partners. </w:t>
      </w:r>
    </w:p>
    <w:p w14:paraId="7527DD27" w14:textId="77777777" w:rsidR="00E226EC" w:rsidRPr="001219CE" w:rsidRDefault="00D34E1B" w:rsidP="00667C90">
      <w:pPr>
        <w:pStyle w:val="Heading3Article"/>
      </w:pPr>
      <w:bookmarkStart w:id="1" w:name="_l5p12itg99a9" w:colFirst="0" w:colLast="0"/>
      <w:bookmarkEnd w:id="1"/>
      <w:r w:rsidRPr="001219CE">
        <w:t>The International Summer Institute</w:t>
      </w:r>
    </w:p>
    <w:p w14:paraId="16AAA6BE" w14:textId="3BDCB37D" w:rsidR="0097099E"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The first ‘International Summer Institute on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was held at </w:t>
      </w:r>
      <w:r w:rsidR="009F4FEB">
        <w:rPr>
          <w:rFonts w:ascii="Times New Roman" w:hAnsi="Times New Roman" w:cs="Times New Roman"/>
          <w:color w:val="auto"/>
          <w:sz w:val="24"/>
          <w:szCs w:val="24"/>
        </w:rPr>
        <w:t>McMaster University</w:t>
      </w:r>
      <w:r w:rsidR="00EF301F"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 xml:space="preserve">in May 2016. The aim of the summer institute (SI), now an annual event, is to build staff and students’ capacity to develop, design, and implement initiatives to promote the practice of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in learning and teaching in higher education. In 2016, over 100 delegates participated, coming from seven countries in roughly equal numbers of students and staff. Participants engaged either in one or two 2-day workshops or in a 3-day Change Institute, at which seven teams of staff and students were supported to plan the implementation of a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initiative. The SI was co-facilitated by students and staff from Australia, Canada, UK, and USA.</w:t>
      </w:r>
    </w:p>
    <w:p w14:paraId="5789C677" w14:textId="35781898" w:rsidR="00E226EC" w:rsidRPr="001219CE" w:rsidRDefault="00D34E1B" w:rsidP="001219CE">
      <w:pPr>
        <w:pStyle w:val="Normal1"/>
        <w:spacing w:line="480" w:lineRule="auto"/>
        <w:ind w:firstLine="567"/>
        <w:rPr>
          <w:rFonts w:ascii="Times New Roman" w:hAnsi="Times New Roman" w:cs="Times New Roman"/>
          <w:color w:val="auto"/>
          <w:sz w:val="24"/>
          <w:szCs w:val="24"/>
        </w:rPr>
      </w:pPr>
      <w:r w:rsidRPr="001219CE">
        <w:rPr>
          <w:rFonts w:ascii="Times New Roman" w:hAnsi="Times New Roman" w:cs="Times New Roman"/>
          <w:color w:val="auto"/>
          <w:sz w:val="24"/>
          <w:szCs w:val="24"/>
        </w:rPr>
        <w:lastRenderedPageBreak/>
        <w:t>During the 2016 SI, we captured participants’ views on challenges of student-staff partnership, and the features of the SI they found particularly useful in helping to navigate these challenges (</w:t>
      </w:r>
      <w:r w:rsidR="008B6DD6">
        <w:rPr>
          <w:rFonts w:ascii="Times New Roman" w:hAnsi="Times New Roman" w:cs="Times New Roman"/>
          <w:color w:val="auto"/>
          <w:sz w:val="24"/>
          <w:szCs w:val="24"/>
        </w:rPr>
        <w:t>Marquis et al.,</w:t>
      </w:r>
      <w:r w:rsidR="008B6DD6"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 xml:space="preserve">2017). The findings from this first phase of our research point to potential features that may be helpful for supporting the development of </w:t>
      </w:r>
      <w:proofErr w:type="spellStart"/>
      <w:r w:rsidR="00E66A6B">
        <w:rPr>
          <w:rFonts w:ascii="Times New Roman" w:hAnsi="Times New Roman" w:cs="Times New Roman"/>
          <w:color w:val="auto"/>
          <w:sz w:val="24"/>
          <w:szCs w:val="24"/>
        </w:rPr>
        <w:t>SaP</w:t>
      </w:r>
      <w:proofErr w:type="spellEnd"/>
      <w:r w:rsidR="00E66A6B">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approaches, including establishing a community of practitioners, providing practical project support, and generating opportunities to model and practice partnership working. In the current paper, we report on follow-up research conducted approximately 9 months after the SI to understand if, and how, participants’ experiences of partnership and their perceptions of features necessary to support it have developed. More specifically, this research explores the following research questions:</w:t>
      </w:r>
    </w:p>
    <w:p w14:paraId="5B8F9E6B" w14:textId="7AD3D96F" w:rsidR="00E226EC" w:rsidRPr="001219CE" w:rsidRDefault="00D34E1B" w:rsidP="00185A17">
      <w:pPr>
        <w:pStyle w:val="Normal1"/>
        <w:numPr>
          <w:ilvl w:val="0"/>
          <w:numId w:val="1"/>
        </w:numPr>
        <w:spacing w:line="480" w:lineRule="auto"/>
        <w:contextualSpacing/>
        <w:rPr>
          <w:rFonts w:ascii="Times New Roman" w:hAnsi="Times New Roman" w:cs="Times New Roman"/>
          <w:color w:val="auto"/>
          <w:sz w:val="24"/>
          <w:szCs w:val="24"/>
        </w:rPr>
      </w:pPr>
      <w:r w:rsidRPr="001219CE">
        <w:rPr>
          <w:rFonts w:ascii="Times New Roman" w:hAnsi="Times New Roman" w:cs="Times New Roman"/>
          <w:color w:val="auto"/>
          <w:sz w:val="24"/>
          <w:szCs w:val="24"/>
        </w:rPr>
        <w:t>How do participants perceive and experience partnership within the SI and beyond?</w:t>
      </w:r>
    </w:p>
    <w:p w14:paraId="2FBD4AE2" w14:textId="77777777" w:rsidR="00E226EC" w:rsidRPr="001219CE" w:rsidRDefault="00D34E1B" w:rsidP="001219CE">
      <w:pPr>
        <w:pStyle w:val="Normal1"/>
        <w:numPr>
          <w:ilvl w:val="0"/>
          <w:numId w:val="1"/>
        </w:numPr>
        <w:spacing w:line="480" w:lineRule="auto"/>
        <w:contextualSpacing/>
        <w:rPr>
          <w:rFonts w:ascii="Times New Roman" w:hAnsi="Times New Roman" w:cs="Times New Roman"/>
          <w:color w:val="auto"/>
          <w:sz w:val="24"/>
          <w:szCs w:val="24"/>
        </w:rPr>
      </w:pPr>
      <w:r w:rsidRPr="001219CE">
        <w:rPr>
          <w:rFonts w:ascii="Times New Roman" w:hAnsi="Times New Roman" w:cs="Times New Roman"/>
          <w:color w:val="auto"/>
          <w:sz w:val="24"/>
          <w:szCs w:val="24"/>
        </w:rPr>
        <w:t>To what extent do participants understand the SI as supporting their developing partnership work and capacities?</w:t>
      </w:r>
    </w:p>
    <w:p w14:paraId="0BEE9C0B" w14:textId="3A2E8AF7" w:rsidR="00E226EC"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Our intention is to contribute to the literature about educational development for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initiatives by providing a longitudinal perspective on practitioners’ experiences and their sense of the extent to which initiatives like the SI can support partnership work. </w:t>
      </w:r>
    </w:p>
    <w:p w14:paraId="5BE5009A" w14:textId="7F947B89" w:rsidR="00E226EC" w:rsidRPr="001219CE" w:rsidRDefault="00D34E1B" w:rsidP="00667C90">
      <w:pPr>
        <w:pStyle w:val="Heading2-Article"/>
        <w:rPr>
          <w:lang w:val="en-GB"/>
        </w:rPr>
      </w:pPr>
      <w:bookmarkStart w:id="2" w:name="_u070ripreo3b" w:colFirst="0" w:colLast="0"/>
      <w:bookmarkEnd w:id="2"/>
      <w:r w:rsidRPr="001219CE">
        <w:t>Methodology</w:t>
      </w:r>
    </w:p>
    <w:p w14:paraId="7B54ED08" w14:textId="706029BA"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Like the Phase 1 research, </w:t>
      </w:r>
      <w:r w:rsidR="00E66A6B">
        <w:rPr>
          <w:rFonts w:ascii="Times New Roman" w:hAnsi="Times New Roman" w:cs="Times New Roman"/>
          <w:color w:val="auto"/>
          <w:sz w:val="24"/>
          <w:szCs w:val="24"/>
        </w:rPr>
        <w:t>this</w:t>
      </w:r>
      <w:r w:rsidRPr="001219CE">
        <w:rPr>
          <w:rFonts w:ascii="Times New Roman" w:hAnsi="Times New Roman" w:cs="Times New Roman"/>
          <w:color w:val="auto"/>
          <w:sz w:val="24"/>
          <w:szCs w:val="24"/>
        </w:rPr>
        <w:t xml:space="preserve"> study was designed and conducted by students and staff working in partnership. Following ethics clearance from the </w:t>
      </w:r>
      <w:r w:rsidR="009F4FEB">
        <w:rPr>
          <w:rFonts w:ascii="Times New Roman" w:hAnsi="Times New Roman" w:cs="Times New Roman"/>
          <w:color w:val="auto"/>
          <w:sz w:val="24"/>
          <w:szCs w:val="24"/>
        </w:rPr>
        <w:t>McMaster</w:t>
      </w:r>
      <w:r w:rsidRPr="001219CE">
        <w:rPr>
          <w:rFonts w:ascii="Times New Roman" w:hAnsi="Times New Roman" w:cs="Times New Roman"/>
          <w:color w:val="auto"/>
          <w:sz w:val="24"/>
          <w:szCs w:val="24"/>
        </w:rPr>
        <w:t xml:space="preserve"> research ethics board, we sent email invitations to participants from the 2016 SI, asking them to take part in a one-on-one interview of approximately 30-45 minutes in length, which would be conducted by one of the student researchers. These interviews took place in February and March 2017, approximately 9-10 months after the SI itself. Ten SI participants ultimately agreed to </w:t>
      </w:r>
      <w:r w:rsidR="00CB08E4">
        <w:rPr>
          <w:rFonts w:ascii="Times New Roman" w:hAnsi="Times New Roman" w:cs="Times New Roman"/>
          <w:color w:val="auto"/>
          <w:sz w:val="24"/>
          <w:szCs w:val="24"/>
        </w:rPr>
        <w:t>be interviewed</w:t>
      </w:r>
      <w:r w:rsidRPr="001219CE">
        <w:rPr>
          <w:rFonts w:ascii="Times New Roman" w:hAnsi="Times New Roman" w:cs="Times New Roman"/>
          <w:color w:val="auto"/>
          <w:sz w:val="24"/>
          <w:szCs w:val="24"/>
        </w:rPr>
        <w:t xml:space="preserve">: two </w:t>
      </w:r>
      <w:r w:rsidRPr="001219CE">
        <w:rPr>
          <w:rFonts w:ascii="Times New Roman" w:hAnsi="Times New Roman" w:cs="Times New Roman"/>
          <w:color w:val="auto"/>
          <w:sz w:val="24"/>
          <w:szCs w:val="24"/>
        </w:rPr>
        <w:lastRenderedPageBreak/>
        <w:t xml:space="preserve">students and eight staff. These participants were drawn from six of the seven countries initially represented at the institute (Australia, Canada, Netherlands, Sweden, US, UK), and included eight people who participated in the SI workshops, and two who had been part of the Change Institute. </w:t>
      </w:r>
      <w:proofErr w:type="gramStart"/>
      <w:r w:rsidRPr="001219CE">
        <w:rPr>
          <w:rFonts w:ascii="Times New Roman" w:hAnsi="Times New Roman" w:cs="Times New Roman"/>
          <w:color w:val="auto"/>
          <w:sz w:val="24"/>
          <w:szCs w:val="24"/>
        </w:rPr>
        <w:t>The majority of</w:t>
      </w:r>
      <w:proofErr w:type="gramEnd"/>
      <w:r w:rsidRPr="001219CE">
        <w:rPr>
          <w:rFonts w:ascii="Times New Roman" w:hAnsi="Times New Roman" w:cs="Times New Roman"/>
          <w:color w:val="auto"/>
          <w:sz w:val="24"/>
          <w:szCs w:val="24"/>
        </w:rPr>
        <w:t xml:space="preserve"> the interviews (n=7) were conducted by Skype, given participants’ diverse locations. Participants were offered a $10 gift card in recognition of the time they spent contributing to the project.</w:t>
      </w:r>
    </w:p>
    <w:p w14:paraId="04164AFD" w14:textId="5BABE89F"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ab/>
        <w:t xml:space="preserve">Once data collection was complete, the first three authors prepared verbatim transcripts of the interviews and </w:t>
      </w:r>
      <w:proofErr w:type="spellStart"/>
      <w:r w:rsidRPr="001219CE">
        <w:rPr>
          <w:rFonts w:ascii="Times New Roman" w:hAnsi="Times New Roman" w:cs="Times New Roman"/>
          <w:color w:val="auto"/>
          <w:sz w:val="24"/>
          <w:szCs w:val="24"/>
        </w:rPr>
        <w:t>analysed</w:t>
      </w:r>
      <w:proofErr w:type="spellEnd"/>
      <w:r w:rsidRPr="001219CE">
        <w:rPr>
          <w:rFonts w:ascii="Times New Roman" w:hAnsi="Times New Roman" w:cs="Times New Roman"/>
          <w:color w:val="auto"/>
          <w:sz w:val="24"/>
          <w:szCs w:val="24"/>
        </w:rPr>
        <w:t xml:space="preserve"> these using constant comparison (Merriam, 2009). All three researchers first open coded three of the transcripts independently, highlighting ideas that resonated with our research questions. We then c</w:t>
      </w:r>
      <w:r w:rsidR="00857DA4" w:rsidRPr="001219CE">
        <w:rPr>
          <w:rFonts w:ascii="Times New Roman" w:hAnsi="Times New Roman" w:cs="Times New Roman"/>
          <w:color w:val="auto"/>
          <w:sz w:val="24"/>
          <w:szCs w:val="24"/>
        </w:rPr>
        <w:t>ompared our codes</w:t>
      </w:r>
      <w:r w:rsidRPr="001219CE">
        <w:rPr>
          <w:rFonts w:ascii="Times New Roman" w:hAnsi="Times New Roman" w:cs="Times New Roman"/>
          <w:color w:val="auto"/>
          <w:sz w:val="24"/>
          <w:szCs w:val="24"/>
        </w:rPr>
        <w:t xml:space="preserve"> and</w:t>
      </w:r>
      <w:r w:rsidR="00857DA4" w:rsidRPr="001219CE">
        <w:rPr>
          <w:rFonts w:ascii="Times New Roman" w:hAnsi="Times New Roman" w:cs="Times New Roman"/>
          <w:color w:val="auto"/>
          <w:sz w:val="24"/>
          <w:szCs w:val="24"/>
        </w:rPr>
        <w:t xml:space="preserve"> considered how these related to the findings from the phase one data, and</w:t>
      </w:r>
      <w:r w:rsidRPr="001219CE">
        <w:rPr>
          <w:rFonts w:ascii="Times New Roman" w:hAnsi="Times New Roman" w:cs="Times New Roman"/>
          <w:color w:val="auto"/>
          <w:sz w:val="24"/>
          <w:szCs w:val="24"/>
        </w:rPr>
        <w:t xml:space="preserve"> one researcher worked from this process to develop a preliminary code tree. Each transcript was subsequently coded by one person using this tree, with a second researcher checking </w:t>
      </w:r>
      <w:r w:rsidR="00857DA4" w:rsidRPr="001219CE">
        <w:rPr>
          <w:rFonts w:ascii="Times New Roman" w:hAnsi="Times New Roman" w:cs="Times New Roman"/>
          <w:color w:val="auto"/>
          <w:sz w:val="24"/>
          <w:szCs w:val="24"/>
        </w:rPr>
        <w:t>the</w:t>
      </w:r>
      <w:r w:rsidRPr="001219CE">
        <w:rPr>
          <w:rFonts w:ascii="Times New Roman" w:hAnsi="Times New Roman" w:cs="Times New Roman"/>
          <w:color w:val="auto"/>
          <w:sz w:val="24"/>
          <w:szCs w:val="24"/>
        </w:rPr>
        <w:t xml:space="preserve"> analysis to confirm consistency of application. Once all interviews had been coded and checked, we each reviewed one major branch of the coding structure to confirm that the points coded there were conceptually consistent. Throughout, any points of discrepancy or concern were discussed until consensus was reached.</w:t>
      </w:r>
    </w:p>
    <w:p w14:paraId="664781C8" w14:textId="02E4D275"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ab/>
        <w:t xml:space="preserve">At the second annual SI in 2017, data were again gathered from participants using the focus group and reflective prompt methodology described in </w:t>
      </w:r>
      <w:r w:rsidR="009F4FEB">
        <w:rPr>
          <w:rFonts w:ascii="Times New Roman" w:hAnsi="Times New Roman" w:cs="Times New Roman"/>
          <w:color w:val="auto"/>
          <w:sz w:val="24"/>
          <w:szCs w:val="24"/>
        </w:rPr>
        <w:t>Marquis et al.</w:t>
      </w:r>
      <w:r w:rsidR="009F4FEB"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(2017). While these data are not the central focus of this article, we draw on them where appropriate to further corroborate</w:t>
      </w:r>
      <w:r w:rsidR="00E66A6B">
        <w:rPr>
          <w:rFonts w:ascii="Times New Roman" w:hAnsi="Times New Roman" w:cs="Times New Roman"/>
          <w:color w:val="auto"/>
          <w:sz w:val="24"/>
          <w:szCs w:val="24"/>
        </w:rPr>
        <w:t xml:space="preserve"> or</w:t>
      </w:r>
      <w:r w:rsidRPr="001219CE">
        <w:rPr>
          <w:rFonts w:ascii="Times New Roman" w:hAnsi="Times New Roman" w:cs="Times New Roman"/>
          <w:color w:val="auto"/>
          <w:sz w:val="24"/>
          <w:szCs w:val="24"/>
        </w:rPr>
        <w:t xml:space="preserve"> complicate ideas raised. </w:t>
      </w:r>
    </w:p>
    <w:p w14:paraId="604AC67F" w14:textId="77777777" w:rsidR="00E226EC" w:rsidRPr="001219CE" w:rsidRDefault="00D34E1B" w:rsidP="00667C90">
      <w:pPr>
        <w:pStyle w:val="Heading2-Article"/>
      </w:pPr>
      <w:bookmarkStart w:id="3" w:name="_g5tzck5r04y3" w:colFirst="0" w:colLast="0"/>
      <w:bookmarkEnd w:id="3"/>
      <w:r w:rsidRPr="001219CE">
        <w:lastRenderedPageBreak/>
        <w:t xml:space="preserve">Findings </w:t>
      </w:r>
    </w:p>
    <w:p w14:paraId="13006BA0" w14:textId="3591DD2E" w:rsidR="00667C90"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This study generated a range of data about the experiences of students and staff engaging in partnership. Below, we present some of the key themes from the data, focusing </w:t>
      </w:r>
      <w:proofErr w:type="gramStart"/>
      <w:r w:rsidRPr="001219CE">
        <w:rPr>
          <w:rFonts w:ascii="Times New Roman" w:hAnsi="Times New Roman" w:cs="Times New Roman"/>
          <w:color w:val="auto"/>
          <w:sz w:val="24"/>
          <w:szCs w:val="24"/>
        </w:rPr>
        <w:t>in particular on</w:t>
      </w:r>
      <w:proofErr w:type="gramEnd"/>
      <w:r w:rsidRPr="001219CE">
        <w:rPr>
          <w:rFonts w:ascii="Times New Roman" w:hAnsi="Times New Roman" w:cs="Times New Roman"/>
          <w:color w:val="auto"/>
          <w:sz w:val="24"/>
          <w:szCs w:val="24"/>
        </w:rPr>
        <w:t xml:space="preserve"> challenges noted by participants.</w:t>
      </w:r>
    </w:p>
    <w:p w14:paraId="3D3B1706" w14:textId="77777777" w:rsidR="00E226EC" w:rsidRPr="001219CE" w:rsidRDefault="00D34E1B" w:rsidP="00667C90">
      <w:pPr>
        <w:pStyle w:val="Heading3Article"/>
      </w:pPr>
      <w:bookmarkStart w:id="4" w:name="_qfnwhth8zrva" w:colFirst="0" w:colLast="0"/>
      <w:bookmarkEnd w:id="4"/>
      <w:r w:rsidRPr="001219CE">
        <w:t xml:space="preserve">Benefits and Challenges of Partnership </w:t>
      </w:r>
    </w:p>
    <w:p w14:paraId="542BF4AA" w14:textId="37DF0A40" w:rsidR="00E226EC" w:rsidRPr="001219CE" w:rsidRDefault="00D34E1B" w:rsidP="001219CE">
      <w:pPr>
        <w:pStyle w:val="Normal1"/>
        <w:spacing w:line="480" w:lineRule="auto"/>
        <w:rPr>
          <w:rFonts w:ascii="Times New Roman" w:hAnsi="Times New Roman" w:cs="Times New Roman"/>
          <w:color w:val="auto"/>
          <w:sz w:val="24"/>
          <w:szCs w:val="24"/>
        </w:rPr>
      </w:pPr>
      <w:bookmarkStart w:id="5" w:name="_gjdgxs" w:colFirst="0" w:colLast="0"/>
      <w:bookmarkEnd w:id="5"/>
      <w:r w:rsidRPr="001219CE">
        <w:rPr>
          <w:rFonts w:ascii="Times New Roman" w:hAnsi="Times New Roman" w:cs="Times New Roman"/>
          <w:color w:val="auto"/>
          <w:sz w:val="24"/>
          <w:szCs w:val="24"/>
        </w:rPr>
        <w:t xml:space="preserve">The data on the benefits of partnership itself were </w:t>
      </w:r>
      <w:proofErr w:type="gramStart"/>
      <w:r w:rsidRPr="001219CE">
        <w:rPr>
          <w:rFonts w:ascii="Times New Roman" w:hAnsi="Times New Roman" w:cs="Times New Roman"/>
          <w:color w:val="auto"/>
          <w:sz w:val="24"/>
          <w:szCs w:val="24"/>
        </w:rPr>
        <w:t>similar to</w:t>
      </w:r>
      <w:proofErr w:type="gramEnd"/>
      <w:r w:rsidRPr="001219CE">
        <w:rPr>
          <w:rFonts w:ascii="Times New Roman" w:hAnsi="Times New Roman" w:cs="Times New Roman"/>
          <w:color w:val="auto"/>
          <w:sz w:val="24"/>
          <w:szCs w:val="24"/>
        </w:rPr>
        <w:t xml:space="preserve"> those generated in the first phase of the study, with participants noting factors like the value of diverse perspectives and the development of agency as positive outcomes of engaging in partnership. Participants also mentioned more concrete and practical benefits such as increased employability</w:t>
      </w:r>
      <w:r w:rsidR="00384737" w:rsidRPr="001219CE">
        <w:rPr>
          <w:rFonts w:ascii="Times New Roman" w:hAnsi="Times New Roman" w:cs="Times New Roman"/>
          <w:color w:val="auto"/>
          <w:sz w:val="24"/>
          <w:szCs w:val="24"/>
        </w:rPr>
        <w:t xml:space="preserve"> for students</w:t>
      </w:r>
      <w:r w:rsidRPr="001219CE">
        <w:rPr>
          <w:rFonts w:ascii="Times New Roman" w:hAnsi="Times New Roman" w:cs="Times New Roman"/>
          <w:color w:val="auto"/>
          <w:sz w:val="24"/>
          <w:szCs w:val="24"/>
        </w:rPr>
        <w:t xml:space="preserve"> and the development of communication and interpersonal skills. However, participants also described a range of challenges attached to partnership work, </w:t>
      </w:r>
      <w:proofErr w:type="gramStart"/>
      <w:r w:rsidRPr="001219CE">
        <w:rPr>
          <w:rFonts w:ascii="Times New Roman" w:hAnsi="Times New Roman" w:cs="Times New Roman"/>
          <w:color w:val="auto"/>
          <w:sz w:val="24"/>
          <w:szCs w:val="24"/>
        </w:rPr>
        <w:t>repeating</w:t>
      </w:r>
      <w:proofErr w:type="gramEnd"/>
      <w:r w:rsidRPr="001219CE">
        <w:rPr>
          <w:rFonts w:ascii="Times New Roman" w:hAnsi="Times New Roman" w:cs="Times New Roman"/>
          <w:color w:val="auto"/>
          <w:sz w:val="24"/>
          <w:szCs w:val="24"/>
        </w:rPr>
        <w:t xml:space="preserve"> and </w:t>
      </w:r>
      <w:r w:rsidR="00384737" w:rsidRPr="001219CE">
        <w:rPr>
          <w:rFonts w:ascii="Times New Roman" w:hAnsi="Times New Roman" w:cs="Times New Roman"/>
          <w:color w:val="auto"/>
          <w:sz w:val="24"/>
          <w:szCs w:val="24"/>
        </w:rPr>
        <w:t>extending</w:t>
      </w:r>
      <w:r w:rsidRPr="001219CE">
        <w:rPr>
          <w:rFonts w:ascii="Times New Roman" w:hAnsi="Times New Roman" w:cs="Times New Roman"/>
          <w:color w:val="auto"/>
          <w:sz w:val="24"/>
          <w:szCs w:val="24"/>
        </w:rPr>
        <w:t xml:space="preserve"> ideas shared in phase one of the study. These challenges included institutional barriers, access and inclusion, and language surrounding partnership. Participants also reiterated the need for more time and funding </w:t>
      </w:r>
      <w:r w:rsidR="00F251B3">
        <w:rPr>
          <w:rFonts w:ascii="Times New Roman" w:hAnsi="Times New Roman" w:cs="Times New Roman"/>
          <w:color w:val="auto"/>
          <w:sz w:val="24"/>
          <w:szCs w:val="24"/>
        </w:rPr>
        <w:t>for</w:t>
      </w:r>
      <w:r w:rsidRPr="001219CE">
        <w:rPr>
          <w:rFonts w:ascii="Times New Roman" w:hAnsi="Times New Roman" w:cs="Times New Roman"/>
          <w:color w:val="auto"/>
          <w:sz w:val="24"/>
          <w:szCs w:val="24"/>
        </w:rPr>
        <w:t xml:space="preserve"> partnership projects, as these resources are limited for both students and staff. </w:t>
      </w:r>
    </w:p>
    <w:p w14:paraId="3C92CB11" w14:textId="43A4F8EA" w:rsidR="00E226EC" w:rsidRPr="001219CE" w:rsidRDefault="00D34E1B" w:rsidP="00667C90">
      <w:pPr>
        <w:pStyle w:val="Heading4Article"/>
      </w:pPr>
      <w:r w:rsidRPr="001219CE">
        <w:t xml:space="preserve">Institutional barriers, </w:t>
      </w:r>
      <w:proofErr w:type="spellStart"/>
      <w:r w:rsidR="00E41D46" w:rsidRPr="001219CE">
        <w:t>instit</w:t>
      </w:r>
      <w:r w:rsidR="0097099E" w:rsidRPr="001219CE">
        <w:t>utionalis</w:t>
      </w:r>
      <w:r w:rsidR="00E41D46" w:rsidRPr="001219CE">
        <w:t>ation</w:t>
      </w:r>
      <w:proofErr w:type="spellEnd"/>
      <w:r w:rsidR="00E41D46" w:rsidRPr="001219CE">
        <w:t>, and power</w:t>
      </w:r>
    </w:p>
    <w:p w14:paraId="66852337" w14:textId="00FD8E91" w:rsidR="00E226EC" w:rsidRPr="001219CE" w:rsidRDefault="00F251B3" w:rsidP="001219CE">
      <w:pPr>
        <w:pStyle w:val="Normal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Institutional barriers were amongst the most common challenges noted</w:t>
      </w:r>
      <w:r w:rsidR="00D34E1B" w:rsidRPr="001219C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with participants </w:t>
      </w:r>
      <w:r w:rsidR="003E0EF2">
        <w:rPr>
          <w:rFonts w:ascii="Times New Roman" w:hAnsi="Times New Roman" w:cs="Times New Roman"/>
          <w:color w:val="auto"/>
          <w:sz w:val="24"/>
          <w:szCs w:val="24"/>
        </w:rPr>
        <w:t>describing</w:t>
      </w:r>
      <w:r w:rsidR="00D34E1B" w:rsidRPr="001219CE">
        <w:rPr>
          <w:rFonts w:ascii="Times New Roman" w:hAnsi="Times New Roman" w:cs="Times New Roman"/>
          <w:color w:val="auto"/>
          <w:sz w:val="24"/>
          <w:szCs w:val="24"/>
        </w:rPr>
        <w:t xml:space="preserve"> resistance to implementing partnership</w:t>
      </w:r>
      <w:r>
        <w:rPr>
          <w:rFonts w:ascii="Times New Roman" w:hAnsi="Times New Roman" w:cs="Times New Roman"/>
          <w:color w:val="auto"/>
          <w:sz w:val="24"/>
          <w:szCs w:val="24"/>
        </w:rPr>
        <w:t xml:space="preserve"> on their campuses</w:t>
      </w:r>
      <w:r w:rsidR="00D34E1B" w:rsidRPr="001219CE">
        <w:rPr>
          <w:rFonts w:ascii="Times New Roman" w:hAnsi="Times New Roman" w:cs="Times New Roman"/>
          <w:color w:val="auto"/>
          <w:sz w:val="24"/>
          <w:szCs w:val="24"/>
        </w:rPr>
        <w:t xml:space="preserve">, barriers to entering partnership, and issues of sustainability. Students are typically only present in their institutions for </w:t>
      </w:r>
      <w:r w:rsidR="00384737" w:rsidRPr="001219CE">
        <w:rPr>
          <w:rFonts w:ascii="Times New Roman" w:hAnsi="Times New Roman" w:cs="Times New Roman"/>
          <w:color w:val="auto"/>
          <w:sz w:val="24"/>
          <w:szCs w:val="24"/>
        </w:rPr>
        <w:t>a short time</w:t>
      </w:r>
      <w:r w:rsidR="00D34E1B" w:rsidRPr="001219CE">
        <w:rPr>
          <w:rFonts w:ascii="Times New Roman" w:hAnsi="Times New Roman" w:cs="Times New Roman"/>
          <w:color w:val="auto"/>
          <w:sz w:val="24"/>
          <w:szCs w:val="24"/>
        </w:rPr>
        <w:t xml:space="preserve">, and as one participant reflected, the partnership process thus </w:t>
      </w:r>
      <w:proofErr w:type="gramStart"/>
      <w:r w:rsidR="00D34E1B" w:rsidRPr="001219CE">
        <w:rPr>
          <w:rFonts w:ascii="Times New Roman" w:hAnsi="Times New Roman" w:cs="Times New Roman"/>
          <w:color w:val="auto"/>
          <w:sz w:val="24"/>
          <w:szCs w:val="24"/>
        </w:rPr>
        <w:t>has to</w:t>
      </w:r>
      <w:proofErr w:type="gramEnd"/>
      <w:r w:rsidR="00D34E1B" w:rsidRPr="001219CE">
        <w:rPr>
          <w:rFonts w:ascii="Times New Roman" w:hAnsi="Times New Roman" w:cs="Times New Roman"/>
          <w:color w:val="auto"/>
          <w:sz w:val="24"/>
          <w:szCs w:val="24"/>
        </w:rPr>
        <w:t xml:space="preserve"> start over with each new student. This led some staff to believe that it was easier to simply carry out projects by themselves instead of including students in the process. Following from this sentiment, one staff member also noted challenges connected to traditional processes for </w:t>
      </w:r>
      <w:r w:rsidR="00D34E1B" w:rsidRPr="001219CE">
        <w:rPr>
          <w:rFonts w:ascii="Times New Roman" w:hAnsi="Times New Roman" w:cs="Times New Roman"/>
          <w:color w:val="auto"/>
          <w:sz w:val="24"/>
          <w:szCs w:val="24"/>
        </w:rPr>
        <w:lastRenderedPageBreak/>
        <w:t xml:space="preserve">developing and leading projects in HE contexts. This participant </w:t>
      </w:r>
      <w:r w:rsidR="00384737" w:rsidRPr="001219CE">
        <w:rPr>
          <w:rFonts w:ascii="Times New Roman" w:hAnsi="Times New Roman" w:cs="Times New Roman"/>
          <w:color w:val="auto"/>
          <w:sz w:val="24"/>
          <w:szCs w:val="24"/>
        </w:rPr>
        <w:t>argued,</w:t>
      </w:r>
      <w:r w:rsidR="00D34E1B" w:rsidRPr="001219CE">
        <w:rPr>
          <w:rFonts w:ascii="Times New Roman" w:hAnsi="Times New Roman" w:cs="Times New Roman"/>
          <w:color w:val="auto"/>
          <w:sz w:val="24"/>
          <w:szCs w:val="24"/>
        </w:rPr>
        <w:t xml:space="preserve"> “we need to </w:t>
      </w:r>
      <w:r>
        <w:rPr>
          <w:rFonts w:ascii="Times New Roman" w:hAnsi="Times New Roman" w:cs="Times New Roman"/>
          <w:color w:val="auto"/>
          <w:sz w:val="24"/>
          <w:szCs w:val="24"/>
        </w:rPr>
        <w:t>…</w:t>
      </w:r>
      <w:r w:rsidR="00D34E1B" w:rsidRPr="001219CE">
        <w:rPr>
          <w:rFonts w:ascii="Times New Roman" w:hAnsi="Times New Roman" w:cs="Times New Roman"/>
          <w:color w:val="auto"/>
          <w:sz w:val="24"/>
          <w:szCs w:val="24"/>
        </w:rPr>
        <w:t xml:space="preserve"> diminish the reliance on [staff members] to come up with the ideas…</w:t>
      </w:r>
      <w:r w:rsidR="00384737" w:rsidRPr="001219CE">
        <w:rPr>
          <w:rFonts w:ascii="Times New Roman" w:hAnsi="Times New Roman" w:cs="Times New Roman"/>
          <w:color w:val="auto"/>
          <w:sz w:val="24"/>
          <w:szCs w:val="24"/>
        </w:rPr>
        <w:t xml:space="preserve"> And f</w:t>
      </w:r>
      <w:r w:rsidR="00D34E1B" w:rsidRPr="001219CE">
        <w:rPr>
          <w:rFonts w:ascii="Times New Roman" w:hAnsi="Times New Roman" w:cs="Times New Roman"/>
          <w:color w:val="auto"/>
          <w:sz w:val="24"/>
          <w:szCs w:val="24"/>
        </w:rPr>
        <w:t xml:space="preserve">or it to become sustainable, it needs to be clearly embedded within the university processes.” The </w:t>
      </w:r>
      <w:r>
        <w:rPr>
          <w:rFonts w:ascii="Times New Roman" w:hAnsi="Times New Roman" w:cs="Times New Roman"/>
          <w:color w:val="auto"/>
          <w:sz w:val="24"/>
          <w:szCs w:val="24"/>
        </w:rPr>
        <w:t xml:space="preserve">need to counter </w:t>
      </w:r>
      <w:r w:rsidR="003E0EF2">
        <w:rPr>
          <w:rFonts w:ascii="Times New Roman" w:hAnsi="Times New Roman" w:cs="Times New Roman"/>
          <w:color w:val="auto"/>
          <w:sz w:val="24"/>
          <w:szCs w:val="24"/>
        </w:rPr>
        <w:t>assumptions and institutional practices that position staff as primary holders of knowledge and leaders of action is evident here</w:t>
      </w:r>
      <w:r w:rsidR="00D34E1B" w:rsidRPr="001219CE">
        <w:rPr>
          <w:rFonts w:ascii="Times New Roman" w:hAnsi="Times New Roman" w:cs="Times New Roman"/>
          <w:color w:val="auto"/>
          <w:sz w:val="24"/>
          <w:szCs w:val="24"/>
        </w:rPr>
        <w:t>, as is the</w:t>
      </w:r>
      <w:r w:rsidR="00CB08E4">
        <w:rPr>
          <w:rFonts w:ascii="Times New Roman" w:hAnsi="Times New Roman" w:cs="Times New Roman"/>
          <w:color w:val="auto"/>
          <w:sz w:val="24"/>
          <w:szCs w:val="24"/>
        </w:rPr>
        <w:t xml:space="preserve"> demand for </w:t>
      </w:r>
      <w:proofErr w:type="gramStart"/>
      <w:r w:rsidR="00CB08E4">
        <w:rPr>
          <w:rFonts w:ascii="Times New Roman" w:hAnsi="Times New Roman" w:cs="Times New Roman"/>
          <w:color w:val="auto"/>
          <w:sz w:val="24"/>
          <w:szCs w:val="24"/>
        </w:rPr>
        <w:t>institutionally-</w:t>
      </w:r>
      <w:r w:rsidR="00D34E1B" w:rsidRPr="001219CE">
        <w:rPr>
          <w:rFonts w:ascii="Times New Roman" w:hAnsi="Times New Roman" w:cs="Times New Roman"/>
          <w:color w:val="auto"/>
          <w:sz w:val="24"/>
          <w:szCs w:val="24"/>
        </w:rPr>
        <w:t>embedded</w:t>
      </w:r>
      <w:proofErr w:type="gramEnd"/>
      <w:r w:rsidR="00D34E1B" w:rsidRPr="001219CE">
        <w:rPr>
          <w:rFonts w:ascii="Times New Roman" w:hAnsi="Times New Roman" w:cs="Times New Roman"/>
          <w:color w:val="auto"/>
          <w:sz w:val="24"/>
          <w:szCs w:val="24"/>
        </w:rPr>
        <w:t xml:space="preserve"> system</w:t>
      </w:r>
      <w:r w:rsidR="003E0EF2">
        <w:rPr>
          <w:rFonts w:ascii="Times New Roman" w:hAnsi="Times New Roman" w:cs="Times New Roman"/>
          <w:color w:val="auto"/>
          <w:sz w:val="24"/>
          <w:szCs w:val="24"/>
        </w:rPr>
        <w:t>s</w:t>
      </w:r>
      <w:r w:rsidR="00D34E1B" w:rsidRPr="001219CE">
        <w:rPr>
          <w:rFonts w:ascii="Times New Roman" w:hAnsi="Times New Roman" w:cs="Times New Roman"/>
          <w:color w:val="auto"/>
          <w:sz w:val="24"/>
          <w:szCs w:val="24"/>
        </w:rPr>
        <w:t xml:space="preserve"> to sustain partnership projects.</w:t>
      </w:r>
    </w:p>
    <w:p w14:paraId="1CA4DF3B" w14:textId="5C23219A" w:rsidR="00E226EC" w:rsidRPr="001219CE" w:rsidRDefault="00D34E1B" w:rsidP="001219CE">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Tied in with</w:t>
      </w:r>
      <w:r w:rsidR="0097099E" w:rsidRPr="001219CE">
        <w:rPr>
          <w:rFonts w:ascii="Times New Roman" w:hAnsi="Times New Roman" w:cs="Times New Roman"/>
          <w:color w:val="auto"/>
          <w:sz w:val="24"/>
          <w:szCs w:val="24"/>
        </w:rPr>
        <w:t xml:space="preserve"> questions about </w:t>
      </w:r>
      <w:proofErr w:type="spellStart"/>
      <w:r w:rsidR="0097099E" w:rsidRPr="001219CE">
        <w:rPr>
          <w:rFonts w:ascii="Times New Roman" w:hAnsi="Times New Roman" w:cs="Times New Roman"/>
          <w:color w:val="auto"/>
          <w:sz w:val="24"/>
          <w:szCs w:val="24"/>
        </w:rPr>
        <w:t>institutionalis</w:t>
      </w:r>
      <w:r w:rsidRPr="001219CE">
        <w:rPr>
          <w:rFonts w:ascii="Times New Roman" w:hAnsi="Times New Roman" w:cs="Times New Roman"/>
          <w:color w:val="auto"/>
          <w:sz w:val="24"/>
          <w:szCs w:val="24"/>
        </w:rPr>
        <w:t>ation</w:t>
      </w:r>
      <w:proofErr w:type="spellEnd"/>
      <w:r w:rsidRPr="001219CE">
        <w:rPr>
          <w:rFonts w:ascii="Times New Roman" w:hAnsi="Times New Roman" w:cs="Times New Roman"/>
          <w:color w:val="auto"/>
          <w:sz w:val="24"/>
          <w:szCs w:val="24"/>
        </w:rPr>
        <w:t xml:space="preserve"> are issues of power. The staff member quoted above </w:t>
      </w:r>
      <w:r w:rsidR="00384737" w:rsidRPr="001219CE">
        <w:rPr>
          <w:rFonts w:ascii="Times New Roman" w:hAnsi="Times New Roman" w:cs="Times New Roman"/>
          <w:color w:val="auto"/>
          <w:sz w:val="24"/>
          <w:szCs w:val="24"/>
        </w:rPr>
        <w:t>gestured toward</w:t>
      </w:r>
      <w:r w:rsidRPr="001219CE">
        <w:rPr>
          <w:rFonts w:ascii="Times New Roman" w:hAnsi="Times New Roman" w:cs="Times New Roman"/>
          <w:color w:val="auto"/>
          <w:sz w:val="24"/>
          <w:szCs w:val="24"/>
        </w:rPr>
        <w:t xml:space="preserve"> traditional power structures, noting </w:t>
      </w:r>
      <w:r w:rsidR="00384737" w:rsidRPr="001219CE">
        <w:rPr>
          <w:rFonts w:ascii="Times New Roman" w:hAnsi="Times New Roman" w:cs="Times New Roman"/>
          <w:color w:val="auto"/>
          <w:sz w:val="24"/>
          <w:szCs w:val="24"/>
        </w:rPr>
        <w:t xml:space="preserve">students’ reliance on </w:t>
      </w:r>
      <w:r w:rsidRPr="001219CE">
        <w:rPr>
          <w:rFonts w:ascii="Times New Roman" w:hAnsi="Times New Roman" w:cs="Times New Roman"/>
          <w:color w:val="auto"/>
          <w:sz w:val="24"/>
          <w:szCs w:val="24"/>
        </w:rPr>
        <w:t xml:space="preserve">faculty to come up with ideas </w:t>
      </w:r>
      <w:proofErr w:type="gramStart"/>
      <w:r w:rsidRPr="001219CE">
        <w:rPr>
          <w:rFonts w:ascii="Times New Roman" w:hAnsi="Times New Roman" w:cs="Times New Roman"/>
          <w:color w:val="auto"/>
          <w:sz w:val="24"/>
          <w:szCs w:val="24"/>
        </w:rPr>
        <w:t>as a result of</w:t>
      </w:r>
      <w:proofErr w:type="gramEnd"/>
      <w:r w:rsidRPr="001219CE">
        <w:rPr>
          <w:rFonts w:ascii="Times New Roman" w:hAnsi="Times New Roman" w:cs="Times New Roman"/>
          <w:color w:val="auto"/>
          <w:sz w:val="24"/>
          <w:szCs w:val="24"/>
        </w:rPr>
        <w:t xml:space="preserve"> the hierarchy that exists in the university. Likewise, other interview participants noted the need for collaboration between students and facul</w:t>
      </w:r>
      <w:r w:rsidR="0097099E" w:rsidRPr="001219CE">
        <w:rPr>
          <w:rFonts w:ascii="Times New Roman" w:hAnsi="Times New Roman" w:cs="Times New Roman"/>
          <w:color w:val="auto"/>
          <w:sz w:val="24"/>
          <w:szCs w:val="24"/>
        </w:rPr>
        <w:t xml:space="preserve">ty, as they aspire to </w:t>
      </w:r>
      <w:r w:rsidRPr="001219CE">
        <w:rPr>
          <w:rFonts w:ascii="Times New Roman" w:hAnsi="Times New Roman" w:cs="Times New Roman"/>
          <w:color w:val="auto"/>
          <w:sz w:val="24"/>
          <w:szCs w:val="24"/>
        </w:rPr>
        <w:t xml:space="preserve">generate more open and equal dialogue. As one staff participant reflected, however, this is difficult work: “Universities are very hierarchical, therefore often the staff member will put themselves in a position where they are higher up than the student.” </w:t>
      </w:r>
    </w:p>
    <w:p w14:paraId="3ED68FD0" w14:textId="0298F93E" w:rsidR="00E226EC" w:rsidRPr="001219CE" w:rsidRDefault="003E0EF2" w:rsidP="00667C90">
      <w:pPr>
        <w:pStyle w:val="Normal1"/>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P</w:t>
      </w:r>
      <w:r w:rsidR="00D34E1B" w:rsidRPr="001219CE">
        <w:rPr>
          <w:rFonts w:ascii="Times New Roman" w:hAnsi="Times New Roman" w:cs="Times New Roman"/>
          <w:color w:val="auto"/>
          <w:sz w:val="24"/>
          <w:szCs w:val="24"/>
        </w:rPr>
        <w:t>ower dynamics</w:t>
      </w:r>
      <w:r>
        <w:rPr>
          <w:rFonts w:ascii="Times New Roman" w:hAnsi="Times New Roman" w:cs="Times New Roman"/>
          <w:color w:val="auto"/>
          <w:sz w:val="24"/>
          <w:szCs w:val="24"/>
        </w:rPr>
        <w:t xml:space="preserve"> thus</w:t>
      </w:r>
      <w:r w:rsidR="00D34E1B" w:rsidRPr="001219CE">
        <w:rPr>
          <w:rFonts w:ascii="Times New Roman" w:hAnsi="Times New Roman" w:cs="Times New Roman"/>
          <w:color w:val="auto"/>
          <w:sz w:val="24"/>
          <w:szCs w:val="24"/>
        </w:rPr>
        <w:t xml:space="preserve"> </w:t>
      </w:r>
      <w:r>
        <w:rPr>
          <w:rFonts w:ascii="Times New Roman" w:hAnsi="Times New Roman" w:cs="Times New Roman"/>
          <w:color w:val="auto"/>
          <w:sz w:val="24"/>
          <w:szCs w:val="24"/>
        </w:rPr>
        <w:t>affect the ways in which people engage in partnership processes</w:t>
      </w:r>
      <w:r w:rsidR="00D34E1B" w:rsidRPr="001219CE">
        <w:rPr>
          <w:rFonts w:ascii="Times New Roman" w:hAnsi="Times New Roman" w:cs="Times New Roman"/>
          <w:color w:val="auto"/>
          <w:sz w:val="24"/>
          <w:szCs w:val="24"/>
        </w:rPr>
        <w:t xml:space="preserve">, as student and faculty partners often </w:t>
      </w:r>
      <w:proofErr w:type="gramStart"/>
      <w:r w:rsidR="00D34E1B" w:rsidRPr="001219CE">
        <w:rPr>
          <w:rFonts w:ascii="Times New Roman" w:hAnsi="Times New Roman" w:cs="Times New Roman"/>
          <w:color w:val="auto"/>
          <w:sz w:val="24"/>
          <w:szCs w:val="24"/>
        </w:rPr>
        <w:t>revert back</w:t>
      </w:r>
      <w:proofErr w:type="gramEnd"/>
      <w:r w:rsidR="00D34E1B" w:rsidRPr="001219CE">
        <w:rPr>
          <w:rFonts w:ascii="Times New Roman" w:hAnsi="Times New Roman" w:cs="Times New Roman"/>
          <w:color w:val="auto"/>
          <w:sz w:val="24"/>
          <w:szCs w:val="24"/>
        </w:rPr>
        <w:t xml:space="preserve"> to what is known and comfortable. </w:t>
      </w:r>
      <w:r w:rsidR="00DA64CD">
        <w:rPr>
          <w:rFonts w:ascii="Times New Roman" w:hAnsi="Times New Roman" w:cs="Times New Roman"/>
          <w:color w:val="auto"/>
          <w:sz w:val="24"/>
          <w:szCs w:val="24"/>
        </w:rPr>
        <w:t>For example, s</w:t>
      </w:r>
      <w:r w:rsidR="00D34E1B" w:rsidRPr="001219CE">
        <w:rPr>
          <w:rFonts w:ascii="Times New Roman" w:hAnsi="Times New Roman" w:cs="Times New Roman"/>
          <w:color w:val="auto"/>
          <w:sz w:val="24"/>
          <w:szCs w:val="24"/>
        </w:rPr>
        <w:t xml:space="preserve">taff members noted the tendency to assume a leadership role and remain in their positions of authority during a partnership. Students can also feel intimidated in the partnership process, and thus may rely on the staff partner for instructions or answers. </w:t>
      </w:r>
      <w:r w:rsidR="001E4161">
        <w:rPr>
          <w:rFonts w:ascii="Times New Roman" w:hAnsi="Times New Roman" w:cs="Times New Roman"/>
          <w:color w:val="auto"/>
          <w:sz w:val="24"/>
          <w:szCs w:val="24"/>
        </w:rPr>
        <w:t>As such examples suggest, destabilizing hierarchies within partnerships is challenging, particularly because of the complexity and resilience of existing power dynamics</w:t>
      </w:r>
      <w:r w:rsidR="00D34E1B" w:rsidRPr="001219CE">
        <w:rPr>
          <w:rFonts w:ascii="Times New Roman" w:hAnsi="Times New Roman" w:cs="Times New Roman"/>
          <w:color w:val="auto"/>
          <w:sz w:val="24"/>
          <w:szCs w:val="24"/>
        </w:rPr>
        <w:t xml:space="preserve">. </w:t>
      </w:r>
    </w:p>
    <w:p w14:paraId="70EFE3F3" w14:textId="24A8E7E1" w:rsidR="00E226EC" w:rsidRPr="001219CE" w:rsidRDefault="00E41D46" w:rsidP="00667C90">
      <w:pPr>
        <w:pStyle w:val="Heading4Article"/>
      </w:pPr>
      <w:r w:rsidRPr="001219CE">
        <w:t>Access and inclusion</w:t>
      </w:r>
    </w:p>
    <w:p w14:paraId="3E08E1EE" w14:textId="1A06F029" w:rsidR="00E226EC" w:rsidRPr="001219CE" w:rsidRDefault="00C70049"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Participants also raised concerns about</w:t>
      </w:r>
      <w:r w:rsidR="00D34E1B" w:rsidRPr="001219CE">
        <w:rPr>
          <w:rFonts w:ascii="Times New Roman" w:hAnsi="Times New Roman" w:cs="Times New Roman"/>
          <w:color w:val="auto"/>
          <w:sz w:val="24"/>
          <w:szCs w:val="24"/>
        </w:rPr>
        <w:t xml:space="preserve"> who can access partnership projects. </w:t>
      </w:r>
      <w:r w:rsidRPr="001219CE">
        <w:rPr>
          <w:rFonts w:ascii="Times New Roman" w:hAnsi="Times New Roman" w:cs="Times New Roman"/>
          <w:color w:val="auto"/>
          <w:sz w:val="24"/>
          <w:szCs w:val="24"/>
        </w:rPr>
        <w:t xml:space="preserve">Some noted that </w:t>
      </w:r>
      <w:r w:rsidR="00064325" w:rsidRPr="001219CE">
        <w:rPr>
          <w:rFonts w:ascii="Times New Roman" w:hAnsi="Times New Roman" w:cs="Times New Roman"/>
          <w:color w:val="auto"/>
          <w:sz w:val="24"/>
          <w:szCs w:val="24"/>
        </w:rPr>
        <w:t xml:space="preserve">engaged, </w:t>
      </w:r>
      <w:r w:rsidR="00D34E1B" w:rsidRPr="001219CE">
        <w:rPr>
          <w:rFonts w:ascii="Times New Roman" w:hAnsi="Times New Roman" w:cs="Times New Roman"/>
          <w:color w:val="auto"/>
          <w:sz w:val="24"/>
          <w:szCs w:val="24"/>
        </w:rPr>
        <w:t xml:space="preserve">academically successful </w:t>
      </w:r>
      <w:r w:rsidRPr="001219CE">
        <w:rPr>
          <w:rFonts w:ascii="Times New Roman" w:hAnsi="Times New Roman" w:cs="Times New Roman"/>
          <w:color w:val="auto"/>
          <w:sz w:val="24"/>
          <w:szCs w:val="24"/>
        </w:rPr>
        <w:t xml:space="preserve">students </w:t>
      </w:r>
      <w:r w:rsidR="00064325" w:rsidRPr="001219CE">
        <w:rPr>
          <w:rFonts w:ascii="Times New Roman" w:hAnsi="Times New Roman" w:cs="Times New Roman"/>
          <w:color w:val="auto"/>
          <w:sz w:val="24"/>
          <w:szCs w:val="24"/>
        </w:rPr>
        <w:t>are often included</w:t>
      </w:r>
      <w:r w:rsidRPr="001219CE">
        <w:rPr>
          <w:rFonts w:ascii="Times New Roman" w:hAnsi="Times New Roman" w:cs="Times New Roman"/>
          <w:color w:val="auto"/>
          <w:sz w:val="24"/>
          <w:szCs w:val="24"/>
        </w:rPr>
        <w:t xml:space="preserve"> in partnership initiatives</w:t>
      </w:r>
      <w:r w:rsidR="00064325" w:rsidRPr="001219CE">
        <w:rPr>
          <w:rFonts w:ascii="Times New Roman" w:hAnsi="Times New Roman" w:cs="Times New Roman"/>
          <w:color w:val="auto"/>
          <w:sz w:val="24"/>
          <w:szCs w:val="24"/>
        </w:rPr>
        <w:t xml:space="preserve">, and that </w:t>
      </w:r>
      <w:r w:rsidRPr="001219CE">
        <w:rPr>
          <w:rFonts w:ascii="Times New Roman" w:hAnsi="Times New Roman" w:cs="Times New Roman"/>
          <w:color w:val="auto"/>
          <w:sz w:val="24"/>
          <w:szCs w:val="24"/>
        </w:rPr>
        <w:lastRenderedPageBreak/>
        <w:t>such students often also have access to other kinds of social privilege</w:t>
      </w:r>
      <w:r w:rsidR="00064325" w:rsidRPr="001219CE">
        <w:rPr>
          <w:rFonts w:ascii="Times New Roman" w:hAnsi="Times New Roman" w:cs="Times New Roman"/>
          <w:color w:val="auto"/>
          <w:sz w:val="24"/>
          <w:szCs w:val="24"/>
        </w:rPr>
        <w:t>. Along</w:t>
      </w:r>
      <w:r w:rsidR="00D34E1B" w:rsidRPr="001219CE">
        <w:rPr>
          <w:rFonts w:ascii="Times New Roman" w:hAnsi="Times New Roman" w:cs="Times New Roman"/>
          <w:color w:val="auto"/>
          <w:sz w:val="24"/>
          <w:szCs w:val="24"/>
        </w:rPr>
        <w:t xml:space="preserve"> these lines, one staff participant mentioned the need to “empower students who traditionally have the least power” </w:t>
      </w:r>
      <w:proofErr w:type="gramStart"/>
      <w:r w:rsidR="00D34E1B" w:rsidRPr="001219CE">
        <w:rPr>
          <w:rFonts w:ascii="Times New Roman" w:hAnsi="Times New Roman" w:cs="Times New Roman"/>
          <w:color w:val="auto"/>
          <w:sz w:val="24"/>
          <w:szCs w:val="24"/>
        </w:rPr>
        <w:t>in an attempt to</w:t>
      </w:r>
      <w:proofErr w:type="gramEnd"/>
      <w:r w:rsidR="00D34E1B" w:rsidRPr="001219CE">
        <w:rPr>
          <w:rFonts w:ascii="Times New Roman" w:hAnsi="Times New Roman" w:cs="Times New Roman"/>
          <w:color w:val="auto"/>
          <w:sz w:val="24"/>
          <w:szCs w:val="24"/>
        </w:rPr>
        <w:t xml:space="preserve"> include students whose voices are </w:t>
      </w:r>
      <w:r w:rsidR="00175396">
        <w:rPr>
          <w:rFonts w:ascii="Times New Roman" w:hAnsi="Times New Roman" w:cs="Times New Roman"/>
          <w:color w:val="auto"/>
          <w:sz w:val="24"/>
          <w:szCs w:val="24"/>
        </w:rPr>
        <w:t xml:space="preserve">often missing </w:t>
      </w:r>
      <w:r w:rsidR="00D34E1B" w:rsidRPr="001219CE">
        <w:rPr>
          <w:rFonts w:ascii="Times New Roman" w:hAnsi="Times New Roman" w:cs="Times New Roman"/>
          <w:color w:val="auto"/>
          <w:sz w:val="24"/>
          <w:szCs w:val="24"/>
        </w:rPr>
        <w:t xml:space="preserve">in partnership work. </w:t>
      </w:r>
    </w:p>
    <w:p w14:paraId="50B3C0A9" w14:textId="419E77A5" w:rsidR="00E226EC" w:rsidRPr="001219CE" w:rsidRDefault="00D34E1B" w:rsidP="00667C90">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While some issues of access and inclusion are based on </w:t>
      </w:r>
      <w:r w:rsidR="00CB08E4">
        <w:rPr>
          <w:rFonts w:ascii="Times New Roman" w:hAnsi="Times New Roman" w:cs="Times New Roman"/>
          <w:color w:val="auto"/>
          <w:sz w:val="24"/>
          <w:szCs w:val="24"/>
        </w:rPr>
        <w:t>student</w:t>
      </w:r>
      <w:r w:rsidRPr="001219CE">
        <w:rPr>
          <w:rFonts w:ascii="Times New Roman" w:hAnsi="Times New Roman" w:cs="Times New Roman"/>
          <w:color w:val="auto"/>
          <w:sz w:val="24"/>
          <w:szCs w:val="24"/>
        </w:rPr>
        <w:t>s</w:t>
      </w:r>
      <w:r w:rsidR="00CB08E4">
        <w:rPr>
          <w:rFonts w:ascii="Times New Roman" w:hAnsi="Times New Roman" w:cs="Times New Roman"/>
          <w:color w:val="auto"/>
          <w:sz w:val="24"/>
          <w:szCs w:val="24"/>
        </w:rPr>
        <w:t>’</w:t>
      </w:r>
      <w:r w:rsidRPr="001219CE">
        <w:rPr>
          <w:rFonts w:ascii="Times New Roman" w:hAnsi="Times New Roman" w:cs="Times New Roman"/>
          <w:color w:val="auto"/>
          <w:sz w:val="24"/>
          <w:szCs w:val="24"/>
        </w:rPr>
        <w:t xml:space="preserve"> </w:t>
      </w:r>
      <w:r w:rsidR="00175396">
        <w:rPr>
          <w:rFonts w:ascii="Times New Roman" w:hAnsi="Times New Roman" w:cs="Times New Roman"/>
          <w:color w:val="auto"/>
          <w:sz w:val="24"/>
          <w:szCs w:val="24"/>
        </w:rPr>
        <w:t xml:space="preserve">identities and </w:t>
      </w:r>
      <w:r w:rsidRPr="001219CE">
        <w:rPr>
          <w:rFonts w:ascii="Times New Roman" w:hAnsi="Times New Roman" w:cs="Times New Roman"/>
          <w:color w:val="auto"/>
          <w:sz w:val="24"/>
          <w:szCs w:val="24"/>
        </w:rPr>
        <w:t>social location</w:t>
      </w:r>
      <w:r w:rsidR="00CB08E4">
        <w:rPr>
          <w:rFonts w:ascii="Times New Roman" w:hAnsi="Times New Roman" w:cs="Times New Roman"/>
          <w:color w:val="auto"/>
          <w:sz w:val="24"/>
          <w:szCs w:val="24"/>
        </w:rPr>
        <w:t>s</w:t>
      </w:r>
      <w:r w:rsidRPr="001219CE">
        <w:rPr>
          <w:rFonts w:ascii="Times New Roman" w:hAnsi="Times New Roman" w:cs="Times New Roman"/>
          <w:color w:val="auto"/>
          <w:sz w:val="24"/>
          <w:szCs w:val="24"/>
        </w:rPr>
        <w:t xml:space="preserve">, </w:t>
      </w:r>
      <w:r w:rsidR="00064325" w:rsidRPr="001219CE">
        <w:rPr>
          <w:rFonts w:ascii="Times New Roman" w:hAnsi="Times New Roman" w:cs="Times New Roman"/>
          <w:color w:val="auto"/>
          <w:sz w:val="24"/>
          <w:szCs w:val="24"/>
        </w:rPr>
        <w:t>others</w:t>
      </w:r>
      <w:r w:rsidRPr="001219CE">
        <w:rPr>
          <w:rFonts w:ascii="Times New Roman" w:hAnsi="Times New Roman" w:cs="Times New Roman"/>
          <w:color w:val="auto"/>
          <w:sz w:val="24"/>
          <w:szCs w:val="24"/>
        </w:rPr>
        <w:t xml:space="preserve"> are based on experience. One staff participant noted the tendency to include more senior st</w:t>
      </w:r>
      <w:r w:rsidR="00064325" w:rsidRPr="001219CE">
        <w:rPr>
          <w:rFonts w:ascii="Times New Roman" w:hAnsi="Times New Roman" w:cs="Times New Roman"/>
          <w:color w:val="auto"/>
          <w:sz w:val="24"/>
          <w:szCs w:val="24"/>
        </w:rPr>
        <w:t xml:space="preserve">udents in partnership projects, suggesting </w:t>
      </w:r>
      <w:r w:rsidRPr="001219CE">
        <w:rPr>
          <w:rFonts w:ascii="Times New Roman" w:hAnsi="Times New Roman" w:cs="Times New Roman"/>
          <w:color w:val="auto"/>
          <w:sz w:val="24"/>
          <w:szCs w:val="24"/>
        </w:rPr>
        <w:t xml:space="preserve">first- and second-year students are often left out. They noted, “another fear is that we don’t think enough about some kind of progression, thinking that first-year students could be partners at a smaller scale and then as third-year or </w:t>
      </w:r>
      <w:proofErr w:type="gramStart"/>
      <w:r w:rsidRPr="001219CE">
        <w:rPr>
          <w:rFonts w:ascii="Times New Roman" w:hAnsi="Times New Roman" w:cs="Times New Roman"/>
          <w:color w:val="auto"/>
          <w:sz w:val="24"/>
          <w:szCs w:val="24"/>
        </w:rPr>
        <w:t>Masters</w:t>
      </w:r>
      <w:proofErr w:type="gramEnd"/>
      <w:r w:rsidRPr="001219CE">
        <w:rPr>
          <w:rFonts w:ascii="Times New Roman" w:hAnsi="Times New Roman" w:cs="Times New Roman"/>
          <w:color w:val="auto"/>
          <w:sz w:val="24"/>
          <w:szCs w:val="24"/>
        </w:rPr>
        <w:t xml:space="preserve"> studen</w:t>
      </w:r>
      <w:r w:rsidR="00CB08E4">
        <w:rPr>
          <w:rFonts w:ascii="Times New Roman" w:hAnsi="Times New Roman" w:cs="Times New Roman"/>
          <w:color w:val="auto"/>
          <w:sz w:val="24"/>
          <w:szCs w:val="24"/>
        </w:rPr>
        <w:t xml:space="preserve">ts they can do so much more.” </w:t>
      </w:r>
      <w:r w:rsidR="003E4A14" w:rsidRPr="001219CE">
        <w:rPr>
          <w:rFonts w:ascii="Times New Roman" w:hAnsi="Times New Roman" w:cs="Times New Roman"/>
          <w:color w:val="auto"/>
          <w:sz w:val="24"/>
          <w:szCs w:val="24"/>
        </w:rPr>
        <w:t>Though potentially difficult to enact, s</w:t>
      </w:r>
      <w:r w:rsidRPr="001219CE">
        <w:rPr>
          <w:rFonts w:ascii="Times New Roman" w:hAnsi="Times New Roman" w:cs="Times New Roman"/>
          <w:color w:val="auto"/>
          <w:sz w:val="24"/>
          <w:szCs w:val="24"/>
        </w:rPr>
        <w:t xml:space="preserve">caffolding partnership in this way could help include more students </w:t>
      </w:r>
      <w:r w:rsidR="003E4A14" w:rsidRPr="001219CE">
        <w:rPr>
          <w:rFonts w:ascii="Times New Roman" w:hAnsi="Times New Roman" w:cs="Times New Roman"/>
          <w:color w:val="auto"/>
          <w:sz w:val="24"/>
          <w:szCs w:val="24"/>
        </w:rPr>
        <w:t>and diffuse partnership throughout institutions.</w:t>
      </w:r>
      <w:r w:rsidRPr="001219CE">
        <w:rPr>
          <w:rFonts w:ascii="Times New Roman" w:hAnsi="Times New Roman" w:cs="Times New Roman"/>
          <w:color w:val="auto"/>
          <w:sz w:val="24"/>
          <w:szCs w:val="24"/>
        </w:rPr>
        <w:t xml:space="preserve"> </w:t>
      </w:r>
    </w:p>
    <w:p w14:paraId="783E3D88" w14:textId="34246055" w:rsidR="00E226EC" w:rsidRPr="001219CE" w:rsidRDefault="00E41D46" w:rsidP="00667C90">
      <w:pPr>
        <w:pStyle w:val="Heading4Article"/>
      </w:pPr>
      <w:r w:rsidRPr="001219CE">
        <w:t>Language and understanding</w:t>
      </w:r>
    </w:p>
    <w:p w14:paraId="0C53E52B" w14:textId="7760D0A7" w:rsidR="00667C90"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The academic language surrounding partnership can be obscure, especially to those </w:t>
      </w:r>
      <w:r w:rsidR="003E4A14" w:rsidRPr="001219CE">
        <w:rPr>
          <w:rFonts w:ascii="Times New Roman" w:hAnsi="Times New Roman" w:cs="Times New Roman"/>
          <w:color w:val="auto"/>
          <w:sz w:val="24"/>
          <w:szCs w:val="24"/>
        </w:rPr>
        <w:t xml:space="preserve">just </w:t>
      </w:r>
      <w:r w:rsidRPr="001219CE">
        <w:rPr>
          <w:rFonts w:ascii="Times New Roman" w:hAnsi="Times New Roman" w:cs="Times New Roman"/>
          <w:color w:val="auto"/>
          <w:sz w:val="24"/>
          <w:szCs w:val="24"/>
        </w:rPr>
        <w:t>starting out in this emerging field</w:t>
      </w:r>
      <w:r w:rsidR="003E4A14"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Participants noted how their understanding of partnership and of others’ experiences changed after undertaking their own project</w:t>
      </w:r>
      <w:r w:rsidR="003E4A14" w:rsidRPr="001219CE">
        <w:rPr>
          <w:rFonts w:ascii="Times New Roman" w:hAnsi="Times New Roman" w:cs="Times New Roman"/>
          <w:color w:val="auto"/>
          <w:sz w:val="24"/>
          <w:szCs w:val="24"/>
        </w:rPr>
        <w:t>s</w:t>
      </w:r>
      <w:r w:rsidRPr="001219CE">
        <w:rPr>
          <w:rFonts w:ascii="Times New Roman" w:hAnsi="Times New Roman" w:cs="Times New Roman"/>
          <w:color w:val="auto"/>
          <w:sz w:val="24"/>
          <w:szCs w:val="24"/>
        </w:rPr>
        <w:t xml:space="preserve">. Likewise, some </w:t>
      </w:r>
      <w:r w:rsidR="003E4A14" w:rsidRPr="001219CE">
        <w:rPr>
          <w:rFonts w:ascii="Times New Roman" w:hAnsi="Times New Roman" w:cs="Times New Roman"/>
          <w:color w:val="auto"/>
          <w:sz w:val="24"/>
          <w:szCs w:val="24"/>
        </w:rPr>
        <w:t>explained</w:t>
      </w:r>
      <w:r w:rsidRPr="001219CE">
        <w:rPr>
          <w:rFonts w:ascii="Times New Roman" w:hAnsi="Times New Roman" w:cs="Times New Roman"/>
          <w:color w:val="auto"/>
          <w:sz w:val="24"/>
          <w:szCs w:val="24"/>
        </w:rPr>
        <w:t xml:space="preserve"> that differences in language between students and staff could interfere with the development and functioning of partnerships. One</w:t>
      </w:r>
      <w:r w:rsidR="00175396">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said, “it’s very easy to get caught up in the jargon, and we actually speak a different language as academics.” The language involved in partnership, and in academic disciplines, can be inaccessible to tho</w:t>
      </w:r>
      <w:r w:rsidR="003E4A14" w:rsidRPr="001219CE">
        <w:rPr>
          <w:rFonts w:ascii="Times New Roman" w:hAnsi="Times New Roman" w:cs="Times New Roman"/>
          <w:color w:val="auto"/>
          <w:sz w:val="24"/>
          <w:szCs w:val="24"/>
        </w:rPr>
        <w:t xml:space="preserve">se not familiar with its terms—a </w:t>
      </w:r>
      <w:r w:rsidRPr="001219CE">
        <w:rPr>
          <w:rFonts w:ascii="Times New Roman" w:hAnsi="Times New Roman" w:cs="Times New Roman"/>
          <w:color w:val="auto"/>
          <w:sz w:val="24"/>
          <w:szCs w:val="24"/>
        </w:rPr>
        <w:t xml:space="preserve">fact which again relates to issues of inclusivity. Students may have difficulty </w:t>
      </w:r>
      <w:r w:rsidR="00175396">
        <w:rPr>
          <w:rFonts w:ascii="Times New Roman" w:hAnsi="Times New Roman" w:cs="Times New Roman"/>
          <w:color w:val="auto"/>
          <w:sz w:val="24"/>
          <w:szCs w:val="24"/>
        </w:rPr>
        <w:t>participating</w:t>
      </w:r>
      <w:r w:rsidRPr="001219CE">
        <w:rPr>
          <w:rFonts w:ascii="Times New Roman" w:hAnsi="Times New Roman" w:cs="Times New Roman"/>
          <w:color w:val="auto"/>
          <w:sz w:val="24"/>
          <w:szCs w:val="24"/>
        </w:rPr>
        <w:t xml:space="preserve"> in partnership when the language is so unfamiliar.</w:t>
      </w:r>
    </w:p>
    <w:p w14:paraId="45AEC12A" w14:textId="77777777" w:rsidR="00E226EC" w:rsidRPr="001219CE" w:rsidRDefault="00D34E1B" w:rsidP="00667C90">
      <w:pPr>
        <w:pStyle w:val="Heading3Article"/>
      </w:pPr>
      <w:bookmarkStart w:id="6" w:name="_5thhvokt8yx5" w:colFirst="0" w:colLast="0"/>
      <w:bookmarkEnd w:id="6"/>
      <w:r w:rsidRPr="001219CE">
        <w:lastRenderedPageBreak/>
        <w:t>The Role of the SI</w:t>
      </w:r>
    </w:p>
    <w:p w14:paraId="0426D462" w14:textId="098B5979"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Alongside this </w:t>
      </w:r>
      <w:r w:rsidR="00CB08E4">
        <w:rPr>
          <w:rFonts w:ascii="Times New Roman" w:hAnsi="Times New Roman" w:cs="Times New Roman"/>
          <w:color w:val="auto"/>
          <w:sz w:val="24"/>
          <w:szCs w:val="24"/>
        </w:rPr>
        <w:t>consideration</w:t>
      </w:r>
      <w:r w:rsidRPr="001219CE">
        <w:rPr>
          <w:rFonts w:ascii="Times New Roman" w:hAnsi="Times New Roman" w:cs="Times New Roman"/>
          <w:color w:val="auto"/>
          <w:sz w:val="24"/>
          <w:szCs w:val="24"/>
        </w:rPr>
        <w:t xml:space="preserve"> of their ongoing experiences of partnership, participants also discussed ways in which they understood the SI to connect to this work. The most prominent themes arising from the data are presented below.</w:t>
      </w:r>
    </w:p>
    <w:p w14:paraId="60AE7696" w14:textId="77777777" w:rsidR="00E226EC" w:rsidRPr="001219CE" w:rsidRDefault="00D34E1B" w:rsidP="00667C90">
      <w:pPr>
        <w:pStyle w:val="Heading4Article"/>
      </w:pPr>
      <w:r w:rsidRPr="001219CE">
        <w:t>Experiences of the SI</w:t>
      </w:r>
    </w:p>
    <w:p w14:paraId="2008412B" w14:textId="551F8AAA"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In the first phase of this research, participants noted various ways in which the SI helped them navigate some of the challenges described above. The main takeaways included a sense of community, new idea generation, practical project support, and seeing a model of partnership in action (</w:t>
      </w:r>
      <w:r w:rsidR="009F4FEB">
        <w:rPr>
          <w:rFonts w:ascii="Times New Roman" w:hAnsi="Times New Roman" w:cs="Times New Roman"/>
          <w:color w:val="auto"/>
          <w:sz w:val="24"/>
          <w:szCs w:val="24"/>
        </w:rPr>
        <w:t xml:space="preserve">Marquis et al., </w:t>
      </w:r>
      <w:r w:rsidRPr="001219CE">
        <w:rPr>
          <w:rFonts w:ascii="Times New Roman" w:hAnsi="Times New Roman" w:cs="Times New Roman"/>
          <w:color w:val="auto"/>
          <w:sz w:val="24"/>
          <w:szCs w:val="24"/>
        </w:rPr>
        <w:t>2017). On</w:t>
      </w:r>
      <w:r w:rsidR="003E4A14" w:rsidRPr="001219CE">
        <w:rPr>
          <w:rFonts w:ascii="Times New Roman" w:hAnsi="Times New Roman" w:cs="Times New Roman"/>
          <w:color w:val="auto"/>
          <w:sz w:val="24"/>
          <w:szCs w:val="24"/>
        </w:rPr>
        <w:t>e important finding from phase two</w:t>
      </w:r>
      <w:r w:rsidRPr="001219CE">
        <w:rPr>
          <w:rFonts w:ascii="Times New Roman" w:hAnsi="Times New Roman" w:cs="Times New Roman"/>
          <w:color w:val="auto"/>
          <w:sz w:val="24"/>
          <w:szCs w:val="24"/>
        </w:rPr>
        <w:t xml:space="preserve"> of this project is that these benefits persisted after the SI. For example, one staff participant described the ongoing sense of community they experienced with SI students from their institution: “what I see with all the</w:t>
      </w:r>
      <w:r w:rsidR="00CB08E4">
        <w:rPr>
          <w:rFonts w:ascii="Times New Roman" w:hAnsi="Times New Roman" w:cs="Times New Roman"/>
          <w:color w:val="auto"/>
          <w:sz w:val="24"/>
          <w:szCs w:val="24"/>
        </w:rPr>
        <w:t xml:space="preserve"> six</w:t>
      </w:r>
      <w:r w:rsidRPr="001219CE">
        <w:rPr>
          <w:rFonts w:ascii="Times New Roman" w:hAnsi="Times New Roman" w:cs="Times New Roman"/>
          <w:color w:val="auto"/>
          <w:sz w:val="24"/>
          <w:szCs w:val="24"/>
        </w:rPr>
        <w:t xml:space="preserve"> students </w:t>
      </w:r>
      <w:r w:rsidR="00761753">
        <w:rPr>
          <w:rFonts w:ascii="Times New Roman" w:hAnsi="Times New Roman" w:cs="Times New Roman"/>
          <w:color w:val="auto"/>
          <w:sz w:val="24"/>
          <w:szCs w:val="24"/>
        </w:rPr>
        <w:t>…</w:t>
      </w:r>
      <w:r w:rsidRPr="001219CE">
        <w:rPr>
          <w:rFonts w:ascii="Times New Roman" w:hAnsi="Times New Roman" w:cs="Times New Roman"/>
          <w:color w:val="auto"/>
          <w:sz w:val="24"/>
          <w:szCs w:val="24"/>
        </w:rPr>
        <w:t xml:space="preserve"> with w</w:t>
      </w:r>
      <w:r w:rsidR="00761753">
        <w:rPr>
          <w:rFonts w:ascii="Times New Roman" w:hAnsi="Times New Roman" w:cs="Times New Roman"/>
          <w:color w:val="auto"/>
          <w:sz w:val="24"/>
          <w:szCs w:val="24"/>
        </w:rPr>
        <w:t>hom we went to Canada last year …</w:t>
      </w:r>
      <w:r w:rsidR="00761753"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 xml:space="preserve">they’re still together. We still have a lot of conversation with each other.” Similarly, others </w:t>
      </w:r>
      <w:r w:rsidR="003E4A14" w:rsidRPr="001219CE">
        <w:rPr>
          <w:rFonts w:ascii="Times New Roman" w:hAnsi="Times New Roman" w:cs="Times New Roman"/>
          <w:color w:val="auto"/>
          <w:sz w:val="24"/>
          <w:szCs w:val="24"/>
        </w:rPr>
        <w:t>suggested</w:t>
      </w:r>
      <w:r w:rsidRPr="001219CE">
        <w:rPr>
          <w:rFonts w:ascii="Times New Roman" w:hAnsi="Times New Roman" w:cs="Times New Roman"/>
          <w:color w:val="auto"/>
          <w:sz w:val="24"/>
          <w:szCs w:val="24"/>
        </w:rPr>
        <w:t xml:space="preserve"> they valued learning from others at the </w:t>
      </w:r>
      <w:proofErr w:type="gramStart"/>
      <w:r w:rsidRPr="001219CE">
        <w:rPr>
          <w:rFonts w:ascii="Times New Roman" w:hAnsi="Times New Roman" w:cs="Times New Roman"/>
          <w:color w:val="auto"/>
          <w:sz w:val="24"/>
          <w:szCs w:val="24"/>
        </w:rPr>
        <w:t>SI, and</w:t>
      </w:r>
      <w:proofErr w:type="gramEnd"/>
      <w:r w:rsidRPr="001219CE">
        <w:rPr>
          <w:rFonts w:ascii="Times New Roman" w:hAnsi="Times New Roman" w:cs="Times New Roman"/>
          <w:color w:val="auto"/>
          <w:sz w:val="24"/>
          <w:szCs w:val="24"/>
        </w:rPr>
        <w:t xml:space="preserve"> </w:t>
      </w:r>
      <w:r w:rsidR="003E4A14" w:rsidRPr="001219CE">
        <w:rPr>
          <w:rFonts w:ascii="Times New Roman" w:hAnsi="Times New Roman" w:cs="Times New Roman"/>
          <w:color w:val="auto"/>
          <w:sz w:val="24"/>
          <w:szCs w:val="24"/>
        </w:rPr>
        <w:t>experiencing</w:t>
      </w:r>
      <w:r w:rsidRPr="001219CE">
        <w:rPr>
          <w:rFonts w:ascii="Times New Roman" w:hAnsi="Times New Roman" w:cs="Times New Roman"/>
          <w:color w:val="auto"/>
          <w:sz w:val="24"/>
          <w:szCs w:val="24"/>
        </w:rPr>
        <w:t xml:space="preserve"> a sense of connection and support as they engaged in challenging partnership work.</w:t>
      </w:r>
    </w:p>
    <w:p w14:paraId="0AF373EE" w14:textId="562440F9" w:rsidR="00DB4086" w:rsidRPr="001219CE" w:rsidRDefault="00D34E1B" w:rsidP="00D66854">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Moreover, extending the phase one findings, participants discussed the enriched community that came from the SI’s diverse international attendance. Many mentioned that connecting with people from other institutional contexts was valuable for generati</w:t>
      </w:r>
      <w:r w:rsidR="00DB4086" w:rsidRPr="001219CE">
        <w:rPr>
          <w:rFonts w:ascii="Times New Roman" w:hAnsi="Times New Roman" w:cs="Times New Roman"/>
          <w:color w:val="auto"/>
          <w:sz w:val="24"/>
          <w:szCs w:val="24"/>
        </w:rPr>
        <w:t>ng a broader perspective and illustrating new possibilities:</w:t>
      </w:r>
    </w:p>
    <w:p w14:paraId="17B077D0" w14:textId="57399637" w:rsidR="00DB4086" w:rsidRPr="001219CE" w:rsidRDefault="00DB4086" w:rsidP="001219CE">
      <w:pPr>
        <w:pStyle w:val="Normal1"/>
        <w:spacing w:line="480" w:lineRule="auto"/>
        <w:ind w:left="709" w:right="713" w:firstLine="11"/>
        <w:rPr>
          <w:rFonts w:ascii="Times New Roman" w:hAnsi="Times New Roman" w:cs="Times New Roman"/>
          <w:color w:val="auto"/>
          <w:sz w:val="24"/>
          <w:szCs w:val="24"/>
        </w:rPr>
      </w:pPr>
      <w:r w:rsidRPr="001219CE">
        <w:rPr>
          <w:rFonts w:ascii="Times New Roman" w:hAnsi="Times New Roman" w:cs="Times New Roman"/>
          <w:color w:val="auto"/>
          <w:sz w:val="24"/>
          <w:szCs w:val="24"/>
        </w:rPr>
        <w:t>[An international focus] was just really enriching. … It</w:t>
      </w:r>
      <w:r w:rsidR="00D34E1B" w:rsidRPr="001219CE">
        <w:rPr>
          <w:rFonts w:ascii="Times New Roman" w:hAnsi="Times New Roman" w:cs="Times New Roman"/>
          <w:color w:val="auto"/>
          <w:sz w:val="24"/>
          <w:szCs w:val="24"/>
        </w:rPr>
        <w:t xml:space="preserve"> allowed us to focus on the practice more. I think when you go to ... higher education events they can so easily become </w:t>
      </w:r>
      <w:r w:rsidR="009A2BB9" w:rsidRPr="001219CE">
        <w:rPr>
          <w:rFonts w:ascii="Times New Roman" w:hAnsi="Times New Roman" w:cs="Times New Roman"/>
          <w:color w:val="auto"/>
          <w:sz w:val="24"/>
          <w:szCs w:val="24"/>
        </w:rPr>
        <w:t>…</w:t>
      </w:r>
      <w:r w:rsidR="00D34E1B" w:rsidRPr="001219CE">
        <w:rPr>
          <w:rFonts w:ascii="Times New Roman" w:hAnsi="Times New Roman" w:cs="Times New Roman"/>
          <w:color w:val="auto"/>
          <w:sz w:val="24"/>
          <w:szCs w:val="24"/>
        </w:rPr>
        <w:t xml:space="preserve"> moaning around the latest bit of government policy or funding crisis in your country, and it allowed us to focus on the practice</w:t>
      </w:r>
      <w:r w:rsidR="009A2BB9" w:rsidRPr="001219CE">
        <w:rPr>
          <w:rFonts w:ascii="Times New Roman" w:hAnsi="Times New Roman" w:cs="Times New Roman"/>
          <w:color w:val="auto"/>
          <w:sz w:val="24"/>
          <w:szCs w:val="24"/>
        </w:rPr>
        <w:t>.</w:t>
      </w:r>
    </w:p>
    <w:p w14:paraId="29890BE6" w14:textId="77777777" w:rsidR="00DB4086" w:rsidRPr="001219CE" w:rsidRDefault="00DB4086" w:rsidP="001219CE">
      <w:pPr>
        <w:pStyle w:val="Normal1"/>
        <w:spacing w:line="480" w:lineRule="auto"/>
        <w:ind w:left="709" w:right="713" w:firstLine="11"/>
        <w:rPr>
          <w:rFonts w:ascii="Times New Roman" w:hAnsi="Times New Roman" w:cs="Times New Roman"/>
          <w:color w:val="auto"/>
          <w:sz w:val="24"/>
          <w:szCs w:val="24"/>
        </w:rPr>
      </w:pPr>
    </w:p>
    <w:p w14:paraId="7D6D427E" w14:textId="47DD832C" w:rsidR="00DB4086" w:rsidRPr="001219CE" w:rsidRDefault="00D34E1B" w:rsidP="00D66854">
      <w:pPr>
        <w:pStyle w:val="Normal1"/>
        <w:spacing w:line="480" w:lineRule="auto"/>
        <w:ind w:left="709" w:right="713" w:firstLine="11"/>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it just makes you think, well I suppose other people have different challenges and sometimes … they’ve got [challenges] we’ve overcome. And then sometimes the things that they’re doing, you know, </w:t>
      </w:r>
      <w:proofErr w:type="gramStart"/>
      <w:r w:rsidRPr="001219CE">
        <w:rPr>
          <w:rFonts w:ascii="Times New Roman" w:hAnsi="Times New Roman" w:cs="Times New Roman"/>
          <w:color w:val="auto"/>
          <w:sz w:val="24"/>
          <w:szCs w:val="24"/>
        </w:rPr>
        <w:t>actually force</w:t>
      </w:r>
      <w:proofErr w:type="gramEnd"/>
      <w:r w:rsidRPr="001219CE">
        <w:rPr>
          <w:rFonts w:ascii="Times New Roman" w:hAnsi="Times New Roman" w:cs="Times New Roman"/>
          <w:color w:val="auto"/>
          <w:sz w:val="24"/>
          <w:szCs w:val="24"/>
        </w:rPr>
        <w:t xml:space="preserve"> us to think well is that really a real barrier or is </w:t>
      </w:r>
      <w:r w:rsidR="00DB4086" w:rsidRPr="001219CE">
        <w:rPr>
          <w:rFonts w:ascii="Times New Roman" w:hAnsi="Times New Roman" w:cs="Times New Roman"/>
          <w:color w:val="auto"/>
          <w:sz w:val="24"/>
          <w:szCs w:val="24"/>
        </w:rPr>
        <w:t>it our ...  perceived barrier?</w:t>
      </w:r>
    </w:p>
    <w:p w14:paraId="20CF0C07" w14:textId="010B5F9F"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The international component of the SI was thus largely a productive challenge; while many participants noted the difficulty of thinking beyond their own contextual boundaries, they also felt that </w:t>
      </w:r>
      <w:r w:rsidR="00DB4086" w:rsidRPr="001219CE">
        <w:rPr>
          <w:rFonts w:ascii="Times New Roman" w:hAnsi="Times New Roman" w:cs="Times New Roman"/>
          <w:color w:val="auto"/>
          <w:sz w:val="24"/>
          <w:szCs w:val="24"/>
        </w:rPr>
        <w:t xml:space="preserve">doing so </w:t>
      </w:r>
      <w:r w:rsidRPr="001219CE">
        <w:rPr>
          <w:rFonts w:ascii="Times New Roman" w:hAnsi="Times New Roman" w:cs="Times New Roman"/>
          <w:color w:val="auto"/>
          <w:sz w:val="24"/>
          <w:szCs w:val="24"/>
        </w:rPr>
        <w:t>improved their own partnership practices. On the other hand, participants who had been thinking about partnership very broadly and conceptually also found it valuable to connect with those from similar contexts. One staff participant said, “the higher education st</w:t>
      </w:r>
      <w:r w:rsidR="00761753">
        <w:rPr>
          <w:rFonts w:ascii="Times New Roman" w:hAnsi="Times New Roman" w:cs="Times New Roman"/>
          <w:color w:val="auto"/>
          <w:sz w:val="24"/>
          <w:szCs w:val="24"/>
        </w:rPr>
        <w:t>ructures …</w:t>
      </w:r>
      <w:r w:rsidR="00DB4086" w:rsidRPr="001219CE">
        <w:rPr>
          <w:rFonts w:ascii="Times New Roman" w:hAnsi="Times New Roman" w:cs="Times New Roman"/>
          <w:color w:val="auto"/>
          <w:sz w:val="24"/>
          <w:szCs w:val="24"/>
        </w:rPr>
        <w:t xml:space="preserve"> were so different</w:t>
      </w:r>
      <w:r w:rsidRPr="001219CE">
        <w:rPr>
          <w:rFonts w:ascii="Times New Roman" w:hAnsi="Times New Roman" w:cs="Times New Roman"/>
          <w:color w:val="auto"/>
          <w:sz w:val="24"/>
          <w:szCs w:val="24"/>
        </w:rPr>
        <w:t xml:space="preserve"> to some other countries, that actually if</w:t>
      </w:r>
      <w:r w:rsidR="00DB4086" w:rsidRPr="001219CE">
        <w:rPr>
          <w:rFonts w:ascii="Times New Roman" w:hAnsi="Times New Roman" w:cs="Times New Roman"/>
          <w:color w:val="auto"/>
          <w:sz w:val="24"/>
          <w:szCs w:val="24"/>
        </w:rPr>
        <w:t xml:space="preserve"> you wanted to be realistic and do things that could be done, it was quite good </w:t>
      </w:r>
      <w:r w:rsidRPr="001219CE">
        <w:rPr>
          <w:rFonts w:ascii="Times New Roman" w:hAnsi="Times New Roman" w:cs="Times New Roman"/>
          <w:color w:val="auto"/>
          <w:sz w:val="24"/>
          <w:szCs w:val="24"/>
        </w:rPr>
        <w:t xml:space="preserve">to kind of join forces.” </w:t>
      </w:r>
      <w:r w:rsidR="00DB4086" w:rsidRPr="001219CE">
        <w:rPr>
          <w:rFonts w:ascii="Times New Roman" w:hAnsi="Times New Roman" w:cs="Times New Roman"/>
          <w:color w:val="auto"/>
          <w:sz w:val="24"/>
          <w:szCs w:val="24"/>
        </w:rPr>
        <w:t>Overall, then,</w:t>
      </w:r>
      <w:r w:rsidRPr="001219CE">
        <w:rPr>
          <w:rFonts w:ascii="Times New Roman" w:hAnsi="Times New Roman" w:cs="Times New Roman"/>
          <w:color w:val="auto"/>
          <w:sz w:val="24"/>
          <w:szCs w:val="24"/>
        </w:rPr>
        <w:t xml:space="preserve"> the combination of people from similar and different national and institutional contexts </w:t>
      </w:r>
      <w:r w:rsidR="00DB4086" w:rsidRPr="001219CE">
        <w:rPr>
          <w:rFonts w:ascii="Times New Roman" w:hAnsi="Times New Roman" w:cs="Times New Roman"/>
          <w:color w:val="auto"/>
          <w:sz w:val="24"/>
          <w:szCs w:val="24"/>
        </w:rPr>
        <w:t>generated</w:t>
      </w:r>
      <w:r w:rsidRPr="001219CE">
        <w:rPr>
          <w:rFonts w:ascii="Times New Roman" w:hAnsi="Times New Roman" w:cs="Times New Roman"/>
          <w:color w:val="auto"/>
          <w:sz w:val="24"/>
          <w:szCs w:val="24"/>
        </w:rPr>
        <w:t xml:space="preserve"> a diverse community that supported thinking about </w:t>
      </w:r>
      <w:r w:rsidR="00DB4086" w:rsidRPr="001219CE">
        <w:rPr>
          <w:rFonts w:ascii="Times New Roman" w:hAnsi="Times New Roman" w:cs="Times New Roman"/>
          <w:color w:val="auto"/>
          <w:sz w:val="24"/>
          <w:szCs w:val="24"/>
        </w:rPr>
        <w:t xml:space="preserve">both </w:t>
      </w:r>
      <w:r w:rsidRPr="001219CE">
        <w:rPr>
          <w:rFonts w:ascii="Times New Roman" w:hAnsi="Times New Roman" w:cs="Times New Roman"/>
          <w:color w:val="auto"/>
          <w:sz w:val="24"/>
          <w:szCs w:val="24"/>
        </w:rPr>
        <w:t>practical issues and broader concepts.</w:t>
      </w:r>
    </w:p>
    <w:p w14:paraId="420D2310" w14:textId="77777777" w:rsidR="00E226EC" w:rsidRPr="001219CE" w:rsidRDefault="00D34E1B" w:rsidP="00667C90">
      <w:pPr>
        <w:pStyle w:val="Heading4Article"/>
      </w:pPr>
      <w:r w:rsidRPr="001219CE">
        <w:t>Experiences after the SI</w:t>
      </w:r>
    </w:p>
    <w:p w14:paraId="283CF50B" w14:textId="7D55A23B" w:rsidR="00A638F4"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In this second phase of our research, participants also discussed the various successes and challenges they encountered when engaging in partnership work after the SI. One significant, ongoing benefit of the SI in this respect was that it encouraged follow up and facilitated practical implementation of partnership for some participants after they returned to their home </w:t>
      </w:r>
      <w:r w:rsidR="00A638F4" w:rsidRPr="001219CE">
        <w:rPr>
          <w:rFonts w:ascii="Times New Roman" w:hAnsi="Times New Roman" w:cs="Times New Roman"/>
          <w:color w:val="auto"/>
          <w:sz w:val="24"/>
          <w:szCs w:val="24"/>
        </w:rPr>
        <w:t>campuses. One participant noted,</w:t>
      </w:r>
    </w:p>
    <w:p w14:paraId="3CBC9373" w14:textId="593DBF02" w:rsidR="00A638F4" w:rsidRPr="001219CE" w:rsidRDefault="00D34E1B" w:rsidP="00667C90">
      <w:pPr>
        <w:pStyle w:val="Normal1"/>
        <w:spacing w:line="480" w:lineRule="auto"/>
        <w:ind w:left="567" w:right="571"/>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my position at the university is such that I go to lots of meetings … now … when I’m at those meetings, and we’re discussing things which potentially impact students, </w:t>
      </w:r>
      <w:r w:rsidR="00A638F4" w:rsidRPr="001219CE">
        <w:rPr>
          <w:rFonts w:ascii="Times New Roman" w:hAnsi="Times New Roman" w:cs="Times New Roman"/>
          <w:color w:val="auto"/>
          <w:sz w:val="24"/>
          <w:szCs w:val="24"/>
        </w:rPr>
        <w:lastRenderedPageBreak/>
        <w:t>…</w:t>
      </w:r>
      <w:r w:rsidRPr="001219CE">
        <w:rPr>
          <w:rFonts w:ascii="Times New Roman" w:hAnsi="Times New Roman" w:cs="Times New Roman"/>
          <w:color w:val="auto"/>
          <w:sz w:val="24"/>
          <w:szCs w:val="24"/>
        </w:rPr>
        <w:t xml:space="preserve"> I’m far more likely to ask whether anyone’s spoken to students … or how are we going to get that partnership with students</w:t>
      </w:r>
      <w:r w:rsidR="00A638F4" w:rsidRPr="001219CE">
        <w:rPr>
          <w:rFonts w:ascii="Times New Roman" w:hAnsi="Times New Roman" w:cs="Times New Roman"/>
          <w:color w:val="auto"/>
          <w:sz w:val="24"/>
          <w:szCs w:val="24"/>
        </w:rPr>
        <w:t xml:space="preserve"> to </w:t>
      </w:r>
      <w:proofErr w:type="gramStart"/>
      <w:r w:rsidR="00A638F4" w:rsidRPr="001219CE">
        <w:rPr>
          <w:rFonts w:ascii="Times New Roman" w:hAnsi="Times New Roman" w:cs="Times New Roman"/>
          <w:color w:val="auto"/>
          <w:sz w:val="24"/>
          <w:szCs w:val="24"/>
        </w:rPr>
        <w:t>actually make</w:t>
      </w:r>
      <w:proofErr w:type="gramEnd"/>
      <w:r w:rsidR="00A638F4" w:rsidRPr="001219CE">
        <w:rPr>
          <w:rFonts w:ascii="Times New Roman" w:hAnsi="Times New Roman" w:cs="Times New Roman"/>
          <w:color w:val="auto"/>
          <w:sz w:val="24"/>
          <w:szCs w:val="24"/>
        </w:rPr>
        <w:t xml:space="preserve"> this genuine.</w:t>
      </w:r>
    </w:p>
    <w:p w14:paraId="5E651F85" w14:textId="5CC07323"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Similarly, another participant noted that the practical project support provided at the SI set them up to carry out their partnership work effectively: “we woul</w:t>
      </w:r>
      <w:r w:rsidR="00A638F4" w:rsidRPr="001219CE">
        <w:rPr>
          <w:rFonts w:ascii="Times New Roman" w:hAnsi="Times New Roman" w:cs="Times New Roman"/>
          <w:color w:val="auto"/>
          <w:sz w:val="24"/>
          <w:szCs w:val="24"/>
        </w:rPr>
        <w:t>dn’t come as a team [to the SI]</w:t>
      </w:r>
      <w:r w:rsidRPr="001219CE">
        <w:rPr>
          <w:rFonts w:ascii="Times New Roman" w:hAnsi="Times New Roman" w:cs="Times New Roman"/>
          <w:color w:val="auto"/>
          <w:sz w:val="24"/>
          <w:szCs w:val="24"/>
        </w:rPr>
        <w:t xml:space="preserve"> in the near future because we almost did enough planning in those three days to cover us for three years.”</w:t>
      </w:r>
    </w:p>
    <w:p w14:paraId="3F294AE5" w14:textId="2A90A546" w:rsidR="00E41D46" w:rsidRPr="001219CE" w:rsidRDefault="00D34E1B" w:rsidP="001219CE">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The SI also appears to have contributed to encouraging people to expand their partnership initiatives within their own institutions. For example, one participant described working to incorporate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into a major teaching and learning strategy at their university, noting</w:t>
      </w:r>
      <w:r w:rsidR="00CB08E4">
        <w:rPr>
          <w:rFonts w:ascii="Times New Roman" w:hAnsi="Times New Roman" w:cs="Times New Roman"/>
          <w:color w:val="auto"/>
          <w:sz w:val="24"/>
          <w:szCs w:val="24"/>
        </w:rPr>
        <w:t>,</w:t>
      </w:r>
      <w:r w:rsidRPr="001219CE">
        <w:rPr>
          <w:rFonts w:ascii="Times New Roman" w:hAnsi="Times New Roman" w:cs="Times New Roman"/>
          <w:color w:val="auto"/>
          <w:sz w:val="24"/>
          <w:szCs w:val="24"/>
        </w:rPr>
        <w:t xml:space="preserve"> “we will return [to the SI] with a new group this year to build on that work so hopefull</w:t>
      </w:r>
      <w:r w:rsidR="00CB08E4">
        <w:rPr>
          <w:rFonts w:ascii="Times New Roman" w:hAnsi="Times New Roman" w:cs="Times New Roman"/>
          <w:color w:val="auto"/>
          <w:sz w:val="24"/>
          <w:szCs w:val="24"/>
        </w:rPr>
        <w:t>y if it will not end like this.”</w:t>
      </w:r>
      <w:r w:rsidRPr="001219CE">
        <w:rPr>
          <w:rFonts w:ascii="Times New Roman" w:hAnsi="Times New Roman" w:cs="Times New Roman"/>
          <w:color w:val="auto"/>
          <w:sz w:val="24"/>
          <w:szCs w:val="24"/>
        </w:rPr>
        <w:t xml:space="preserve"> The same participant </w:t>
      </w:r>
      <w:r w:rsidR="00A638F4" w:rsidRPr="001219CE">
        <w:rPr>
          <w:rFonts w:ascii="Times New Roman" w:hAnsi="Times New Roman" w:cs="Times New Roman"/>
          <w:color w:val="auto"/>
          <w:sz w:val="24"/>
          <w:szCs w:val="24"/>
        </w:rPr>
        <w:t>reported</w:t>
      </w:r>
      <w:r w:rsidRPr="001219CE">
        <w:rPr>
          <w:rFonts w:ascii="Times New Roman" w:hAnsi="Times New Roman" w:cs="Times New Roman"/>
          <w:color w:val="auto"/>
          <w:sz w:val="24"/>
          <w:szCs w:val="24"/>
        </w:rPr>
        <w:t xml:space="preserve"> that since the SI, they had established a new course with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as a pillar within it. </w:t>
      </w:r>
      <w:r w:rsidR="004725BD" w:rsidRPr="001219CE">
        <w:rPr>
          <w:rFonts w:ascii="Times New Roman" w:hAnsi="Times New Roman" w:cs="Times New Roman"/>
          <w:color w:val="auto"/>
          <w:sz w:val="24"/>
          <w:szCs w:val="24"/>
        </w:rPr>
        <w:t>As such examples suggest,</w:t>
      </w:r>
      <w:r w:rsidRPr="001219CE">
        <w:rPr>
          <w:rFonts w:ascii="Times New Roman" w:hAnsi="Times New Roman" w:cs="Times New Roman"/>
          <w:color w:val="auto"/>
          <w:sz w:val="24"/>
          <w:szCs w:val="24"/>
        </w:rPr>
        <w:t xml:space="preserve"> the conversations, connections, and activities at the SI were positioned as helping to deepen partnership work at participants’ own institutions. For many, </w:t>
      </w:r>
      <w:r w:rsidR="004725BD" w:rsidRPr="001219CE">
        <w:rPr>
          <w:rFonts w:ascii="Times New Roman" w:hAnsi="Times New Roman" w:cs="Times New Roman"/>
          <w:color w:val="auto"/>
          <w:sz w:val="24"/>
          <w:szCs w:val="24"/>
        </w:rPr>
        <w:t>the event</w:t>
      </w:r>
      <w:r w:rsidRPr="001219CE">
        <w:rPr>
          <w:rFonts w:ascii="Times New Roman" w:hAnsi="Times New Roman" w:cs="Times New Roman"/>
          <w:color w:val="auto"/>
          <w:sz w:val="24"/>
          <w:szCs w:val="24"/>
        </w:rPr>
        <w:t xml:space="preserve"> sparked new thoughts about future possibilities and how they might be implemented.</w:t>
      </w:r>
    </w:p>
    <w:p w14:paraId="350E09F9" w14:textId="0A212CEC" w:rsidR="00E41D46" w:rsidRPr="001219CE" w:rsidRDefault="00D34E1B" w:rsidP="001219CE">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However, continuing </w:t>
      </w:r>
      <w:proofErr w:type="spellStart"/>
      <w:r w:rsidR="004725BD"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work after the SI did not come without challenges. One major factor in determining the success of post-SI partnership initiatives was institutional support. One participant stated: “I think the difficulty is always the time and whether it’s the strategic priority of the institution.” On a related note, many participants noted the importance of funding for implementing any project effectively. One participant, who was able to pilot a student partners initiative conceived at the SI using funding from their institution, explained that their project moved forward thanks to the funding they </w:t>
      </w:r>
      <w:r w:rsidR="004725BD" w:rsidRPr="001219CE">
        <w:rPr>
          <w:rFonts w:ascii="Times New Roman" w:hAnsi="Times New Roman" w:cs="Times New Roman"/>
          <w:color w:val="auto"/>
          <w:sz w:val="24"/>
          <w:szCs w:val="24"/>
        </w:rPr>
        <w:t>received</w:t>
      </w:r>
      <w:r w:rsidRPr="001219CE">
        <w:rPr>
          <w:rFonts w:ascii="Times New Roman" w:hAnsi="Times New Roman" w:cs="Times New Roman"/>
          <w:color w:val="auto"/>
          <w:sz w:val="24"/>
          <w:szCs w:val="24"/>
        </w:rPr>
        <w:t xml:space="preserve"> – and that without that support, the project </w:t>
      </w:r>
      <w:r w:rsidRPr="001219CE">
        <w:rPr>
          <w:rFonts w:ascii="Times New Roman" w:hAnsi="Times New Roman" w:cs="Times New Roman"/>
          <w:color w:val="auto"/>
          <w:sz w:val="24"/>
          <w:szCs w:val="24"/>
        </w:rPr>
        <w:lastRenderedPageBreak/>
        <w:t xml:space="preserve">would </w:t>
      </w:r>
      <w:r w:rsidR="00223C27">
        <w:rPr>
          <w:rFonts w:ascii="Times New Roman" w:hAnsi="Times New Roman" w:cs="Times New Roman"/>
          <w:color w:val="auto"/>
          <w:sz w:val="24"/>
          <w:szCs w:val="24"/>
        </w:rPr>
        <w:t xml:space="preserve">likely not </w:t>
      </w:r>
      <w:r w:rsidRPr="001219CE">
        <w:rPr>
          <w:rFonts w:ascii="Times New Roman" w:hAnsi="Times New Roman" w:cs="Times New Roman"/>
          <w:color w:val="auto"/>
          <w:sz w:val="24"/>
          <w:szCs w:val="24"/>
        </w:rPr>
        <w:t>have come to fruition. Thus, while the SI offers a range o</w:t>
      </w:r>
      <w:r w:rsidR="003A02FE">
        <w:rPr>
          <w:rFonts w:ascii="Times New Roman" w:hAnsi="Times New Roman" w:cs="Times New Roman"/>
          <w:color w:val="auto"/>
          <w:sz w:val="24"/>
          <w:szCs w:val="24"/>
        </w:rPr>
        <w:t xml:space="preserve">f practical supports, these are </w:t>
      </w:r>
      <w:r w:rsidRPr="001219CE">
        <w:rPr>
          <w:rFonts w:ascii="Times New Roman" w:hAnsi="Times New Roman" w:cs="Times New Roman"/>
          <w:color w:val="auto"/>
          <w:sz w:val="24"/>
          <w:szCs w:val="24"/>
        </w:rPr>
        <w:t>unable to counter many of the barriers participants encounter in their home contexts.</w:t>
      </w:r>
    </w:p>
    <w:p w14:paraId="2FEA8397" w14:textId="30D5A4D7" w:rsidR="00E226EC" w:rsidRPr="001219CE" w:rsidRDefault="00D34E1B" w:rsidP="00667C90">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Another important challenge raised after the SI was the institute’s temporary nature. Many noted that while at the S</w:t>
      </w:r>
      <w:r w:rsidR="0097099E" w:rsidRPr="001219CE">
        <w:rPr>
          <w:rFonts w:ascii="Times New Roman" w:hAnsi="Times New Roman" w:cs="Times New Roman"/>
          <w:color w:val="auto"/>
          <w:sz w:val="24"/>
          <w:szCs w:val="24"/>
        </w:rPr>
        <w:t xml:space="preserve">I, they felt excited and </w:t>
      </w:r>
      <w:proofErr w:type="spellStart"/>
      <w:r w:rsidR="0097099E" w:rsidRPr="001219CE">
        <w:rPr>
          <w:rFonts w:ascii="Times New Roman" w:hAnsi="Times New Roman" w:cs="Times New Roman"/>
          <w:color w:val="auto"/>
          <w:sz w:val="24"/>
          <w:szCs w:val="24"/>
        </w:rPr>
        <w:t>energis</w:t>
      </w:r>
      <w:r w:rsidRPr="001219CE">
        <w:rPr>
          <w:rFonts w:ascii="Times New Roman" w:hAnsi="Times New Roman" w:cs="Times New Roman"/>
          <w:color w:val="auto"/>
          <w:sz w:val="24"/>
          <w:szCs w:val="24"/>
        </w:rPr>
        <w:t>ed</w:t>
      </w:r>
      <w:proofErr w:type="spellEnd"/>
      <w:r w:rsidRPr="001219CE">
        <w:rPr>
          <w:rFonts w:ascii="Times New Roman" w:hAnsi="Times New Roman" w:cs="Times New Roman"/>
          <w:color w:val="auto"/>
          <w:sz w:val="24"/>
          <w:szCs w:val="24"/>
        </w:rPr>
        <w:t xml:space="preserve"> to move forward with </w:t>
      </w:r>
      <w:proofErr w:type="spellStart"/>
      <w:r w:rsidR="004725BD" w:rsidRPr="001219CE">
        <w:rPr>
          <w:rFonts w:ascii="Times New Roman" w:hAnsi="Times New Roman" w:cs="Times New Roman"/>
          <w:color w:val="auto"/>
          <w:sz w:val="24"/>
          <w:szCs w:val="24"/>
        </w:rPr>
        <w:t>SaP</w:t>
      </w:r>
      <w:proofErr w:type="spellEnd"/>
      <w:r w:rsidR="004725BD" w:rsidRPr="001219CE">
        <w:rPr>
          <w:rFonts w:ascii="Times New Roman" w:hAnsi="Times New Roman" w:cs="Times New Roman"/>
          <w:color w:val="auto"/>
          <w:sz w:val="24"/>
          <w:szCs w:val="24"/>
        </w:rPr>
        <w:t xml:space="preserve"> activities</w:t>
      </w:r>
      <w:r w:rsidRPr="001219CE">
        <w:rPr>
          <w:rFonts w:ascii="Times New Roman" w:hAnsi="Times New Roman" w:cs="Times New Roman"/>
          <w:color w:val="auto"/>
          <w:sz w:val="24"/>
          <w:szCs w:val="24"/>
        </w:rPr>
        <w:t xml:space="preserve">, but that it was difficult to maintain that momentum once they returned to their own institutions. One staff participant explained that the challenge “is always to move as quickly forward as you would like to because when you’re away you’re inspired and everything is possible, but then you’re back into reality and you have to adjust to all kinds of things.” An aspect of the SI </w:t>
      </w:r>
      <w:r w:rsidR="004725BD" w:rsidRPr="001219CE">
        <w:rPr>
          <w:rFonts w:ascii="Times New Roman" w:hAnsi="Times New Roman" w:cs="Times New Roman"/>
          <w:color w:val="auto"/>
          <w:sz w:val="24"/>
          <w:szCs w:val="24"/>
        </w:rPr>
        <w:t xml:space="preserve">related to the </w:t>
      </w:r>
      <w:r w:rsidRPr="001219CE">
        <w:rPr>
          <w:rFonts w:ascii="Times New Roman" w:hAnsi="Times New Roman" w:cs="Times New Roman"/>
          <w:color w:val="auto"/>
          <w:sz w:val="24"/>
          <w:szCs w:val="24"/>
        </w:rPr>
        <w:t xml:space="preserve">difficulty of maintaining momentum is the networks the event generated. Many participants cited creating connections as a benefit, but some also suggested it was a challenge to quickly move forward </w:t>
      </w:r>
      <w:r w:rsidR="0097099E" w:rsidRPr="001219CE">
        <w:rPr>
          <w:rFonts w:ascii="Times New Roman" w:hAnsi="Times New Roman" w:cs="Times New Roman"/>
          <w:color w:val="auto"/>
          <w:sz w:val="24"/>
          <w:szCs w:val="24"/>
        </w:rPr>
        <w:t xml:space="preserve">with </w:t>
      </w:r>
      <w:proofErr w:type="spellStart"/>
      <w:r w:rsidR="0097099E" w:rsidRPr="001219CE">
        <w:rPr>
          <w:rFonts w:ascii="Times New Roman" w:hAnsi="Times New Roman" w:cs="Times New Roman"/>
          <w:color w:val="auto"/>
          <w:sz w:val="24"/>
          <w:szCs w:val="24"/>
        </w:rPr>
        <w:t>utilising</w:t>
      </w:r>
      <w:proofErr w:type="spellEnd"/>
      <w:r w:rsidRPr="001219CE">
        <w:rPr>
          <w:rFonts w:ascii="Times New Roman" w:hAnsi="Times New Roman" w:cs="Times New Roman"/>
          <w:color w:val="auto"/>
          <w:sz w:val="24"/>
          <w:szCs w:val="24"/>
        </w:rPr>
        <w:t xml:space="preserve"> those connections. One staff participant</w:t>
      </w:r>
      <w:r w:rsidR="004725BD" w:rsidRPr="001219CE">
        <w:rPr>
          <w:rFonts w:ascii="Times New Roman" w:hAnsi="Times New Roman" w:cs="Times New Roman"/>
          <w:color w:val="auto"/>
          <w:sz w:val="24"/>
          <w:szCs w:val="24"/>
        </w:rPr>
        <w:t>, for instance,</w:t>
      </w:r>
      <w:r w:rsidRPr="001219CE">
        <w:rPr>
          <w:rFonts w:ascii="Times New Roman" w:hAnsi="Times New Roman" w:cs="Times New Roman"/>
          <w:color w:val="auto"/>
          <w:sz w:val="24"/>
          <w:szCs w:val="24"/>
        </w:rPr>
        <w:t xml:space="preserve"> </w:t>
      </w:r>
      <w:r w:rsidR="004725BD" w:rsidRPr="001219CE">
        <w:rPr>
          <w:rFonts w:ascii="Times New Roman" w:hAnsi="Times New Roman" w:cs="Times New Roman"/>
          <w:color w:val="auto"/>
          <w:sz w:val="24"/>
          <w:szCs w:val="24"/>
        </w:rPr>
        <w:t>discussed the benefits of</w:t>
      </w:r>
      <w:r w:rsidRPr="001219CE">
        <w:rPr>
          <w:rFonts w:ascii="Times New Roman" w:hAnsi="Times New Roman" w:cs="Times New Roman"/>
          <w:color w:val="auto"/>
          <w:sz w:val="24"/>
          <w:szCs w:val="24"/>
        </w:rPr>
        <w:t xml:space="preserve"> “these connections that I will continue to …  have, even though I have</w:t>
      </w:r>
      <w:r w:rsidR="004725BD" w:rsidRPr="001219CE">
        <w:rPr>
          <w:rFonts w:ascii="Times New Roman" w:hAnsi="Times New Roman" w:cs="Times New Roman"/>
          <w:color w:val="auto"/>
          <w:sz w:val="24"/>
          <w:szCs w:val="24"/>
        </w:rPr>
        <w:t>n't drawn upon all of them yet</w:t>
      </w:r>
      <w:r w:rsidRPr="001219CE">
        <w:rPr>
          <w:rFonts w:ascii="Times New Roman" w:hAnsi="Times New Roman" w:cs="Times New Roman"/>
          <w:color w:val="auto"/>
          <w:sz w:val="24"/>
          <w:szCs w:val="24"/>
        </w:rPr>
        <w:t xml:space="preserve">.” This raises the possibility that the community generated by the SI might help sustain momentum for partnership practices, but </w:t>
      </w:r>
      <w:r w:rsidR="004725BD" w:rsidRPr="001219CE">
        <w:rPr>
          <w:rFonts w:ascii="Times New Roman" w:hAnsi="Times New Roman" w:cs="Times New Roman"/>
          <w:color w:val="auto"/>
          <w:sz w:val="24"/>
          <w:szCs w:val="24"/>
        </w:rPr>
        <w:t xml:space="preserve">that </w:t>
      </w:r>
      <w:r w:rsidRPr="001219CE">
        <w:rPr>
          <w:rFonts w:ascii="Times New Roman" w:hAnsi="Times New Roman" w:cs="Times New Roman"/>
          <w:color w:val="auto"/>
          <w:sz w:val="24"/>
          <w:szCs w:val="24"/>
        </w:rPr>
        <w:t xml:space="preserve">the motivation to connect with that community can itself falter with the return to day-to-day work. </w:t>
      </w:r>
    </w:p>
    <w:p w14:paraId="52C6FC91" w14:textId="77777777" w:rsidR="00E226EC" w:rsidRPr="001219CE" w:rsidRDefault="00D34E1B" w:rsidP="00667C90">
      <w:pPr>
        <w:pStyle w:val="Heading2-Article"/>
      </w:pPr>
      <w:bookmarkStart w:id="7" w:name="_w5jf23xwnnml" w:colFirst="0" w:colLast="0"/>
      <w:bookmarkEnd w:id="7"/>
      <w:r w:rsidRPr="001219CE">
        <w:t xml:space="preserve">Discussion </w:t>
      </w:r>
    </w:p>
    <w:p w14:paraId="36D426CF" w14:textId="7320E792" w:rsidR="00E226EC" w:rsidRPr="001219CE" w:rsidRDefault="00D34E1B" w:rsidP="001219CE">
      <w:pPr>
        <w:pStyle w:val="Normal1"/>
        <w:spacing w:line="480" w:lineRule="auto"/>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By considering the experiences of participants at an international summer institute, the present study builds on the growing body of literature </w:t>
      </w:r>
      <w:r w:rsidR="00AF74C9">
        <w:rPr>
          <w:rFonts w:ascii="Times New Roman" w:hAnsi="Times New Roman" w:cs="Times New Roman"/>
          <w:color w:val="auto"/>
          <w:sz w:val="24"/>
          <w:szCs w:val="24"/>
        </w:rPr>
        <w:t>exploring</w:t>
      </w:r>
      <w:r w:rsidRPr="001219CE">
        <w:rPr>
          <w:rFonts w:ascii="Times New Roman" w:hAnsi="Times New Roman" w:cs="Times New Roman"/>
          <w:color w:val="auto"/>
          <w:sz w:val="24"/>
          <w:szCs w:val="24"/>
        </w:rPr>
        <w:t xml:space="preserve"> the ways in which academic developers might support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work (Cook-Sather, </w:t>
      </w:r>
      <w:proofErr w:type="spellStart"/>
      <w:r w:rsidRPr="001219CE">
        <w:rPr>
          <w:rFonts w:ascii="Times New Roman" w:hAnsi="Times New Roman" w:cs="Times New Roman"/>
          <w:color w:val="auto"/>
          <w:sz w:val="24"/>
          <w:szCs w:val="24"/>
        </w:rPr>
        <w:t>Bovill</w:t>
      </w:r>
      <w:proofErr w:type="spellEnd"/>
      <w:r w:rsidRPr="001219CE">
        <w:rPr>
          <w:rFonts w:ascii="Times New Roman" w:hAnsi="Times New Roman" w:cs="Times New Roman"/>
          <w:color w:val="auto"/>
          <w:sz w:val="24"/>
          <w:szCs w:val="24"/>
        </w:rPr>
        <w:t xml:space="preserve">, &amp; </w:t>
      </w:r>
      <w:proofErr w:type="spellStart"/>
      <w:r w:rsidRPr="001219CE">
        <w:rPr>
          <w:rFonts w:ascii="Times New Roman" w:hAnsi="Times New Roman" w:cs="Times New Roman"/>
          <w:color w:val="auto"/>
          <w:sz w:val="24"/>
          <w:szCs w:val="24"/>
        </w:rPr>
        <w:t>Felten</w:t>
      </w:r>
      <w:proofErr w:type="spellEnd"/>
      <w:r w:rsidRPr="001219CE">
        <w:rPr>
          <w:rFonts w:ascii="Times New Roman" w:hAnsi="Times New Roman" w:cs="Times New Roman"/>
          <w:color w:val="auto"/>
          <w:sz w:val="24"/>
          <w:szCs w:val="24"/>
        </w:rPr>
        <w:t xml:space="preserve">, 2011; Curran &amp; Millard, 2016). </w:t>
      </w:r>
      <w:r w:rsidR="001B24C7" w:rsidRPr="001219CE">
        <w:rPr>
          <w:rFonts w:ascii="Times New Roman" w:hAnsi="Times New Roman" w:cs="Times New Roman"/>
          <w:color w:val="auto"/>
          <w:sz w:val="24"/>
          <w:szCs w:val="24"/>
        </w:rPr>
        <w:t>In so doing</w:t>
      </w:r>
      <w:r w:rsidR="004725BD" w:rsidRPr="001219CE">
        <w:rPr>
          <w:rFonts w:ascii="Times New Roman" w:hAnsi="Times New Roman" w:cs="Times New Roman"/>
          <w:color w:val="auto"/>
          <w:sz w:val="24"/>
          <w:szCs w:val="24"/>
        </w:rPr>
        <w:t>, it both provides</w:t>
      </w:r>
      <w:r w:rsidRPr="001219CE">
        <w:rPr>
          <w:rFonts w:ascii="Times New Roman" w:hAnsi="Times New Roman" w:cs="Times New Roman"/>
          <w:color w:val="auto"/>
          <w:sz w:val="24"/>
          <w:szCs w:val="24"/>
        </w:rPr>
        <w:t xml:space="preserve"> insight into the relative efficacy of the SI </w:t>
      </w:r>
      <w:proofErr w:type="gramStart"/>
      <w:r w:rsidRPr="001219CE">
        <w:rPr>
          <w:rFonts w:ascii="Times New Roman" w:hAnsi="Times New Roman" w:cs="Times New Roman"/>
          <w:color w:val="auto"/>
          <w:sz w:val="24"/>
          <w:szCs w:val="24"/>
        </w:rPr>
        <w:t>itself, and</w:t>
      </w:r>
      <w:proofErr w:type="gramEnd"/>
      <w:r w:rsidRPr="001219CE">
        <w:rPr>
          <w:rFonts w:ascii="Times New Roman" w:hAnsi="Times New Roman" w:cs="Times New Roman"/>
          <w:color w:val="auto"/>
          <w:sz w:val="24"/>
          <w:szCs w:val="24"/>
        </w:rPr>
        <w:t xml:space="preserve"> generates significant considerations for academic developers interested in supporting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work more generally. </w:t>
      </w:r>
    </w:p>
    <w:p w14:paraId="03E1AEC4" w14:textId="5FD3BBB2" w:rsidR="00E226EC" w:rsidRPr="001219CE" w:rsidRDefault="00D34E1B" w:rsidP="001219CE">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Foremost amongst these considerations is the fact that, </w:t>
      </w:r>
      <w:proofErr w:type="gramStart"/>
      <w:r w:rsidRPr="001219CE">
        <w:rPr>
          <w:rFonts w:ascii="Times New Roman" w:hAnsi="Times New Roman" w:cs="Times New Roman"/>
          <w:color w:val="auto"/>
          <w:sz w:val="24"/>
          <w:szCs w:val="24"/>
        </w:rPr>
        <w:t>on the whole</w:t>
      </w:r>
      <w:proofErr w:type="gramEnd"/>
      <w:r w:rsidRPr="001219CE">
        <w:rPr>
          <w:rFonts w:ascii="Times New Roman" w:hAnsi="Times New Roman" w:cs="Times New Roman"/>
          <w:color w:val="auto"/>
          <w:sz w:val="24"/>
          <w:szCs w:val="24"/>
        </w:rPr>
        <w:t xml:space="preserve">, participants’ perceptions of the challenges related to partnership working remained largely unchanged from </w:t>
      </w:r>
      <w:r w:rsidRPr="001219CE">
        <w:rPr>
          <w:rFonts w:ascii="Times New Roman" w:hAnsi="Times New Roman" w:cs="Times New Roman"/>
          <w:color w:val="auto"/>
          <w:sz w:val="24"/>
          <w:szCs w:val="24"/>
        </w:rPr>
        <w:lastRenderedPageBreak/>
        <w:t xml:space="preserve">those reported in the first phase of our study. </w:t>
      </w:r>
      <w:proofErr w:type="gramStart"/>
      <w:r w:rsidRPr="001219CE">
        <w:rPr>
          <w:rFonts w:ascii="Times New Roman" w:hAnsi="Times New Roman" w:cs="Times New Roman"/>
          <w:color w:val="auto"/>
          <w:sz w:val="24"/>
          <w:szCs w:val="24"/>
        </w:rPr>
        <w:t>In spite of</w:t>
      </w:r>
      <w:proofErr w:type="gramEnd"/>
      <w:r w:rsidRPr="001219CE">
        <w:rPr>
          <w:rFonts w:ascii="Times New Roman" w:hAnsi="Times New Roman" w:cs="Times New Roman"/>
          <w:color w:val="auto"/>
          <w:sz w:val="24"/>
          <w:szCs w:val="24"/>
        </w:rPr>
        <w:t xml:space="preserve"> uniformly positive reflections on the SI, issues connected to institutional implementation and support, navigating power dynamics, equity and inclusion, and language (amongst other challenges) remained prominent in participants’ minds well after the event. Indeed, many of these issues were</w:t>
      </w:r>
      <w:r w:rsidR="007A3C2F">
        <w:rPr>
          <w:rFonts w:ascii="Times New Roman" w:hAnsi="Times New Roman" w:cs="Times New Roman"/>
          <w:color w:val="auto"/>
          <w:sz w:val="24"/>
          <w:szCs w:val="24"/>
        </w:rPr>
        <w:t xml:space="preserve"> also</w:t>
      </w:r>
      <w:r w:rsidRPr="001219CE">
        <w:rPr>
          <w:rFonts w:ascii="Times New Roman" w:hAnsi="Times New Roman" w:cs="Times New Roman"/>
          <w:color w:val="auto"/>
          <w:sz w:val="24"/>
          <w:szCs w:val="24"/>
        </w:rPr>
        <w:t xml:space="preserve"> mentioned by participants in data collected at the second annual SI in 2017. This is not surprising, as similar challenges connected to partnership working have been widely discussed in the literature (e.g., </w:t>
      </w:r>
      <w:proofErr w:type="spellStart"/>
      <w:r w:rsidRPr="001219CE">
        <w:rPr>
          <w:rFonts w:ascii="Times New Roman" w:hAnsi="Times New Roman" w:cs="Times New Roman"/>
          <w:color w:val="auto"/>
          <w:sz w:val="24"/>
          <w:szCs w:val="24"/>
        </w:rPr>
        <w:t>Bovill</w:t>
      </w:r>
      <w:proofErr w:type="spellEnd"/>
      <w:r w:rsidRPr="001219CE">
        <w:rPr>
          <w:rFonts w:ascii="Times New Roman" w:hAnsi="Times New Roman" w:cs="Times New Roman"/>
          <w:color w:val="auto"/>
          <w:sz w:val="24"/>
          <w:szCs w:val="24"/>
        </w:rPr>
        <w:t xml:space="preserve"> et al., 2016; </w:t>
      </w:r>
      <w:proofErr w:type="spellStart"/>
      <w:r w:rsidRPr="001219CE">
        <w:rPr>
          <w:rFonts w:ascii="Times New Roman" w:hAnsi="Times New Roman" w:cs="Times New Roman"/>
          <w:color w:val="auto"/>
          <w:sz w:val="24"/>
          <w:szCs w:val="24"/>
        </w:rPr>
        <w:t>Allin</w:t>
      </w:r>
      <w:proofErr w:type="spellEnd"/>
      <w:r w:rsidRPr="001219CE">
        <w:rPr>
          <w:rFonts w:ascii="Times New Roman" w:hAnsi="Times New Roman" w:cs="Times New Roman"/>
          <w:color w:val="auto"/>
          <w:sz w:val="24"/>
          <w:szCs w:val="24"/>
        </w:rPr>
        <w:t xml:space="preserve">, 2014; </w:t>
      </w:r>
      <w:proofErr w:type="spellStart"/>
      <w:r w:rsidRPr="001219CE">
        <w:rPr>
          <w:rFonts w:ascii="Times New Roman" w:hAnsi="Times New Roman" w:cs="Times New Roman"/>
          <w:color w:val="auto"/>
          <w:sz w:val="24"/>
          <w:szCs w:val="24"/>
        </w:rPr>
        <w:t>Delpish</w:t>
      </w:r>
      <w:proofErr w:type="spellEnd"/>
      <w:r w:rsidRPr="001219CE">
        <w:rPr>
          <w:rFonts w:ascii="Times New Roman" w:hAnsi="Times New Roman" w:cs="Times New Roman"/>
          <w:color w:val="auto"/>
          <w:sz w:val="24"/>
          <w:szCs w:val="24"/>
        </w:rPr>
        <w:t xml:space="preserve"> et al., </w:t>
      </w:r>
      <w:r w:rsidR="002E3773" w:rsidRPr="001219CE">
        <w:rPr>
          <w:rFonts w:ascii="Times New Roman" w:hAnsi="Times New Roman" w:cs="Times New Roman"/>
          <w:color w:val="auto"/>
          <w:sz w:val="24"/>
          <w:szCs w:val="24"/>
        </w:rPr>
        <w:t>2010; Moore-Cherry et al., 2016</w:t>
      </w:r>
      <w:r w:rsidRPr="001219CE">
        <w:rPr>
          <w:rFonts w:ascii="Times New Roman" w:hAnsi="Times New Roman" w:cs="Times New Roman"/>
          <w:color w:val="auto"/>
          <w:sz w:val="24"/>
          <w:szCs w:val="24"/>
        </w:rPr>
        <w:t>). The current study thus reaffirms the centrality of such challenges for a diverse group of internat</w:t>
      </w:r>
      <w:r w:rsidR="0097099E" w:rsidRPr="001219CE">
        <w:rPr>
          <w:rFonts w:ascii="Times New Roman" w:hAnsi="Times New Roman" w:cs="Times New Roman"/>
          <w:color w:val="auto"/>
          <w:sz w:val="24"/>
          <w:szCs w:val="24"/>
        </w:rPr>
        <w:t xml:space="preserve">ional </w:t>
      </w:r>
      <w:proofErr w:type="gramStart"/>
      <w:r w:rsidR="0097099E" w:rsidRPr="001219CE">
        <w:rPr>
          <w:rFonts w:ascii="Times New Roman" w:hAnsi="Times New Roman" w:cs="Times New Roman"/>
          <w:color w:val="auto"/>
          <w:sz w:val="24"/>
          <w:szCs w:val="24"/>
        </w:rPr>
        <w:t>participants, and</w:t>
      </w:r>
      <w:proofErr w:type="gramEnd"/>
      <w:r w:rsidR="0097099E" w:rsidRPr="001219CE">
        <w:rPr>
          <w:rFonts w:ascii="Times New Roman" w:hAnsi="Times New Roman" w:cs="Times New Roman"/>
          <w:color w:val="auto"/>
          <w:sz w:val="24"/>
          <w:szCs w:val="24"/>
        </w:rPr>
        <w:t xml:space="preserve"> </w:t>
      </w:r>
      <w:proofErr w:type="spellStart"/>
      <w:r w:rsidR="0097099E" w:rsidRPr="001219CE">
        <w:rPr>
          <w:rFonts w:ascii="Times New Roman" w:hAnsi="Times New Roman" w:cs="Times New Roman"/>
          <w:color w:val="auto"/>
          <w:sz w:val="24"/>
          <w:szCs w:val="24"/>
        </w:rPr>
        <w:t>emphasis</w:t>
      </w:r>
      <w:r w:rsidRPr="001219CE">
        <w:rPr>
          <w:rFonts w:ascii="Times New Roman" w:hAnsi="Times New Roman" w:cs="Times New Roman"/>
          <w:color w:val="auto"/>
          <w:sz w:val="24"/>
          <w:szCs w:val="24"/>
        </w:rPr>
        <w:t>es</w:t>
      </w:r>
      <w:proofErr w:type="spellEnd"/>
      <w:r w:rsidRPr="001219CE">
        <w:rPr>
          <w:rFonts w:ascii="Times New Roman" w:hAnsi="Times New Roman" w:cs="Times New Roman"/>
          <w:color w:val="auto"/>
          <w:sz w:val="24"/>
          <w:szCs w:val="24"/>
        </w:rPr>
        <w:t xml:space="preserve"> that much more than a singular initiative such as the SI is necessary to counter these challenges effectively.</w:t>
      </w:r>
      <w:r w:rsidR="00A72330">
        <w:rPr>
          <w:rFonts w:ascii="Times New Roman" w:hAnsi="Times New Roman" w:cs="Times New Roman"/>
          <w:color w:val="auto"/>
          <w:sz w:val="24"/>
          <w:szCs w:val="24"/>
        </w:rPr>
        <w:t xml:space="preserve"> While we intend to build on our efforts to support participants </w:t>
      </w:r>
      <w:r w:rsidR="00223C27">
        <w:rPr>
          <w:rFonts w:ascii="Times New Roman" w:hAnsi="Times New Roman" w:cs="Times New Roman"/>
          <w:color w:val="auto"/>
          <w:sz w:val="24"/>
          <w:szCs w:val="24"/>
        </w:rPr>
        <w:t>in</w:t>
      </w:r>
      <w:r w:rsidR="00A72330">
        <w:rPr>
          <w:rFonts w:ascii="Times New Roman" w:hAnsi="Times New Roman" w:cs="Times New Roman"/>
          <w:color w:val="auto"/>
          <w:sz w:val="24"/>
          <w:szCs w:val="24"/>
        </w:rPr>
        <w:t xml:space="preserve"> navigating these challenges within the context of the SI (e.g., by running a </w:t>
      </w:r>
      <w:proofErr w:type="gramStart"/>
      <w:r w:rsidR="00A72330">
        <w:rPr>
          <w:rFonts w:ascii="Times New Roman" w:hAnsi="Times New Roman" w:cs="Times New Roman"/>
          <w:color w:val="auto"/>
          <w:sz w:val="24"/>
          <w:szCs w:val="24"/>
        </w:rPr>
        <w:t>two day</w:t>
      </w:r>
      <w:proofErr w:type="gramEnd"/>
      <w:r w:rsidR="00A72330">
        <w:rPr>
          <w:rFonts w:ascii="Times New Roman" w:hAnsi="Times New Roman" w:cs="Times New Roman"/>
          <w:color w:val="auto"/>
          <w:sz w:val="24"/>
          <w:szCs w:val="24"/>
        </w:rPr>
        <w:t xml:space="preserve"> workshop on questions of power at the 2018 institute), the fact remains that one annual event </w:t>
      </w:r>
      <w:r w:rsidR="00223C27">
        <w:rPr>
          <w:rFonts w:ascii="Times New Roman" w:hAnsi="Times New Roman" w:cs="Times New Roman"/>
          <w:color w:val="auto"/>
          <w:sz w:val="24"/>
          <w:szCs w:val="24"/>
        </w:rPr>
        <w:t>is</w:t>
      </w:r>
      <w:r w:rsidR="00A72330">
        <w:rPr>
          <w:rFonts w:ascii="Times New Roman" w:hAnsi="Times New Roman" w:cs="Times New Roman"/>
          <w:color w:val="auto"/>
          <w:sz w:val="24"/>
          <w:szCs w:val="24"/>
        </w:rPr>
        <w:t xml:space="preserve"> insufficient to address these issues fully.   </w:t>
      </w:r>
    </w:p>
    <w:p w14:paraId="03FA4756" w14:textId="4FB6D4AD" w:rsidR="00E226EC" w:rsidRPr="001219CE" w:rsidRDefault="00D34E1B" w:rsidP="001219CE">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Nevertheless, it is also notable that participants continued to reiterate many of the benefits of the SI nearly one year after its completion. </w:t>
      </w:r>
      <w:r w:rsidR="00D9576D">
        <w:rPr>
          <w:rFonts w:ascii="Times New Roman" w:hAnsi="Times New Roman" w:cs="Times New Roman"/>
          <w:color w:val="auto"/>
          <w:sz w:val="24"/>
          <w:szCs w:val="24"/>
        </w:rPr>
        <w:t>U</w:t>
      </w:r>
      <w:r w:rsidRPr="001219CE">
        <w:rPr>
          <w:rFonts w:ascii="Times New Roman" w:hAnsi="Times New Roman" w:cs="Times New Roman"/>
          <w:color w:val="auto"/>
          <w:sz w:val="24"/>
          <w:szCs w:val="24"/>
        </w:rPr>
        <w:t>nlike academics who abandon ideas learned in educational development initiatives upon returning to their day-to-day work (</w:t>
      </w:r>
      <w:proofErr w:type="spellStart"/>
      <w:r w:rsidRPr="001219CE">
        <w:rPr>
          <w:rFonts w:ascii="Times New Roman" w:hAnsi="Times New Roman" w:cs="Times New Roman"/>
          <w:color w:val="auto"/>
          <w:sz w:val="24"/>
          <w:szCs w:val="24"/>
        </w:rPr>
        <w:t>Fanghanel</w:t>
      </w:r>
      <w:proofErr w:type="spellEnd"/>
      <w:r w:rsidRPr="001219CE">
        <w:rPr>
          <w:rFonts w:ascii="Times New Roman" w:hAnsi="Times New Roman" w:cs="Times New Roman"/>
          <w:color w:val="auto"/>
          <w:sz w:val="24"/>
          <w:szCs w:val="24"/>
        </w:rPr>
        <w:t xml:space="preserve">, 2013), some participants reported </w:t>
      </w:r>
      <w:r w:rsidR="00B51401">
        <w:rPr>
          <w:rFonts w:ascii="Times New Roman" w:hAnsi="Times New Roman" w:cs="Times New Roman"/>
          <w:color w:val="auto"/>
          <w:sz w:val="24"/>
          <w:szCs w:val="24"/>
        </w:rPr>
        <w:t>implementing</w:t>
      </w:r>
      <w:r w:rsidRPr="001219CE">
        <w:rPr>
          <w:rFonts w:ascii="Times New Roman" w:hAnsi="Times New Roman" w:cs="Times New Roman"/>
          <w:color w:val="auto"/>
          <w:sz w:val="24"/>
          <w:szCs w:val="24"/>
        </w:rPr>
        <w:t xml:space="preserve"> partnership projects</w:t>
      </w:r>
      <w:r w:rsidR="00B51401">
        <w:rPr>
          <w:rFonts w:ascii="Times New Roman" w:hAnsi="Times New Roman" w:cs="Times New Roman"/>
          <w:color w:val="auto"/>
          <w:sz w:val="24"/>
          <w:szCs w:val="24"/>
        </w:rPr>
        <w:t xml:space="preserve"> </w:t>
      </w:r>
      <w:r w:rsidR="007A3C2F">
        <w:rPr>
          <w:rFonts w:ascii="Times New Roman" w:hAnsi="Times New Roman" w:cs="Times New Roman"/>
          <w:color w:val="auto"/>
          <w:sz w:val="24"/>
          <w:szCs w:val="24"/>
        </w:rPr>
        <w:t>developed at the</w:t>
      </w:r>
      <w:r w:rsidR="00B51401">
        <w:rPr>
          <w:rFonts w:ascii="Times New Roman" w:hAnsi="Times New Roman" w:cs="Times New Roman"/>
          <w:color w:val="auto"/>
          <w:sz w:val="24"/>
          <w:szCs w:val="24"/>
        </w:rPr>
        <w:t xml:space="preserve"> SI</w:t>
      </w:r>
      <w:r w:rsidRPr="001219CE">
        <w:rPr>
          <w:rFonts w:ascii="Times New Roman" w:hAnsi="Times New Roman" w:cs="Times New Roman"/>
          <w:color w:val="auto"/>
          <w:sz w:val="24"/>
          <w:szCs w:val="24"/>
        </w:rPr>
        <w:t xml:space="preserve">, </w:t>
      </w:r>
      <w:r w:rsidR="007A3C2F">
        <w:rPr>
          <w:rFonts w:ascii="Times New Roman" w:hAnsi="Times New Roman" w:cs="Times New Roman"/>
          <w:color w:val="auto"/>
          <w:sz w:val="24"/>
          <w:szCs w:val="24"/>
        </w:rPr>
        <w:t>initiating</w:t>
      </w:r>
      <w:r w:rsidR="007A3C2F"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new ones, and invit</w:t>
      </w:r>
      <w:r w:rsidR="00B51401">
        <w:rPr>
          <w:rFonts w:ascii="Times New Roman" w:hAnsi="Times New Roman" w:cs="Times New Roman"/>
          <w:color w:val="auto"/>
          <w:sz w:val="24"/>
          <w:szCs w:val="24"/>
        </w:rPr>
        <w:t>ing</w:t>
      </w:r>
      <w:r w:rsidRPr="001219CE">
        <w:rPr>
          <w:rFonts w:ascii="Times New Roman" w:hAnsi="Times New Roman" w:cs="Times New Roman"/>
          <w:color w:val="auto"/>
          <w:sz w:val="24"/>
          <w:szCs w:val="24"/>
        </w:rPr>
        <w:t xml:space="preserve"> new people in their home contexts into the process (including some participants at the 2017 </w:t>
      </w:r>
      <w:r w:rsidR="007A3C2F">
        <w:rPr>
          <w:rFonts w:ascii="Times New Roman" w:hAnsi="Times New Roman" w:cs="Times New Roman"/>
          <w:color w:val="auto"/>
          <w:sz w:val="24"/>
          <w:szCs w:val="24"/>
        </w:rPr>
        <w:t>institute</w:t>
      </w:r>
      <w:r w:rsidRPr="001219CE">
        <w:rPr>
          <w:rFonts w:ascii="Times New Roman" w:hAnsi="Times New Roman" w:cs="Times New Roman"/>
          <w:color w:val="auto"/>
          <w:sz w:val="24"/>
          <w:szCs w:val="24"/>
        </w:rPr>
        <w:t xml:space="preserve">, who noted they had been engaged in partnership initiatives by colleagues returning from the 2016 event). </w:t>
      </w:r>
      <w:r w:rsidR="00D9576D" w:rsidRPr="001219CE">
        <w:rPr>
          <w:rFonts w:ascii="Times New Roman" w:hAnsi="Times New Roman" w:cs="Times New Roman"/>
          <w:color w:val="auto"/>
          <w:sz w:val="24"/>
          <w:szCs w:val="24"/>
        </w:rPr>
        <w:t xml:space="preserve">While the specifics of </w:t>
      </w:r>
      <w:r w:rsidR="00D9576D">
        <w:rPr>
          <w:rFonts w:ascii="Times New Roman" w:hAnsi="Times New Roman" w:cs="Times New Roman"/>
          <w:color w:val="auto"/>
          <w:sz w:val="24"/>
          <w:szCs w:val="24"/>
        </w:rPr>
        <w:t>participants’</w:t>
      </w:r>
      <w:r w:rsidR="00D9576D" w:rsidRPr="001219CE">
        <w:rPr>
          <w:rFonts w:ascii="Times New Roman" w:hAnsi="Times New Roman" w:cs="Times New Roman"/>
          <w:color w:val="auto"/>
          <w:sz w:val="24"/>
          <w:szCs w:val="24"/>
        </w:rPr>
        <w:t xml:space="preserve"> contexts impinged on whether and how they followed up, </w:t>
      </w:r>
      <w:r w:rsidR="00D9576D">
        <w:rPr>
          <w:rFonts w:ascii="Times New Roman" w:hAnsi="Times New Roman" w:cs="Times New Roman"/>
          <w:color w:val="auto"/>
          <w:sz w:val="24"/>
          <w:szCs w:val="24"/>
        </w:rPr>
        <w:t>they</w:t>
      </w:r>
      <w:r w:rsidR="00D9576D" w:rsidRPr="001219CE">
        <w:rPr>
          <w:rFonts w:ascii="Times New Roman" w:hAnsi="Times New Roman" w:cs="Times New Roman"/>
          <w:color w:val="auto"/>
          <w:sz w:val="24"/>
          <w:szCs w:val="24"/>
        </w:rPr>
        <w:t xml:space="preserve"> generally reported that the SI was an </w:t>
      </w:r>
      <w:proofErr w:type="spellStart"/>
      <w:r w:rsidR="00D9576D" w:rsidRPr="001219CE">
        <w:rPr>
          <w:rFonts w:ascii="Times New Roman" w:hAnsi="Times New Roman" w:cs="Times New Roman"/>
          <w:color w:val="auto"/>
          <w:sz w:val="24"/>
          <w:szCs w:val="24"/>
        </w:rPr>
        <w:t>energising</w:t>
      </w:r>
      <w:proofErr w:type="spellEnd"/>
      <w:r w:rsidR="00D9576D" w:rsidRPr="001219CE">
        <w:rPr>
          <w:rFonts w:ascii="Times New Roman" w:hAnsi="Times New Roman" w:cs="Times New Roman"/>
          <w:color w:val="auto"/>
          <w:sz w:val="24"/>
          <w:szCs w:val="24"/>
        </w:rPr>
        <w:t xml:space="preserve"> experience that generated ideas for moving forward—even when institutional climates might feel </w:t>
      </w:r>
      <w:proofErr w:type="gramStart"/>
      <w:r w:rsidR="00D9576D" w:rsidRPr="001219CE">
        <w:rPr>
          <w:rFonts w:ascii="Times New Roman" w:hAnsi="Times New Roman" w:cs="Times New Roman"/>
          <w:color w:val="auto"/>
          <w:sz w:val="24"/>
          <w:szCs w:val="24"/>
        </w:rPr>
        <w:t>inhospitable</w:t>
      </w:r>
      <w:proofErr w:type="gramEnd"/>
      <w:r w:rsidR="00D9576D" w:rsidRPr="001219CE">
        <w:rPr>
          <w:rFonts w:ascii="Times New Roman" w:hAnsi="Times New Roman" w:cs="Times New Roman"/>
          <w:color w:val="auto"/>
          <w:sz w:val="24"/>
          <w:szCs w:val="24"/>
        </w:rPr>
        <w:t xml:space="preserve"> and change might be slow and uneven. </w:t>
      </w:r>
      <w:r w:rsidRPr="001219CE">
        <w:rPr>
          <w:rFonts w:ascii="Times New Roman" w:hAnsi="Times New Roman" w:cs="Times New Roman"/>
          <w:color w:val="auto"/>
          <w:sz w:val="24"/>
          <w:szCs w:val="24"/>
        </w:rPr>
        <w:t xml:space="preserve">With that in </w:t>
      </w:r>
      <w:r w:rsidRPr="001219CE">
        <w:rPr>
          <w:rFonts w:ascii="Times New Roman" w:hAnsi="Times New Roman" w:cs="Times New Roman"/>
          <w:color w:val="auto"/>
          <w:sz w:val="24"/>
          <w:szCs w:val="24"/>
        </w:rPr>
        <w:lastRenderedPageBreak/>
        <w:t xml:space="preserve">mind, initiatives </w:t>
      </w:r>
      <w:r w:rsidR="007A3C2F">
        <w:rPr>
          <w:rFonts w:ascii="Times New Roman" w:hAnsi="Times New Roman" w:cs="Times New Roman"/>
          <w:color w:val="auto"/>
          <w:sz w:val="24"/>
          <w:szCs w:val="24"/>
        </w:rPr>
        <w:t xml:space="preserve">like the SI </w:t>
      </w:r>
      <w:r w:rsidRPr="001219CE">
        <w:rPr>
          <w:rFonts w:ascii="Times New Roman" w:hAnsi="Times New Roman" w:cs="Times New Roman"/>
          <w:color w:val="auto"/>
          <w:sz w:val="24"/>
          <w:szCs w:val="24"/>
        </w:rPr>
        <w:t xml:space="preserve">may be especially valuable for supporting and </w:t>
      </w:r>
      <w:proofErr w:type="spellStart"/>
      <w:r w:rsidRPr="001219CE">
        <w:rPr>
          <w:rFonts w:ascii="Times New Roman" w:hAnsi="Times New Roman" w:cs="Times New Roman"/>
          <w:color w:val="auto"/>
          <w:sz w:val="24"/>
          <w:szCs w:val="24"/>
        </w:rPr>
        <w:t>catalysing</w:t>
      </w:r>
      <w:proofErr w:type="spellEnd"/>
      <w:r w:rsidRPr="001219CE">
        <w:rPr>
          <w:rFonts w:ascii="Times New Roman" w:hAnsi="Times New Roman" w:cs="Times New Roman"/>
          <w:color w:val="auto"/>
          <w:sz w:val="24"/>
          <w:szCs w:val="24"/>
        </w:rPr>
        <w:t xml:space="preserve"> local champions who could subsequently play an important role in developing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on their own campuses (see Miller-Young et al., 2017 and </w:t>
      </w:r>
      <w:proofErr w:type="spellStart"/>
      <w:r w:rsidRPr="001219CE">
        <w:rPr>
          <w:rFonts w:ascii="Times New Roman" w:hAnsi="Times New Roman" w:cs="Times New Roman"/>
          <w:color w:val="auto"/>
          <w:sz w:val="24"/>
          <w:szCs w:val="24"/>
        </w:rPr>
        <w:t>Kezar</w:t>
      </w:r>
      <w:proofErr w:type="spellEnd"/>
      <w:r w:rsidRPr="001219CE">
        <w:rPr>
          <w:rFonts w:ascii="Times New Roman" w:hAnsi="Times New Roman" w:cs="Times New Roman"/>
          <w:color w:val="auto"/>
          <w:sz w:val="24"/>
          <w:szCs w:val="24"/>
        </w:rPr>
        <w:t xml:space="preserve">, Bertram Gallant, &amp; Lester, 2011 for information about the role of such champions in other types of institutional change). </w:t>
      </w:r>
    </w:p>
    <w:p w14:paraId="338F4F36" w14:textId="0E71A4E5" w:rsidR="00E226EC" w:rsidRPr="001219CE" w:rsidRDefault="00D34E1B" w:rsidP="001219CE">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Given both the present data and our phase one findings, the sense of community offered by the SI may be the most important factor in its ability to support </w:t>
      </w:r>
      <w:proofErr w:type="spellStart"/>
      <w:r w:rsidR="00223C27">
        <w:rPr>
          <w:rFonts w:ascii="Times New Roman" w:hAnsi="Times New Roman" w:cs="Times New Roman"/>
          <w:color w:val="auto"/>
          <w:sz w:val="24"/>
          <w:szCs w:val="24"/>
        </w:rPr>
        <w:t>SaP</w:t>
      </w:r>
      <w:proofErr w:type="spellEnd"/>
      <w:r w:rsidR="00223C27">
        <w:rPr>
          <w:rFonts w:ascii="Times New Roman" w:hAnsi="Times New Roman" w:cs="Times New Roman"/>
          <w:color w:val="auto"/>
          <w:sz w:val="24"/>
          <w:szCs w:val="24"/>
        </w:rPr>
        <w:t xml:space="preserve"> work</w:t>
      </w:r>
      <w:r w:rsidR="007A3C2F">
        <w:rPr>
          <w:rFonts w:ascii="Times New Roman" w:hAnsi="Times New Roman" w:cs="Times New Roman"/>
          <w:color w:val="auto"/>
          <w:sz w:val="24"/>
          <w:szCs w:val="24"/>
        </w:rPr>
        <w:t xml:space="preserve"> in this way</w:t>
      </w:r>
      <w:r w:rsidRPr="001219CE">
        <w:rPr>
          <w:rFonts w:ascii="Times New Roman" w:hAnsi="Times New Roman" w:cs="Times New Roman"/>
          <w:color w:val="auto"/>
          <w:sz w:val="24"/>
          <w:szCs w:val="24"/>
        </w:rPr>
        <w:t xml:space="preserve">. Participants noted how connecting with a community of partnership practitioners (both students and staff) at the SI helped them to reconsider and think through barriers, allowed them to gather new strategies for </w:t>
      </w:r>
      <w:r w:rsidR="00B02C7E" w:rsidRPr="001219CE">
        <w:rPr>
          <w:rFonts w:ascii="Times New Roman" w:hAnsi="Times New Roman" w:cs="Times New Roman"/>
          <w:color w:val="auto"/>
          <w:sz w:val="24"/>
          <w:szCs w:val="24"/>
        </w:rPr>
        <w:t xml:space="preserve">embedding </w:t>
      </w:r>
      <w:proofErr w:type="spellStart"/>
      <w:r w:rsidR="00B02C7E" w:rsidRPr="001219CE">
        <w:rPr>
          <w:rFonts w:ascii="Times New Roman" w:hAnsi="Times New Roman" w:cs="Times New Roman"/>
          <w:color w:val="auto"/>
          <w:sz w:val="24"/>
          <w:szCs w:val="24"/>
        </w:rPr>
        <w:t>SaP</w:t>
      </w:r>
      <w:proofErr w:type="spellEnd"/>
      <w:r w:rsidR="00B02C7E" w:rsidRPr="001219CE">
        <w:rPr>
          <w:rFonts w:ascii="Times New Roman" w:hAnsi="Times New Roman" w:cs="Times New Roman"/>
          <w:color w:val="auto"/>
          <w:sz w:val="24"/>
          <w:szCs w:val="24"/>
        </w:rPr>
        <w:t xml:space="preserve"> in institutions</w:t>
      </w:r>
      <w:r w:rsidRPr="001219CE">
        <w:rPr>
          <w:rFonts w:ascii="Times New Roman" w:hAnsi="Times New Roman" w:cs="Times New Roman"/>
          <w:color w:val="auto"/>
          <w:sz w:val="24"/>
          <w:szCs w:val="24"/>
        </w:rPr>
        <w:t>, and provided a sense of emotional support and connection that could help to sustain them through sometimes taxing work.</w:t>
      </w:r>
      <w:r w:rsidR="007A3C2F">
        <w:rPr>
          <w:rFonts w:ascii="Times New Roman" w:hAnsi="Times New Roman" w:cs="Times New Roman"/>
          <w:color w:val="auto"/>
          <w:sz w:val="24"/>
          <w:szCs w:val="24"/>
        </w:rPr>
        <w:t xml:space="preserve"> In this sense, the community generated by the SI might be understood as </w:t>
      </w:r>
      <w:r w:rsidR="00CB667C">
        <w:rPr>
          <w:rFonts w:ascii="Times New Roman" w:hAnsi="Times New Roman" w:cs="Times New Roman"/>
          <w:color w:val="auto"/>
          <w:sz w:val="24"/>
          <w:szCs w:val="24"/>
        </w:rPr>
        <w:t>a key</w:t>
      </w:r>
      <w:r w:rsidR="007A3C2F">
        <w:rPr>
          <w:rFonts w:ascii="Times New Roman" w:hAnsi="Times New Roman" w:cs="Times New Roman"/>
          <w:color w:val="auto"/>
          <w:sz w:val="24"/>
          <w:szCs w:val="24"/>
        </w:rPr>
        <w:t xml:space="preserve"> piece in a larger puzzle </w:t>
      </w:r>
      <w:r w:rsidR="00CB667C">
        <w:rPr>
          <w:rFonts w:ascii="Times New Roman" w:hAnsi="Times New Roman" w:cs="Times New Roman"/>
          <w:color w:val="auto"/>
          <w:sz w:val="24"/>
          <w:szCs w:val="24"/>
        </w:rPr>
        <w:t>seeking</w:t>
      </w:r>
      <w:r w:rsidR="007A3C2F">
        <w:rPr>
          <w:rFonts w:ascii="Times New Roman" w:hAnsi="Times New Roman" w:cs="Times New Roman"/>
          <w:color w:val="auto"/>
          <w:sz w:val="24"/>
          <w:szCs w:val="24"/>
        </w:rPr>
        <w:t xml:space="preserve"> to counter some of the recalcitrant </w:t>
      </w:r>
      <w:r w:rsidR="00CB667C">
        <w:rPr>
          <w:rFonts w:ascii="Times New Roman" w:hAnsi="Times New Roman" w:cs="Times New Roman"/>
          <w:color w:val="auto"/>
          <w:sz w:val="24"/>
          <w:szCs w:val="24"/>
        </w:rPr>
        <w:t>challenges to partnership work</w:t>
      </w:r>
      <w:r w:rsidR="007A3C2F">
        <w:rPr>
          <w:rFonts w:ascii="Times New Roman" w:hAnsi="Times New Roman" w:cs="Times New Roman"/>
          <w:color w:val="auto"/>
          <w:sz w:val="24"/>
          <w:szCs w:val="24"/>
        </w:rPr>
        <w:t xml:space="preserve"> noted above. </w:t>
      </w:r>
      <w:r w:rsidRPr="001219CE">
        <w:rPr>
          <w:rFonts w:ascii="Times New Roman" w:hAnsi="Times New Roman" w:cs="Times New Roman"/>
          <w:color w:val="auto"/>
          <w:sz w:val="24"/>
          <w:szCs w:val="24"/>
        </w:rPr>
        <w:t xml:space="preserve">Importantly, such comments were again reiterated by participants at the 2017 SI, affirming the centrality of community for participants working to develop and implement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in higher education.</w:t>
      </w:r>
    </w:p>
    <w:p w14:paraId="4C9F83B6" w14:textId="1E8CC8F1" w:rsidR="00667C90" w:rsidRDefault="00D34E1B" w:rsidP="00667C90">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Participants’ reflections on the international nature of the SI figure especially interestingly in this discussion. The data underline that participants valued the opportunity to connect </w:t>
      </w:r>
      <w:r w:rsidRPr="001219CE">
        <w:rPr>
          <w:rFonts w:ascii="Times New Roman" w:hAnsi="Times New Roman" w:cs="Times New Roman"/>
          <w:i/>
          <w:color w:val="auto"/>
          <w:sz w:val="24"/>
          <w:szCs w:val="24"/>
        </w:rPr>
        <w:t xml:space="preserve">both </w:t>
      </w:r>
      <w:r w:rsidRPr="001219CE">
        <w:rPr>
          <w:rFonts w:ascii="Times New Roman" w:hAnsi="Times New Roman" w:cs="Times New Roman"/>
          <w:color w:val="auto"/>
          <w:sz w:val="24"/>
          <w:szCs w:val="24"/>
        </w:rPr>
        <w:t xml:space="preserve">with people from different contexts and with those from contexts not unlike their own. This diverse mix of participants was seen as key to stretching participants’ thinking about the possibilities for partnership, while also providing them with familiar anchor points and more immediate sounding boards for ideas about implementation. Moreover, the broad community facilitated by international participation in the SI was seen by some as a key part of building the sense of support and connection participants positioned as significant to sustaining their partnership efforts. As a participant in the 2017 SI put it, “this is like </w:t>
      </w:r>
      <w:r w:rsidR="00907341" w:rsidRPr="001219CE">
        <w:rPr>
          <w:rFonts w:ascii="Times New Roman" w:hAnsi="Times New Roman" w:cs="Times New Roman"/>
          <w:color w:val="auto"/>
          <w:sz w:val="24"/>
          <w:szCs w:val="24"/>
        </w:rPr>
        <w:t xml:space="preserve">the </w:t>
      </w:r>
      <w:r w:rsidRPr="001219CE">
        <w:rPr>
          <w:rFonts w:ascii="Times New Roman" w:hAnsi="Times New Roman" w:cs="Times New Roman"/>
          <w:color w:val="auto"/>
          <w:sz w:val="24"/>
          <w:szCs w:val="24"/>
        </w:rPr>
        <w:t xml:space="preserve">United Nations … It’s </w:t>
      </w:r>
      <w:r w:rsidRPr="001219CE">
        <w:rPr>
          <w:rFonts w:ascii="Times New Roman" w:hAnsi="Times New Roman" w:cs="Times New Roman"/>
          <w:color w:val="auto"/>
          <w:sz w:val="24"/>
          <w:szCs w:val="24"/>
        </w:rPr>
        <w:lastRenderedPageBreak/>
        <w:t>like you have allies. You’re connected to something bigger.” With such considerations in mind, educational developers interested in supporting partnership might explore further ways of connecting local communities of practice (</w:t>
      </w:r>
      <w:r w:rsidRPr="001219CE">
        <w:rPr>
          <w:rFonts w:ascii="Times New Roman" w:hAnsi="Times New Roman" w:cs="Times New Roman"/>
          <w:color w:val="auto"/>
          <w:sz w:val="24"/>
          <w:szCs w:val="24"/>
          <w:highlight w:val="white"/>
        </w:rPr>
        <w:t xml:space="preserve">Khouri, </w:t>
      </w:r>
      <w:proofErr w:type="spellStart"/>
      <w:r w:rsidRPr="001219CE">
        <w:rPr>
          <w:rFonts w:ascii="Times New Roman" w:hAnsi="Times New Roman" w:cs="Times New Roman"/>
          <w:color w:val="auto"/>
          <w:sz w:val="24"/>
          <w:szCs w:val="24"/>
          <w:highlight w:val="white"/>
        </w:rPr>
        <w:t>Oberhollenzer</w:t>
      </w:r>
      <w:proofErr w:type="spellEnd"/>
      <w:r w:rsidRPr="001219CE">
        <w:rPr>
          <w:rFonts w:ascii="Times New Roman" w:hAnsi="Times New Roman" w:cs="Times New Roman"/>
          <w:color w:val="auto"/>
          <w:sz w:val="24"/>
          <w:szCs w:val="24"/>
          <w:highlight w:val="white"/>
        </w:rPr>
        <w:t>, &amp; Matthews, 2017; Cook-Sather, 2014</w:t>
      </w:r>
      <w:r w:rsidRPr="001219CE">
        <w:rPr>
          <w:rFonts w:ascii="Times New Roman" w:hAnsi="Times New Roman" w:cs="Times New Roman"/>
          <w:color w:val="auto"/>
          <w:sz w:val="24"/>
          <w:szCs w:val="24"/>
        </w:rPr>
        <w:t>) with broader, international networks.</w:t>
      </w:r>
      <w:r w:rsidR="00CC1B28"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 xml:space="preserve">At the same time, as some participants’ comments about not yet following up with colleagues from the SI suggest, </w:t>
      </w:r>
      <w:r w:rsidR="003A02FE">
        <w:rPr>
          <w:rFonts w:ascii="Times New Roman" w:hAnsi="Times New Roman" w:cs="Times New Roman"/>
          <w:color w:val="auto"/>
          <w:sz w:val="24"/>
          <w:szCs w:val="24"/>
        </w:rPr>
        <w:t>the benefits of these networks—l</w:t>
      </w:r>
      <w:r w:rsidRPr="001219CE">
        <w:rPr>
          <w:rFonts w:ascii="Times New Roman" w:hAnsi="Times New Roman" w:cs="Times New Roman"/>
          <w:color w:val="auto"/>
          <w:sz w:val="24"/>
          <w:szCs w:val="24"/>
        </w:rPr>
        <w:t>ike the benefits of t</w:t>
      </w:r>
      <w:r w:rsidR="003A02FE">
        <w:rPr>
          <w:rFonts w:ascii="Times New Roman" w:hAnsi="Times New Roman" w:cs="Times New Roman"/>
          <w:color w:val="auto"/>
          <w:sz w:val="24"/>
          <w:szCs w:val="24"/>
        </w:rPr>
        <w:t>he SI more generally—</w:t>
      </w:r>
      <w:r w:rsidR="00685658">
        <w:rPr>
          <w:rFonts w:ascii="Times New Roman" w:hAnsi="Times New Roman" w:cs="Times New Roman"/>
          <w:color w:val="auto"/>
          <w:sz w:val="24"/>
          <w:szCs w:val="24"/>
        </w:rPr>
        <w:t>are</w:t>
      </w:r>
      <w:r w:rsidR="00685658" w:rsidRPr="001219CE">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 xml:space="preserve">not easily sustained. While many people noted progress and a dedication to continue in their partnership efforts, it nonetheless remains true that a sense of flagging momentum was prominent in many participants’ reflections. </w:t>
      </w:r>
      <w:r w:rsidR="00CC1B28" w:rsidRPr="001219CE">
        <w:rPr>
          <w:rFonts w:ascii="Times New Roman" w:hAnsi="Times New Roman" w:cs="Times New Roman"/>
          <w:color w:val="auto"/>
          <w:sz w:val="24"/>
          <w:szCs w:val="24"/>
        </w:rPr>
        <w:t>Finding</w:t>
      </w:r>
      <w:r w:rsidRPr="001219CE">
        <w:rPr>
          <w:rFonts w:ascii="Times New Roman" w:hAnsi="Times New Roman" w:cs="Times New Roman"/>
          <w:color w:val="auto"/>
          <w:sz w:val="24"/>
          <w:szCs w:val="24"/>
        </w:rPr>
        <w:t xml:space="preserve"> ways to maintain and activate features of the SI that participants found motivating in the mont</w:t>
      </w:r>
      <w:r w:rsidR="00CC1B28" w:rsidRPr="001219CE">
        <w:rPr>
          <w:rFonts w:ascii="Times New Roman" w:hAnsi="Times New Roman" w:cs="Times New Roman"/>
          <w:color w:val="auto"/>
          <w:sz w:val="24"/>
          <w:szCs w:val="24"/>
        </w:rPr>
        <w:t>hs following the event itself—in</w:t>
      </w:r>
      <w:r w:rsidRPr="001219CE">
        <w:rPr>
          <w:rFonts w:ascii="Times New Roman" w:hAnsi="Times New Roman" w:cs="Times New Roman"/>
          <w:color w:val="auto"/>
          <w:sz w:val="24"/>
          <w:szCs w:val="24"/>
        </w:rPr>
        <w:t>cluding opportunities to connect with other institute attendees</w:t>
      </w:r>
      <w:r w:rsidR="00CC1B28" w:rsidRPr="001219CE">
        <w:rPr>
          <w:rFonts w:ascii="Times New Roman" w:hAnsi="Times New Roman" w:cs="Times New Roman"/>
          <w:color w:val="auto"/>
          <w:sz w:val="24"/>
          <w:szCs w:val="24"/>
        </w:rPr>
        <w:t>—is thus paramount</w:t>
      </w:r>
      <w:r w:rsidRPr="001219CE">
        <w:rPr>
          <w:rFonts w:ascii="Times New Roman" w:hAnsi="Times New Roman" w:cs="Times New Roman"/>
          <w:color w:val="auto"/>
          <w:sz w:val="24"/>
          <w:szCs w:val="24"/>
        </w:rPr>
        <w:t>.</w:t>
      </w:r>
    </w:p>
    <w:p w14:paraId="610EFAA0" w14:textId="4194C94F" w:rsidR="00223C27" w:rsidRPr="001219CE" w:rsidRDefault="00223C27" w:rsidP="00667C90">
      <w:pPr>
        <w:pStyle w:val="Heading2-Article"/>
      </w:pPr>
      <w:r>
        <w:t>Conclusion</w:t>
      </w:r>
    </w:p>
    <w:p w14:paraId="5858821C" w14:textId="4809E8DF" w:rsidR="00E226EC" w:rsidRDefault="00D34E1B" w:rsidP="001219CE">
      <w:pPr>
        <w:pStyle w:val="Normal1"/>
        <w:spacing w:line="480" w:lineRule="auto"/>
        <w:ind w:firstLine="720"/>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As </w:t>
      </w:r>
      <w:r w:rsidR="00B87C41">
        <w:rPr>
          <w:rFonts w:ascii="Times New Roman" w:hAnsi="Times New Roman" w:cs="Times New Roman"/>
          <w:color w:val="auto"/>
          <w:sz w:val="24"/>
          <w:szCs w:val="24"/>
        </w:rPr>
        <w:t xml:space="preserve">our findings </w:t>
      </w:r>
      <w:r w:rsidRPr="001219CE">
        <w:rPr>
          <w:rFonts w:ascii="Times New Roman" w:hAnsi="Times New Roman" w:cs="Times New Roman"/>
          <w:color w:val="auto"/>
          <w:sz w:val="24"/>
          <w:szCs w:val="24"/>
        </w:rPr>
        <w:t xml:space="preserve">suggest, an event like the SI is only a small piece in a bigger program of supports that will be necessary to continue to grow </w:t>
      </w:r>
      <w:proofErr w:type="spellStart"/>
      <w:r w:rsidRPr="001219CE">
        <w:rPr>
          <w:rFonts w:ascii="Times New Roman" w:hAnsi="Times New Roman" w:cs="Times New Roman"/>
          <w:color w:val="auto"/>
          <w:sz w:val="24"/>
          <w:szCs w:val="24"/>
        </w:rPr>
        <w:t>SaP</w:t>
      </w:r>
      <w:proofErr w:type="spellEnd"/>
      <w:r w:rsidRPr="001219CE">
        <w:rPr>
          <w:rFonts w:ascii="Times New Roman" w:hAnsi="Times New Roman" w:cs="Times New Roman"/>
          <w:color w:val="auto"/>
          <w:sz w:val="24"/>
          <w:szCs w:val="24"/>
        </w:rPr>
        <w:t xml:space="preserve"> in higher education. </w:t>
      </w:r>
      <w:r w:rsidR="00907341" w:rsidRPr="001219CE">
        <w:rPr>
          <w:rFonts w:ascii="Times New Roman" w:hAnsi="Times New Roman" w:cs="Times New Roman"/>
          <w:color w:val="auto"/>
          <w:sz w:val="24"/>
          <w:szCs w:val="24"/>
        </w:rPr>
        <w:t xml:space="preserve">Moreover, the limitations of the present study (including its small participant group) underline the need for further research to determine how broadly </w:t>
      </w:r>
      <w:r w:rsidR="00AB5BB7">
        <w:rPr>
          <w:rFonts w:ascii="Times New Roman" w:hAnsi="Times New Roman" w:cs="Times New Roman"/>
          <w:color w:val="auto"/>
          <w:sz w:val="24"/>
          <w:szCs w:val="24"/>
        </w:rPr>
        <w:t>shared</w:t>
      </w:r>
      <w:r w:rsidR="00AB5BB7" w:rsidRPr="001219CE">
        <w:rPr>
          <w:rFonts w:ascii="Times New Roman" w:hAnsi="Times New Roman" w:cs="Times New Roman"/>
          <w:color w:val="auto"/>
          <w:sz w:val="24"/>
          <w:szCs w:val="24"/>
        </w:rPr>
        <w:t xml:space="preserve"> </w:t>
      </w:r>
      <w:r w:rsidR="00907341" w:rsidRPr="001219CE">
        <w:rPr>
          <w:rFonts w:ascii="Times New Roman" w:hAnsi="Times New Roman" w:cs="Times New Roman"/>
          <w:color w:val="auto"/>
          <w:sz w:val="24"/>
          <w:szCs w:val="24"/>
        </w:rPr>
        <w:t xml:space="preserve">the experiences reported by our participants might be. </w:t>
      </w:r>
      <w:proofErr w:type="spellStart"/>
      <w:r w:rsidR="00907341" w:rsidRPr="001219CE">
        <w:rPr>
          <w:rFonts w:ascii="Times New Roman" w:hAnsi="Times New Roman" w:cs="Times New Roman"/>
          <w:color w:val="auto"/>
          <w:sz w:val="24"/>
          <w:szCs w:val="24"/>
        </w:rPr>
        <w:t>Neverthless</w:t>
      </w:r>
      <w:proofErr w:type="spellEnd"/>
      <w:r w:rsidR="00907341" w:rsidRPr="001219CE">
        <w:rPr>
          <w:rFonts w:ascii="Times New Roman" w:hAnsi="Times New Roman" w:cs="Times New Roman"/>
          <w:color w:val="auto"/>
          <w:sz w:val="24"/>
          <w:szCs w:val="24"/>
        </w:rPr>
        <w:t>, b</w:t>
      </w:r>
      <w:r w:rsidRPr="001219CE">
        <w:rPr>
          <w:rFonts w:ascii="Times New Roman" w:hAnsi="Times New Roman" w:cs="Times New Roman"/>
          <w:color w:val="auto"/>
          <w:sz w:val="24"/>
          <w:szCs w:val="24"/>
        </w:rPr>
        <w:t xml:space="preserve">y </w:t>
      </w:r>
      <w:proofErr w:type="spellStart"/>
      <w:r w:rsidRPr="001219CE">
        <w:rPr>
          <w:rFonts w:ascii="Times New Roman" w:hAnsi="Times New Roman" w:cs="Times New Roman"/>
          <w:color w:val="auto"/>
          <w:sz w:val="24"/>
          <w:szCs w:val="24"/>
        </w:rPr>
        <w:t>emphasising</w:t>
      </w:r>
      <w:proofErr w:type="spellEnd"/>
      <w:r w:rsidR="00907341" w:rsidRPr="001219CE">
        <w:rPr>
          <w:rFonts w:ascii="Times New Roman" w:hAnsi="Times New Roman" w:cs="Times New Roman"/>
          <w:color w:val="auto"/>
          <w:sz w:val="24"/>
          <w:szCs w:val="24"/>
        </w:rPr>
        <w:t>—across multiple phases—</w:t>
      </w:r>
      <w:r w:rsidR="00AB5BB7">
        <w:rPr>
          <w:rFonts w:ascii="Times New Roman" w:hAnsi="Times New Roman" w:cs="Times New Roman"/>
          <w:color w:val="auto"/>
          <w:sz w:val="24"/>
          <w:szCs w:val="24"/>
        </w:rPr>
        <w:t xml:space="preserve">key issues experienced by </w:t>
      </w:r>
      <w:proofErr w:type="spellStart"/>
      <w:r w:rsidR="00AB5BB7">
        <w:rPr>
          <w:rFonts w:ascii="Times New Roman" w:hAnsi="Times New Roman" w:cs="Times New Roman"/>
          <w:color w:val="auto"/>
          <w:sz w:val="24"/>
          <w:szCs w:val="24"/>
        </w:rPr>
        <w:t>SaP</w:t>
      </w:r>
      <w:proofErr w:type="spellEnd"/>
      <w:r w:rsidR="00AB5BB7">
        <w:rPr>
          <w:rFonts w:ascii="Times New Roman" w:hAnsi="Times New Roman" w:cs="Times New Roman"/>
          <w:color w:val="auto"/>
          <w:sz w:val="24"/>
          <w:szCs w:val="24"/>
        </w:rPr>
        <w:t xml:space="preserve"> practitioners, </w:t>
      </w:r>
      <w:r w:rsidR="00907341" w:rsidRPr="001219CE">
        <w:rPr>
          <w:rFonts w:ascii="Times New Roman" w:hAnsi="Times New Roman" w:cs="Times New Roman"/>
          <w:color w:val="auto"/>
          <w:sz w:val="24"/>
          <w:szCs w:val="24"/>
        </w:rPr>
        <w:t>this work</w:t>
      </w:r>
      <w:r w:rsidRPr="001219CE">
        <w:rPr>
          <w:rFonts w:ascii="Times New Roman" w:hAnsi="Times New Roman" w:cs="Times New Roman"/>
          <w:color w:val="auto"/>
          <w:sz w:val="24"/>
          <w:szCs w:val="24"/>
        </w:rPr>
        <w:t xml:space="preserve"> offers</w:t>
      </w:r>
      <w:r w:rsidR="00AB5BB7">
        <w:rPr>
          <w:rFonts w:ascii="Times New Roman" w:hAnsi="Times New Roman" w:cs="Times New Roman"/>
          <w:color w:val="auto"/>
          <w:sz w:val="24"/>
          <w:szCs w:val="24"/>
        </w:rPr>
        <w:t xml:space="preserve"> new</w:t>
      </w:r>
      <w:r w:rsidRPr="001219CE">
        <w:rPr>
          <w:rFonts w:ascii="Times New Roman" w:hAnsi="Times New Roman" w:cs="Times New Roman"/>
          <w:color w:val="auto"/>
          <w:sz w:val="24"/>
          <w:szCs w:val="24"/>
        </w:rPr>
        <w:t xml:space="preserve"> insight into</w:t>
      </w:r>
      <w:r w:rsidR="00AB5BB7">
        <w:rPr>
          <w:rFonts w:ascii="Times New Roman" w:hAnsi="Times New Roman" w:cs="Times New Roman"/>
          <w:color w:val="auto"/>
          <w:sz w:val="24"/>
          <w:szCs w:val="24"/>
        </w:rPr>
        <w:t xml:space="preserve"> how </w:t>
      </w:r>
      <w:proofErr w:type="spellStart"/>
      <w:r w:rsidR="00AB5BB7">
        <w:rPr>
          <w:rFonts w:ascii="Times New Roman" w:hAnsi="Times New Roman" w:cs="Times New Roman"/>
          <w:color w:val="auto"/>
          <w:sz w:val="24"/>
          <w:szCs w:val="24"/>
        </w:rPr>
        <w:t>SaP</w:t>
      </w:r>
      <w:proofErr w:type="spellEnd"/>
      <w:r w:rsidR="00AB5BB7">
        <w:rPr>
          <w:rFonts w:ascii="Times New Roman" w:hAnsi="Times New Roman" w:cs="Times New Roman"/>
          <w:color w:val="auto"/>
          <w:sz w:val="24"/>
          <w:szCs w:val="24"/>
        </w:rPr>
        <w:t xml:space="preserve"> might be further supported and fostered</w:t>
      </w:r>
      <w:r w:rsidR="00AF74C9">
        <w:rPr>
          <w:rFonts w:ascii="Times New Roman" w:hAnsi="Times New Roman" w:cs="Times New Roman"/>
          <w:color w:val="auto"/>
          <w:sz w:val="24"/>
          <w:szCs w:val="24"/>
        </w:rPr>
        <w:t xml:space="preserve"> at colle</w:t>
      </w:r>
      <w:r w:rsidR="00CB667C">
        <w:rPr>
          <w:rFonts w:ascii="Times New Roman" w:hAnsi="Times New Roman" w:cs="Times New Roman"/>
          <w:color w:val="auto"/>
          <w:sz w:val="24"/>
          <w:szCs w:val="24"/>
        </w:rPr>
        <w:t>ges and universities</w:t>
      </w:r>
      <w:r w:rsidR="00AB5BB7">
        <w:rPr>
          <w:rFonts w:ascii="Times New Roman" w:hAnsi="Times New Roman" w:cs="Times New Roman"/>
          <w:color w:val="auto"/>
          <w:sz w:val="24"/>
          <w:szCs w:val="24"/>
        </w:rPr>
        <w:t>.</w:t>
      </w:r>
      <w:r w:rsidRPr="001219CE">
        <w:rPr>
          <w:rFonts w:ascii="Times New Roman" w:hAnsi="Times New Roman" w:cs="Times New Roman"/>
          <w:color w:val="auto"/>
          <w:sz w:val="24"/>
          <w:szCs w:val="24"/>
        </w:rPr>
        <w:t xml:space="preserve"> </w:t>
      </w:r>
      <w:proofErr w:type="gramStart"/>
      <w:r w:rsidR="00A34C47">
        <w:rPr>
          <w:rFonts w:ascii="Times New Roman" w:hAnsi="Times New Roman" w:cs="Times New Roman"/>
          <w:color w:val="auto"/>
          <w:sz w:val="24"/>
          <w:szCs w:val="24"/>
        </w:rPr>
        <w:t>In particular, it</w:t>
      </w:r>
      <w:proofErr w:type="gramEnd"/>
      <w:r w:rsidR="00A34C47">
        <w:rPr>
          <w:rFonts w:ascii="Times New Roman" w:hAnsi="Times New Roman" w:cs="Times New Roman"/>
          <w:color w:val="auto"/>
          <w:sz w:val="24"/>
          <w:szCs w:val="24"/>
        </w:rPr>
        <w:t xml:space="preserve"> </w:t>
      </w:r>
      <w:r w:rsidR="00176DFF">
        <w:rPr>
          <w:rFonts w:ascii="Times New Roman" w:hAnsi="Times New Roman" w:cs="Times New Roman"/>
          <w:color w:val="auto"/>
          <w:sz w:val="24"/>
          <w:szCs w:val="24"/>
        </w:rPr>
        <w:t>positions</w:t>
      </w:r>
      <w:r w:rsidR="00A34C47">
        <w:rPr>
          <w:rFonts w:ascii="Times New Roman" w:hAnsi="Times New Roman" w:cs="Times New Roman"/>
          <w:color w:val="auto"/>
          <w:sz w:val="24"/>
          <w:szCs w:val="24"/>
        </w:rPr>
        <w:t xml:space="preserve"> the following factors as especially worthy of further consideration</w:t>
      </w:r>
      <w:r w:rsidR="00176DFF">
        <w:rPr>
          <w:rFonts w:ascii="Times New Roman" w:hAnsi="Times New Roman" w:cs="Times New Roman"/>
          <w:color w:val="auto"/>
          <w:sz w:val="24"/>
          <w:szCs w:val="24"/>
        </w:rPr>
        <w:t xml:space="preserve"> and research</w:t>
      </w:r>
      <w:r w:rsidR="009610C5">
        <w:rPr>
          <w:rFonts w:ascii="Times New Roman" w:hAnsi="Times New Roman" w:cs="Times New Roman"/>
          <w:color w:val="auto"/>
          <w:sz w:val="24"/>
          <w:szCs w:val="24"/>
        </w:rPr>
        <w:t>:</w:t>
      </w:r>
    </w:p>
    <w:p w14:paraId="7923D951" w14:textId="3F01B86E" w:rsidR="009610C5" w:rsidRDefault="009610C5" w:rsidP="00370D12">
      <w:pPr>
        <w:pStyle w:val="Normal1"/>
        <w:numPr>
          <w:ilvl w:val="3"/>
          <w:numId w:val="1"/>
        </w:numPr>
        <w:spacing w:line="480" w:lineRule="auto"/>
        <w:ind w:left="1418"/>
        <w:rPr>
          <w:rFonts w:ascii="Times New Roman" w:hAnsi="Times New Roman" w:cs="Times New Roman"/>
          <w:color w:val="auto"/>
          <w:sz w:val="24"/>
          <w:szCs w:val="24"/>
        </w:rPr>
      </w:pPr>
      <w:r>
        <w:rPr>
          <w:rFonts w:ascii="Times New Roman" w:hAnsi="Times New Roman" w:cs="Times New Roman"/>
          <w:color w:val="auto"/>
          <w:sz w:val="24"/>
          <w:szCs w:val="24"/>
        </w:rPr>
        <w:t xml:space="preserve">Continuing to develop ways to support </w:t>
      </w:r>
      <w:proofErr w:type="spellStart"/>
      <w:r w:rsidR="00176DFF">
        <w:rPr>
          <w:rFonts w:ascii="Times New Roman" w:hAnsi="Times New Roman" w:cs="Times New Roman"/>
          <w:color w:val="auto"/>
          <w:sz w:val="24"/>
          <w:szCs w:val="24"/>
        </w:rPr>
        <w:t>SaP</w:t>
      </w:r>
      <w:proofErr w:type="spellEnd"/>
      <w:r w:rsidR="00176DFF">
        <w:rPr>
          <w:rFonts w:ascii="Times New Roman" w:hAnsi="Times New Roman" w:cs="Times New Roman"/>
          <w:color w:val="auto"/>
          <w:sz w:val="24"/>
          <w:szCs w:val="24"/>
        </w:rPr>
        <w:t xml:space="preserve"> </w:t>
      </w:r>
      <w:r>
        <w:rPr>
          <w:rFonts w:ascii="Times New Roman" w:hAnsi="Times New Roman" w:cs="Times New Roman"/>
          <w:color w:val="auto"/>
          <w:sz w:val="24"/>
          <w:szCs w:val="24"/>
        </w:rPr>
        <w:t>practitioners in navigating intransigent challenges, such as institutional barriers, concerns about inclusion, and the influence of power dynamics</w:t>
      </w:r>
    </w:p>
    <w:p w14:paraId="064999C8" w14:textId="7467099D" w:rsidR="009610C5" w:rsidRDefault="009610C5" w:rsidP="00370D12">
      <w:pPr>
        <w:pStyle w:val="Normal1"/>
        <w:numPr>
          <w:ilvl w:val="3"/>
          <w:numId w:val="1"/>
        </w:numPr>
        <w:spacing w:line="480" w:lineRule="auto"/>
        <w:ind w:left="1418"/>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Exploring the ways in which the development of both local and international community might help </w:t>
      </w:r>
      <w:r w:rsidR="00AB5BB7">
        <w:rPr>
          <w:rFonts w:ascii="Times New Roman" w:hAnsi="Times New Roman" w:cs="Times New Roman"/>
          <w:color w:val="auto"/>
          <w:sz w:val="24"/>
          <w:szCs w:val="24"/>
        </w:rPr>
        <w:t>to address</w:t>
      </w:r>
      <w:r>
        <w:rPr>
          <w:rFonts w:ascii="Times New Roman" w:hAnsi="Times New Roman" w:cs="Times New Roman"/>
          <w:color w:val="auto"/>
          <w:sz w:val="24"/>
          <w:szCs w:val="24"/>
        </w:rPr>
        <w:t xml:space="preserve"> these </w:t>
      </w:r>
      <w:r w:rsidR="00A34C47">
        <w:rPr>
          <w:rFonts w:ascii="Times New Roman" w:hAnsi="Times New Roman" w:cs="Times New Roman"/>
          <w:color w:val="auto"/>
          <w:sz w:val="24"/>
          <w:szCs w:val="24"/>
        </w:rPr>
        <w:t xml:space="preserve">(and other) </w:t>
      </w:r>
      <w:r>
        <w:rPr>
          <w:rFonts w:ascii="Times New Roman" w:hAnsi="Times New Roman" w:cs="Times New Roman"/>
          <w:color w:val="auto"/>
          <w:sz w:val="24"/>
          <w:szCs w:val="24"/>
        </w:rPr>
        <w:t>challenges</w:t>
      </w:r>
    </w:p>
    <w:p w14:paraId="263573E1" w14:textId="053F8F53" w:rsidR="009610C5" w:rsidRDefault="009610C5" w:rsidP="00370D12">
      <w:pPr>
        <w:pStyle w:val="Normal1"/>
        <w:numPr>
          <w:ilvl w:val="3"/>
          <w:numId w:val="1"/>
        </w:numPr>
        <w:spacing w:line="480" w:lineRule="auto"/>
        <w:ind w:left="1418"/>
        <w:rPr>
          <w:rFonts w:ascii="Times New Roman" w:hAnsi="Times New Roman" w:cs="Times New Roman"/>
          <w:color w:val="auto"/>
          <w:sz w:val="24"/>
          <w:szCs w:val="24"/>
        </w:rPr>
      </w:pPr>
      <w:r>
        <w:rPr>
          <w:rFonts w:ascii="Times New Roman" w:hAnsi="Times New Roman" w:cs="Times New Roman"/>
          <w:color w:val="auto"/>
          <w:sz w:val="24"/>
          <w:szCs w:val="24"/>
        </w:rPr>
        <w:t>Integrating initiatives like the SI, which might offer compelling preliminary support</w:t>
      </w:r>
      <w:r w:rsidR="00CB667C">
        <w:rPr>
          <w:rFonts w:ascii="Times New Roman" w:hAnsi="Times New Roman" w:cs="Times New Roman"/>
          <w:color w:val="auto"/>
          <w:sz w:val="24"/>
          <w:szCs w:val="24"/>
        </w:rPr>
        <w:t xml:space="preserve"> for people interested in partnership</w:t>
      </w:r>
      <w:r>
        <w:rPr>
          <w:rFonts w:ascii="Times New Roman" w:hAnsi="Times New Roman" w:cs="Times New Roman"/>
          <w:color w:val="auto"/>
          <w:sz w:val="24"/>
          <w:szCs w:val="24"/>
        </w:rPr>
        <w:t xml:space="preserve">, into larger programs for </w:t>
      </w:r>
      <w:proofErr w:type="spellStart"/>
      <w:r>
        <w:rPr>
          <w:rFonts w:ascii="Times New Roman" w:hAnsi="Times New Roman" w:cs="Times New Roman"/>
          <w:color w:val="auto"/>
          <w:sz w:val="24"/>
          <w:szCs w:val="24"/>
        </w:rPr>
        <w:t>SaP</w:t>
      </w:r>
      <w:proofErr w:type="spellEnd"/>
      <w:r>
        <w:rPr>
          <w:rFonts w:ascii="Times New Roman" w:hAnsi="Times New Roman" w:cs="Times New Roman"/>
          <w:color w:val="auto"/>
          <w:sz w:val="24"/>
          <w:szCs w:val="24"/>
        </w:rPr>
        <w:t xml:space="preserve"> development </w:t>
      </w:r>
    </w:p>
    <w:p w14:paraId="2FE8BBC1" w14:textId="72A43D62" w:rsidR="00A34C47" w:rsidRPr="001219CE" w:rsidRDefault="00A34C47" w:rsidP="00A34C47">
      <w:pPr>
        <w:pStyle w:val="Normal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By contributing to ongoing efforts to </w:t>
      </w:r>
      <w:r w:rsidR="00176DFF">
        <w:rPr>
          <w:rFonts w:ascii="Times New Roman" w:hAnsi="Times New Roman" w:cs="Times New Roman"/>
          <w:color w:val="auto"/>
          <w:sz w:val="24"/>
          <w:szCs w:val="24"/>
        </w:rPr>
        <w:t>explore these issues,</w:t>
      </w:r>
      <w:r w:rsidRPr="001219CE">
        <w:rPr>
          <w:rFonts w:ascii="Times New Roman" w:hAnsi="Times New Roman" w:cs="Times New Roman"/>
          <w:color w:val="auto"/>
          <w:sz w:val="24"/>
          <w:szCs w:val="24"/>
        </w:rPr>
        <w:t xml:space="preserve"> educational developers </w:t>
      </w:r>
      <w:r w:rsidR="006C0B03">
        <w:rPr>
          <w:rFonts w:ascii="Times New Roman" w:hAnsi="Times New Roman" w:cs="Times New Roman"/>
          <w:color w:val="auto"/>
          <w:sz w:val="24"/>
          <w:szCs w:val="24"/>
        </w:rPr>
        <w:t>stand to</w:t>
      </w:r>
      <w:r w:rsidRPr="001219CE">
        <w:rPr>
          <w:rFonts w:ascii="Times New Roman" w:hAnsi="Times New Roman" w:cs="Times New Roman"/>
          <w:color w:val="auto"/>
          <w:sz w:val="24"/>
          <w:szCs w:val="24"/>
        </w:rPr>
        <w:t xml:space="preserve"> contribute </w:t>
      </w:r>
      <w:r w:rsidR="00B425F0">
        <w:rPr>
          <w:rFonts w:ascii="Times New Roman" w:hAnsi="Times New Roman" w:cs="Times New Roman"/>
          <w:color w:val="auto"/>
          <w:sz w:val="24"/>
          <w:szCs w:val="24"/>
        </w:rPr>
        <w:t xml:space="preserve">significantly </w:t>
      </w:r>
      <w:r w:rsidRPr="001219CE">
        <w:rPr>
          <w:rFonts w:ascii="Times New Roman" w:hAnsi="Times New Roman" w:cs="Times New Roman"/>
          <w:color w:val="auto"/>
          <w:sz w:val="24"/>
          <w:szCs w:val="24"/>
        </w:rPr>
        <w:t>to</w:t>
      </w:r>
      <w:r w:rsidR="00B425F0">
        <w:rPr>
          <w:rFonts w:ascii="Times New Roman" w:hAnsi="Times New Roman" w:cs="Times New Roman"/>
          <w:color w:val="auto"/>
          <w:sz w:val="24"/>
          <w:szCs w:val="24"/>
        </w:rPr>
        <w:t xml:space="preserve"> </w:t>
      </w:r>
      <w:r w:rsidR="00AF74C9">
        <w:rPr>
          <w:rFonts w:ascii="Times New Roman" w:hAnsi="Times New Roman" w:cs="Times New Roman"/>
          <w:color w:val="auto"/>
          <w:sz w:val="24"/>
          <w:szCs w:val="24"/>
        </w:rPr>
        <w:t xml:space="preserve">further </w:t>
      </w:r>
      <w:r w:rsidR="00B425F0">
        <w:rPr>
          <w:rFonts w:ascii="Times New Roman" w:hAnsi="Times New Roman" w:cs="Times New Roman"/>
          <w:color w:val="auto"/>
          <w:sz w:val="24"/>
          <w:szCs w:val="24"/>
        </w:rPr>
        <w:t>realizing</w:t>
      </w:r>
      <w:r w:rsidRPr="001219CE">
        <w:rPr>
          <w:rFonts w:ascii="Times New Roman" w:hAnsi="Times New Roman" w:cs="Times New Roman"/>
          <w:color w:val="auto"/>
          <w:sz w:val="24"/>
          <w:szCs w:val="24"/>
        </w:rPr>
        <w:t xml:space="preserve"> </w:t>
      </w:r>
      <w:proofErr w:type="spellStart"/>
      <w:r w:rsidRPr="001219CE">
        <w:rPr>
          <w:rFonts w:ascii="Times New Roman" w:hAnsi="Times New Roman" w:cs="Times New Roman"/>
          <w:color w:val="auto"/>
          <w:sz w:val="24"/>
          <w:szCs w:val="24"/>
        </w:rPr>
        <w:t>SaP’s</w:t>
      </w:r>
      <w:proofErr w:type="spellEnd"/>
      <w:r w:rsidRPr="001219CE">
        <w:rPr>
          <w:rFonts w:ascii="Times New Roman" w:hAnsi="Times New Roman" w:cs="Times New Roman"/>
          <w:color w:val="auto"/>
          <w:sz w:val="24"/>
          <w:szCs w:val="24"/>
        </w:rPr>
        <w:t xml:space="preserve"> transformative agenda.</w:t>
      </w:r>
    </w:p>
    <w:p w14:paraId="568451C6" w14:textId="77777777" w:rsidR="00E226EC" w:rsidRPr="001219CE" w:rsidRDefault="00D34E1B" w:rsidP="00667C90">
      <w:pPr>
        <w:pStyle w:val="Heading2-Article"/>
      </w:pPr>
      <w:bookmarkStart w:id="8" w:name="_22b95i5xp8tr" w:colFirst="0" w:colLast="0"/>
      <w:bookmarkEnd w:id="8"/>
      <w:r w:rsidRPr="001219CE">
        <w:t>References</w:t>
      </w:r>
      <w:r w:rsidRPr="001219CE">
        <w:tab/>
      </w:r>
    </w:p>
    <w:p w14:paraId="57CBAD10"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proofErr w:type="spellStart"/>
      <w:r w:rsidRPr="001219CE">
        <w:rPr>
          <w:rFonts w:ascii="Times New Roman" w:hAnsi="Times New Roman" w:cs="Times New Roman"/>
          <w:color w:val="auto"/>
          <w:sz w:val="24"/>
          <w:szCs w:val="24"/>
        </w:rPr>
        <w:t>Allin</w:t>
      </w:r>
      <w:proofErr w:type="spellEnd"/>
      <w:r w:rsidRPr="001219CE">
        <w:rPr>
          <w:rFonts w:ascii="Times New Roman" w:hAnsi="Times New Roman" w:cs="Times New Roman"/>
          <w:color w:val="auto"/>
          <w:sz w:val="24"/>
          <w:szCs w:val="24"/>
        </w:rPr>
        <w:t xml:space="preserve">, L. (2014). Collaboration between staff and students in the scholarship of teaching and learning: The potential and the problems. </w:t>
      </w:r>
      <w:r w:rsidRPr="001219CE">
        <w:rPr>
          <w:rFonts w:ascii="Times New Roman" w:hAnsi="Times New Roman" w:cs="Times New Roman"/>
          <w:i/>
          <w:color w:val="auto"/>
          <w:sz w:val="24"/>
          <w:szCs w:val="24"/>
        </w:rPr>
        <w:t>Teaching &amp; Learning Inquiry, 2</w:t>
      </w:r>
      <w:r w:rsidRPr="001219CE">
        <w:rPr>
          <w:rFonts w:ascii="Times New Roman" w:hAnsi="Times New Roman" w:cs="Times New Roman"/>
          <w:color w:val="auto"/>
          <w:sz w:val="24"/>
          <w:szCs w:val="24"/>
        </w:rPr>
        <w:t>(1), 95-102.</w:t>
      </w:r>
    </w:p>
    <w:p w14:paraId="3BBB217E" w14:textId="3F379CF6"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proofErr w:type="spellStart"/>
      <w:r w:rsidRPr="001219CE">
        <w:rPr>
          <w:rFonts w:ascii="Times New Roman" w:hAnsi="Times New Roman" w:cs="Times New Roman"/>
          <w:color w:val="auto"/>
          <w:sz w:val="24"/>
          <w:szCs w:val="24"/>
        </w:rPr>
        <w:t>Bovill</w:t>
      </w:r>
      <w:proofErr w:type="spellEnd"/>
      <w:r w:rsidRPr="001219CE">
        <w:rPr>
          <w:rFonts w:ascii="Times New Roman" w:hAnsi="Times New Roman" w:cs="Times New Roman"/>
          <w:color w:val="auto"/>
          <w:sz w:val="24"/>
          <w:szCs w:val="24"/>
        </w:rPr>
        <w:t xml:space="preserve">, C. (2017). A framework to explore roles within student-staff partnerships in higher education: Which students are partners, when, and in what </w:t>
      </w:r>
      <w:proofErr w:type="gramStart"/>
      <w:r w:rsidRPr="001219CE">
        <w:rPr>
          <w:rFonts w:ascii="Times New Roman" w:hAnsi="Times New Roman" w:cs="Times New Roman"/>
          <w:color w:val="auto"/>
          <w:sz w:val="24"/>
          <w:szCs w:val="24"/>
        </w:rPr>
        <w:t>ways?.</w:t>
      </w:r>
      <w:proofErr w:type="gramEnd"/>
      <w:r w:rsidRPr="001219CE">
        <w:rPr>
          <w:rFonts w:ascii="Times New Roman" w:hAnsi="Times New Roman" w:cs="Times New Roman"/>
          <w:color w:val="auto"/>
          <w:sz w:val="24"/>
          <w:szCs w:val="24"/>
        </w:rPr>
        <w:t xml:space="preserve"> </w:t>
      </w:r>
      <w:r w:rsidRPr="001219CE">
        <w:rPr>
          <w:rFonts w:ascii="Times New Roman" w:hAnsi="Times New Roman" w:cs="Times New Roman"/>
          <w:i/>
          <w:color w:val="auto"/>
          <w:sz w:val="24"/>
          <w:szCs w:val="24"/>
        </w:rPr>
        <w:t>International Journal for Students as Partners,</w:t>
      </w:r>
      <w:r w:rsidRPr="001219CE">
        <w:rPr>
          <w:rFonts w:ascii="Times New Roman" w:hAnsi="Times New Roman" w:cs="Times New Roman"/>
          <w:color w:val="auto"/>
          <w:sz w:val="24"/>
          <w:szCs w:val="24"/>
        </w:rPr>
        <w:t xml:space="preserve"> </w:t>
      </w:r>
      <w:r w:rsidRPr="001219CE">
        <w:rPr>
          <w:rFonts w:ascii="Times New Roman" w:hAnsi="Times New Roman" w:cs="Times New Roman"/>
          <w:i/>
          <w:color w:val="auto"/>
          <w:sz w:val="24"/>
          <w:szCs w:val="24"/>
        </w:rPr>
        <w:t>1</w:t>
      </w:r>
      <w:r w:rsidRPr="001219CE">
        <w:rPr>
          <w:rFonts w:ascii="Times New Roman" w:hAnsi="Times New Roman" w:cs="Times New Roman"/>
          <w:color w:val="auto"/>
          <w:sz w:val="24"/>
          <w:szCs w:val="24"/>
        </w:rPr>
        <w:t>(1)</w:t>
      </w:r>
      <w:r w:rsidR="00D6466D">
        <w:rPr>
          <w:rFonts w:ascii="Times New Roman" w:hAnsi="Times New Roman" w:cs="Times New Roman"/>
          <w:color w:val="auto"/>
          <w:sz w:val="24"/>
          <w:szCs w:val="24"/>
        </w:rPr>
        <w:t xml:space="preserve">, </w:t>
      </w:r>
      <w:hyperlink r:id="rId6" w:history="1">
        <w:r w:rsidR="00D6466D" w:rsidRPr="00BE680C">
          <w:rPr>
            <w:rStyle w:val="Hyperlink"/>
            <w:rFonts w:ascii="Times New Roman" w:hAnsi="Times New Roman" w:cs="Times New Roman"/>
            <w:sz w:val="24"/>
            <w:szCs w:val="24"/>
          </w:rPr>
          <w:t>https://mulpress.mcmaster.ca/ijsap/issue/view/306</w:t>
        </w:r>
      </w:hyperlink>
    </w:p>
    <w:p w14:paraId="1500C115" w14:textId="77777777" w:rsidR="00E226EC" w:rsidRPr="001219CE" w:rsidRDefault="00D34E1B" w:rsidP="00667C90">
      <w:pPr>
        <w:pStyle w:val="Normal1"/>
        <w:spacing w:after="40" w:line="480" w:lineRule="auto"/>
        <w:ind w:left="567" w:hanging="567"/>
        <w:rPr>
          <w:rFonts w:ascii="Times New Roman" w:hAnsi="Times New Roman" w:cs="Times New Roman"/>
          <w:color w:val="auto"/>
          <w:sz w:val="24"/>
          <w:szCs w:val="24"/>
        </w:rPr>
      </w:pPr>
      <w:proofErr w:type="spellStart"/>
      <w:r w:rsidRPr="001219CE">
        <w:rPr>
          <w:rFonts w:ascii="Times New Roman" w:hAnsi="Times New Roman" w:cs="Times New Roman"/>
          <w:color w:val="auto"/>
          <w:sz w:val="24"/>
          <w:szCs w:val="24"/>
          <w:highlight w:val="white"/>
        </w:rPr>
        <w:t>Bovill</w:t>
      </w:r>
      <w:proofErr w:type="spellEnd"/>
      <w:r w:rsidRPr="001219CE">
        <w:rPr>
          <w:rFonts w:ascii="Times New Roman" w:hAnsi="Times New Roman" w:cs="Times New Roman"/>
          <w:color w:val="auto"/>
          <w:sz w:val="24"/>
          <w:szCs w:val="24"/>
          <w:highlight w:val="white"/>
        </w:rPr>
        <w:t xml:space="preserve">, C., Cook-Sather, A., &amp; </w:t>
      </w:r>
      <w:proofErr w:type="spellStart"/>
      <w:r w:rsidRPr="001219CE">
        <w:rPr>
          <w:rFonts w:ascii="Times New Roman" w:hAnsi="Times New Roman" w:cs="Times New Roman"/>
          <w:color w:val="auto"/>
          <w:sz w:val="24"/>
          <w:szCs w:val="24"/>
          <w:highlight w:val="white"/>
        </w:rPr>
        <w:t>Felten</w:t>
      </w:r>
      <w:proofErr w:type="spellEnd"/>
      <w:r w:rsidRPr="001219CE">
        <w:rPr>
          <w:rFonts w:ascii="Times New Roman" w:hAnsi="Times New Roman" w:cs="Times New Roman"/>
          <w:color w:val="auto"/>
          <w:sz w:val="24"/>
          <w:szCs w:val="24"/>
          <w:highlight w:val="white"/>
        </w:rPr>
        <w:t xml:space="preserve">, P. (2011). Students as co-creators of teaching approaches, course design, and curricula: Implications for academic developers. </w:t>
      </w:r>
      <w:r w:rsidRPr="001219CE">
        <w:rPr>
          <w:rFonts w:ascii="Times New Roman" w:hAnsi="Times New Roman" w:cs="Times New Roman"/>
          <w:i/>
          <w:color w:val="auto"/>
          <w:sz w:val="24"/>
          <w:szCs w:val="24"/>
        </w:rPr>
        <w:t>International Journal for Academic Development, 16</w:t>
      </w:r>
      <w:r w:rsidRPr="001219CE">
        <w:rPr>
          <w:rFonts w:ascii="Times New Roman" w:hAnsi="Times New Roman" w:cs="Times New Roman"/>
          <w:color w:val="auto"/>
          <w:sz w:val="24"/>
          <w:szCs w:val="24"/>
        </w:rPr>
        <w:t>(2), 133-145.</w:t>
      </w:r>
    </w:p>
    <w:p w14:paraId="58FC0218"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proofErr w:type="spellStart"/>
      <w:r w:rsidRPr="001219CE">
        <w:rPr>
          <w:rFonts w:ascii="Times New Roman" w:hAnsi="Times New Roman" w:cs="Times New Roman"/>
          <w:color w:val="auto"/>
          <w:sz w:val="24"/>
          <w:szCs w:val="24"/>
        </w:rPr>
        <w:t>Bovill</w:t>
      </w:r>
      <w:proofErr w:type="spellEnd"/>
      <w:r w:rsidRPr="001219CE">
        <w:rPr>
          <w:rFonts w:ascii="Times New Roman" w:hAnsi="Times New Roman" w:cs="Times New Roman"/>
          <w:color w:val="auto"/>
          <w:sz w:val="24"/>
          <w:szCs w:val="24"/>
        </w:rPr>
        <w:t xml:space="preserve">, C., Cook-Sather, A., </w:t>
      </w:r>
      <w:proofErr w:type="spellStart"/>
      <w:r w:rsidRPr="001219CE">
        <w:rPr>
          <w:rFonts w:ascii="Times New Roman" w:hAnsi="Times New Roman" w:cs="Times New Roman"/>
          <w:color w:val="auto"/>
          <w:sz w:val="24"/>
          <w:szCs w:val="24"/>
        </w:rPr>
        <w:t>Felten</w:t>
      </w:r>
      <w:proofErr w:type="spellEnd"/>
      <w:r w:rsidRPr="001219CE">
        <w:rPr>
          <w:rFonts w:ascii="Times New Roman" w:hAnsi="Times New Roman" w:cs="Times New Roman"/>
          <w:color w:val="auto"/>
          <w:sz w:val="24"/>
          <w:szCs w:val="24"/>
        </w:rPr>
        <w:t xml:space="preserve">, P., Millard, L., &amp; Moore-Cherry, N. (2016). Addressing potential challenges in co-creating learning and teaching: Overcoming resistance, navigating institutional </w:t>
      </w:r>
      <w:proofErr w:type="gramStart"/>
      <w:r w:rsidRPr="001219CE">
        <w:rPr>
          <w:rFonts w:ascii="Times New Roman" w:hAnsi="Times New Roman" w:cs="Times New Roman"/>
          <w:color w:val="auto"/>
          <w:sz w:val="24"/>
          <w:szCs w:val="24"/>
        </w:rPr>
        <w:t>norms</w:t>
      </w:r>
      <w:proofErr w:type="gramEnd"/>
      <w:r w:rsidRPr="001219CE">
        <w:rPr>
          <w:rFonts w:ascii="Times New Roman" w:hAnsi="Times New Roman" w:cs="Times New Roman"/>
          <w:color w:val="auto"/>
          <w:sz w:val="24"/>
          <w:szCs w:val="24"/>
        </w:rPr>
        <w:t xml:space="preserve"> and ensuring inclusivity in student-staff partnerships. </w:t>
      </w:r>
      <w:r w:rsidRPr="001219CE">
        <w:rPr>
          <w:rFonts w:ascii="Times New Roman" w:hAnsi="Times New Roman" w:cs="Times New Roman"/>
          <w:i/>
          <w:color w:val="auto"/>
          <w:sz w:val="24"/>
          <w:szCs w:val="24"/>
        </w:rPr>
        <w:t>Higher Education</w:t>
      </w:r>
      <w:r w:rsidRPr="001219CE">
        <w:rPr>
          <w:rFonts w:ascii="Times New Roman" w:hAnsi="Times New Roman" w:cs="Times New Roman"/>
          <w:color w:val="auto"/>
          <w:sz w:val="24"/>
          <w:szCs w:val="24"/>
        </w:rPr>
        <w:t xml:space="preserve">, </w:t>
      </w:r>
      <w:r w:rsidRPr="001219CE">
        <w:rPr>
          <w:rFonts w:ascii="Times New Roman" w:hAnsi="Times New Roman" w:cs="Times New Roman"/>
          <w:i/>
          <w:color w:val="auto"/>
          <w:sz w:val="24"/>
          <w:szCs w:val="24"/>
        </w:rPr>
        <w:t>71</w:t>
      </w:r>
      <w:r w:rsidRPr="001219CE">
        <w:rPr>
          <w:rFonts w:ascii="Times New Roman" w:hAnsi="Times New Roman" w:cs="Times New Roman"/>
          <w:color w:val="auto"/>
          <w:sz w:val="24"/>
          <w:szCs w:val="24"/>
        </w:rPr>
        <w:t>, 195-208.</w:t>
      </w:r>
    </w:p>
    <w:p w14:paraId="56E926CA" w14:textId="684AEC60" w:rsidR="00E226EC" w:rsidRPr="001219CE" w:rsidRDefault="00A6167F" w:rsidP="00667C90">
      <w:pPr>
        <w:pStyle w:val="Normal1"/>
        <w:spacing w:line="480" w:lineRule="auto"/>
        <w:ind w:left="567" w:hanging="567"/>
        <w:rPr>
          <w:rFonts w:ascii="Times New Roman" w:hAnsi="Times New Roman" w:cs="Times New Roman"/>
          <w:color w:val="auto"/>
          <w:sz w:val="24"/>
          <w:szCs w:val="24"/>
          <w:highlight w:val="white"/>
        </w:rPr>
      </w:pPr>
      <w:proofErr w:type="spellStart"/>
      <w:r>
        <w:rPr>
          <w:rFonts w:ascii="Times New Roman" w:hAnsi="Times New Roman" w:cs="Times New Roman"/>
          <w:color w:val="auto"/>
          <w:sz w:val="24"/>
          <w:szCs w:val="24"/>
          <w:highlight w:val="white"/>
        </w:rPr>
        <w:t>Bovill</w:t>
      </w:r>
      <w:proofErr w:type="spellEnd"/>
      <w:r>
        <w:rPr>
          <w:rFonts w:ascii="Times New Roman" w:hAnsi="Times New Roman" w:cs="Times New Roman"/>
          <w:color w:val="auto"/>
          <w:sz w:val="24"/>
          <w:szCs w:val="24"/>
          <w:highlight w:val="white"/>
        </w:rPr>
        <w:t>, C</w:t>
      </w:r>
      <w:r w:rsidR="00D34E1B" w:rsidRPr="001219CE">
        <w:rPr>
          <w:rFonts w:ascii="Times New Roman" w:hAnsi="Times New Roman" w:cs="Times New Roman"/>
          <w:color w:val="auto"/>
          <w:sz w:val="24"/>
          <w:szCs w:val="24"/>
          <w:highlight w:val="white"/>
        </w:rPr>
        <w:t xml:space="preserve">. &amp; </w:t>
      </w:r>
      <w:proofErr w:type="spellStart"/>
      <w:r w:rsidR="00D34E1B" w:rsidRPr="001219CE">
        <w:rPr>
          <w:rFonts w:ascii="Times New Roman" w:hAnsi="Times New Roman" w:cs="Times New Roman"/>
          <w:color w:val="auto"/>
          <w:sz w:val="24"/>
          <w:szCs w:val="24"/>
          <w:highlight w:val="white"/>
        </w:rPr>
        <w:t>Felten</w:t>
      </w:r>
      <w:proofErr w:type="spellEnd"/>
      <w:r w:rsidR="00D34E1B" w:rsidRPr="001219CE">
        <w:rPr>
          <w:rFonts w:ascii="Times New Roman" w:hAnsi="Times New Roman" w:cs="Times New Roman"/>
          <w:color w:val="auto"/>
          <w:sz w:val="24"/>
          <w:szCs w:val="24"/>
          <w:highlight w:val="white"/>
        </w:rPr>
        <w:t xml:space="preserve">, P. (2016). Cultivating student–staff partnerships through research and practice. </w:t>
      </w:r>
      <w:r w:rsidR="00D34E1B" w:rsidRPr="001219CE">
        <w:rPr>
          <w:rFonts w:ascii="Times New Roman" w:hAnsi="Times New Roman" w:cs="Times New Roman"/>
          <w:i/>
          <w:color w:val="auto"/>
          <w:sz w:val="24"/>
          <w:szCs w:val="24"/>
          <w:highlight w:val="white"/>
        </w:rPr>
        <w:t>International Journal for Academic Development</w:t>
      </w:r>
      <w:r w:rsidR="00D34E1B" w:rsidRPr="001219CE">
        <w:rPr>
          <w:rFonts w:ascii="Times New Roman" w:hAnsi="Times New Roman" w:cs="Times New Roman"/>
          <w:color w:val="auto"/>
          <w:sz w:val="24"/>
          <w:szCs w:val="24"/>
          <w:highlight w:val="white"/>
        </w:rPr>
        <w:t>, 21:1, 1-3.</w:t>
      </w:r>
    </w:p>
    <w:p w14:paraId="4981E594"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lastRenderedPageBreak/>
        <w:t xml:space="preserve">Cook-Sather, A. (2014). Student-faculty partnership in explorations of pedagogical practice: a threshold concept in academic development. </w:t>
      </w:r>
      <w:r w:rsidRPr="001219CE">
        <w:rPr>
          <w:rFonts w:ascii="Times New Roman" w:hAnsi="Times New Roman" w:cs="Times New Roman"/>
          <w:i/>
          <w:color w:val="auto"/>
          <w:sz w:val="24"/>
          <w:szCs w:val="24"/>
        </w:rPr>
        <w:t>International Journal for Academic Development,</w:t>
      </w:r>
      <w:r w:rsidRPr="001219CE">
        <w:rPr>
          <w:rFonts w:ascii="Times New Roman" w:hAnsi="Times New Roman" w:cs="Times New Roman"/>
          <w:color w:val="auto"/>
          <w:sz w:val="24"/>
          <w:szCs w:val="24"/>
        </w:rPr>
        <w:t xml:space="preserve"> </w:t>
      </w:r>
      <w:r w:rsidRPr="001219CE">
        <w:rPr>
          <w:rFonts w:ascii="Times New Roman" w:hAnsi="Times New Roman" w:cs="Times New Roman"/>
          <w:i/>
          <w:color w:val="auto"/>
          <w:sz w:val="24"/>
          <w:szCs w:val="24"/>
        </w:rPr>
        <w:t>19</w:t>
      </w:r>
      <w:r w:rsidRPr="001219CE">
        <w:rPr>
          <w:rFonts w:ascii="Times New Roman" w:hAnsi="Times New Roman" w:cs="Times New Roman"/>
          <w:color w:val="auto"/>
          <w:sz w:val="24"/>
          <w:szCs w:val="24"/>
        </w:rPr>
        <w:t>(3), 186-198.</w:t>
      </w:r>
    </w:p>
    <w:p w14:paraId="2373B2C8" w14:textId="5F78ADD6"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Cook-Sather, A., </w:t>
      </w:r>
      <w:proofErr w:type="spellStart"/>
      <w:r w:rsidRPr="001219CE">
        <w:rPr>
          <w:rFonts w:ascii="Times New Roman" w:hAnsi="Times New Roman" w:cs="Times New Roman"/>
          <w:color w:val="auto"/>
          <w:sz w:val="24"/>
          <w:szCs w:val="24"/>
        </w:rPr>
        <w:t>Bovill</w:t>
      </w:r>
      <w:proofErr w:type="spellEnd"/>
      <w:r w:rsidRPr="001219CE">
        <w:rPr>
          <w:rFonts w:ascii="Times New Roman" w:hAnsi="Times New Roman" w:cs="Times New Roman"/>
          <w:color w:val="auto"/>
          <w:sz w:val="24"/>
          <w:szCs w:val="24"/>
        </w:rPr>
        <w:t xml:space="preserve">, C., &amp; </w:t>
      </w:r>
      <w:proofErr w:type="spellStart"/>
      <w:r w:rsidRPr="001219CE">
        <w:rPr>
          <w:rFonts w:ascii="Times New Roman" w:hAnsi="Times New Roman" w:cs="Times New Roman"/>
          <w:color w:val="auto"/>
          <w:sz w:val="24"/>
          <w:szCs w:val="24"/>
        </w:rPr>
        <w:t>Felten</w:t>
      </w:r>
      <w:proofErr w:type="spellEnd"/>
      <w:r w:rsidRPr="001219CE">
        <w:rPr>
          <w:rFonts w:ascii="Times New Roman" w:hAnsi="Times New Roman" w:cs="Times New Roman"/>
          <w:color w:val="auto"/>
          <w:sz w:val="24"/>
          <w:szCs w:val="24"/>
        </w:rPr>
        <w:t>, P. (2014</w:t>
      </w:r>
      <w:r w:rsidRPr="001219CE">
        <w:rPr>
          <w:rFonts w:ascii="Times New Roman" w:hAnsi="Times New Roman" w:cs="Times New Roman"/>
          <w:i/>
          <w:color w:val="auto"/>
          <w:sz w:val="24"/>
          <w:szCs w:val="24"/>
        </w:rPr>
        <w:t>). Engaging Students as Partners in Learning and Teaching: A Guide for Faculty</w:t>
      </w:r>
      <w:r w:rsidR="00761753">
        <w:rPr>
          <w:rFonts w:ascii="Times New Roman" w:hAnsi="Times New Roman" w:cs="Times New Roman"/>
          <w:color w:val="auto"/>
          <w:sz w:val="24"/>
          <w:szCs w:val="24"/>
        </w:rPr>
        <w:t>. San Francisco</w:t>
      </w:r>
      <w:r w:rsidRPr="001219CE">
        <w:rPr>
          <w:rFonts w:ascii="Times New Roman" w:hAnsi="Times New Roman" w:cs="Times New Roman"/>
          <w:color w:val="auto"/>
          <w:sz w:val="24"/>
          <w:szCs w:val="24"/>
        </w:rPr>
        <w:t>: Jossey-Bass.</w:t>
      </w:r>
    </w:p>
    <w:p w14:paraId="289E7108"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Curran, R., &amp; Millard, L. (2016). A partnership approach to developing student capacity to engage and staff capacity to be </w:t>
      </w:r>
      <w:proofErr w:type="gramStart"/>
      <w:r w:rsidRPr="001219CE">
        <w:rPr>
          <w:rFonts w:ascii="Times New Roman" w:hAnsi="Times New Roman" w:cs="Times New Roman"/>
          <w:color w:val="auto"/>
          <w:sz w:val="24"/>
          <w:szCs w:val="24"/>
        </w:rPr>
        <w:t>engaging;</w:t>
      </w:r>
      <w:proofErr w:type="gramEnd"/>
      <w:r w:rsidRPr="001219CE">
        <w:rPr>
          <w:rFonts w:ascii="Times New Roman" w:hAnsi="Times New Roman" w:cs="Times New Roman"/>
          <w:color w:val="auto"/>
          <w:sz w:val="24"/>
          <w:szCs w:val="24"/>
        </w:rPr>
        <w:t xml:space="preserve"> Opportunities for academic developers. </w:t>
      </w:r>
      <w:r w:rsidRPr="001219CE">
        <w:rPr>
          <w:rFonts w:ascii="Times New Roman" w:hAnsi="Times New Roman" w:cs="Times New Roman"/>
          <w:i/>
          <w:color w:val="auto"/>
          <w:sz w:val="24"/>
          <w:szCs w:val="24"/>
        </w:rPr>
        <w:t>International Journal for Academic Development,</w:t>
      </w:r>
      <w:r w:rsidRPr="001219CE">
        <w:rPr>
          <w:rFonts w:ascii="Times New Roman" w:hAnsi="Times New Roman" w:cs="Times New Roman"/>
          <w:color w:val="auto"/>
          <w:sz w:val="24"/>
          <w:szCs w:val="24"/>
        </w:rPr>
        <w:t xml:space="preserve"> </w:t>
      </w:r>
      <w:r w:rsidRPr="001219CE">
        <w:rPr>
          <w:rFonts w:ascii="Times New Roman" w:hAnsi="Times New Roman" w:cs="Times New Roman"/>
          <w:i/>
          <w:color w:val="auto"/>
          <w:sz w:val="24"/>
          <w:szCs w:val="24"/>
        </w:rPr>
        <w:t>21</w:t>
      </w:r>
      <w:r w:rsidRPr="001219CE">
        <w:rPr>
          <w:rFonts w:ascii="Times New Roman" w:hAnsi="Times New Roman" w:cs="Times New Roman"/>
          <w:color w:val="auto"/>
          <w:sz w:val="24"/>
          <w:szCs w:val="24"/>
        </w:rPr>
        <w:t>(1), 67-78.</w:t>
      </w:r>
    </w:p>
    <w:p w14:paraId="61631998"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proofErr w:type="spellStart"/>
      <w:r w:rsidRPr="001219CE">
        <w:rPr>
          <w:rFonts w:ascii="Times New Roman" w:hAnsi="Times New Roman" w:cs="Times New Roman"/>
          <w:color w:val="auto"/>
          <w:sz w:val="24"/>
          <w:szCs w:val="24"/>
        </w:rPr>
        <w:t>Delpish</w:t>
      </w:r>
      <w:proofErr w:type="spellEnd"/>
      <w:r w:rsidRPr="001219CE">
        <w:rPr>
          <w:rFonts w:ascii="Times New Roman" w:hAnsi="Times New Roman" w:cs="Times New Roman"/>
          <w:color w:val="auto"/>
          <w:sz w:val="24"/>
          <w:szCs w:val="24"/>
        </w:rPr>
        <w:t xml:space="preserve">, A., Holmes, A., Knight-McKenna, M., </w:t>
      </w:r>
      <w:proofErr w:type="spellStart"/>
      <w:r w:rsidRPr="001219CE">
        <w:rPr>
          <w:rFonts w:ascii="Times New Roman" w:hAnsi="Times New Roman" w:cs="Times New Roman"/>
          <w:color w:val="auto"/>
          <w:sz w:val="24"/>
          <w:szCs w:val="24"/>
        </w:rPr>
        <w:t>Mihans</w:t>
      </w:r>
      <w:proofErr w:type="spellEnd"/>
      <w:r w:rsidRPr="001219CE">
        <w:rPr>
          <w:rFonts w:ascii="Times New Roman" w:hAnsi="Times New Roman" w:cs="Times New Roman"/>
          <w:color w:val="auto"/>
          <w:sz w:val="24"/>
          <w:szCs w:val="24"/>
        </w:rPr>
        <w:t xml:space="preserve">, R., Darby, A., King, K., &amp; </w:t>
      </w:r>
      <w:proofErr w:type="spellStart"/>
      <w:r w:rsidRPr="001219CE">
        <w:rPr>
          <w:rFonts w:ascii="Times New Roman" w:hAnsi="Times New Roman" w:cs="Times New Roman"/>
          <w:color w:val="auto"/>
          <w:sz w:val="24"/>
          <w:szCs w:val="24"/>
        </w:rPr>
        <w:t>Felten</w:t>
      </w:r>
      <w:proofErr w:type="spellEnd"/>
      <w:r w:rsidRPr="001219CE">
        <w:rPr>
          <w:rFonts w:ascii="Times New Roman" w:hAnsi="Times New Roman" w:cs="Times New Roman"/>
          <w:color w:val="auto"/>
          <w:sz w:val="24"/>
          <w:szCs w:val="24"/>
        </w:rPr>
        <w:t xml:space="preserve">, P. (2010). Equalizing voices: Student-faculty partnership in course design. In C. Werder &amp; M.M. Otis (Eds.) </w:t>
      </w:r>
      <w:r w:rsidRPr="001219CE">
        <w:rPr>
          <w:rFonts w:ascii="Times New Roman" w:hAnsi="Times New Roman" w:cs="Times New Roman"/>
          <w:i/>
          <w:color w:val="auto"/>
          <w:sz w:val="24"/>
          <w:szCs w:val="24"/>
        </w:rPr>
        <w:t xml:space="preserve">Engaging Student Voices in the Study of Teaching and Learning </w:t>
      </w:r>
      <w:r w:rsidRPr="001219CE">
        <w:rPr>
          <w:rFonts w:ascii="Times New Roman" w:hAnsi="Times New Roman" w:cs="Times New Roman"/>
          <w:color w:val="auto"/>
          <w:sz w:val="24"/>
          <w:szCs w:val="24"/>
        </w:rPr>
        <w:t>(pp. 96-114). Sterling, VA: Stylus.</w:t>
      </w:r>
    </w:p>
    <w:p w14:paraId="31D9C652"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proofErr w:type="spellStart"/>
      <w:r w:rsidRPr="001219CE">
        <w:rPr>
          <w:rFonts w:ascii="Times New Roman" w:hAnsi="Times New Roman" w:cs="Times New Roman"/>
          <w:color w:val="auto"/>
          <w:sz w:val="24"/>
          <w:szCs w:val="24"/>
        </w:rPr>
        <w:t>Fanghanel</w:t>
      </w:r>
      <w:proofErr w:type="spellEnd"/>
      <w:r w:rsidRPr="001219CE">
        <w:rPr>
          <w:rFonts w:ascii="Times New Roman" w:hAnsi="Times New Roman" w:cs="Times New Roman"/>
          <w:color w:val="auto"/>
          <w:sz w:val="24"/>
          <w:szCs w:val="24"/>
        </w:rPr>
        <w:t xml:space="preserve">, J. (2013). Going public with pedagogical inquiries: </w:t>
      </w:r>
      <w:proofErr w:type="spellStart"/>
      <w:r w:rsidRPr="001219CE">
        <w:rPr>
          <w:rFonts w:ascii="Times New Roman" w:hAnsi="Times New Roman" w:cs="Times New Roman"/>
          <w:color w:val="auto"/>
          <w:sz w:val="24"/>
          <w:szCs w:val="24"/>
        </w:rPr>
        <w:t>SoTL</w:t>
      </w:r>
      <w:proofErr w:type="spellEnd"/>
      <w:r w:rsidRPr="001219CE">
        <w:rPr>
          <w:rFonts w:ascii="Times New Roman" w:hAnsi="Times New Roman" w:cs="Times New Roman"/>
          <w:color w:val="auto"/>
          <w:sz w:val="24"/>
          <w:szCs w:val="24"/>
        </w:rPr>
        <w:t xml:space="preserve"> as a methodology for faculty professional development. </w:t>
      </w:r>
      <w:r w:rsidRPr="001219CE">
        <w:rPr>
          <w:rFonts w:ascii="Times New Roman" w:hAnsi="Times New Roman" w:cs="Times New Roman"/>
          <w:i/>
          <w:color w:val="auto"/>
          <w:sz w:val="24"/>
          <w:szCs w:val="24"/>
        </w:rPr>
        <w:t>Teaching &amp; Learning Inquiry, 1</w:t>
      </w:r>
      <w:r w:rsidRPr="001219CE">
        <w:rPr>
          <w:rFonts w:ascii="Times New Roman" w:hAnsi="Times New Roman" w:cs="Times New Roman"/>
          <w:color w:val="auto"/>
          <w:sz w:val="24"/>
          <w:szCs w:val="24"/>
        </w:rPr>
        <w:t>(1), 59-70.</w:t>
      </w:r>
    </w:p>
    <w:p w14:paraId="0A99F310" w14:textId="530B199F"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Healey, M., Flint, A., &amp; Harrington, K. (2014). </w:t>
      </w:r>
      <w:r w:rsidRPr="001219CE">
        <w:rPr>
          <w:rFonts w:ascii="Times New Roman" w:hAnsi="Times New Roman" w:cs="Times New Roman"/>
          <w:i/>
          <w:color w:val="auto"/>
          <w:sz w:val="24"/>
          <w:szCs w:val="24"/>
        </w:rPr>
        <w:t>Students as partners in learning and teaching in higher education</w:t>
      </w:r>
      <w:r w:rsidRPr="001219CE">
        <w:rPr>
          <w:rFonts w:ascii="Times New Roman" w:hAnsi="Times New Roman" w:cs="Times New Roman"/>
          <w:color w:val="auto"/>
          <w:sz w:val="24"/>
          <w:szCs w:val="24"/>
        </w:rPr>
        <w:t>. York: Higher Education Academy.</w:t>
      </w:r>
      <w:r w:rsidR="00D6466D">
        <w:rPr>
          <w:rFonts w:ascii="Times New Roman" w:hAnsi="Times New Roman" w:cs="Times New Roman"/>
          <w:color w:val="auto"/>
          <w:sz w:val="24"/>
          <w:szCs w:val="24"/>
        </w:rPr>
        <w:t xml:space="preserve"> </w:t>
      </w:r>
      <w:hyperlink r:id="rId7" w:history="1">
        <w:r w:rsidR="00D6466D" w:rsidRPr="00E80145">
          <w:rPr>
            <w:rStyle w:val="Hyperlink"/>
            <w:rFonts w:ascii="Times New Roman" w:eastAsiaTheme="minorEastAsia" w:hAnsi="Times New Roman" w:cs="Times New Roman"/>
            <w:noProof/>
            <w:sz w:val="24"/>
            <w:szCs w:val="24"/>
            <w:lang w:eastAsia="en-GB"/>
          </w:rPr>
          <w:t>https://www.heacademy.ac.uk/engagement-through-partnership-students-partners-learning-and-teaching-higher-education</w:t>
        </w:r>
      </w:hyperlink>
    </w:p>
    <w:p w14:paraId="4F0E53ED"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u w:val="single"/>
        </w:rPr>
      </w:pPr>
      <w:r w:rsidRPr="001219CE">
        <w:rPr>
          <w:rFonts w:ascii="Times New Roman" w:hAnsi="Times New Roman" w:cs="Times New Roman"/>
          <w:color w:val="auto"/>
          <w:sz w:val="24"/>
          <w:szCs w:val="24"/>
        </w:rPr>
        <w:t xml:space="preserve">Healey, M., Flint, A., &amp; Harrington, K. (2016). Students as Partners: Reflections on a Conceptual Model. </w:t>
      </w:r>
      <w:r w:rsidRPr="001219CE">
        <w:rPr>
          <w:rFonts w:ascii="Times New Roman" w:hAnsi="Times New Roman" w:cs="Times New Roman"/>
          <w:i/>
          <w:color w:val="auto"/>
          <w:sz w:val="24"/>
          <w:szCs w:val="24"/>
        </w:rPr>
        <w:t xml:space="preserve">Teaching and Learning Inquiry, </w:t>
      </w:r>
      <w:r w:rsidRPr="001219CE">
        <w:rPr>
          <w:rFonts w:ascii="Times New Roman" w:hAnsi="Times New Roman" w:cs="Times New Roman"/>
          <w:color w:val="auto"/>
          <w:sz w:val="24"/>
          <w:szCs w:val="24"/>
        </w:rPr>
        <w:t>4(2)</w:t>
      </w:r>
      <w:hyperlink r:id="rId8">
        <w:r w:rsidRPr="001219CE">
          <w:rPr>
            <w:rFonts w:ascii="Times New Roman" w:hAnsi="Times New Roman" w:cs="Times New Roman"/>
            <w:color w:val="auto"/>
            <w:sz w:val="24"/>
            <w:szCs w:val="24"/>
          </w:rPr>
          <w:t xml:space="preserve"> </w:t>
        </w:r>
      </w:hyperlink>
      <w:hyperlink r:id="rId9">
        <w:r w:rsidRPr="001219CE">
          <w:rPr>
            <w:rFonts w:ascii="Times New Roman" w:hAnsi="Times New Roman" w:cs="Times New Roman"/>
            <w:color w:val="auto"/>
            <w:sz w:val="24"/>
            <w:szCs w:val="24"/>
            <w:u w:val="single"/>
          </w:rPr>
          <w:t>http://tlijournal.com/tli/index.php/TLI/article/view/105/97</w:t>
        </w:r>
      </w:hyperlink>
      <w:r w:rsidRPr="001219CE">
        <w:rPr>
          <w:rFonts w:ascii="Times New Roman" w:hAnsi="Times New Roman" w:cs="Times New Roman"/>
          <w:color w:val="auto"/>
          <w:sz w:val="24"/>
          <w:szCs w:val="24"/>
          <w:highlight w:val="white"/>
        </w:rPr>
        <w:t>.</w:t>
      </w:r>
      <w:r w:rsidRPr="001219CE">
        <w:rPr>
          <w:rFonts w:ascii="Times New Roman" w:hAnsi="Times New Roman" w:cs="Times New Roman"/>
          <w:color w:val="auto"/>
          <w:sz w:val="24"/>
          <w:szCs w:val="24"/>
        </w:rPr>
        <w:fldChar w:fldCharType="begin"/>
      </w:r>
      <w:r w:rsidRPr="001219CE">
        <w:rPr>
          <w:rFonts w:ascii="Times New Roman" w:hAnsi="Times New Roman" w:cs="Times New Roman"/>
          <w:color w:val="auto"/>
          <w:sz w:val="24"/>
          <w:szCs w:val="24"/>
        </w:rPr>
        <w:instrText xml:space="preserve"> HYPERLINK "http://tlijournal.com/tli/index.php/TLI/article/view/105/97" </w:instrText>
      </w:r>
      <w:r w:rsidRPr="001219CE">
        <w:rPr>
          <w:rFonts w:ascii="Times New Roman" w:hAnsi="Times New Roman" w:cs="Times New Roman"/>
          <w:color w:val="auto"/>
          <w:sz w:val="24"/>
          <w:szCs w:val="24"/>
        </w:rPr>
        <w:fldChar w:fldCharType="separate"/>
      </w:r>
    </w:p>
    <w:p w14:paraId="73B67DE4" w14:textId="33B1CBED" w:rsidR="00E226EC" w:rsidRPr="001219CE" w:rsidRDefault="00D34E1B" w:rsidP="00667C90">
      <w:pPr>
        <w:pStyle w:val="Normal1"/>
        <w:spacing w:line="480" w:lineRule="auto"/>
        <w:ind w:left="567" w:hanging="567"/>
        <w:rPr>
          <w:rFonts w:ascii="Times New Roman" w:hAnsi="Times New Roman" w:cs="Times New Roman"/>
          <w:color w:val="auto"/>
          <w:sz w:val="24"/>
          <w:szCs w:val="24"/>
          <w:highlight w:val="white"/>
          <w:u w:val="single"/>
        </w:rPr>
      </w:pPr>
      <w:r w:rsidRPr="001219CE">
        <w:rPr>
          <w:rFonts w:ascii="Times New Roman" w:hAnsi="Times New Roman" w:cs="Times New Roman"/>
          <w:color w:val="auto"/>
          <w:sz w:val="24"/>
          <w:szCs w:val="24"/>
        </w:rPr>
        <w:fldChar w:fldCharType="end"/>
      </w:r>
      <w:r w:rsidRPr="001219CE">
        <w:rPr>
          <w:rFonts w:ascii="Times New Roman" w:hAnsi="Times New Roman" w:cs="Times New Roman"/>
          <w:color w:val="auto"/>
          <w:sz w:val="24"/>
          <w:szCs w:val="24"/>
          <w:highlight w:val="white"/>
        </w:rPr>
        <w:t xml:space="preserve">Higher Education Academy. (2014). Students as partners change </w:t>
      </w:r>
      <w:proofErr w:type="spellStart"/>
      <w:r w:rsidRPr="001219CE">
        <w:rPr>
          <w:rFonts w:ascii="Times New Roman" w:hAnsi="Times New Roman" w:cs="Times New Roman"/>
          <w:color w:val="auto"/>
          <w:sz w:val="24"/>
          <w:szCs w:val="24"/>
          <w:highlight w:val="white"/>
        </w:rPr>
        <w:t>programme</w:t>
      </w:r>
      <w:proofErr w:type="spellEnd"/>
      <w:r w:rsidRPr="001219CE">
        <w:rPr>
          <w:rFonts w:ascii="Times New Roman" w:hAnsi="Times New Roman" w:cs="Times New Roman"/>
          <w:color w:val="auto"/>
          <w:sz w:val="24"/>
          <w:szCs w:val="24"/>
          <w:highlight w:val="white"/>
        </w:rPr>
        <w:t xml:space="preserve"> 2012-13: An overview of the </w:t>
      </w:r>
      <w:proofErr w:type="spellStart"/>
      <w:r w:rsidRPr="001219CE">
        <w:rPr>
          <w:rFonts w:ascii="Times New Roman" w:hAnsi="Times New Roman" w:cs="Times New Roman"/>
          <w:color w:val="auto"/>
          <w:sz w:val="24"/>
          <w:szCs w:val="24"/>
          <w:highlight w:val="white"/>
        </w:rPr>
        <w:t>programme</w:t>
      </w:r>
      <w:proofErr w:type="spellEnd"/>
      <w:r w:rsidRPr="001219CE">
        <w:rPr>
          <w:rFonts w:ascii="Times New Roman" w:hAnsi="Times New Roman" w:cs="Times New Roman"/>
          <w:color w:val="auto"/>
          <w:sz w:val="24"/>
          <w:szCs w:val="24"/>
          <w:highlight w:val="white"/>
        </w:rPr>
        <w:t xml:space="preserve">, participating </w:t>
      </w:r>
      <w:proofErr w:type="gramStart"/>
      <w:r w:rsidRPr="001219CE">
        <w:rPr>
          <w:rFonts w:ascii="Times New Roman" w:hAnsi="Times New Roman" w:cs="Times New Roman"/>
          <w:color w:val="auto"/>
          <w:sz w:val="24"/>
          <w:szCs w:val="24"/>
          <w:highlight w:val="white"/>
        </w:rPr>
        <w:t>institutions</w:t>
      </w:r>
      <w:proofErr w:type="gramEnd"/>
      <w:r w:rsidRPr="001219CE">
        <w:rPr>
          <w:rFonts w:ascii="Times New Roman" w:hAnsi="Times New Roman" w:cs="Times New Roman"/>
          <w:color w:val="auto"/>
          <w:sz w:val="24"/>
          <w:szCs w:val="24"/>
          <w:highlight w:val="white"/>
        </w:rPr>
        <w:t xml:space="preserve"> and case studies. </w:t>
      </w:r>
      <w:hyperlink r:id="rId10">
        <w:r w:rsidRPr="001219CE">
          <w:rPr>
            <w:rFonts w:ascii="Times New Roman" w:hAnsi="Times New Roman" w:cs="Times New Roman"/>
            <w:color w:val="auto"/>
            <w:sz w:val="24"/>
            <w:szCs w:val="24"/>
            <w:highlight w:val="white"/>
          </w:rPr>
          <w:t xml:space="preserve"> </w:t>
        </w:r>
      </w:hyperlink>
      <w:hyperlink r:id="rId11">
        <w:r w:rsidRPr="001219CE">
          <w:rPr>
            <w:rFonts w:ascii="Times New Roman" w:hAnsi="Times New Roman" w:cs="Times New Roman"/>
            <w:color w:val="auto"/>
            <w:sz w:val="24"/>
            <w:szCs w:val="24"/>
            <w:highlight w:val="white"/>
            <w:u w:val="single"/>
          </w:rPr>
          <w:t>https://www.heacademy.ac.uk/download/students-partners-programme-compendium-2012-13</w:t>
        </w:r>
      </w:hyperlink>
      <w:r w:rsidRPr="001219CE">
        <w:rPr>
          <w:rFonts w:ascii="Times New Roman" w:hAnsi="Times New Roman" w:cs="Times New Roman"/>
          <w:color w:val="auto"/>
          <w:sz w:val="24"/>
          <w:szCs w:val="24"/>
          <w:highlight w:val="white"/>
        </w:rPr>
        <w:t>.</w:t>
      </w:r>
      <w:r w:rsidRPr="001219CE">
        <w:rPr>
          <w:rFonts w:ascii="Times New Roman" w:hAnsi="Times New Roman" w:cs="Times New Roman"/>
          <w:color w:val="auto"/>
          <w:sz w:val="24"/>
          <w:szCs w:val="24"/>
        </w:rPr>
        <w:fldChar w:fldCharType="begin"/>
      </w:r>
      <w:r w:rsidRPr="001219CE">
        <w:rPr>
          <w:rFonts w:ascii="Times New Roman" w:hAnsi="Times New Roman" w:cs="Times New Roman"/>
          <w:color w:val="auto"/>
          <w:sz w:val="24"/>
          <w:szCs w:val="24"/>
        </w:rPr>
        <w:instrText xml:space="preserve"> HYPERLINK "https://www.heacademy.ac.uk/download/students-partners-programme-compendium-2012-13" </w:instrText>
      </w:r>
      <w:r w:rsidRPr="001219CE">
        <w:rPr>
          <w:rFonts w:ascii="Times New Roman" w:hAnsi="Times New Roman" w:cs="Times New Roman"/>
          <w:color w:val="auto"/>
          <w:sz w:val="24"/>
          <w:szCs w:val="24"/>
        </w:rPr>
        <w:fldChar w:fldCharType="separate"/>
      </w:r>
    </w:p>
    <w:p w14:paraId="3B088904"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highlight w:val="white"/>
        </w:rPr>
      </w:pPr>
      <w:r w:rsidRPr="001219CE">
        <w:rPr>
          <w:rFonts w:ascii="Times New Roman" w:hAnsi="Times New Roman" w:cs="Times New Roman"/>
          <w:color w:val="auto"/>
          <w:sz w:val="24"/>
          <w:szCs w:val="24"/>
        </w:rPr>
        <w:fldChar w:fldCharType="end"/>
      </w:r>
      <w:proofErr w:type="spellStart"/>
      <w:r w:rsidRPr="001219CE">
        <w:rPr>
          <w:rFonts w:ascii="Times New Roman" w:hAnsi="Times New Roman" w:cs="Times New Roman"/>
          <w:color w:val="auto"/>
          <w:sz w:val="24"/>
          <w:szCs w:val="24"/>
          <w:highlight w:val="white"/>
        </w:rPr>
        <w:t>Kezar</w:t>
      </w:r>
      <w:proofErr w:type="spellEnd"/>
      <w:r w:rsidRPr="001219CE">
        <w:rPr>
          <w:rFonts w:ascii="Times New Roman" w:hAnsi="Times New Roman" w:cs="Times New Roman"/>
          <w:color w:val="auto"/>
          <w:sz w:val="24"/>
          <w:szCs w:val="24"/>
          <w:highlight w:val="white"/>
        </w:rPr>
        <w:t xml:space="preserve">, A., Bertram Gallant, T., &amp; Lester, J. (2011). Everyday people making a difference on college campuses: The tempered grassroots leadership tactics of faculty and staff. </w:t>
      </w:r>
      <w:r w:rsidRPr="001219CE">
        <w:rPr>
          <w:rFonts w:ascii="Times New Roman" w:hAnsi="Times New Roman" w:cs="Times New Roman"/>
          <w:i/>
          <w:color w:val="auto"/>
          <w:sz w:val="24"/>
          <w:szCs w:val="24"/>
          <w:highlight w:val="white"/>
        </w:rPr>
        <w:t>Studies in Higher Education, 36</w:t>
      </w:r>
      <w:r w:rsidRPr="001219CE">
        <w:rPr>
          <w:rFonts w:ascii="Times New Roman" w:hAnsi="Times New Roman" w:cs="Times New Roman"/>
          <w:color w:val="auto"/>
          <w:sz w:val="24"/>
          <w:szCs w:val="24"/>
          <w:highlight w:val="white"/>
        </w:rPr>
        <w:t>(2), 129-151.</w:t>
      </w:r>
    </w:p>
    <w:p w14:paraId="517D3B97" w14:textId="350F9964" w:rsidR="00E226EC" w:rsidRPr="001219CE" w:rsidRDefault="00D34E1B" w:rsidP="00667C90">
      <w:pPr>
        <w:pStyle w:val="Normal1"/>
        <w:spacing w:line="480" w:lineRule="auto"/>
        <w:ind w:left="567" w:hanging="567"/>
        <w:rPr>
          <w:rFonts w:ascii="Times New Roman" w:hAnsi="Times New Roman" w:cs="Times New Roman"/>
          <w:color w:val="auto"/>
          <w:sz w:val="24"/>
          <w:szCs w:val="24"/>
          <w:highlight w:val="white"/>
        </w:rPr>
      </w:pPr>
      <w:r w:rsidRPr="001219CE">
        <w:rPr>
          <w:rFonts w:ascii="Times New Roman" w:hAnsi="Times New Roman" w:cs="Times New Roman"/>
          <w:color w:val="auto"/>
          <w:sz w:val="24"/>
          <w:szCs w:val="24"/>
          <w:highlight w:val="white"/>
        </w:rPr>
        <w:t xml:space="preserve">Khouri, F., </w:t>
      </w:r>
      <w:proofErr w:type="spellStart"/>
      <w:r w:rsidRPr="001219CE">
        <w:rPr>
          <w:rFonts w:ascii="Times New Roman" w:hAnsi="Times New Roman" w:cs="Times New Roman"/>
          <w:color w:val="auto"/>
          <w:sz w:val="24"/>
          <w:szCs w:val="24"/>
          <w:highlight w:val="white"/>
        </w:rPr>
        <w:t>Oberhollenzer</w:t>
      </w:r>
      <w:proofErr w:type="spellEnd"/>
      <w:r w:rsidRPr="001219CE">
        <w:rPr>
          <w:rFonts w:ascii="Times New Roman" w:hAnsi="Times New Roman" w:cs="Times New Roman"/>
          <w:color w:val="auto"/>
          <w:sz w:val="24"/>
          <w:szCs w:val="24"/>
          <w:highlight w:val="white"/>
        </w:rPr>
        <w:t xml:space="preserve">, Y., &amp; Matthews, K. (2017). </w:t>
      </w:r>
      <w:r w:rsidRPr="001219CE">
        <w:rPr>
          <w:rFonts w:ascii="Times New Roman" w:hAnsi="Times New Roman" w:cs="Times New Roman"/>
          <w:i/>
          <w:color w:val="auto"/>
          <w:sz w:val="24"/>
          <w:szCs w:val="24"/>
          <w:highlight w:val="white"/>
        </w:rPr>
        <w:t>Co-designing a Community of Practice for Students as Partners in Partnership</w:t>
      </w:r>
      <w:r w:rsidRPr="001219CE">
        <w:rPr>
          <w:rFonts w:ascii="Times New Roman" w:hAnsi="Times New Roman" w:cs="Times New Roman"/>
          <w:color w:val="auto"/>
          <w:sz w:val="24"/>
          <w:szCs w:val="24"/>
          <w:highlight w:val="white"/>
        </w:rPr>
        <w:t>. Brisbane: The University of Queensland</w:t>
      </w:r>
      <w:r w:rsidR="00761753">
        <w:rPr>
          <w:rFonts w:ascii="Times New Roman" w:hAnsi="Times New Roman" w:cs="Times New Roman"/>
          <w:color w:val="auto"/>
          <w:sz w:val="24"/>
          <w:szCs w:val="24"/>
        </w:rPr>
        <w:t>.</w:t>
      </w:r>
      <w:r w:rsidR="00761753">
        <w:t xml:space="preserve"> </w:t>
      </w:r>
      <w:hyperlink r:id="rId12">
        <w:r w:rsidRPr="001219CE">
          <w:rPr>
            <w:rFonts w:ascii="Times New Roman" w:hAnsi="Times New Roman" w:cs="Times New Roman"/>
            <w:color w:val="auto"/>
            <w:sz w:val="24"/>
            <w:szCs w:val="24"/>
            <w:highlight w:val="white"/>
            <w:u w:val="single"/>
          </w:rPr>
          <w:t>https://espace.library.uq.edu.au/view/UQ:677952</w:t>
        </w:r>
      </w:hyperlink>
      <w:r w:rsidRPr="001219CE">
        <w:rPr>
          <w:rFonts w:ascii="Times New Roman" w:hAnsi="Times New Roman" w:cs="Times New Roman"/>
          <w:color w:val="auto"/>
          <w:sz w:val="24"/>
          <w:szCs w:val="24"/>
          <w:highlight w:val="white"/>
        </w:rPr>
        <w:t>.</w:t>
      </w:r>
    </w:p>
    <w:p w14:paraId="0D6793DF" w14:textId="77777777" w:rsidR="00437EE1" w:rsidRPr="001219CE" w:rsidRDefault="00437EE1" w:rsidP="00667C90">
      <w:pPr>
        <w:pStyle w:val="Normal1"/>
        <w:spacing w:line="480" w:lineRule="auto"/>
        <w:ind w:left="567" w:hanging="567"/>
        <w:rPr>
          <w:rFonts w:ascii="Times New Roman" w:hAnsi="Times New Roman" w:cs="Times New Roman"/>
          <w:color w:val="auto"/>
          <w:sz w:val="24"/>
          <w:szCs w:val="24"/>
          <w:u w:val="single"/>
        </w:rPr>
      </w:pPr>
      <w:r w:rsidRPr="001219CE">
        <w:rPr>
          <w:rFonts w:ascii="Times New Roman" w:hAnsi="Times New Roman" w:cs="Times New Roman"/>
          <w:color w:val="auto"/>
          <w:sz w:val="24"/>
          <w:szCs w:val="24"/>
        </w:rPr>
        <w:t>Marquis, E., Black, C., &amp; Healey, M.</w:t>
      </w:r>
      <w:r w:rsidRPr="001219CE">
        <w:rPr>
          <w:rFonts w:ascii="Times New Roman" w:hAnsi="Times New Roman" w:cs="Times New Roman"/>
          <w:b/>
          <w:color w:val="auto"/>
          <w:sz w:val="24"/>
          <w:szCs w:val="24"/>
        </w:rPr>
        <w:t xml:space="preserve"> </w:t>
      </w:r>
      <w:r w:rsidRPr="001219CE">
        <w:rPr>
          <w:rFonts w:ascii="Times New Roman" w:hAnsi="Times New Roman" w:cs="Times New Roman"/>
          <w:color w:val="auto"/>
          <w:sz w:val="24"/>
          <w:szCs w:val="24"/>
        </w:rPr>
        <w:t xml:space="preserve">(2017). Responding to the challenges of student-staff partnership: Reflections of participants at an international summer institute. </w:t>
      </w:r>
      <w:r w:rsidRPr="001219CE">
        <w:rPr>
          <w:rFonts w:ascii="Times New Roman" w:hAnsi="Times New Roman" w:cs="Times New Roman"/>
          <w:i/>
          <w:color w:val="auto"/>
          <w:sz w:val="24"/>
          <w:szCs w:val="24"/>
        </w:rPr>
        <w:t>Teaching in Higher Education, 22</w:t>
      </w:r>
      <w:r w:rsidRPr="001219CE">
        <w:rPr>
          <w:rFonts w:ascii="Times New Roman" w:hAnsi="Times New Roman" w:cs="Times New Roman"/>
          <w:color w:val="auto"/>
          <w:sz w:val="24"/>
          <w:szCs w:val="24"/>
        </w:rPr>
        <w:t>(6), 720-735.</w:t>
      </w:r>
      <w:r w:rsidRPr="001219CE">
        <w:rPr>
          <w:rFonts w:ascii="Times New Roman" w:hAnsi="Times New Roman" w:cs="Times New Roman"/>
          <w:i/>
          <w:color w:val="auto"/>
          <w:sz w:val="24"/>
          <w:szCs w:val="24"/>
        </w:rPr>
        <w:t xml:space="preserve"> </w:t>
      </w:r>
      <w:r w:rsidRPr="001219CE">
        <w:rPr>
          <w:rFonts w:ascii="Times New Roman" w:hAnsi="Times New Roman" w:cs="Times New Roman"/>
          <w:color w:val="auto"/>
          <w:sz w:val="24"/>
          <w:szCs w:val="24"/>
        </w:rPr>
        <w:fldChar w:fldCharType="begin"/>
      </w:r>
      <w:r w:rsidRPr="001219CE">
        <w:rPr>
          <w:rFonts w:ascii="Times New Roman" w:hAnsi="Times New Roman" w:cs="Times New Roman"/>
          <w:color w:val="auto"/>
          <w:sz w:val="24"/>
          <w:szCs w:val="24"/>
        </w:rPr>
        <w:instrText xml:space="preserve"> HYPERLINK "http://dx.doi.org/10.1080/13562517.2017.1289510" </w:instrText>
      </w:r>
      <w:r w:rsidRPr="001219CE">
        <w:rPr>
          <w:rFonts w:ascii="Times New Roman" w:hAnsi="Times New Roman" w:cs="Times New Roman"/>
          <w:color w:val="auto"/>
          <w:sz w:val="24"/>
          <w:szCs w:val="24"/>
        </w:rPr>
        <w:fldChar w:fldCharType="separate"/>
      </w:r>
    </w:p>
    <w:p w14:paraId="4C63E13A" w14:textId="59A09C57" w:rsidR="00E226EC" w:rsidRPr="001219CE" w:rsidRDefault="00437EE1" w:rsidP="00667C90">
      <w:pPr>
        <w:pStyle w:val="Normal1"/>
        <w:spacing w:line="480" w:lineRule="auto"/>
        <w:ind w:left="567" w:hanging="567"/>
        <w:rPr>
          <w:rFonts w:ascii="Times New Roman" w:hAnsi="Times New Roman" w:cs="Times New Roman"/>
          <w:color w:val="auto"/>
          <w:sz w:val="24"/>
          <w:szCs w:val="24"/>
          <w:highlight w:val="white"/>
        </w:rPr>
      </w:pPr>
      <w:r w:rsidRPr="001219CE">
        <w:rPr>
          <w:rFonts w:ascii="Times New Roman" w:hAnsi="Times New Roman" w:cs="Times New Roman"/>
          <w:color w:val="auto"/>
          <w:sz w:val="24"/>
          <w:szCs w:val="24"/>
        </w:rPr>
        <w:fldChar w:fldCharType="end"/>
      </w:r>
      <w:r w:rsidR="00D34E1B" w:rsidRPr="001219CE">
        <w:rPr>
          <w:rFonts w:ascii="Times New Roman" w:hAnsi="Times New Roman" w:cs="Times New Roman"/>
          <w:color w:val="auto"/>
          <w:sz w:val="24"/>
          <w:szCs w:val="24"/>
          <w:highlight w:val="white"/>
        </w:rPr>
        <w:t xml:space="preserve">Marquis, E., </w:t>
      </w:r>
      <w:proofErr w:type="spellStart"/>
      <w:r w:rsidR="00D34E1B" w:rsidRPr="001219CE">
        <w:rPr>
          <w:rFonts w:ascii="Times New Roman" w:hAnsi="Times New Roman" w:cs="Times New Roman"/>
          <w:color w:val="auto"/>
          <w:sz w:val="24"/>
          <w:szCs w:val="24"/>
          <w:highlight w:val="white"/>
        </w:rPr>
        <w:t>Puri</w:t>
      </w:r>
      <w:proofErr w:type="spellEnd"/>
      <w:r w:rsidR="00D34E1B" w:rsidRPr="001219CE">
        <w:rPr>
          <w:rFonts w:ascii="Times New Roman" w:hAnsi="Times New Roman" w:cs="Times New Roman"/>
          <w:color w:val="auto"/>
          <w:sz w:val="24"/>
          <w:szCs w:val="24"/>
          <w:highlight w:val="white"/>
        </w:rPr>
        <w:t xml:space="preserve">, V., Wan, S., Ahmad, A., Goff, L., Knorr, K., </w:t>
      </w:r>
      <w:proofErr w:type="spellStart"/>
      <w:r w:rsidR="0037229F">
        <w:rPr>
          <w:rFonts w:ascii="Times New Roman" w:hAnsi="Times New Roman" w:cs="Times New Roman"/>
          <w:color w:val="auto"/>
          <w:sz w:val="24"/>
          <w:szCs w:val="24"/>
          <w:highlight w:val="white"/>
        </w:rPr>
        <w:t>Vassileva</w:t>
      </w:r>
      <w:proofErr w:type="spellEnd"/>
      <w:r w:rsidR="0037229F">
        <w:rPr>
          <w:rFonts w:ascii="Times New Roman" w:hAnsi="Times New Roman" w:cs="Times New Roman"/>
          <w:color w:val="auto"/>
          <w:sz w:val="24"/>
          <w:szCs w:val="24"/>
          <w:highlight w:val="white"/>
        </w:rPr>
        <w:t>, I., &amp;</w:t>
      </w:r>
      <w:r w:rsidR="00D34E1B" w:rsidRPr="001219CE">
        <w:rPr>
          <w:rFonts w:ascii="Times New Roman" w:hAnsi="Times New Roman" w:cs="Times New Roman"/>
          <w:color w:val="auto"/>
          <w:sz w:val="24"/>
          <w:szCs w:val="24"/>
          <w:highlight w:val="white"/>
        </w:rPr>
        <w:t xml:space="preserve"> Woo, J. (2016). Navigating the threshold of student–staff partnerships: a case study from an Ontario teaching and learning institute. </w:t>
      </w:r>
      <w:r w:rsidR="00D34E1B" w:rsidRPr="001219CE">
        <w:rPr>
          <w:rFonts w:ascii="Times New Roman" w:hAnsi="Times New Roman" w:cs="Times New Roman"/>
          <w:i/>
          <w:color w:val="auto"/>
          <w:sz w:val="24"/>
          <w:szCs w:val="24"/>
          <w:highlight w:val="white"/>
        </w:rPr>
        <w:t>International Journal for Academic Development</w:t>
      </w:r>
      <w:r w:rsidR="00D34E1B" w:rsidRPr="001219CE">
        <w:rPr>
          <w:rFonts w:ascii="Times New Roman" w:hAnsi="Times New Roman" w:cs="Times New Roman"/>
          <w:color w:val="auto"/>
          <w:sz w:val="24"/>
          <w:szCs w:val="24"/>
          <w:highlight w:val="white"/>
        </w:rPr>
        <w:t xml:space="preserve">, </w:t>
      </w:r>
      <w:r w:rsidR="00D34E1B" w:rsidRPr="001219CE">
        <w:rPr>
          <w:rFonts w:ascii="Times New Roman" w:hAnsi="Times New Roman" w:cs="Times New Roman"/>
          <w:i/>
          <w:color w:val="auto"/>
          <w:sz w:val="24"/>
          <w:szCs w:val="24"/>
          <w:highlight w:val="white"/>
        </w:rPr>
        <w:t>21</w:t>
      </w:r>
      <w:r w:rsidR="00D34E1B" w:rsidRPr="001219CE">
        <w:rPr>
          <w:rFonts w:ascii="Times New Roman" w:hAnsi="Times New Roman" w:cs="Times New Roman"/>
          <w:color w:val="auto"/>
          <w:sz w:val="24"/>
          <w:szCs w:val="24"/>
          <w:highlight w:val="white"/>
        </w:rPr>
        <w:t>(1), 4-15.</w:t>
      </w:r>
    </w:p>
    <w:p w14:paraId="3C88B5FD" w14:textId="327C5896" w:rsidR="00E226EC" w:rsidRPr="001219CE" w:rsidRDefault="00D34E1B" w:rsidP="00667C90">
      <w:pPr>
        <w:pStyle w:val="Normal1"/>
        <w:spacing w:line="480" w:lineRule="auto"/>
        <w:ind w:left="567" w:hanging="567"/>
        <w:rPr>
          <w:rFonts w:ascii="Times New Roman" w:hAnsi="Times New Roman" w:cs="Times New Roman"/>
          <w:color w:val="auto"/>
          <w:sz w:val="24"/>
          <w:szCs w:val="24"/>
          <w:u w:val="single"/>
        </w:rPr>
      </w:pPr>
      <w:r w:rsidRPr="001219CE">
        <w:rPr>
          <w:rFonts w:ascii="Times New Roman" w:hAnsi="Times New Roman" w:cs="Times New Roman"/>
          <w:color w:val="auto"/>
          <w:sz w:val="24"/>
          <w:szCs w:val="24"/>
        </w:rPr>
        <w:t xml:space="preserve">Matthews, K.E. (2016). Transforming Practice Program website. </w:t>
      </w:r>
      <w:hyperlink r:id="rId13">
        <w:r w:rsidRPr="001219CE">
          <w:rPr>
            <w:rFonts w:ascii="Times New Roman" w:hAnsi="Times New Roman" w:cs="Times New Roman"/>
            <w:color w:val="auto"/>
            <w:sz w:val="24"/>
            <w:szCs w:val="24"/>
          </w:rPr>
          <w:t xml:space="preserve"> </w:t>
        </w:r>
      </w:hyperlink>
      <w:hyperlink r:id="rId14">
        <w:r w:rsidRPr="001219CE">
          <w:rPr>
            <w:rFonts w:ascii="Times New Roman" w:hAnsi="Times New Roman" w:cs="Times New Roman"/>
            <w:color w:val="auto"/>
            <w:sz w:val="24"/>
            <w:szCs w:val="24"/>
            <w:u w:val="single"/>
          </w:rPr>
          <w:t>https://itali.uq.edu.au/content/transforming-practice-program</w:t>
        </w:r>
      </w:hyperlink>
      <w:r w:rsidRPr="001219CE">
        <w:rPr>
          <w:rFonts w:ascii="Times New Roman" w:hAnsi="Times New Roman" w:cs="Times New Roman"/>
          <w:color w:val="auto"/>
          <w:sz w:val="24"/>
          <w:szCs w:val="24"/>
          <w:highlight w:val="white"/>
        </w:rPr>
        <w:t>.</w:t>
      </w:r>
      <w:r w:rsidRPr="001219CE">
        <w:rPr>
          <w:rFonts w:ascii="Times New Roman" w:hAnsi="Times New Roman" w:cs="Times New Roman"/>
          <w:color w:val="auto"/>
          <w:sz w:val="24"/>
          <w:szCs w:val="24"/>
        </w:rPr>
        <w:fldChar w:fldCharType="begin"/>
      </w:r>
      <w:r w:rsidRPr="001219CE">
        <w:rPr>
          <w:rFonts w:ascii="Times New Roman" w:hAnsi="Times New Roman" w:cs="Times New Roman"/>
          <w:color w:val="auto"/>
          <w:sz w:val="24"/>
          <w:szCs w:val="24"/>
        </w:rPr>
        <w:instrText xml:space="preserve"> HYPERLINK "https://itali.uq.edu.au/content/transforming-practice-program" </w:instrText>
      </w:r>
      <w:r w:rsidRPr="001219CE">
        <w:rPr>
          <w:rFonts w:ascii="Times New Roman" w:hAnsi="Times New Roman" w:cs="Times New Roman"/>
          <w:color w:val="auto"/>
          <w:sz w:val="24"/>
          <w:szCs w:val="24"/>
        </w:rPr>
        <w:fldChar w:fldCharType="separate"/>
      </w:r>
    </w:p>
    <w:p w14:paraId="63BA752A" w14:textId="34397D98"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fldChar w:fldCharType="end"/>
      </w:r>
      <w:r w:rsidRPr="001219CE">
        <w:rPr>
          <w:rFonts w:ascii="Times New Roman" w:hAnsi="Times New Roman" w:cs="Times New Roman"/>
          <w:color w:val="auto"/>
          <w:sz w:val="24"/>
          <w:szCs w:val="24"/>
        </w:rPr>
        <w:t xml:space="preserve">Matthews, K.E. (2017). Students and staff as partners in Australian higher education: Introducing our stories of partnership. </w:t>
      </w:r>
      <w:r w:rsidRPr="001219CE">
        <w:rPr>
          <w:rFonts w:ascii="Times New Roman" w:hAnsi="Times New Roman" w:cs="Times New Roman"/>
          <w:i/>
          <w:color w:val="auto"/>
          <w:sz w:val="24"/>
          <w:szCs w:val="24"/>
        </w:rPr>
        <w:t>Teaching &amp; Learning Together in Higher Education</w:t>
      </w:r>
      <w:r w:rsidRPr="001219CE">
        <w:rPr>
          <w:rFonts w:ascii="Times New Roman" w:hAnsi="Times New Roman" w:cs="Times New Roman"/>
          <w:color w:val="auto"/>
          <w:sz w:val="24"/>
          <w:szCs w:val="24"/>
        </w:rPr>
        <w:t>.</w:t>
      </w:r>
    </w:p>
    <w:p w14:paraId="032DA653" w14:textId="538D5D10" w:rsidR="00E226EC" w:rsidRPr="001219CE" w:rsidRDefault="00D34E1B" w:rsidP="00667C90">
      <w:pPr>
        <w:pStyle w:val="Normal1"/>
        <w:spacing w:line="480" w:lineRule="auto"/>
        <w:ind w:left="567" w:hanging="567"/>
        <w:rPr>
          <w:rFonts w:ascii="Times New Roman" w:hAnsi="Times New Roman" w:cs="Times New Roman"/>
          <w:i/>
          <w:color w:val="auto"/>
          <w:sz w:val="24"/>
          <w:szCs w:val="24"/>
        </w:rPr>
      </w:pPr>
      <w:r w:rsidRPr="001219CE">
        <w:rPr>
          <w:rFonts w:ascii="Times New Roman" w:hAnsi="Times New Roman" w:cs="Times New Roman"/>
          <w:color w:val="auto"/>
          <w:sz w:val="24"/>
          <w:szCs w:val="24"/>
        </w:rPr>
        <w:t>Matthews, K.E. (</w:t>
      </w:r>
      <w:r w:rsidR="00E16010">
        <w:rPr>
          <w:rFonts w:ascii="Times New Roman" w:hAnsi="Times New Roman" w:cs="Times New Roman"/>
          <w:color w:val="auto"/>
          <w:sz w:val="24"/>
          <w:szCs w:val="24"/>
        </w:rPr>
        <w:t>2017</w:t>
      </w:r>
      <w:r w:rsidRPr="001219CE">
        <w:rPr>
          <w:rFonts w:ascii="Times New Roman" w:hAnsi="Times New Roman" w:cs="Times New Roman"/>
          <w:color w:val="auto"/>
          <w:sz w:val="24"/>
          <w:szCs w:val="24"/>
        </w:rPr>
        <w:t xml:space="preserve">). Five propositions for genuine ‘students as partners’ practice. </w:t>
      </w:r>
      <w:r w:rsidRPr="001219CE">
        <w:rPr>
          <w:rFonts w:ascii="Times New Roman" w:hAnsi="Times New Roman" w:cs="Times New Roman"/>
          <w:i/>
          <w:color w:val="auto"/>
          <w:sz w:val="24"/>
          <w:szCs w:val="24"/>
        </w:rPr>
        <w:t>International Journal of Students as Partners, 1</w:t>
      </w:r>
      <w:r w:rsidRPr="001219CE">
        <w:rPr>
          <w:rFonts w:ascii="Times New Roman" w:hAnsi="Times New Roman" w:cs="Times New Roman"/>
          <w:color w:val="auto"/>
          <w:sz w:val="24"/>
          <w:szCs w:val="24"/>
        </w:rPr>
        <w:t>(2)</w:t>
      </w:r>
      <w:r w:rsidRPr="001219CE">
        <w:rPr>
          <w:rFonts w:ascii="Times New Roman" w:hAnsi="Times New Roman" w:cs="Times New Roman"/>
          <w:i/>
          <w:color w:val="auto"/>
          <w:sz w:val="24"/>
          <w:szCs w:val="24"/>
        </w:rPr>
        <w:t>.</w:t>
      </w:r>
      <w:r w:rsidR="00D6466D">
        <w:rPr>
          <w:rFonts w:ascii="Times New Roman" w:hAnsi="Times New Roman" w:cs="Times New Roman"/>
          <w:i/>
          <w:color w:val="auto"/>
          <w:sz w:val="24"/>
          <w:szCs w:val="24"/>
        </w:rPr>
        <w:t xml:space="preserve"> </w:t>
      </w:r>
      <w:hyperlink r:id="rId15" w:history="1">
        <w:r w:rsidR="00D6466D" w:rsidRPr="00D6466D">
          <w:rPr>
            <w:rStyle w:val="Hyperlink"/>
            <w:rFonts w:ascii="Times New Roman" w:hAnsi="Times New Roman" w:cs="Times New Roman"/>
            <w:sz w:val="24"/>
            <w:szCs w:val="24"/>
          </w:rPr>
          <w:t>https://mulpress.mcmaster.ca/ijsap/issue/view/318</w:t>
        </w:r>
      </w:hyperlink>
    </w:p>
    <w:p w14:paraId="09527E5F" w14:textId="740B2D5F"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lastRenderedPageBreak/>
        <w:t>Matthews, K.E, Cook-Sather, A., &amp; Healey, M. (in press). Connecting learning, teaching, and research through student-staff partnerships: toward universities as egalitarian learning communiti</w:t>
      </w:r>
      <w:r w:rsidR="007D707A">
        <w:rPr>
          <w:rFonts w:ascii="Times New Roman" w:hAnsi="Times New Roman" w:cs="Times New Roman"/>
          <w:color w:val="auto"/>
          <w:sz w:val="24"/>
          <w:szCs w:val="24"/>
        </w:rPr>
        <w:t xml:space="preserve">es. In V. Tong, A. </w:t>
      </w:r>
      <w:proofErr w:type="spellStart"/>
      <w:r w:rsidR="007D707A">
        <w:rPr>
          <w:rFonts w:ascii="Times New Roman" w:hAnsi="Times New Roman" w:cs="Times New Roman"/>
          <w:color w:val="auto"/>
          <w:sz w:val="24"/>
          <w:szCs w:val="24"/>
        </w:rPr>
        <w:t>Standen</w:t>
      </w:r>
      <w:proofErr w:type="spellEnd"/>
      <w:r w:rsidR="007D707A">
        <w:rPr>
          <w:rFonts w:ascii="Times New Roman" w:hAnsi="Times New Roman" w:cs="Times New Roman"/>
          <w:color w:val="auto"/>
          <w:sz w:val="24"/>
          <w:szCs w:val="24"/>
        </w:rPr>
        <w:t xml:space="preserve">, </w:t>
      </w:r>
      <w:r w:rsidRPr="001219CE">
        <w:rPr>
          <w:rFonts w:ascii="Times New Roman" w:hAnsi="Times New Roman" w:cs="Times New Roman"/>
          <w:color w:val="auto"/>
          <w:sz w:val="24"/>
          <w:szCs w:val="24"/>
        </w:rPr>
        <w:t xml:space="preserve">&amp; M. </w:t>
      </w:r>
      <w:proofErr w:type="spellStart"/>
      <w:r w:rsidRPr="001219CE">
        <w:rPr>
          <w:rFonts w:ascii="Times New Roman" w:hAnsi="Times New Roman" w:cs="Times New Roman"/>
          <w:color w:val="auto"/>
          <w:sz w:val="24"/>
          <w:szCs w:val="24"/>
        </w:rPr>
        <w:t>Sotiriou</w:t>
      </w:r>
      <w:proofErr w:type="spellEnd"/>
      <w:r w:rsidRPr="001219CE">
        <w:rPr>
          <w:rFonts w:ascii="Times New Roman" w:hAnsi="Times New Roman" w:cs="Times New Roman"/>
          <w:color w:val="auto"/>
          <w:sz w:val="24"/>
          <w:szCs w:val="24"/>
        </w:rPr>
        <w:t>, (Eds.) Research equals Teaching: Inspiring research-based education through student-staff partnerships. London: University College of London Press.</w:t>
      </w:r>
    </w:p>
    <w:p w14:paraId="3CC6A92D" w14:textId="0685EE85"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t>Mercer-</w:t>
      </w:r>
      <w:proofErr w:type="spellStart"/>
      <w:r w:rsidRPr="001219CE">
        <w:rPr>
          <w:rFonts w:ascii="Times New Roman" w:hAnsi="Times New Roman" w:cs="Times New Roman"/>
          <w:color w:val="auto"/>
          <w:sz w:val="24"/>
          <w:szCs w:val="24"/>
        </w:rPr>
        <w:t>Mapstone</w:t>
      </w:r>
      <w:proofErr w:type="spellEnd"/>
      <w:r w:rsidRPr="001219CE">
        <w:rPr>
          <w:rFonts w:ascii="Times New Roman" w:hAnsi="Times New Roman" w:cs="Times New Roman"/>
          <w:color w:val="auto"/>
          <w:sz w:val="24"/>
          <w:szCs w:val="24"/>
        </w:rPr>
        <w:t xml:space="preserve">, L., </w:t>
      </w:r>
      <w:proofErr w:type="spellStart"/>
      <w:r w:rsidRPr="001219CE">
        <w:rPr>
          <w:rFonts w:ascii="Times New Roman" w:hAnsi="Times New Roman" w:cs="Times New Roman"/>
          <w:color w:val="auto"/>
          <w:sz w:val="24"/>
          <w:szCs w:val="24"/>
        </w:rPr>
        <w:t>Dvorakova</w:t>
      </w:r>
      <w:proofErr w:type="spellEnd"/>
      <w:r w:rsidRPr="001219CE">
        <w:rPr>
          <w:rFonts w:ascii="Times New Roman" w:hAnsi="Times New Roman" w:cs="Times New Roman"/>
          <w:color w:val="auto"/>
          <w:sz w:val="24"/>
          <w:szCs w:val="24"/>
        </w:rPr>
        <w:t xml:space="preserve">, S.L., Matthews, K., Abbot, S., Cheng, B., </w:t>
      </w:r>
      <w:proofErr w:type="spellStart"/>
      <w:r w:rsidRPr="001219CE">
        <w:rPr>
          <w:rFonts w:ascii="Times New Roman" w:hAnsi="Times New Roman" w:cs="Times New Roman"/>
          <w:color w:val="auto"/>
          <w:sz w:val="24"/>
          <w:szCs w:val="24"/>
        </w:rPr>
        <w:t>Felten</w:t>
      </w:r>
      <w:proofErr w:type="spellEnd"/>
      <w:r w:rsidRPr="001219CE">
        <w:rPr>
          <w:rFonts w:ascii="Times New Roman" w:hAnsi="Times New Roman" w:cs="Times New Roman"/>
          <w:color w:val="auto"/>
          <w:sz w:val="24"/>
          <w:szCs w:val="24"/>
        </w:rPr>
        <w:t xml:space="preserve">, P., </w:t>
      </w:r>
      <w:r w:rsidR="007D707A">
        <w:rPr>
          <w:rFonts w:ascii="Times New Roman" w:hAnsi="Times New Roman" w:cs="Times New Roman"/>
          <w:color w:val="auto"/>
          <w:sz w:val="24"/>
          <w:szCs w:val="24"/>
        </w:rPr>
        <w:t>Knorr, K., Marquis, E., Shammas, R.,</w:t>
      </w:r>
      <w:r w:rsidRPr="001219CE">
        <w:rPr>
          <w:rFonts w:ascii="Times New Roman" w:hAnsi="Times New Roman" w:cs="Times New Roman"/>
          <w:color w:val="auto"/>
          <w:sz w:val="24"/>
          <w:szCs w:val="24"/>
        </w:rPr>
        <w:t xml:space="preserve"> </w:t>
      </w:r>
      <w:proofErr w:type="spellStart"/>
      <w:r w:rsidRPr="001219CE">
        <w:rPr>
          <w:rFonts w:ascii="Times New Roman" w:hAnsi="Times New Roman" w:cs="Times New Roman"/>
          <w:color w:val="auto"/>
          <w:sz w:val="24"/>
          <w:szCs w:val="24"/>
        </w:rPr>
        <w:t>Swaim</w:t>
      </w:r>
      <w:proofErr w:type="spellEnd"/>
      <w:r w:rsidRPr="001219CE">
        <w:rPr>
          <w:rFonts w:ascii="Times New Roman" w:hAnsi="Times New Roman" w:cs="Times New Roman"/>
          <w:color w:val="auto"/>
          <w:sz w:val="24"/>
          <w:szCs w:val="24"/>
        </w:rPr>
        <w:t xml:space="preserve">, K. (2017). A systematic literature review of students as partners in higher education. </w:t>
      </w:r>
      <w:r w:rsidRPr="001219CE">
        <w:rPr>
          <w:rFonts w:ascii="Times New Roman" w:hAnsi="Times New Roman" w:cs="Times New Roman"/>
          <w:i/>
          <w:color w:val="auto"/>
          <w:sz w:val="24"/>
          <w:szCs w:val="24"/>
        </w:rPr>
        <w:t>International Journal for Students as Partners</w:t>
      </w:r>
      <w:r w:rsidRPr="001219CE">
        <w:rPr>
          <w:rFonts w:ascii="Times New Roman" w:hAnsi="Times New Roman" w:cs="Times New Roman"/>
          <w:color w:val="auto"/>
          <w:sz w:val="24"/>
          <w:szCs w:val="24"/>
        </w:rPr>
        <w:t xml:space="preserve"> </w:t>
      </w:r>
      <w:r w:rsidRPr="001219CE">
        <w:rPr>
          <w:rFonts w:ascii="Times New Roman" w:hAnsi="Times New Roman" w:cs="Times New Roman"/>
          <w:i/>
          <w:color w:val="auto"/>
          <w:sz w:val="24"/>
          <w:szCs w:val="24"/>
        </w:rPr>
        <w:t>1</w:t>
      </w:r>
      <w:r w:rsidRPr="001219CE">
        <w:rPr>
          <w:rFonts w:ascii="Times New Roman" w:hAnsi="Times New Roman" w:cs="Times New Roman"/>
          <w:color w:val="auto"/>
          <w:sz w:val="24"/>
          <w:szCs w:val="24"/>
        </w:rPr>
        <w:t>(1)</w:t>
      </w:r>
      <w:r w:rsidR="00D6466D">
        <w:rPr>
          <w:rFonts w:ascii="Times New Roman" w:hAnsi="Times New Roman" w:cs="Times New Roman"/>
          <w:color w:val="auto"/>
          <w:sz w:val="24"/>
          <w:szCs w:val="24"/>
        </w:rPr>
        <w:t xml:space="preserve">, </w:t>
      </w:r>
      <w:hyperlink r:id="rId16" w:history="1">
        <w:r w:rsidR="00D6466D" w:rsidRPr="00BE680C">
          <w:rPr>
            <w:rStyle w:val="Hyperlink"/>
            <w:rFonts w:ascii="Times New Roman" w:hAnsi="Times New Roman" w:cs="Times New Roman"/>
            <w:sz w:val="24"/>
            <w:szCs w:val="24"/>
          </w:rPr>
          <w:t>https://mulpress.mcmaster.ca/ijsap/issue/view/306</w:t>
        </w:r>
      </w:hyperlink>
    </w:p>
    <w:p w14:paraId="2C5509B1" w14:textId="751785DA"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Miller-Young, J.E., Anderson, C., </w:t>
      </w:r>
      <w:proofErr w:type="spellStart"/>
      <w:r w:rsidRPr="001219CE">
        <w:rPr>
          <w:rFonts w:ascii="Times New Roman" w:hAnsi="Times New Roman" w:cs="Times New Roman"/>
          <w:color w:val="auto"/>
          <w:sz w:val="24"/>
          <w:szCs w:val="24"/>
        </w:rPr>
        <w:t>Kiceniuk</w:t>
      </w:r>
      <w:proofErr w:type="spellEnd"/>
      <w:r w:rsidRPr="001219CE">
        <w:rPr>
          <w:rFonts w:ascii="Times New Roman" w:hAnsi="Times New Roman" w:cs="Times New Roman"/>
          <w:color w:val="auto"/>
          <w:sz w:val="24"/>
          <w:szCs w:val="24"/>
        </w:rPr>
        <w:t xml:space="preserve">, D., Mooney, J., Riddell, J., Schmidt </w:t>
      </w:r>
      <w:proofErr w:type="spellStart"/>
      <w:r w:rsidRPr="001219CE">
        <w:rPr>
          <w:rFonts w:ascii="Times New Roman" w:hAnsi="Times New Roman" w:cs="Times New Roman"/>
          <w:color w:val="auto"/>
          <w:sz w:val="24"/>
          <w:szCs w:val="24"/>
        </w:rPr>
        <w:t>Hanbidge</w:t>
      </w:r>
      <w:proofErr w:type="spellEnd"/>
      <w:r w:rsidRPr="001219CE">
        <w:rPr>
          <w:rFonts w:ascii="Times New Roman" w:hAnsi="Times New Roman" w:cs="Times New Roman"/>
          <w:color w:val="auto"/>
          <w:sz w:val="24"/>
          <w:szCs w:val="24"/>
        </w:rPr>
        <w:t xml:space="preserve">, A., </w:t>
      </w:r>
      <w:r w:rsidR="007D707A">
        <w:rPr>
          <w:rFonts w:ascii="Times New Roman" w:hAnsi="Times New Roman" w:cs="Times New Roman"/>
          <w:color w:val="auto"/>
          <w:sz w:val="24"/>
          <w:szCs w:val="24"/>
        </w:rPr>
        <w:t xml:space="preserve">Ward, V., Wideman, M.A., &amp; </w:t>
      </w:r>
      <w:r w:rsidRPr="001219CE">
        <w:rPr>
          <w:rFonts w:ascii="Times New Roman" w:hAnsi="Times New Roman" w:cs="Times New Roman"/>
          <w:color w:val="auto"/>
          <w:sz w:val="24"/>
          <w:szCs w:val="24"/>
        </w:rPr>
        <w:t xml:space="preserve">Chick, N. (2017). Leading up in the scholarship of teaching and learning. </w:t>
      </w:r>
      <w:r w:rsidRPr="001219CE">
        <w:rPr>
          <w:rFonts w:ascii="Times New Roman" w:hAnsi="Times New Roman" w:cs="Times New Roman"/>
          <w:i/>
          <w:color w:val="auto"/>
          <w:sz w:val="24"/>
          <w:szCs w:val="24"/>
        </w:rPr>
        <w:t>Canadian Journal for the Scholarship of Teaching and Learning, 8</w:t>
      </w:r>
      <w:r w:rsidRPr="001219CE">
        <w:rPr>
          <w:rFonts w:ascii="Times New Roman" w:hAnsi="Times New Roman" w:cs="Times New Roman"/>
          <w:color w:val="auto"/>
          <w:sz w:val="24"/>
          <w:szCs w:val="24"/>
        </w:rPr>
        <w:t>(2).</w:t>
      </w:r>
    </w:p>
    <w:p w14:paraId="55619A80" w14:textId="77777777" w:rsidR="00E226EC" w:rsidRPr="001219CE" w:rsidRDefault="00D34E1B" w:rsidP="00667C90">
      <w:pPr>
        <w:pStyle w:val="Normal1"/>
        <w:spacing w:line="480" w:lineRule="auto"/>
        <w:ind w:left="567" w:hanging="567"/>
        <w:rPr>
          <w:rFonts w:ascii="Times New Roman" w:hAnsi="Times New Roman" w:cs="Times New Roman"/>
          <w:color w:val="auto"/>
          <w:sz w:val="24"/>
          <w:szCs w:val="24"/>
        </w:rPr>
      </w:pPr>
      <w:r w:rsidRPr="001219CE">
        <w:rPr>
          <w:rFonts w:ascii="Times New Roman" w:hAnsi="Times New Roman" w:cs="Times New Roman"/>
          <w:color w:val="auto"/>
          <w:sz w:val="24"/>
          <w:szCs w:val="24"/>
        </w:rPr>
        <w:t xml:space="preserve">Moore-Cherry, N., Healey, R., Nicholson, D.T., &amp; Andrews, W. (2016). Inclusive partnership: Enhancing student engagement in geography. </w:t>
      </w:r>
      <w:r w:rsidRPr="001219CE">
        <w:rPr>
          <w:rFonts w:ascii="Times New Roman" w:hAnsi="Times New Roman" w:cs="Times New Roman"/>
          <w:i/>
          <w:color w:val="auto"/>
          <w:sz w:val="24"/>
          <w:szCs w:val="24"/>
        </w:rPr>
        <w:t>Journal of Geography in Higher Education, 40</w:t>
      </w:r>
      <w:r w:rsidRPr="001219CE">
        <w:rPr>
          <w:rFonts w:ascii="Times New Roman" w:hAnsi="Times New Roman" w:cs="Times New Roman"/>
          <w:color w:val="auto"/>
          <w:sz w:val="24"/>
          <w:szCs w:val="24"/>
        </w:rPr>
        <w:t>(1), 84-103.</w:t>
      </w:r>
    </w:p>
    <w:p w14:paraId="1C70FA1E" w14:textId="77777777" w:rsidR="00E226EC" w:rsidRPr="001219CE" w:rsidRDefault="00E226EC" w:rsidP="00667C90">
      <w:pPr>
        <w:pStyle w:val="Normal1"/>
        <w:spacing w:line="480" w:lineRule="auto"/>
        <w:ind w:left="567" w:hanging="567"/>
        <w:rPr>
          <w:rFonts w:ascii="Times New Roman" w:hAnsi="Times New Roman" w:cs="Times New Roman"/>
          <w:color w:val="auto"/>
          <w:sz w:val="24"/>
          <w:szCs w:val="24"/>
        </w:rPr>
      </w:pPr>
    </w:p>
    <w:sectPr w:rsidR="00E226EC" w:rsidRPr="001219C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798A"/>
    <w:multiLevelType w:val="multilevel"/>
    <w:tmpl w:val="5892306C"/>
    <w:lvl w:ilvl="0">
      <w:start w:val="1"/>
      <w:numFmt w:val="decimal"/>
      <w:lvlText w:val="(%1)"/>
      <w:lvlJc w:val="left"/>
      <w:pPr>
        <w:ind w:left="720" w:hanging="360"/>
      </w:pPr>
      <w:rPr>
        <w:rFonts w:ascii="Times New Roman" w:eastAsia="Arial"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EC"/>
    <w:rsid w:val="00027C4D"/>
    <w:rsid w:val="00064325"/>
    <w:rsid w:val="0007016B"/>
    <w:rsid w:val="000D46F6"/>
    <w:rsid w:val="001219CE"/>
    <w:rsid w:val="001629B2"/>
    <w:rsid w:val="00166A55"/>
    <w:rsid w:val="00175396"/>
    <w:rsid w:val="00176DFF"/>
    <w:rsid w:val="00185A17"/>
    <w:rsid w:val="0019277F"/>
    <w:rsid w:val="001B24C7"/>
    <w:rsid w:val="001E4161"/>
    <w:rsid w:val="00223C27"/>
    <w:rsid w:val="00266ACB"/>
    <w:rsid w:val="002A61E3"/>
    <w:rsid w:val="002E3773"/>
    <w:rsid w:val="00370D12"/>
    <w:rsid w:val="0037229F"/>
    <w:rsid w:val="00384737"/>
    <w:rsid w:val="003A02FE"/>
    <w:rsid w:val="003E0EF2"/>
    <w:rsid w:val="003E4A14"/>
    <w:rsid w:val="00437EE1"/>
    <w:rsid w:val="004725BD"/>
    <w:rsid w:val="00606100"/>
    <w:rsid w:val="00667C90"/>
    <w:rsid w:val="00685658"/>
    <w:rsid w:val="00686021"/>
    <w:rsid w:val="006C0B03"/>
    <w:rsid w:val="00761753"/>
    <w:rsid w:val="007A3C2F"/>
    <w:rsid w:val="007D707A"/>
    <w:rsid w:val="00857DA4"/>
    <w:rsid w:val="00866310"/>
    <w:rsid w:val="008B6DD6"/>
    <w:rsid w:val="00907341"/>
    <w:rsid w:val="009610C5"/>
    <w:rsid w:val="0097099E"/>
    <w:rsid w:val="009A2BB9"/>
    <w:rsid w:val="009F4FEB"/>
    <w:rsid w:val="00A14F09"/>
    <w:rsid w:val="00A34C47"/>
    <w:rsid w:val="00A6167F"/>
    <w:rsid w:val="00A638F4"/>
    <w:rsid w:val="00A72330"/>
    <w:rsid w:val="00AB5BB7"/>
    <w:rsid w:val="00AC5FB7"/>
    <w:rsid w:val="00AE4656"/>
    <w:rsid w:val="00AF74C9"/>
    <w:rsid w:val="00B02C7E"/>
    <w:rsid w:val="00B424E4"/>
    <w:rsid w:val="00B425F0"/>
    <w:rsid w:val="00B51401"/>
    <w:rsid w:val="00B87C41"/>
    <w:rsid w:val="00C23ABC"/>
    <w:rsid w:val="00C70049"/>
    <w:rsid w:val="00C9346C"/>
    <w:rsid w:val="00CB08E4"/>
    <w:rsid w:val="00CB667C"/>
    <w:rsid w:val="00CC1B28"/>
    <w:rsid w:val="00CE3156"/>
    <w:rsid w:val="00D23F84"/>
    <w:rsid w:val="00D34E1B"/>
    <w:rsid w:val="00D6466D"/>
    <w:rsid w:val="00D649CF"/>
    <w:rsid w:val="00D66854"/>
    <w:rsid w:val="00D9576D"/>
    <w:rsid w:val="00DA64CD"/>
    <w:rsid w:val="00DB4086"/>
    <w:rsid w:val="00E11AAE"/>
    <w:rsid w:val="00E16010"/>
    <w:rsid w:val="00E226EC"/>
    <w:rsid w:val="00E41D46"/>
    <w:rsid w:val="00E66A6B"/>
    <w:rsid w:val="00E90E5F"/>
    <w:rsid w:val="00EF301F"/>
    <w:rsid w:val="00F17990"/>
    <w:rsid w:val="00F251B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FB6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link w:val="Heading3Char"/>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34E1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E1B"/>
    <w:rPr>
      <w:rFonts w:ascii="Lucida Grande" w:hAnsi="Lucida Grande" w:cs="Lucida Grande"/>
      <w:sz w:val="18"/>
      <w:szCs w:val="18"/>
    </w:rPr>
  </w:style>
  <w:style w:type="character" w:styleId="Hyperlink">
    <w:name w:val="Hyperlink"/>
    <w:basedOn w:val="DefaultParagraphFont"/>
    <w:uiPriority w:val="99"/>
    <w:unhideWhenUsed/>
    <w:rsid w:val="0019277F"/>
    <w:rPr>
      <w:color w:val="0000FF" w:themeColor="hyperlink"/>
      <w:u w:val="single"/>
    </w:rPr>
  </w:style>
  <w:style w:type="paragraph" w:customStyle="1" w:styleId="Correspondencedetails">
    <w:name w:val="Correspondence details"/>
    <w:basedOn w:val="Normal"/>
    <w:qFormat/>
    <w:rsid w:val="0019277F"/>
    <w:pPr>
      <w:pBdr>
        <w:top w:val="none" w:sz="0" w:space="0" w:color="auto"/>
        <w:left w:val="none" w:sz="0" w:space="0" w:color="auto"/>
        <w:bottom w:val="none" w:sz="0" w:space="0" w:color="auto"/>
        <w:right w:val="none" w:sz="0" w:space="0" w:color="auto"/>
        <w:between w:val="none" w:sz="0" w:space="0" w:color="auto"/>
      </w:pBdr>
      <w:spacing w:before="240" w:line="360" w:lineRule="auto"/>
    </w:pPr>
    <w:rPr>
      <w:rFonts w:ascii="Times New Roman" w:eastAsia="Times New Roman" w:hAnsi="Times New Roman" w:cs="Times New Roman"/>
      <w:color w:val="auto"/>
      <w:sz w:val="24"/>
      <w:szCs w:val="24"/>
      <w:lang w:val="en-GB" w:eastAsia="en-GB"/>
    </w:rPr>
  </w:style>
  <w:style w:type="character" w:customStyle="1" w:styleId="Heading3Char">
    <w:name w:val="Heading 3 Char"/>
    <w:basedOn w:val="DefaultParagraphFont"/>
    <w:link w:val="Heading3"/>
    <w:rsid w:val="00CE3156"/>
    <w:rPr>
      <w:color w:val="434343"/>
      <w:sz w:val="28"/>
      <w:szCs w:val="28"/>
    </w:rPr>
  </w:style>
  <w:style w:type="paragraph" w:customStyle="1" w:styleId="Heading1Article">
    <w:name w:val="Heading 1_Article"/>
    <w:basedOn w:val="Heading1"/>
    <w:qFormat/>
    <w:rsid w:val="00667C90"/>
    <w:pPr>
      <w:spacing w:line="240" w:lineRule="auto"/>
    </w:pPr>
    <w:rPr>
      <w:rFonts w:ascii="Times New Roman" w:hAnsi="Times New Roman" w:cs="Times New Roman"/>
      <w:b/>
      <w:color w:val="auto"/>
      <w:sz w:val="28"/>
      <w:szCs w:val="28"/>
    </w:rPr>
  </w:style>
  <w:style w:type="paragraph" w:customStyle="1" w:styleId="Heading2-Article">
    <w:name w:val="Heading 2-Article"/>
    <w:basedOn w:val="Heading2"/>
    <w:qFormat/>
    <w:rsid w:val="00667C90"/>
    <w:pPr>
      <w:spacing w:before="180" w:line="480" w:lineRule="auto"/>
    </w:pPr>
    <w:rPr>
      <w:rFonts w:ascii="Times New Roman" w:hAnsi="Times New Roman" w:cs="Times New Roman"/>
      <w:b/>
      <w:color w:val="auto"/>
      <w:sz w:val="24"/>
      <w:szCs w:val="24"/>
    </w:rPr>
  </w:style>
  <w:style w:type="paragraph" w:customStyle="1" w:styleId="Heading3Article">
    <w:name w:val="Heading 3_Article"/>
    <w:basedOn w:val="Heading3"/>
    <w:qFormat/>
    <w:rsid w:val="00667C90"/>
    <w:pPr>
      <w:spacing w:line="480" w:lineRule="auto"/>
    </w:pPr>
    <w:rPr>
      <w:rFonts w:ascii="Times New Roman" w:hAnsi="Times New Roman" w:cs="Times New Roman"/>
      <w:b/>
      <w:i/>
      <w:color w:val="auto"/>
      <w:sz w:val="24"/>
      <w:szCs w:val="24"/>
    </w:rPr>
  </w:style>
  <w:style w:type="paragraph" w:customStyle="1" w:styleId="Heading4Article">
    <w:name w:val="Heading 4_Article"/>
    <w:basedOn w:val="Heading4"/>
    <w:qFormat/>
    <w:rsid w:val="00667C90"/>
    <w:pPr>
      <w:spacing w:line="480" w:lineRule="auto"/>
    </w:pPr>
    <w:rPr>
      <w:rFonts w:ascii="Times New Roman" w:hAnsi="Times New Roman" w:cs="Times New Roman"/>
      <w:i/>
      <w:color w:val="auto"/>
    </w:rPr>
  </w:style>
  <w:style w:type="paragraph" w:styleId="Revision">
    <w:name w:val="Revision"/>
    <w:hidden/>
    <w:uiPriority w:val="99"/>
    <w:semiHidden/>
    <w:rsid w:val="00667C90"/>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0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lijournal.com/tli/index.php/TLI/article/view/105/97" TargetMode="External"/><Relationship Id="rId13" Type="http://schemas.openxmlformats.org/officeDocument/2006/relationships/hyperlink" Target="https://itali.uq.edu.au/content/transforming-practice-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cademy.ac.uk/engagement-through-partnership-students-partners-learning-and-teaching-higher-education" TargetMode="External"/><Relationship Id="rId12" Type="http://schemas.openxmlformats.org/officeDocument/2006/relationships/hyperlink" Target="https://espace.library.uq.edu.au/view/UQ:6779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lpress.mcmaster.ca/ijsap/issue/view/306" TargetMode="External"/><Relationship Id="rId1" Type="http://schemas.openxmlformats.org/officeDocument/2006/relationships/numbering" Target="numbering.xml"/><Relationship Id="rId6" Type="http://schemas.openxmlformats.org/officeDocument/2006/relationships/hyperlink" Target="https://mulpress.mcmaster.ca/ijsap/issue/view/306" TargetMode="External"/><Relationship Id="rId11" Type="http://schemas.openxmlformats.org/officeDocument/2006/relationships/hyperlink" Target="https://www.heacademy.ac.uk/download/students-partners-programme-compendium-2012-13" TargetMode="External"/><Relationship Id="rId5" Type="http://schemas.openxmlformats.org/officeDocument/2006/relationships/hyperlink" Target="mailto:beth.marquis@mcmaster.ca" TargetMode="External"/><Relationship Id="rId15" Type="http://schemas.openxmlformats.org/officeDocument/2006/relationships/hyperlink" Target="https://mulpress.mcmaster.ca/ijsap/issue/view/318" TargetMode="External"/><Relationship Id="rId10" Type="http://schemas.openxmlformats.org/officeDocument/2006/relationships/hyperlink" Target="https://www.heacademy.ac.uk/download/students-partners-programme-compendium-2012-13" TargetMode="External"/><Relationship Id="rId4" Type="http://schemas.openxmlformats.org/officeDocument/2006/relationships/webSettings" Target="webSettings.xml"/><Relationship Id="rId9" Type="http://schemas.openxmlformats.org/officeDocument/2006/relationships/hyperlink" Target="http://tlijournal.com/tli/index.php/TLI/article/view/105/97" TargetMode="External"/><Relationship Id="rId14" Type="http://schemas.openxmlformats.org/officeDocument/2006/relationships/hyperlink" Target="https://itali.uq.edu.au/content/transforming-practic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5501</Words>
  <Characters>30700</Characters>
  <Application>Microsoft Office Word</Application>
  <DocSecurity>0</DocSecurity>
  <Lines>409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Marquis</cp:lastModifiedBy>
  <cp:revision>2</cp:revision>
  <dcterms:created xsi:type="dcterms:W3CDTF">2021-10-27T18:31:00Z</dcterms:created>
  <dcterms:modified xsi:type="dcterms:W3CDTF">2021-10-27T18:31:00Z</dcterms:modified>
</cp:coreProperties>
</file>